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ДОГОВОР ТРАНСПОРТНОЙ ЭКСПЕДИЦИИ № ____</w:t>
      </w:r>
    </w:p>
    <w:p>
      <w:pPr>
        <w:jc w:val="center"/>
      </w:pPr>
      <w:r>
        <w:rPr>
          <w:i/>
        </w:rPr>
        <w:t>рамочный договор для организации автомобильных перевозок грузов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14"/>
        <w:gridCol w:w="5014"/>
      </w:tblGrid>
      <w:tr>
        <w:tc>
          <w:tcPr>
            <w:tcW w:type="dxa" w:w="5014"/>
          </w:tcPr>
          <w:p>
            <w:r>
              <w:t>г. Санкт-Петербург</w:t>
            </w:r>
          </w:p>
        </w:tc>
        <w:tc>
          <w:tcPr>
            <w:tcW w:type="dxa" w:w="5014"/>
          </w:tcPr>
          <w:p>
            <w:r>
              <w:t>«___» __________ 2026 г.</w:t>
            </w:r>
          </w:p>
        </w:tc>
      </w:tr>
    </w:tbl>
    <w:p>
      <w:pPr>
        <w:spacing w:after="80"/>
      </w:pPr>
      <w:r>
        <w:t>Общество с ограниченной ответственностью «НОВЫЙ ПРОЕКТ», именуемое в дальнейшем «Экспедитор», в лице ________________________, действующего на основании ________________________, с одной стороны, и ________________________, именуемое в дальнейшем «Клиент», в лице ________________________, действующего на основании ________________________, с другой стороны, совместно именуемые «Стороны», заключили настоящий Договор о нижеследующем.</w:t>
      </w:r>
    </w:p>
    <w:p>
      <w:pPr>
        <w:pStyle w:val="Heading1"/>
      </w:pPr>
      <w:r>
        <w:t>1. ТЕРМИНЫ И ПРЕДМЕТ ДОГОВОРА</w:t>
      </w:r>
    </w:p>
    <w:p>
      <w:pPr>
        <w:spacing w:after="80"/>
      </w:pPr>
      <w:r>
        <w:t>1.1. Экспедитор за вознаграждение и за счет Клиента обязуется выполнить и (или) организовать выполнение определенных настоящим Договором и Поручениями Клиента транспортно-экспедиционных услуг, связанных с перевозкой грузов, а Клиент обязуется оплатить вознаграждение Экспедитора и возместить согласованные и/или необходимые расходы.</w:t>
      </w:r>
    </w:p>
    <w:p>
      <w:pPr>
        <w:spacing w:after="80"/>
      </w:pPr>
      <w:r>
        <w:t>1.2. Настоящий Договор является рамочным. Условия конкретной перевозки и состав услуг определяются Поручением экспедитору, сформированным в установленной законодательством форме, а также иными согласованными Сторонами документами и электронными сообщениями в части, не противоречащей Поручению и настоящему Договору.</w:t>
      </w:r>
    </w:p>
    <w:p>
      <w:pPr>
        <w:spacing w:after="80"/>
      </w:pPr>
      <w:r>
        <w:t>1.3. Экспедитор вправе привлекать для исполнения Поручения перевозчиков, иных экспедиторов, терминалы, склады и других третьих лиц, оставаясь ответственным перед Клиентом в пределах, установленных законом и настоящим Договором. Само по себе привлечение Экспедитором перевозчика не означает, что Экспедитор является фактическим перевозчиком.</w:t>
      </w:r>
    </w:p>
    <w:p>
      <w:pPr>
        <w:spacing w:after="80"/>
      </w:pPr>
      <w:r>
        <w:t>1.4. Если иное прямо не согласовано Сторонами, Экспедитор заключает договоры с третьими лицами от своего имени и за счет Клиента. Заключение договоров от имени Клиента допускается только при наличии соответствующего полномочия и, когда требуется, доверенности.</w:t>
      </w:r>
    </w:p>
    <w:p>
      <w:pPr>
        <w:spacing w:after="80"/>
      </w:pPr>
      <w:r>
        <w:t>1.5. Перечень услуг может включать организацию перевозки, подбор перевозчика и транспортного средства, информационное сопровождение, организацию погрузки/выгрузки, хранения, оформления перевозочных документов, страхования по отдельному поручению, а также иные связанные с перевозкой услуги.</w:t>
      </w:r>
    </w:p>
    <w:p>
      <w:pPr>
        <w:pStyle w:val="Heading1"/>
      </w:pPr>
      <w:r>
        <w:t>2. ПОРУЧЕНИЕ ЭКСПЕДИТОРУ И ПОРЯДОК СОГЛАСОВАНИЯ РЕЙСА</w:t>
      </w:r>
    </w:p>
    <w:p>
      <w:pPr>
        <w:spacing w:after="80"/>
      </w:pPr>
      <w:r>
        <w:t>2.1. Основанием для исполнения конкретного заказа является принятое Экспедитором Поручение Клиента. С 1 сентября 2026 года экспедиторские документы формируются в электронной форме и направляются через оператора ИС ЭПД в ГИС ЭПД, кроме случаев, когда законодательством допускается бумажная форма.</w:t>
      </w:r>
    </w:p>
    <w:p>
      <w:pPr>
        <w:spacing w:after="80"/>
      </w:pPr>
      <w:r>
        <w:t>2.2. Поручение должно содержать сведения, необходимые для исполнения: наименование и свойства груза, количество грузовых мест, массу/объем, стоимость груза при необходимости, адреса и даты погрузки/выгрузки, сведения о грузоотправителе и грузополучателе, температурный режим, особенности погрузки, режим перевозки, требования к ТС и иные существенные условия.</w:t>
      </w:r>
    </w:p>
    <w:p>
      <w:pPr>
        <w:spacing w:after="80"/>
      </w:pPr>
      <w:r>
        <w:t>2.3. До принятия Поручения Экспедитор вправе уточнять сведения, запрашивать документы и отказываться от начала исполнения до получения полной, точной и достоверной информации.</w:t>
      </w:r>
    </w:p>
    <w:p>
      <w:pPr>
        <w:spacing w:after="80"/>
      </w:pPr>
      <w:r>
        <w:t>2.4. Согласованная стоимость конкретных услуг, сроки подачи ТС и иные коммерческие условия могут фиксироваться в Поручении, приложении, протоколе согласования цены или ином согласованном документе, если это допускается применимыми правилами электронного документооборота.</w:t>
      </w:r>
    </w:p>
    <w:p>
      <w:pPr>
        <w:spacing w:after="80"/>
      </w:pPr>
      <w:r>
        <w:t>2.5. Изменение Клиентом маршрута, адреса, времени, массы, объема, характера груза, температурного режима либо иных исходных условий после принятия Поручения дает Экспедитору право пересчитать стоимость и сроки исполнения.</w:t>
      </w:r>
    </w:p>
    <w:p>
      <w:pPr>
        <w:pStyle w:val="Heading1"/>
      </w:pPr>
      <w:r>
        <w:t>3. ПРАВА И ОБЯЗАННОСТИ ЭКСПЕДИТОРА</w:t>
      </w:r>
    </w:p>
    <w:p>
      <w:pPr>
        <w:spacing w:after="80"/>
      </w:pPr>
      <w:r>
        <w:t>3.1. Организовать исполнение принятого Поручения с разумной профессиональной осмотрительностью.</w:t>
      </w:r>
    </w:p>
    <w:p>
      <w:pPr>
        <w:spacing w:after="80"/>
      </w:pPr>
      <w:r>
        <w:t>3.2. Выбирать перевозчика, маршрут, вид и характеристики транспортного средства, если конкретные требования Клиента не установлены Поручением или законом.</w:t>
      </w:r>
    </w:p>
    <w:p>
      <w:pPr>
        <w:spacing w:after="80"/>
      </w:pPr>
      <w:r>
        <w:t>3.3. Привлекать третьих лиц без получения отдельного согласия Клиента на каждого исполнителя, если иное прямо не установлено Поручением.</w:t>
      </w:r>
    </w:p>
    <w:p>
      <w:pPr>
        <w:spacing w:after="80"/>
      </w:pPr>
      <w:r>
        <w:t>3.4. Запрашивать и проверять документы и сведения о Клиенте, грузе и условиях перевозки в объеме, предусмотренном законодательством.</w:t>
      </w:r>
    </w:p>
    <w:p>
      <w:pPr>
        <w:spacing w:after="80"/>
      </w:pPr>
      <w:r>
        <w:t>3.5. Не приступать к исполнению либо приостановить исполнение при отсутствии документов/информации, при выявлении запрещенного или не заявленного опасного/ограниченного груза, несоответствии упаковки обязательным требованиям либо иных обстоятельствах, создающих правовой или имущественный риск.</w:t>
      </w:r>
    </w:p>
    <w:p>
      <w:pPr>
        <w:spacing w:after="80"/>
      </w:pPr>
      <w:r>
        <w:t>3.6. Отступать от указаний Клиента в случаях и порядке, предусмотренных законом, действуя в интересах Клиента и уведомляя его.</w:t>
      </w:r>
    </w:p>
    <w:p>
      <w:pPr>
        <w:spacing w:after="80"/>
      </w:pPr>
      <w:r>
        <w:t>3.7. Незамедлительно информировать Клиента о существенных обстоятельствах, влияющих на исполнение Поручения, когда такая обязанность следует из закона, Договора или характера обстоятельств.</w:t>
      </w:r>
    </w:p>
    <w:p>
      <w:pPr>
        <w:spacing w:after="80"/>
      </w:pPr>
      <w:r>
        <w:t>3.8. По отдельному письменному/электронному поручению организовать страхование груза. Экспедитор не заключает договор страхования от имени Клиента без прямо предусмотренного полномочия.</w:t>
      </w:r>
    </w:p>
    <w:p>
      <w:pPr>
        <w:pStyle w:val="Heading1"/>
      </w:pPr>
      <w:r>
        <w:t>4. ПРАВА И ОБЯЗАННОСТИ КЛИЕНТА</w:t>
      </w:r>
    </w:p>
    <w:p>
      <w:pPr>
        <w:spacing w:after="80"/>
      </w:pPr>
      <w:r>
        <w:t>4.1. Своевременно предоставлять полную, точную и достоверную информацию о грузе, его свойствах, стоимости (когда она имеет значение), условиях перевозки, наличии опасных, ограниченно оборотоспособных либо требующих специальных условий предметов и веществ.</w:t>
      </w:r>
    </w:p>
    <w:p>
      <w:pPr>
        <w:spacing w:after="80"/>
      </w:pPr>
      <w:r>
        <w:t>4.2. Передать документы, необходимые для перевозки и государственного контроля, а также обеспечить законность происхождения, оборота и перевозки груза.</w:t>
      </w:r>
    </w:p>
    <w:p>
      <w:pPr>
        <w:spacing w:after="80"/>
      </w:pPr>
      <w:r>
        <w:t>4.3. Обеспечить надлежащую тару, упаковку и маркировку груза, если соответствующая услуга не поручена Экспедитору.</w:t>
      </w:r>
    </w:p>
    <w:p>
      <w:pPr>
        <w:spacing w:after="80"/>
      </w:pPr>
      <w:r>
        <w:t>4.4. Обеспечить готовность груза к согласованному времени, беспрепятственный подъезд и условия погрузки/выгрузки, а также полномочия лиц, передающих и принимающих груз.</w:t>
      </w:r>
    </w:p>
    <w:p>
      <w:pPr>
        <w:spacing w:after="80"/>
      </w:pPr>
      <w:r>
        <w:t>4.5. Не передавать к перевозке груз, сведения о котором отличаются от указанных в Поручении и сопроводительных документах.</w:t>
      </w:r>
    </w:p>
    <w:p>
      <w:pPr>
        <w:spacing w:after="80"/>
      </w:pPr>
      <w:r>
        <w:t>4.6. Оплачивать вознаграждение Экспедитора и возмещать расходы в сроки, установленные Договором/Поручением.</w:t>
      </w:r>
    </w:p>
    <w:p>
      <w:pPr>
        <w:spacing w:after="80"/>
      </w:pPr>
      <w:r>
        <w:t>4.7. Возместить документально подтвержденные дополнительные расходы Экспедитора, возникшие в интересах Клиента вследствие изменения Клиентом условий, задержек на погрузке/выгрузке, переадресовки, хранения, возврата груза и иных обстоятельств, не вызванных нарушением Экспедитора.</w:t>
      </w:r>
    </w:p>
    <w:p>
      <w:pPr>
        <w:spacing w:after="80"/>
      </w:pPr>
      <w:r>
        <w:t>4.8. При выявлении повреждения, недостачи либо иных несоответствий обеспечить их фиксацию при выдаче груза в перевозочных документах и акте с участием соответствующих лиц.</w:t>
      </w:r>
    </w:p>
    <w:p>
      <w:pPr>
        <w:pStyle w:val="Heading1"/>
      </w:pPr>
      <w:r>
        <w:t>5. ПЕРЕВОЗЧИК, ТРАНСПОРТ И ПЕРЕВОЗОЧНЫЕ ДОКУМЕНТЫ</w:t>
      </w:r>
    </w:p>
    <w:p>
      <w:pPr>
        <w:spacing w:after="80"/>
      </w:pPr>
      <w:r>
        <w:t>5.1. Экспедитор вправе заключить договор перевозки с перевозчиком для исполнения Поручения Клиента.</w:t>
      </w:r>
    </w:p>
    <w:p>
      <w:pPr>
        <w:spacing w:after="80"/>
      </w:pPr>
      <w:r>
        <w:t>5.2. Сведения о фактическом перевозчике, водителе и транспортном средстве отражаются в перевозочных документах в соответствии с применимым законодательством и фактической договорной моделью.</w:t>
      </w:r>
    </w:p>
    <w:p>
      <w:pPr>
        <w:spacing w:after="80"/>
      </w:pPr>
      <w:r>
        <w:t>5.3. Экспедитор не гарантирует предоставление конкретного водителя или государственного регистрационного номера ТС, если это прямо не установлено Поручением. Допустимая замена ТС/водителя оформляется в порядке, предусмотренном правилами ЭПД.</w:t>
      </w:r>
    </w:p>
    <w:p>
      <w:pPr>
        <w:spacing w:after="80"/>
      </w:pPr>
      <w:r>
        <w:t>5.4. Электронная транспортная накладная подтверждает договор перевозки и не заменяет экспедиторские документы. Поручение экспедитору, экспедиторская расписка и складская расписка оформляются в случаях и порядке, установленных законодательством.</w:t>
      </w:r>
    </w:p>
    <w:p>
      <w:pPr>
        <w:spacing w:after="80"/>
      </w:pPr>
      <w:r>
        <w:t>5.5. Если Экспедитор принимает груз во владение для организации перевозки, оформляется экспедиторская расписка. При принятии груза на складское хранение оформляется складская расписка.</w:t>
      </w:r>
    </w:p>
    <w:p>
      <w:pPr>
        <w:pStyle w:val="Heading1"/>
      </w:pPr>
      <w:r>
        <w:t>6. СТОИМОСТЬ УСЛУГ И РАСЧЕТЫ</w:t>
      </w:r>
    </w:p>
    <w:p>
      <w:pPr>
        <w:spacing w:after="80"/>
      </w:pPr>
      <w:r>
        <w:t>6.1. Стоимость услуг по каждому Поручению определяется согласованными коммерческими условиями и включает вознаграждение Экспедитора и/или подлежащие возмещению расходы в структуре, согласованной Сторонами.</w:t>
      </w:r>
    </w:p>
    <w:p>
      <w:pPr>
        <w:spacing w:after="80"/>
      </w:pPr>
      <w:r>
        <w:t>6.2. Если иное не согласовано по конкретному Поручению, Клиент оплачивает счет Экспедитора в течение ____ банковских/календарных дней с даты ___________________.</w:t>
      </w:r>
    </w:p>
    <w:p>
      <w:pPr>
        <w:spacing w:after="80"/>
      </w:pPr>
      <w:r>
        <w:t>6.3. Дополнительные расходы, возникшие вследствие указаний Клиента либо обстоятельств на стороне Клиента, грузоотправителя или грузополучателя, оплачиваются Клиентом сверх первоначально согласованной стоимости при наличии предусмотренных законом/Договором оснований.</w:t>
      </w:r>
    </w:p>
    <w:p>
      <w:pPr>
        <w:spacing w:after="80"/>
      </w:pPr>
      <w:r>
        <w:t>6.4. При просрочке оплаты применяются меры ответственности, предусмотренные Федеральным законом № 87-ФЗ и настоящим Договором. Если договорная неустойка установлена ниже обязательной законной ответственности, применяется закон.</w:t>
      </w:r>
    </w:p>
    <w:p>
      <w:pPr>
        <w:spacing w:after="80"/>
      </w:pPr>
      <w:r>
        <w:t>6.5. Наличие претензии по одной перевозке не освобождает Клиента от оплаты бесспорных сумм по другим исполненным Поручениям.</w:t>
      </w:r>
    </w:p>
    <w:p>
      <w:pPr>
        <w:pStyle w:val="Heading1"/>
      </w:pPr>
      <w:r>
        <w:t>7. ПРОСТОЙ, СРЫВ ПОДАЧИ, ОТКАЗ И ПЕРЕАДРЕСОВКА</w:t>
      </w:r>
    </w:p>
    <w:p>
      <w:pPr>
        <w:spacing w:after="80"/>
      </w:pPr>
      <w:r>
        <w:t>7.1. Нормативное бесплатное время погрузки и выгрузки, а также размер платы за сверхнормативный простой устанавливаются в Поручении/тарифах Экспедитора.</w:t>
      </w:r>
    </w:p>
    <w:p>
      <w:pPr>
        <w:spacing w:after="80"/>
      </w:pPr>
      <w:r>
        <w:t>7.2. Время ожидания исчисляется по данным ЭПД, отметкам объекта, информационной системы, GPS/телематическим данным, переписке Сторон и иным допустимым доказательствам.</w:t>
      </w:r>
    </w:p>
    <w:p>
      <w:pPr>
        <w:spacing w:after="80"/>
      </w:pPr>
      <w:r>
        <w:t>7.3. При отказе Клиента от согласованного рейса после подтверждения Поручения Клиент возмещает Экспедитору фактически понесенные расходы и уплачивает предусмотренную законом/Поручением плату или штраф, если имеются основания.</w:t>
      </w:r>
    </w:p>
    <w:p>
      <w:pPr>
        <w:spacing w:after="80"/>
      </w:pPr>
      <w:r>
        <w:t>7.4. Переадресовка, возврат, дополнительная точка, изменение маршрута и повторная доставка оплачиваются дополнительно.</w:t>
      </w:r>
    </w:p>
    <w:p>
      <w:pPr>
        <w:pStyle w:val="Heading1"/>
      </w:pPr>
      <w:r>
        <w:t>8. ОТВЕТСТВЕННОСТЬ СТОРОН И ГРУЗ</w:t>
      </w:r>
    </w:p>
    <w:p>
      <w:pPr>
        <w:spacing w:after="80"/>
      </w:pPr>
      <w:r>
        <w:t>8.1. Ответственность Сторон определяется ГК РФ, Федеральным законом № 87-ФЗ, иными применимыми актами и настоящим Договором. Условия Договора не толкуются как исключающие или уменьшающие обязательную ответственность Экспедитора, если такое исключение или уменьшение запрещено законом.</w:t>
      </w:r>
    </w:p>
    <w:p>
      <w:pPr>
        <w:spacing w:after="80"/>
      </w:pPr>
      <w:r>
        <w:t>8.2. За утрату, недостачу или повреждение груза Экспедитор отвечает на основаниях и в пределах, предусмотренных законодательством о транспортно-экспедиционной деятельности.</w:t>
      </w:r>
    </w:p>
    <w:p>
      <w:pPr>
        <w:spacing w:after="80"/>
      </w:pPr>
      <w:r>
        <w:t>8.3. Если Экспедитор докажет, что нарушение обязательства вызвано ненадлежащим исполнением договора перевозки, его ответственность определяется с учетом правил, по которым перед Экспедитором отвечает соответствующий перевозчик, в случаях, предусмотренных законом.</w:t>
      </w:r>
    </w:p>
    <w:p>
      <w:pPr>
        <w:spacing w:after="80"/>
      </w:pPr>
      <w:r>
        <w:t>8.4. Клиент несет ответственность за последствия предоставления недостоверных/неполных сведений о грузе, неправильной маркировки, упаковки, массы, количества мест, специальных свойств и необходимых документов.</w:t>
      </w:r>
    </w:p>
    <w:p>
      <w:pPr>
        <w:spacing w:after="80"/>
      </w:pPr>
      <w:r>
        <w:t>8.5. Сторона, требующая возмещения убытков, обязана доказать их размер и причинную связь в соответствии с законом.</w:t>
      </w:r>
    </w:p>
    <w:p>
      <w:pPr>
        <w:pStyle w:val="Heading1"/>
      </w:pPr>
      <w:r>
        <w:t>9. ОБСТОЯТЕЛЬСТВА НЕПРЕОДОЛИМОЙ СИЛЫ</w:t>
      </w:r>
    </w:p>
    <w:p>
      <w:pPr>
        <w:spacing w:after="80"/>
      </w:pPr>
      <w:r>
        <w:t>9.1. Сторона освобождается от ответственности за неисполнение обязательства вследствие обстоятельств непреодолимой силы в пределах, установленных законодательством, при условии надлежащего уведомления другой Стороны и подтверждения влияния таких обстоятельств на исполнение.</w:t>
      </w:r>
    </w:p>
    <w:p>
      <w:pPr>
        <w:pStyle w:val="Heading1"/>
      </w:pPr>
      <w:r>
        <w:t>10. ПРЕТЕНЗИИ, АКТЫ И СПОРЫ</w:t>
      </w:r>
    </w:p>
    <w:p>
      <w:pPr>
        <w:spacing w:after="80"/>
      </w:pPr>
      <w:r>
        <w:t>10.1. Обстоятельства, которые могут служить основанием для ответственности участников перевозки, фиксируются в порядке, предусмотренном законодательством и применимыми электронными перевозочными документами.</w:t>
      </w:r>
    </w:p>
    <w:p>
      <w:pPr>
        <w:spacing w:after="80"/>
      </w:pPr>
      <w:r>
        <w:t>10.2. Претензии к Экспедитору предъявляются с соблюдением обязательного претензионного порядка и сроков, установленных Федеральным законом № 87-ФЗ.</w:t>
      </w:r>
    </w:p>
    <w:p>
      <w:pPr>
        <w:spacing w:after="80"/>
      </w:pPr>
      <w:r>
        <w:t>10.3. К претензии прилагаются документы, подтверждающие основание, количество и стоимость груза, размер требования и иные относящиеся к спору обстоятельства.</w:t>
      </w:r>
    </w:p>
    <w:p>
      <w:pPr>
        <w:spacing w:after="80"/>
      </w:pPr>
      <w:r>
        <w:t>10.4. Споры, не урегулированные путем переговоров и претензионного порядка, передаются на рассмотрение арбитражного суда по месту нахождения Экспедитора, если такая договорная подсудность допустима законом.</w:t>
      </w:r>
    </w:p>
    <w:p>
      <w:pPr>
        <w:pStyle w:val="Heading1"/>
      </w:pPr>
      <w:r>
        <w:t>11. ЭЛЕКТРОННЫЙ ДОКУМЕНТООБОРОТ И СООБЩЕНИЯ</w:t>
      </w:r>
    </w:p>
    <w:p>
      <w:pPr>
        <w:spacing w:after="80"/>
      </w:pPr>
      <w:r>
        <w:t>11.1. Обязательные электронные перевозочные и экспедиторские документы формируются и передаются в соответствии с законодательством через оператора ИС ЭПД в ГИС ЭПД.</w:t>
      </w:r>
    </w:p>
    <w:p>
      <w:pPr>
        <w:spacing w:after="80"/>
      </w:pPr>
      <w:r>
        <w:t>11.2. Стороны признают юридическую силу документов, подписанных надлежащей электронной подписью, а также электронных сообщений и скан-копий для оперативного согласования условий в части, в которой закон не требует специальной формы.</w:t>
      </w:r>
    </w:p>
    <w:p>
      <w:pPr>
        <w:spacing w:after="80"/>
      </w:pPr>
      <w:r>
        <w:t>11.3. Для оперативной переписки Стороны используют адреса электронной почты и иные согласованные каналы, указанные в реквизитах/Поручении. Сообщение считается исходящим от соответствующей Стороны, если направлено с согласованного адреса/учетной записи уполномоченным лицом, если иное не доказано.</w:t>
      </w:r>
    </w:p>
    <w:p>
      <w:pPr>
        <w:spacing w:after="80"/>
      </w:pPr>
      <w:r>
        <w:t>11.4. Стороны обязаны обеспечивать сохранность средств электронной подписи и учетных данных и незамедлительно уведомлять о компрометации.</w:t>
      </w:r>
    </w:p>
    <w:p>
      <w:pPr>
        <w:pStyle w:val="Heading1"/>
      </w:pPr>
      <w:r>
        <w:t>12. КОНФИДЕНЦИАЛЬНОСТЬ И ИНФОРМАЦИЯ</w:t>
      </w:r>
    </w:p>
    <w:p>
      <w:pPr>
        <w:spacing w:after="80"/>
      </w:pPr>
      <w:r>
        <w:t>12.1. Коммерческие условия, маршруты, сведения о контрагентах и грузах используются для исполнения Договора и раскрываются третьим лицам в объеме, необходимом для оказания услуг либо исполнения требований закона.</w:t>
      </w:r>
    </w:p>
    <w:p>
      <w:pPr>
        <w:spacing w:after="80"/>
      </w:pPr>
      <w:r>
        <w:t>12.2. Экспедитор вправе передавать необходимые сведения привлеченным перевозчикам, экспедиторам, операторам ЭПД, страховщикам и иным исполнителям в объеме, необходимом для исполнения Поручения.</w:t>
      </w:r>
    </w:p>
    <w:p>
      <w:pPr>
        <w:spacing w:after="80"/>
      </w:pPr>
      <w:r>
        <w:t>12.3. Информация и документы хранятся в сроки, установленные законодательством, включая специальные требования к транспортно-экспедиционной деятельности.</w:t>
      </w:r>
    </w:p>
    <w:p>
      <w:pPr>
        <w:pStyle w:val="Heading1"/>
      </w:pPr>
      <w:r>
        <w:t>13. СРОК ДЕЙСТВИЯ И РАСТОРЖЕНИЕ</w:t>
      </w:r>
    </w:p>
    <w:p>
      <w:pPr>
        <w:spacing w:after="80"/>
      </w:pPr>
      <w:r>
        <w:t>13.1. Договор вступает в силу с даты подписания и действует до «___» ________ 20__ г. Если ни одна из Сторон не заявит о прекращении не позднее чем за 30 календарных дней, Договор продлевается на каждый следующий год.</w:t>
      </w:r>
    </w:p>
    <w:p>
      <w:pPr>
        <w:spacing w:after="80"/>
      </w:pPr>
      <w:r>
        <w:t>13.2. Прекращение Договора не освобождает Стороны от завершения расчетов и ответственности по Поручениям, принятым до даты прекращения.</w:t>
      </w:r>
    </w:p>
    <w:p>
      <w:pPr>
        <w:spacing w:after="80"/>
      </w:pPr>
      <w:r>
        <w:t>13.3. Односторонний отказ осуществляется с учетом ГК РФ и Федерального закона № 87-ФЗ, включая обязанность возместить предусмотренные законом убытки/расходы и уплатить установленную законом ответственность, когда она применима.</w:t>
      </w:r>
    </w:p>
    <w:p>
      <w:pPr>
        <w:pStyle w:val="Heading1"/>
      </w:pPr>
      <w:r>
        <w:t>14. ЗАКЛЮЧИТЕЛЬНЫЕ ПОЛОЖЕНИЯ</w:t>
      </w:r>
    </w:p>
    <w:p>
      <w:pPr>
        <w:spacing w:after="80"/>
      </w:pPr>
      <w:r>
        <w:t>14.1. Во всем, что не урегулировано Договором, Стороны руководствуются законодательством Российской Федерации.</w:t>
      </w:r>
    </w:p>
    <w:p>
      <w:pPr>
        <w:spacing w:after="80"/>
      </w:pPr>
      <w:r>
        <w:t>14.2. Недействительность отдельного положения не влечет недействительность Договора в целом.</w:t>
      </w:r>
    </w:p>
    <w:p>
      <w:pPr>
        <w:spacing w:after="80"/>
      </w:pPr>
      <w:r>
        <w:t>14.3. При противоречии условий рамочного Договора и надлежащим образом согласованного Поручения специальные условия Поручения применяются к конкретной перевозке, кроме положений, изменение которых запрещено законом.</w:t>
      </w:r>
    </w:p>
    <w:p>
      <w:pPr>
        <w:spacing w:after="80"/>
      </w:pPr>
      <w:r>
        <w:t>14.4. Приложение № 1 «Карточка условий Поручения экспедитору / чек-лист данных для формирования электронного поручения» является рабочей частью настоящего Договора и не заменяет обязательный электронный формат ЭЭД с 01.09.2026.</w:t>
      </w:r>
    </w:p>
    <w:p>
      <w:pPr>
        <w:pStyle w:val="Heading1"/>
      </w:pPr>
      <w:r>
        <w:t>15.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4"/>
        <w:gridCol w:w="5014"/>
      </w:tblGrid>
      <w:tr>
        <w:tc>
          <w:tcPr>
            <w:tcW w:type="dxa" w:w="5014"/>
          </w:tcPr>
          <w:p>
            <w:r>
              <w:t>ЭКСПЕДИТОР</w:t>
              <w:br/>
              <w:t>ООО «НОВЫЙ ПРОЕКТ»</w:t>
              <w:br/>
              <w:t>ИНН/КПП: __________________</w:t>
              <w:br/>
              <w:t>ОГРН: _____________________</w:t>
              <w:br/>
              <w:t>Адрес: ____________________</w:t>
              <w:br/>
              <w:t>р/с: ______________________</w:t>
              <w:br/>
              <w:t>Банк: _____________________</w:t>
              <w:br/>
              <w:t>БИК: ______________________</w:t>
              <w:br/>
              <w:t>E-mail: ___________________</w:t>
              <w:br/>
              <w:br/>
              <w:t>________________ /__________/</w:t>
            </w:r>
          </w:p>
        </w:tc>
        <w:tc>
          <w:tcPr>
            <w:tcW w:type="dxa" w:w="5014"/>
          </w:tcPr>
          <w:p>
            <w:r>
              <w:t>КЛИЕНТ</w:t>
              <w:br/>
              <w:t>___________________________</w:t>
              <w:br/>
              <w:t>ИНН/КПП: __________________</w:t>
              <w:br/>
              <w:t>ОГРН: _____________________</w:t>
              <w:br/>
              <w:t>Адрес: ____________________</w:t>
              <w:br/>
              <w:t>р/с: ______________________</w:t>
              <w:br/>
              <w:t>Банк: _____________________</w:t>
              <w:br/>
              <w:t>БИК: ______________________</w:t>
              <w:br/>
              <w:t>E-mail: ___________________</w:t>
              <w:br/>
              <w:br/>
              <w:t>________________ /__________/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6"/>
        </w:rPr>
        <w:t>ПРИЛОЖЕНИЕ № 1</w:t>
        <w:br/>
        <w:t>КАРТОЧКА УСЛОВИЙ ПОРУЧЕНИЯ ЭКСПЕДИТОРУ</w:t>
      </w:r>
    </w:p>
    <w:p>
      <w:pPr>
        <w:spacing w:after="80"/>
      </w:pPr>
      <w:r>
        <w:t>Настоящая карточка используется менеджером для сбора данных и последующего формирования обязательного электронного поручения экспедитору. С 01.09.2026 она сама по себе не заменяет электронное поручение установленного формата.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14"/>
        <w:gridCol w:w="5014"/>
      </w:tblGrid>
      <w:tr>
        <w:tc>
          <w:tcPr>
            <w:tcW w:type="dxa" w:w="5014"/>
          </w:tcPr>
          <w:p>
            <w:r>
              <w:t>Параметр</w:t>
            </w:r>
          </w:p>
        </w:tc>
        <w:tc>
          <w:tcPr>
            <w:tcW w:type="dxa" w:w="5014"/>
          </w:tcPr>
          <w:p>
            <w:r>
              <w:t>Значение</w:t>
            </w:r>
          </w:p>
        </w:tc>
      </w:tr>
      <w:tr>
        <w:tc>
          <w:tcPr>
            <w:tcW w:type="dxa" w:w="5014"/>
          </w:tcPr>
          <w:p>
            <w:r>
              <w:t>Номер/дата заказа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Клиент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Грузоотправитель / адрес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Грузополучатель / адрес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Дата и время погрузки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Дата и время выгрузки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Наименование груза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Количество мест / паллет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Вес брутто / объем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Объявленная/документальная стоимость груза (если применимо)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Температурный режим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Тип ТС / требования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Особые свойства / опасный или ограниченный груз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Погрузка / выгрузка / дополнительные работы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Норматив бесплатного времени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Стоимость услуг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Срок оплаты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Контакты на погрузке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Контакты на выгрузке</w:t>
            </w:r>
          </w:p>
        </w:tc>
        <w:tc>
          <w:tcPr>
            <w:tcW w:type="dxa" w:w="5014"/>
          </w:tcPr>
          <w:p>
            <w:r/>
          </w:p>
        </w:tc>
      </w:tr>
      <w:tr>
        <w:tc>
          <w:tcPr>
            <w:tcW w:type="dxa" w:w="5014"/>
          </w:tcPr>
          <w:p>
            <w:r>
              <w:t>Особые инструкции Клиента</w:t>
            </w:r>
          </w:p>
        </w:tc>
        <w:tc>
          <w:tcPr>
            <w:tcW w:type="dxa" w:w="5014"/>
          </w:tcPr>
          <w:p>
            <w:r/>
          </w:p>
        </w:tc>
      </w:tr>
    </w:tbl>
    <w:p/>
    <w:p>
      <w:pPr>
        <w:spacing w:after="80"/>
      </w:pPr>
      <w:r>
        <w:t>Внутренний контроль Экспедитора: □ данные Клиента проверены  □ свойства груза уточнены  □ требования к ТС определены  □ электронное поручение сформировано/принято  □ перевозчик назначен  □ ЭТрН обеспечена</w:t>
      </w:r>
    </w:p>
    <w:p>
      <w:pPr>
        <w:pStyle w:val="Heading1"/>
      </w:pPr>
      <w:r>
        <w:t>Примечание к шаблону</w:t>
      </w:r>
    </w:p>
    <w:p>
      <w:pPr>
        <w:spacing w:after="80"/>
      </w:pPr>
      <w:r>
        <w:t>Шаблон подготовлен как коммерческий B2B-договор для транспортно-экспедиционной компании и требует заполнения реквизитов, сроков оплаты, тарифов простоя и корпоративных полномочий. Для международных, опасных, скоропортящихся, дорогостоящих и иных специальных грузов рекомендуется отдельное приложение с соответствующими условиями.</w:t>
      </w:r>
    </w:p>
    <w:sectPr w:rsidR="00FC693F" w:rsidRPr="0006063C" w:rsidSect="00034616">
      <w:pgSz w:w="12240" w:h="15840"/>
      <w:pgMar w:top="964" w:right="964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