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089D" w14:textId="77777777" w:rsidR="00E069B2" w:rsidRDefault="00E069B2" w:rsidP="00E069B2">
      <w:pPr>
        <w:pStyle w:val="Rubrik2"/>
      </w:pPr>
      <w:bookmarkStart w:id="0" w:name="_Toc526409120"/>
      <w:r>
        <w:t>1.1 Bakgrund</w:t>
      </w:r>
      <w:bookmarkEnd w:id="0"/>
    </w:p>
    <w:p w14:paraId="75FF53A9"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hAnsi="Times New Roman" w:cs="Times New Roman"/>
          <w:sz w:val="24"/>
          <w:szCs w:val="24"/>
        </w:rPr>
        <w:t xml:space="preserve">Kommunikation är blodomloppet i vårt moderna samhälle. Bloggar, </w:t>
      </w:r>
      <w:proofErr w:type="spellStart"/>
      <w:r w:rsidRPr="00BC39E7">
        <w:rPr>
          <w:rFonts w:ascii="Times New Roman" w:hAnsi="Times New Roman" w:cs="Times New Roman"/>
          <w:sz w:val="24"/>
          <w:szCs w:val="24"/>
        </w:rPr>
        <w:t>poddar</w:t>
      </w:r>
      <w:proofErr w:type="spellEnd"/>
      <w:r w:rsidRPr="00BC39E7">
        <w:rPr>
          <w:rFonts w:ascii="Times New Roman" w:hAnsi="Times New Roman" w:cs="Times New Roman"/>
          <w:sz w:val="24"/>
          <w:szCs w:val="24"/>
        </w:rPr>
        <w:t xml:space="preserve">, fikapauser, tidningar, nyhetsapplikationer, </w:t>
      </w:r>
      <w:proofErr w:type="spellStart"/>
      <w:r w:rsidRPr="00BC39E7">
        <w:rPr>
          <w:rFonts w:ascii="Times New Roman" w:hAnsi="Times New Roman" w:cs="Times New Roman"/>
          <w:sz w:val="24"/>
          <w:szCs w:val="24"/>
        </w:rPr>
        <w:t>facebookmeddelanden</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instagramposter</w:t>
      </w:r>
      <w:proofErr w:type="spellEnd"/>
      <w:r w:rsidRPr="00BC39E7">
        <w:rPr>
          <w:rFonts w:ascii="Times New Roman" w:hAnsi="Times New Roman" w:cs="Times New Roman"/>
          <w:sz w:val="24"/>
          <w:szCs w:val="24"/>
        </w:rPr>
        <w:t>, telefonsamtal, köksbordssamtal och reklamplanscher samt mycket mer. Aldrig tidigare har de olika möjligheterna för att kommunicera med medmänniskor varit så många. Men även i vår tid med enorma kommunikationsmöjligheter finns det människor som behöver ännu mer stöd för att göra sig förstådda. Även utan modern teknologi har många alternativa sätt att kommunicera skapats</w:t>
      </w:r>
      <w:r w:rsidRPr="00BC39E7">
        <w:rPr>
          <w:rFonts w:ascii="Times New Roman" w:eastAsia="Times New Roman" w:hAnsi="Times New Roman" w:cs="Times New Roman"/>
          <w:color w:val="77933C"/>
          <w:sz w:val="24"/>
          <w:szCs w:val="24"/>
        </w:rPr>
        <w:t xml:space="preserve">. </w:t>
      </w:r>
      <w:r w:rsidRPr="00BC39E7">
        <w:rPr>
          <w:rFonts w:ascii="Times New Roman" w:eastAsia="Times New Roman" w:hAnsi="Times New Roman" w:cs="Times New Roman"/>
          <w:sz w:val="24"/>
          <w:szCs w:val="24"/>
        </w:rPr>
        <w:t xml:space="preserve">Teckenspråk, både som fullständigt språk och som ett kompletterande alternativ i form av tecken som stöd används. </w:t>
      </w:r>
      <w:proofErr w:type="spellStart"/>
      <w:r w:rsidRPr="00BC39E7">
        <w:rPr>
          <w:rFonts w:ascii="Times New Roman" w:eastAsia="Times New Roman" w:hAnsi="Times New Roman" w:cs="Times New Roman"/>
          <w:sz w:val="24"/>
          <w:szCs w:val="24"/>
        </w:rPr>
        <w:t>Bildstöd</w:t>
      </w:r>
      <w:proofErr w:type="spellEnd"/>
      <w:r w:rsidRPr="00BC39E7">
        <w:rPr>
          <w:rFonts w:ascii="Times New Roman" w:eastAsia="Times New Roman" w:hAnsi="Times New Roman" w:cs="Times New Roman"/>
          <w:sz w:val="24"/>
          <w:szCs w:val="24"/>
        </w:rPr>
        <w:t xml:space="preserve"> i olika svårighetsvarianter används även det. Svårighetsnivån skiljer sig mellan olika personer, allt från att en leksaksbil symboliserar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ska åka bil”, till foto, bild på en färglagd bil, bild på svart</w:t>
      </w:r>
      <w:r w:rsidR="00853A32">
        <w:rPr>
          <w:rFonts w:ascii="Times New Roman" w:eastAsia="Times New Roman" w:hAnsi="Times New Roman" w:cs="Times New Roman"/>
          <w:sz w:val="24"/>
          <w:szCs w:val="24"/>
        </w:rPr>
        <w:t>vi</w:t>
      </w:r>
      <w:r w:rsidRPr="00BC39E7">
        <w:rPr>
          <w:rFonts w:ascii="Times New Roman" w:eastAsia="Times New Roman" w:hAnsi="Times New Roman" w:cs="Times New Roman"/>
          <w:sz w:val="24"/>
          <w:szCs w:val="24"/>
        </w:rPr>
        <w:t xml:space="preserve">t bil fram till bilder som nästan liknar ett förstadium för bildskrift såsom hieroglyfer var. Teckenspråk räknas som ett eget fullvärdigt språk. Men </w:t>
      </w:r>
      <w:proofErr w:type="gramStart"/>
      <w:r w:rsidRPr="00BC39E7">
        <w:rPr>
          <w:rFonts w:ascii="Times New Roman" w:eastAsia="Times New Roman" w:hAnsi="Times New Roman" w:cs="Times New Roman"/>
          <w:sz w:val="24"/>
          <w:szCs w:val="24"/>
        </w:rPr>
        <w:t>de övriga kommunikationsmedel</w:t>
      </w:r>
      <w:proofErr w:type="gramEnd"/>
      <w:r w:rsidRPr="00BC39E7">
        <w:rPr>
          <w:rFonts w:ascii="Times New Roman" w:eastAsia="Times New Roman" w:hAnsi="Times New Roman" w:cs="Times New Roman"/>
          <w:sz w:val="24"/>
          <w:szCs w:val="24"/>
        </w:rPr>
        <w:t xml:space="preserve"> nämnda och ovan och även ytterligare alternativa sätt att kommunicera samlas under ett paraplynamn, </w:t>
      </w:r>
      <w:r w:rsidRPr="00BC39E7">
        <w:rPr>
          <w:rFonts w:ascii="Times New Roman" w:eastAsia="Times New Roman" w:hAnsi="Times New Roman" w:cs="Times New Roman"/>
          <w:i/>
          <w:sz w:val="24"/>
          <w:szCs w:val="24"/>
        </w:rPr>
        <w:t xml:space="preserve">Alternativ och kompletterande kommunikation, </w:t>
      </w:r>
      <w:r w:rsidRPr="00BC39E7">
        <w:rPr>
          <w:rFonts w:ascii="Times New Roman" w:eastAsia="Times New Roman" w:hAnsi="Times New Roman" w:cs="Times New Roman"/>
          <w:sz w:val="24"/>
          <w:szCs w:val="24"/>
        </w:rPr>
        <w:t>vanligen skrivet i kortformen AKK (</w:t>
      </w:r>
      <w:proofErr w:type="spellStart"/>
      <w:r w:rsidRPr="00BC39E7">
        <w:rPr>
          <w:rFonts w:ascii="Times New Roman" w:eastAsia="Times New Roman" w:hAnsi="Times New Roman" w:cs="Times New Roman"/>
          <w:sz w:val="24"/>
          <w:szCs w:val="24"/>
        </w:rPr>
        <w:t>Wikipedia</w:t>
      </w:r>
      <w:proofErr w:type="spellEnd"/>
      <w:r w:rsidRPr="00BC39E7">
        <w:rPr>
          <w:rFonts w:ascii="Times New Roman" w:eastAsia="Times New Roman" w:hAnsi="Times New Roman" w:cs="Times New Roman"/>
          <w:sz w:val="24"/>
          <w:szCs w:val="24"/>
        </w:rPr>
        <w:t xml:space="preserve">, AKK/AAC). Användarna av dessa alternativa kommunikationsmedel finns i hela spannet av mänskliga </w:t>
      </w:r>
      <w:proofErr w:type="gramStart"/>
      <w:r w:rsidRPr="00BC39E7">
        <w:rPr>
          <w:rFonts w:ascii="Times New Roman" w:eastAsia="Times New Roman" w:hAnsi="Times New Roman" w:cs="Times New Roman"/>
          <w:sz w:val="24"/>
          <w:szCs w:val="24"/>
        </w:rPr>
        <w:t>förmågor sinnesmässigt</w:t>
      </w:r>
      <w:proofErr w:type="gramEnd"/>
      <w:r w:rsidRPr="00BC39E7">
        <w:rPr>
          <w:rFonts w:ascii="Times New Roman" w:eastAsia="Times New Roman" w:hAnsi="Times New Roman" w:cs="Times New Roman"/>
          <w:sz w:val="24"/>
          <w:szCs w:val="24"/>
        </w:rPr>
        <w:t xml:space="preserve">, från svårt utvecklingsstörda till de mest intelligenta genierna såsom Stephen </w:t>
      </w:r>
      <w:proofErr w:type="spellStart"/>
      <w:r w:rsidRPr="00BC39E7">
        <w:rPr>
          <w:rFonts w:ascii="Times New Roman" w:eastAsia="Times New Roman" w:hAnsi="Times New Roman" w:cs="Times New Roman"/>
          <w:sz w:val="24"/>
          <w:szCs w:val="24"/>
        </w:rPr>
        <w:t>Hawking</w:t>
      </w:r>
      <w:proofErr w:type="spellEnd"/>
      <w:r w:rsidRPr="00BC39E7">
        <w:rPr>
          <w:rFonts w:ascii="Times New Roman" w:eastAsia="Times New Roman" w:hAnsi="Times New Roman" w:cs="Times New Roman"/>
          <w:sz w:val="24"/>
          <w:szCs w:val="24"/>
        </w:rPr>
        <w:t xml:space="preserve"> som använde ett högteknologiskt AKK-hjälpmedel för att sprida sin forskning.</w:t>
      </w:r>
    </w:p>
    <w:p w14:paraId="5F39786C"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Kommunikation av olika slag är så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t att flera punkter i barnkonventionen ansluter till barns rätt att kommunicera (Unicef </w:t>
      </w:r>
      <w:proofErr w:type="gramStart"/>
      <w:r w:rsidRPr="00BC39E7">
        <w:rPr>
          <w:rFonts w:ascii="Times New Roman" w:eastAsia="Times New Roman" w:hAnsi="Times New Roman" w:cs="Times New Roman"/>
          <w:sz w:val="24"/>
          <w:szCs w:val="24"/>
        </w:rPr>
        <w:t>20181003</w:t>
      </w:r>
      <w:proofErr w:type="gramEnd"/>
      <w:r w:rsidRPr="00BC39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På samma sätt</w:t>
      </w:r>
      <w:r w:rsidRPr="00BC39E7">
        <w:rPr>
          <w:rFonts w:ascii="Times New Roman" w:eastAsia="Times New Roman" w:hAnsi="Times New Roman" w:cs="Times New Roman"/>
          <w:sz w:val="24"/>
          <w:szCs w:val="24"/>
        </w:rPr>
        <w:t xml:space="preserve"> skyddar FN:s stadgar för mänskliga rättigheter vår rätt att kommunicera våra tankar (Regeringskansliet 20181003). Kommunikation har även betraktats som ett av våra grundläggande behov i svensk lag när behovet av personlig assistans ska utredas (Lagen om stöd och </w:t>
      </w:r>
      <w:proofErr w:type="spellStart"/>
      <w:r w:rsidRPr="00BC39E7">
        <w:rPr>
          <w:rFonts w:ascii="Times New Roman" w:eastAsia="Times New Roman" w:hAnsi="Times New Roman" w:cs="Times New Roman"/>
          <w:sz w:val="24"/>
          <w:szCs w:val="24"/>
        </w:rPr>
        <w:t>ser</w:t>
      </w:r>
      <w:r w:rsidR="00853A32">
        <w:rPr>
          <w:rFonts w:ascii="Times New Roman" w:eastAsia="Times New Roman" w:hAnsi="Times New Roman" w:cs="Times New Roman"/>
          <w:sz w:val="24"/>
          <w:szCs w:val="24"/>
        </w:rPr>
        <w:t>jvi</w:t>
      </w:r>
      <w:r w:rsidRPr="00BC39E7">
        <w:rPr>
          <w:rFonts w:ascii="Times New Roman" w:eastAsia="Times New Roman" w:hAnsi="Times New Roman" w:cs="Times New Roman"/>
          <w:sz w:val="24"/>
          <w:szCs w:val="24"/>
        </w:rPr>
        <w:t>ce</w:t>
      </w:r>
      <w:proofErr w:type="spellEnd"/>
      <w:r w:rsidRPr="00BC39E7">
        <w:rPr>
          <w:rFonts w:ascii="Times New Roman" w:eastAsia="Times New Roman" w:hAnsi="Times New Roman" w:cs="Times New Roman"/>
          <w:sz w:val="24"/>
          <w:szCs w:val="24"/>
        </w:rPr>
        <w:t xml:space="preserve"> §9a). Förmågan att få kommunicera är därför från officiellt håll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d som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 Att få kommunicera om sin dag kan därför ses både som en mänsklig rättighet och som ett sätt att upprätthålla vår hälsa. Beroende på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svårigheter man har med att kommunicera så kan det vara olika svårt att berätta om sin dag då både det talade ordet och de alternativa kommunikativa sätten är begränsade. Ett barn som går i en vanlig skola kan, om det </w:t>
      </w:r>
      <w:r w:rsidR="00853A32">
        <w:rPr>
          <w:rFonts w:ascii="Times New Roman" w:eastAsia="Times New Roman" w:hAnsi="Times New Roman" w:cs="Times New Roman"/>
          <w:sz w:val="24"/>
          <w:szCs w:val="24"/>
        </w:rPr>
        <w:t>vill</w:t>
      </w:r>
      <w:r w:rsidRPr="00BC39E7">
        <w:rPr>
          <w:rFonts w:ascii="Times New Roman" w:eastAsia="Times New Roman" w:hAnsi="Times New Roman" w:cs="Times New Roman"/>
          <w:sz w:val="24"/>
          <w:szCs w:val="24"/>
        </w:rPr>
        <w:t xml:space="preserve">, berätta vad denne har gjort under skoldagen eller på </w:t>
      </w:r>
      <w:proofErr w:type="spellStart"/>
      <w:r w:rsidRPr="00BC39E7">
        <w:rPr>
          <w:rFonts w:ascii="Times New Roman" w:eastAsia="Times New Roman" w:hAnsi="Times New Roman" w:cs="Times New Roman"/>
          <w:sz w:val="24"/>
          <w:szCs w:val="24"/>
        </w:rPr>
        <w:t>fritidsakti</w:t>
      </w:r>
      <w:r w:rsidR="00853A32">
        <w:rPr>
          <w:rFonts w:ascii="Times New Roman" w:eastAsia="Times New Roman" w:hAnsi="Times New Roman" w:cs="Times New Roman"/>
          <w:sz w:val="24"/>
          <w:szCs w:val="24"/>
        </w:rPr>
        <w:t>iv</w:t>
      </w:r>
      <w:r w:rsidRPr="00BC39E7">
        <w:rPr>
          <w:rFonts w:ascii="Times New Roman" w:eastAsia="Times New Roman" w:hAnsi="Times New Roman" w:cs="Times New Roman"/>
          <w:sz w:val="24"/>
          <w:szCs w:val="24"/>
        </w:rPr>
        <w:t>teter</w:t>
      </w:r>
      <w:proofErr w:type="spellEnd"/>
      <w:r w:rsidRPr="00BC39E7">
        <w:rPr>
          <w:rFonts w:ascii="Times New Roman" w:eastAsia="Times New Roman" w:hAnsi="Times New Roman" w:cs="Times New Roman"/>
          <w:sz w:val="24"/>
          <w:szCs w:val="24"/>
        </w:rPr>
        <w:t xml:space="preserve"> för föräldrar och vänner. En person i behov av alternativ och kompletterande kommunikation har inte samma möjlighet. Dagbok har länge varit det enda kommunikationssättet mellan skola och hem, ett kommunikationssätt som sedan digitalkamerans intåg kunnat kompletteras med en utskriven och inklistrad bild ifall personalen har haft tid. </w:t>
      </w:r>
    </w:p>
    <w:p w14:paraId="3ACDB528"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För att underlätta det dagliga berättande för barn med kommunikativa svårigheter så skapade Landstinget i Uppsala län programmet Fotokalendern. Fotokalendern kan ses som </w:t>
      </w:r>
      <w:proofErr w:type="gramStart"/>
      <w:r w:rsidRPr="00BC39E7">
        <w:rPr>
          <w:rFonts w:ascii="Times New Roman" w:eastAsia="Times New Roman" w:hAnsi="Times New Roman" w:cs="Times New Roman"/>
          <w:sz w:val="24"/>
          <w:szCs w:val="24"/>
        </w:rPr>
        <w:t>ett del</w:t>
      </w:r>
      <w:proofErr w:type="gramEnd"/>
      <w:r w:rsidRPr="00BC39E7">
        <w:rPr>
          <w:rFonts w:ascii="Times New Roman" w:eastAsia="Times New Roman" w:hAnsi="Times New Roman" w:cs="Times New Roman"/>
          <w:sz w:val="24"/>
          <w:szCs w:val="24"/>
        </w:rPr>
        <w:t xml:space="preserve"> av Uppsala kommuns, Uppsala läns och svenska statens satsning mot e-hälsa och för att upprätthålla mänskliga rättigheter. Genom detta så skapade man en applikation som genom bilder, filmer och texter kopplade till datum stödjer flera olika kommunikativa sätt att berätta om sin dag. Landstinget gjorde i en gratis iPad-applikation programmet lättillgängligt för personer i behov av den, helt i samklang med hur </w:t>
      </w:r>
      <w:proofErr w:type="spellStart"/>
      <w:r w:rsidRPr="00BC39E7">
        <w:rPr>
          <w:rFonts w:ascii="Times New Roman" w:eastAsia="Times New Roman" w:hAnsi="Times New Roman" w:cs="Times New Roman"/>
          <w:sz w:val="24"/>
          <w:szCs w:val="24"/>
        </w:rPr>
        <w:t>McNaughton</w:t>
      </w:r>
      <w:proofErr w:type="spellEnd"/>
      <w:r w:rsidRPr="00BC39E7">
        <w:rPr>
          <w:rFonts w:ascii="Times New Roman" w:eastAsia="Times New Roman" w:hAnsi="Times New Roman" w:cs="Times New Roman"/>
          <w:sz w:val="24"/>
          <w:szCs w:val="24"/>
        </w:rPr>
        <w:t xml:space="preserve"> och </w:t>
      </w:r>
      <w:proofErr w:type="spellStart"/>
      <w:r w:rsidRPr="00BC39E7">
        <w:rPr>
          <w:rFonts w:ascii="Times New Roman" w:eastAsia="Times New Roman" w:hAnsi="Times New Roman" w:cs="Times New Roman"/>
          <w:sz w:val="24"/>
          <w:szCs w:val="24"/>
        </w:rPr>
        <w:t>Light</w:t>
      </w:r>
      <w:proofErr w:type="spellEnd"/>
      <w:r w:rsidRPr="00BC39E7">
        <w:rPr>
          <w:rFonts w:ascii="Times New Roman" w:eastAsia="Times New Roman" w:hAnsi="Times New Roman" w:cs="Times New Roman"/>
          <w:sz w:val="24"/>
          <w:szCs w:val="24"/>
        </w:rPr>
        <w:t xml:space="preserve"> menar att teknik kan användas som alternativ och kompletterande kommunikation (</w:t>
      </w:r>
      <w:proofErr w:type="spellStart"/>
      <w:r w:rsidRPr="00BC39E7">
        <w:rPr>
          <w:rFonts w:ascii="Times New Roman" w:eastAsia="Times New Roman" w:hAnsi="Times New Roman" w:cs="Times New Roman"/>
          <w:sz w:val="24"/>
          <w:szCs w:val="24"/>
        </w:rPr>
        <w:t>McNaughton</w:t>
      </w:r>
      <w:proofErr w:type="spellEnd"/>
      <w:r w:rsidRPr="00BC39E7">
        <w:rPr>
          <w:rFonts w:ascii="Times New Roman" w:eastAsia="Times New Roman" w:hAnsi="Times New Roman" w:cs="Times New Roman"/>
          <w:sz w:val="24"/>
          <w:szCs w:val="24"/>
        </w:rPr>
        <w:t xml:space="preserve"> &amp; </w:t>
      </w:r>
      <w:proofErr w:type="spellStart"/>
      <w:r w:rsidRPr="00BC39E7">
        <w:rPr>
          <w:rFonts w:ascii="Times New Roman" w:eastAsia="Times New Roman" w:hAnsi="Times New Roman" w:cs="Times New Roman"/>
          <w:sz w:val="24"/>
          <w:szCs w:val="24"/>
        </w:rPr>
        <w:t>Light</w:t>
      </w:r>
      <w:proofErr w:type="spellEnd"/>
      <w:r w:rsidRPr="00BC39E7">
        <w:rPr>
          <w:rFonts w:ascii="Times New Roman" w:eastAsia="Times New Roman" w:hAnsi="Times New Roman" w:cs="Times New Roman"/>
          <w:sz w:val="24"/>
          <w:szCs w:val="24"/>
        </w:rPr>
        <w:t xml:space="preserve"> 2013, s 110).</w:t>
      </w:r>
    </w:p>
    <w:p w14:paraId="00AB84EB"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Fotokalendern ska hjälpa användare att berätta vad de gjort en dag och med hjälp av bilder, filmer och undertexter låta personen med kommunikationssvårigheter tala om vad denne har </w:t>
      </w:r>
      <w:r w:rsidRPr="00BC39E7">
        <w:rPr>
          <w:rFonts w:ascii="Times New Roman" w:eastAsia="Times New Roman" w:hAnsi="Times New Roman" w:cs="Times New Roman"/>
          <w:sz w:val="24"/>
          <w:szCs w:val="24"/>
        </w:rPr>
        <w:lastRenderedPageBreak/>
        <w:t xml:space="preserve">gjort och hur dagen varit. Den berättande kan antingen på egen hand trycka fram bilder från olika dagar i kalendern och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 upp dem eller så kan den lyssnande trycka fram. Oavsett </w:t>
      </w:r>
      <w:r w:rsidR="00853A32">
        <w:rPr>
          <w:rFonts w:ascii="Times New Roman" w:eastAsia="Times New Roman" w:hAnsi="Times New Roman" w:cs="Times New Roman"/>
          <w:sz w:val="24"/>
          <w:szCs w:val="24"/>
        </w:rPr>
        <w:t>vilket</w:t>
      </w:r>
      <w:r w:rsidRPr="00BC39E7">
        <w:rPr>
          <w:rFonts w:ascii="Times New Roman" w:eastAsia="Times New Roman" w:hAnsi="Times New Roman" w:cs="Times New Roman"/>
          <w:sz w:val="24"/>
          <w:szCs w:val="24"/>
        </w:rPr>
        <w:t xml:space="preserve"> tillvägagångssätt så uppstår ett ”samtal”, en kommunikativ situation, där Fotokalenderns bilder är ett stöd för att skapa samtalsämnen och leda samtalet till nästa steg i vad man gjort den dagen eller hur man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t sina känslor. Applikationen är tydligt specialpedagogiskt inriktad som blir synligt både i utgivaren och i användandet av ”veckans färger” där varje dag har en inom specialpedagogiken allmänt antagen färg.</w:t>
      </w:r>
    </w:p>
    <w:p w14:paraId="4F16E67D" w14:textId="77777777" w:rsidR="00E069B2" w:rsidRDefault="00E069B2" w:rsidP="00F46BF9">
      <w:pPr>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79DA3719" wp14:editId="4380BAF5">
            <wp:simplePos x="0" y="0"/>
            <wp:positionH relativeFrom="margin">
              <wp:align>right</wp:align>
            </wp:positionH>
            <wp:positionV relativeFrom="paragraph">
              <wp:posOffset>7620</wp:posOffset>
            </wp:positionV>
            <wp:extent cx="4086225" cy="2899410"/>
            <wp:effectExtent l="0" t="0" r="9525" b="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4219" t="9994" r="20305" b="7407"/>
                    <a:stretch/>
                  </pic:blipFill>
                  <pic:spPr bwMode="auto">
                    <a:xfrm>
                      <a:off x="0" y="0"/>
                      <a:ext cx="4086225" cy="2899410"/>
                    </a:xfrm>
                    <a:prstGeom prst="rect">
                      <a:avLst/>
                    </a:prstGeom>
                    <a:ln>
                      <a:noFill/>
                    </a:ln>
                    <a:extLst>
                      <a:ext uri="{53640926-AAD7-44D8-BBD7-CCE9431645EC}">
                        <a14:shadowObscured xmlns:a14="http://schemas.microsoft.com/office/drawing/2010/main"/>
                      </a:ext>
                    </a:extLst>
                  </pic:spPr>
                </pic:pic>
              </a:graphicData>
            </a:graphic>
          </wp:anchor>
        </w:drawing>
      </w:r>
      <w:r w:rsidRPr="00BC39E7">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är systemvetare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studera Fotokalendern med en systemvetenskaplig ingång.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kommer att studera ifall programmet Fotokalendern är anpassat till den kontext det används i, dvs användare såsom både berättande personer, lyssnande personer och personer som hjälper till att föra in saker i Fotokalendern.</w:t>
      </w:r>
    </w:p>
    <w:p w14:paraId="3C952F50" w14:textId="77777777" w:rsidR="00F46BF9" w:rsidRDefault="00F46BF9" w:rsidP="00F46BF9">
      <w:pPr>
        <w:pStyle w:val="Rubrik1"/>
        <w:rPr>
          <w:rFonts w:eastAsia="Times New Roman"/>
        </w:rPr>
      </w:pPr>
      <w:r>
        <w:rPr>
          <w:rFonts w:eastAsia="Times New Roman"/>
        </w:rPr>
        <w:t>Problembeskrivning</w:t>
      </w:r>
    </w:p>
    <w:p w14:paraId="4244F691" w14:textId="77777777" w:rsidR="00F46BF9" w:rsidRPr="00F46BF9" w:rsidRDefault="00F46BF9" w:rsidP="00F46BF9">
      <w:r>
        <w:t xml:space="preserve">I uppsatsen kommer </w:t>
      </w:r>
      <w:r w:rsidR="00853A32">
        <w:t>jag</w:t>
      </w:r>
      <w:r>
        <w:t xml:space="preserve"> att studera </w:t>
      </w:r>
      <w:r w:rsidR="006A7F6E">
        <w:t xml:space="preserve">hur Fotokalendern är anpassad till sina brukare. </w:t>
      </w:r>
      <w:r w:rsidR="00853A32">
        <w:t>Jag</w:t>
      </w:r>
      <w:r w:rsidR="006A7F6E">
        <w:t xml:space="preserve"> kommer att undersöka ifall brukare och användare har samma syn på </w:t>
      </w:r>
      <w:proofErr w:type="spellStart"/>
      <w:r w:rsidR="006A7F6E">
        <w:t>funktionalliteten</w:t>
      </w:r>
      <w:proofErr w:type="spellEnd"/>
      <w:r w:rsidR="006A7F6E">
        <w:t xml:space="preserve"> i applikationen. </w:t>
      </w:r>
      <w:r w:rsidR="00853A32">
        <w:t>Jag</w:t>
      </w:r>
      <w:r w:rsidR="006A7F6E">
        <w:t xml:space="preserve"> kommer även göra en undersökning av vad som är bra och vad som kan förbättras genom tillägg eller borttagande av delar av applikationen till en senare version.</w:t>
      </w:r>
    </w:p>
    <w:p w14:paraId="6AB3DEBB" w14:textId="77777777" w:rsidR="00D53E7F" w:rsidRDefault="00DA05D5" w:rsidP="00DA05D5">
      <w:pPr>
        <w:pStyle w:val="Rubrik1"/>
      </w:pPr>
      <w:r>
        <w:t>Tidigare forskning</w:t>
      </w:r>
    </w:p>
    <w:p w14:paraId="1174A5C5" w14:textId="77777777" w:rsidR="00DA05D5" w:rsidRDefault="00DA05D5" w:rsidP="00DA05D5">
      <w:r>
        <w:t>Aktiv och kompletterande kommunikation angrips forskningsmässigt ifrån många olika inriktningar. Dessa infalls</w:t>
      </w:r>
      <w:r w:rsidR="00853A32">
        <w:t>vi</w:t>
      </w:r>
      <w:r>
        <w:t xml:space="preserve">nklar samlas i </w:t>
      </w:r>
      <w:proofErr w:type="spellStart"/>
      <w:r w:rsidRPr="00DA05D5">
        <w:rPr>
          <w:color w:val="FF0000"/>
        </w:rPr>
        <w:t>tidsskriften</w:t>
      </w:r>
      <w:proofErr w:type="spellEnd"/>
      <w:r w:rsidRPr="00DA05D5">
        <w:rPr>
          <w:color w:val="FF0000"/>
        </w:rPr>
        <w:t xml:space="preserve"> </w:t>
      </w:r>
      <w:r w:rsidRPr="00DA05D5">
        <w:rPr>
          <w:i/>
          <w:color w:val="FF0000"/>
        </w:rPr>
        <w:t xml:space="preserve">Active and </w:t>
      </w:r>
      <w:proofErr w:type="spellStart"/>
      <w:r w:rsidRPr="00DA05D5">
        <w:rPr>
          <w:i/>
          <w:color w:val="FF0000"/>
        </w:rPr>
        <w:t>Augumented</w:t>
      </w:r>
      <w:proofErr w:type="spellEnd"/>
      <w:r w:rsidRPr="00DA05D5">
        <w:rPr>
          <w:i/>
          <w:color w:val="FF0000"/>
        </w:rPr>
        <w:t xml:space="preserve"> Communication</w:t>
      </w:r>
      <w:r>
        <w:rPr>
          <w:i/>
          <w:color w:val="FF0000"/>
        </w:rPr>
        <w:t xml:space="preserve"> </w:t>
      </w:r>
      <w:r>
        <w:t>där forskningsartiklar publiceras. Vår infalls</w:t>
      </w:r>
      <w:r w:rsidR="00853A32">
        <w:t>vi</w:t>
      </w:r>
      <w:r>
        <w:t xml:space="preserve">nkel som systemvetare har lyfts </w:t>
      </w:r>
      <w:proofErr w:type="spellStart"/>
      <w:r w:rsidR="00853A32">
        <w:t>jag</w:t>
      </w:r>
      <w:r>
        <w:t>d</w:t>
      </w:r>
      <w:proofErr w:type="spellEnd"/>
      <w:r>
        <w:t xml:space="preserve"> flera tillfällen. </w:t>
      </w:r>
      <w:proofErr w:type="spellStart"/>
      <w:r>
        <w:t>McNaughton</w:t>
      </w:r>
      <w:proofErr w:type="spellEnd"/>
      <w:r>
        <w:t xml:space="preserve"> med flera (?) skriver om hur skiftet från att använda allmänt tillgänglig teknik såsom iPad istället för specialteknik påverkar brukarna. </w:t>
      </w:r>
    </w:p>
    <w:p w14:paraId="43083761" w14:textId="77777777" w:rsidR="00DA05D5" w:rsidRDefault="00DA05D5" w:rsidP="00DA05D5">
      <w:pPr>
        <w:tabs>
          <w:tab w:val="left" w:pos="5738"/>
        </w:tabs>
      </w:pPr>
      <w:r>
        <w:t xml:space="preserve">Användandet av Fotokalendern har tidigare studerats i ett examensarbete </w:t>
      </w:r>
      <w:r w:rsidR="0066395D">
        <w:t xml:space="preserve">inom logopedi </w:t>
      </w:r>
      <w:r>
        <w:t>av B</w:t>
      </w:r>
      <w:r w:rsidR="0066395D">
        <w:t>öc</w:t>
      </w:r>
      <w:r>
        <w:t xml:space="preserve">kman och Flink. De studerade </w:t>
      </w:r>
      <w:r w:rsidR="0066395D">
        <w:t xml:space="preserve">kvalitativt genom observation hur användandet av Fotokalendern påverkade 6 barns kommunikation med vårdnadshavare och skolpersonal. Barnen i deras studie hade lättare utvecklingsstörning än de som går på Årsta </w:t>
      </w:r>
      <w:r w:rsidR="00853A32">
        <w:t>grundsärskola</w:t>
      </w:r>
      <w:r w:rsidR="0066395D">
        <w:t xml:space="preserve">. I denna undersökta grupp </w:t>
      </w:r>
      <w:r w:rsidR="00853A32">
        <w:t>visa</w:t>
      </w:r>
      <w:r w:rsidR="0066395D">
        <w:t>de de att Fotokalendern hjälpte till och stärkte kommunikationen.</w:t>
      </w:r>
    </w:p>
    <w:p w14:paraId="2D4162A6" w14:textId="77777777" w:rsidR="00F46BF9" w:rsidRDefault="00F46BF9" w:rsidP="00DA05D5">
      <w:pPr>
        <w:tabs>
          <w:tab w:val="left" w:pos="5738"/>
        </w:tabs>
      </w:pPr>
    </w:p>
    <w:p w14:paraId="40724F0D" w14:textId="77777777" w:rsidR="00F46BF9" w:rsidRDefault="00F46BF9" w:rsidP="00F46BF9">
      <w:pPr>
        <w:pStyle w:val="Rubrik2"/>
      </w:pPr>
      <w:bookmarkStart w:id="1" w:name="_Toc526409124"/>
      <w:r>
        <w:t>1.5 Avgränsning</w:t>
      </w:r>
      <w:bookmarkEnd w:id="1"/>
    </w:p>
    <w:p w14:paraId="7C4F69E7" w14:textId="77777777" w:rsidR="00F46BF9" w:rsidRDefault="00F46BF9" w:rsidP="00F46B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Uppsatsen analyserar applikationen Fotokalendern. För att analysera användandet så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valt att både tala med och låta användare fylla i enkäter. Då användarupplevelsen och behoven </w:t>
      </w:r>
      <w:r>
        <w:rPr>
          <w:rFonts w:ascii="Times New Roman" w:eastAsia="Times New Roman" w:hAnsi="Times New Roman" w:cs="Times New Roman"/>
          <w:sz w:val="24"/>
          <w:szCs w:val="24"/>
        </w:rPr>
        <w:lastRenderedPageBreak/>
        <w:t xml:space="preserve">för Fotokalenderns målgrupp kan vara olika så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valt att fokusera på en specifik målgrupp och undersöka denna noggrant. Därför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undersöka Fotokalendern utifrån hur den används i anslutning till Uppsala läns största särskola med inriktning träningsskola. Där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kännedom om att applikationen används varje skoldag. Personal och familjer i anslutning till skolan bör därför ha åsikter om Fotokalendern som är värda att analysera och som kan ge </w:t>
      </w:r>
      <w:proofErr w:type="gramStart"/>
      <w:r>
        <w:rPr>
          <w:rFonts w:ascii="Times New Roman" w:eastAsia="Times New Roman" w:hAnsi="Times New Roman" w:cs="Times New Roman"/>
          <w:sz w:val="24"/>
          <w:szCs w:val="24"/>
        </w:rPr>
        <w:t>ett god inblick</w:t>
      </w:r>
      <w:proofErr w:type="gramEnd"/>
      <w:r>
        <w:rPr>
          <w:rFonts w:ascii="Times New Roman" w:eastAsia="Times New Roman" w:hAnsi="Times New Roman" w:cs="Times New Roman"/>
          <w:sz w:val="24"/>
          <w:szCs w:val="24"/>
        </w:rPr>
        <w:t xml:space="preserve"> i fördelar samt problem med Fotokalendern. Då träningsskolan även är en plats med låg omflyttning av elever och låg personalomsättning så räknar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med en god möjlighet av att få glimtar av hur det fungerat utan Fotokalendern och insikter av arbetet med den.</w:t>
      </w:r>
    </w:p>
    <w:p w14:paraId="0D9ECE5D" w14:textId="77777777" w:rsidR="00F46BF9" w:rsidRDefault="00F46BF9" w:rsidP="00F46B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Då eleverna i träningsskolan generellt sett har mycket svårt för att kommunicera med andra används </w:t>
      </w:r>
      <w:r w:rsidRPr="00BC39E7">
        <w:rPr>
          <w:rFonts w:ascii="Times New Roman" w:eastAsia="Times New Roman" w:hAnsi="Times New Roman" w:cs="Times New Roman"/>
          <w:sz w:val="24"/>
          <w:szCs w:val="24"/>
        </w:rPr>
        <w:t xml:space="preserve">Fotokalendern i flera olika verksamheter i Uppsala län.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har valt att göra vår studie inriktad på ett specifikt sammanhang, träningsskolan, för att få så bra överblick som möjligt av denna grupps användande av applikationen.  Detta gör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får en tydlig begränsning av personer som kan intervjuas och därmed skapa en så fullständig bild som möjligt av användandet i en specifik grupp.</w:t>
      </w:r>
    </w:p>
    <w:p w14:paraId="205F7A9D" w14:textId="77777777" w:rsidR="00F46BF9" w:rsidRDefault="00F46BF9" w:rsidP="00DA05D5">
      <w:pPr>
        <w:tabs>
          <w:tab w:val="left" w:pos="5738"/>
        </w:tabs>
      </w:pPr>
    </w:p>
    <w:p w14:paraId="09EF8EB0" w14:textId="77777777" w:rsidR="0075394C" w:rsidRDefault="0075394C" w:rsidP="0075394C">
      <w:pPr>
        <w:pStyle w:val="Rubrik1"/>
      </w:pPr>
      <w:r>
        <w:t>Metod</w:t>
      </w:r>
    </w:p>
    <w:p w14:paraId="4641AB83" w14:textId="77777777" w:rsidR="004C7A29" w:rsidRDefault="004C7A29" w:rsidP="004C7A29">
      <w:pPr>
        <w:pStyle w:val="Rubrik2"/>
        <w:rPr>
          <w:rFonts w:ascii="Times New Roman" w:eastAsia="Times New Roman" w:hAnsi="Times New Roman" w:cs="Times New Roman"/>
          <w:sz w:val="24"/>
          <w:szCs w:val="24"/>
        </w:rPr>
      </w:pPr>
      <w:bookmarkStart w:id="2" w:name="_Toc526409126"/>
      <w:r>
        <w:t>2.1 Formulering av forskningsstrategi</w:t>
      </w:r>
      <w:bookmarkEnd w:id="2"/>
    </w:p>
    <w:p w14:paraId="605D958F"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vår forskningsstrategi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utföra en fallstudie för att undersöka hur lärare och </w:t>
      </w:r>
      <w:r w:rsidRPr="00BC39E7">
        <w:rPr>
          <w:rFonts w:ascii="Times New Roman" w:eastAsia="Times New Roman" w:hAnsi="Times New Roman" w:cs="Times New Roman"/>
          <w:sz w:val="24"/>
          <w:szCs w:val="24"/>
        </w:rPr>
        <w:t xml:space="preserve">föräldrar till barn på Årsta träningsskola använder och upplever Fotokalendern. Då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w:t>
      </w:r>
      <w:r w:rsidR="00853A32">
        <w:rPr>
          <w:rFonts w:ascii="Times New Roman" w:eastAsia="Times New Roman" w:hAnsi="Times New Roman" w:cs="Times New Roman"/>
          <w:sz w:val="24"/>
          <w:szCs w:val="24"/>
        </w:rPr>
        <w:t>vill</w:t>
      </w:r>
      <w:r w:rsidRPr="00BC39E7">
        <w:rPr>
          <w:rFonts w:ascii="Times New Roman" w:eastAsia="Times New Roman" w:hAnsi="Times New Roman" w:cs="Times New Roman"/>
          <w:sz w:val="24"/>
          <w:szCs w:val="24"/>
        </w:rPr>
        <w:t xml:space="preserve"> veta hur Fotokalendern används och hur lärare och föräldrar uppfattar den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utföra en kvalitativ analys. En kvalitativ analys bidrar till en djupare förståelse eftersom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innehåller mänskliga beskrivningar istället för siffror som förekommer i kvantitativa metoder (Oates 2006, s 266ff). För att åstadkomma detta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utföra kvalitativa intervjuer med personalen på Årsta träningsskola och utföra en enkätstudie på barnens föräldrar för att undersöka hur Fotokalendern används i arbete och kommunikation i detta sammanhang.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kommer även att undersöka ifall det finns förslag på funktionella och icke-funktionella krav för en </w:t>
      </w:r>
      <w:r w:rsidR="00853A32">
        <w:rPr>
          <w:rFonts w:ascii="Times New Roman" w:eastAsia="Times New Roman" w:hAnsi="Times New Roman" w:cs="Times New Roman"/>
          <w:sz w:val="24"/>
          <w:szCs w:val="24"/>
        </w:rPr>
        <w:t>Vidare</w:t>
      </w:r>
      <w:r w:rsidRPr="00BC39E7">
        <w:rPr>
          <w:rFonts w:ascii="Times New Roman" w:eastAsia="Times New Roman" w:hAnsi="Times New Roman" w:cs="Times New Roman"/>
          <w:sz w:val="24"/>
          <w:szCs w:val="24"/>
        </w:rPr>
        <w:t xml:space="preserve">utveckling av Fotokalendern. På grund av detta faller den här fallstudien under kategorin </w:t>
      </w:r>
      <w:proofErr w:type="spellStart"/>
      <w:r w:rsidRPr="00BC39E7">
        <w:rPr>
          <w:rFonts w:ascii="Times New Roman" w:eastAsia="Times New Roman" w:hAnsi="Times New Roman" w:cs="Times New Roman"/>
          <w:i/>
          <w:sz w:val="24"/>
          <w:szCs w:val="24"/>
        </w:rPr>
        <w:t>descriptive</w:t>
      </w:r>
      <w:proofErr w:type="spellEnd"/>
      <w:r w:rsidRPr="00BC39E7">
        <w:rPr>
          <w:rFonts w:ascii="Times New Roman" w:eastAsia="Times New Roman" w:hAnsi="Times New Roman" w:cs="Times New Roman"/>
          <w:sz w:val="24"/>
          <w:szCs w:val="24"/>
        </w:rPr>
        <w:t xml:space="preserve">, dvs förklarande (Oates 2006, s 143). Den bidrar även till </w:t>
      </w:r>
      <w:proofErr w:type="spellStart"/>
      <w:r w:rsidRPr="00BC39E7">
        <w:rPr>
          <w:rFonts w:ascii="Times New Roman" w:eastAsia="Times New Roman" w:hAnsi="Times New Roman" w:cs="Times New Roman"/>
          <w:i/>
          <w:sz w:val="24"/>
          <w:szCs w:val="24"/>
        </w:rPr>
        <w:t>rich</w:t>
      </w:r>
      <w:proofErr w:type="spellEnd"/>
      <w:r w:rsidRPr="00BC39E7">
        <w:rPr>
          <w:rFonts w:ascii="Times New Roman" w:eastAsia="Times New Roman" w:hAnsi="Times New Roman" w:cs="Times New Roman"/>
          <w:i/>
          <w:sz w:val="24"/>
          <w:szCs w:val="24"/>
        </w:rPr>
        <w:t xml:space="preserve"> </w:t>
      </w:r>
      <w:proofErr w:type="spellStart"/>
      <w:r w:rsidRPr="00BC39E7">
        <w:rPr>
          <w:rFonts w:ascii="Times New Roman" w:eastAsia="Times New Roman" w:hAnsi="Times New Roman" w:cs="Times New Roman"/>
          <w:i/>
          <w:sz w:val="24"/>
          <w:szCs w:val="24"/>
        </w:rPr>
        <w:t>insight</w:t>
      </w:r>
      <w:proofErr w:type="spellEnd"/>
      <w:r w:rsidRPr="00BC39E7">
        <w:rPr>
          <w:rFonts w:ascii="Times New Roman" w:eastAsia="Times New Roman" w:hAnsi="Times New Roman" w:cs="Times New Roman"/>
          <w:i/>
          <w:sz w:val="24"/>
          <w:szCs w:val="24"/>
        </w:rPr>
        <w:t>, dvs rik insikt</w:t>
      </w:r>
      <w:r w:rsidRPr="00BC39E7">
        <w:rPr>
          <w:rFonts w:ascii="Times New Roman" w:eastAsia="Times New Roman" w:hAnsi="Times New Roman" w:cs="Times New Roman"/>
          <w:sz w:val="24"/>
          <w:szCs w:val="24"/>
        </w:rPr>
        <w:t xml:space="preserve">, eftersom den bidrar till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 förståelse för hur Fotokalendern kan bidra till ökad kommunikation för barn på träningsskola (Oates 2006, s 146). </w:t>
      </w:r>
    </w:p>
    <w:p w14:paraId="013F680B" w14:textId="77777777" w:rsidR="004C7A29" w:rsidRDefault="004C7A29" w:rsidP="004C7A29">
      <w:pPr>
        <w:rPr>
          <w:rFonts w:ascii="Times New Roman" w:eastAsia="Times New Roman" w:hAnsi="Times New Roman" w:cs="Times New Roman"/>
          <w:sz w:val="24"/>
          <w:szCs w:val="24"/>
        </w:rPr>
      </w:pPr>
    </w:p>
    <w:p w14:paraId="78872058"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Vår studie uppfyller följande krav för fallstudier:</w:t>
      </w:r>
    </w:p>
    <w:p w14:paraId="72F0D291" w14:textId="77777777" w:rsidR="004C7A29" w:rsidRDefault="004C7A29" w:rsidP="004C7A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Djup istället för bredd: </w:t>
      </w:r>
      <w:r>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fokusera på en träningsskola så kommer vår studie vara begränsad till en specifik grupp istället för flera olika grupper,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i sin tur bidrar till att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uppnå djup istället för bredd (Oates 2006, s 142). </w:t>
      </w:r>
    </w:p>
    <w:p w14:paraId="1BCB0122" w14:textId="77777777" w:rsidR="004C7A29" w:rsidRDefault="004C7A29" w:rsidP="004C7A29">
      <w:pPr>
        <w:rPr>
          <w:rFonts w:ascii="Times New Roman" w:eastAsia="Times New Roman" w:hAnsi="Times New Roman" w:cs="Times New Roman"/>
          <w:sz w:val="24"/>
          <w:szCs w:val="24"/>
        </w:rPr>
      </w:pPr>
    </w:p>
    <w:p w14:paraId="55F743F3"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Naturlig miljö: </w:t>
      </w:r>
      <w:r>
        <w:rPr>
          <w:rFonts w:ascii="Times New Roman" w:eastAsia="Times New Roman" w:hAnsi="Times New Roman" w:cs="Times New Roman"/>
          <w:sz w:val="24"/>
          <w:szCs w:val="24"/>
        </w:rPr>
        <w:t xml:space="preserve">Förutom detta så kommer vår studie att utföras på Uppsala läns största särskola med inriktning träningsskola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bidrar till studien görs i en naturlig miljö (Oates 2006, s. 142). </w:t>
      </w:r>
    </w:p>
    <w:p w14:paraId="09F6AFE0" w14:textId="77777777" w:rsidR="004C7A29" w:rsidRDefault="004C7A29" w:rsidP="004C7A29">
      <w:pPr>
        <w:rPr>
          <w:rFonts w:ascii="Times New Roman" w:eastAsia="Times New Roman" w:hAnsi="Times New Roman" w:cs="Times New Roman"/>
          <w:sz w:val="24"/>
          <w:szCs w:val="24"/>
        </w:rPr>
      </w:pPr>
    </w:p>
    <w:p w14:paraId="57C5DBBF"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Holistisk undersökning: </w:t>
      </w:r>
      <w:r>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ämnar analysera både den nytta och saknad funktionalitet i Fotokalendern istället för att bara fokusera på hur den fungerar för en användare så blir vår studie holistisk (Oates 2006, s.142). </w:t>
      </w:r>
    </w:p>
    <w:p w14:paraId="5C8C1124" w14:textId="77777777" w:rsidR="004C7A29" w:rsidRDefault="004C7A29" w:rsidP="004C7A29">
      <w:pPr>
        <w:rPr>
          <w:rFonts w:ascii="Times New Roman" w:eastAsia="Times New Roman" w:hAnsi="Times New Roman" w:cs="Times New Roman"/>
          <w:sz w:val="24"/>
          <w:szCs w:val="24"/>
        </w:rPr>
      </w:pPr>
    </w:p>
    <w:p w14:paraId="047A7B5B" w14:textId="77777777" w:rsidR="004C7A29" w:rsidRPr="00BC39E7"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Multipla metoder och källor: </w:t>
      </w:r>
      <w:r>
        <w:rPr>
          <w:rFonts w:ascii="Times New Roman" w:eastAsia="Times New Roman" w:hAnsi="Times New Roman" w:cs="Times New Roman"/>
          <w:sz w:val="24"/>
          <w:szCs w:val="24"/>
        </w:rPr>
        <w:t xml:space="preserve">För att skapa mångfald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använda oss av både intervjuer och enkäter eftersom det bidrar till att hur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få en högre svarsfrekvens från både lärare och föräldrar. För att lära oss mer om Fotokalendern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även att </w:t>
      </w:r>
      <w:r w:rsidRPr="00BC39E7">
        <w:rPr>
          <w:rFonts w:ascii="Times New Roman" w:eastAsia="Times New Roman" w:hAnsi="Times New Roman" w:cs="Times New Roman"/>
          <w:sz w:val="24"/>
          <w:szCs w:val="24"/>
        </w:rPr>
        <w:t>Intervjua Infoteket som publicerat den.</w:t>
      </w:r>
    </w:p>
    <w:p w14:paraId="69DB0D66" w14:textId="77777777" w:rsidR="004C7A29" w:rsidRPr="00BC39E7" w:rsidRDefault="004C7A29" w:rsidP="004C7A29">
      <w:pPr>
        <w:rPr>
          <w:rFonts w:ascii="Times New Roman" w:hAnsi="Times New Roman" w:cs="Times New Roman"/>
        </w:rPr>
      </w:pPr>
      <w:r w:rsidRPr="00BC39E7">
        <w:rPr>
          <w:rFonts w:ascii="Times New Roman" w:eastAsia="Times New Roman" w:hAnsi="Times New Roman" w:cs="Times New Roman"/>
          <w:sz w:val="24"/>
          <w:szCs w:val="24"/>
        </w:rPr>
        <w:t xml:space="preserve">Förutom intervjuer och enkäter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även titta närmare på hur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kan använda oss av ISO-standarden </w:t>
      </w:r>
      <w:r w:rsidRPr="00BC39E7">
        <w:rPr>
          <w:rFonts w:ascii="Times New Roman" w:hAnsi="Times New Roman" w:cs="Times New Roman"/>
          <w:sz w:val="24"/>
          <w:szCs w:val="24"/>
        </w:rPr>
        <w:t xml:space="preserve">ISO/IEC 25041:2012 för att utvärdera Fotokalendern. ISO/IEC 25041:2012 är en standard för program och applikationer ska utvärderas och därför är det rimligt att undersöka våra möjligheter för att använda denna. </w:t>
      </w:r>
      <w:proofErr w:type="spellStart"/>
      <w:r w:rsidRPr="00BC39E7">
        <w:rPr>
          <w:rFonts w:ascii="Times New Roman" w:hAnsi="Times New Roman" w:cs="Times New Roman"/>
          <w:sz w:val="24"/>
          <w:szCs w:val="24"/>
        </w:rPr>
        <w:t>Esaki</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Azuma</w:t>
      </w:r>
      <w:proofErr w:type="spellEnd"/>
      <w:r w:rsidRPr="00BC39E7">
        <w:rPr>
          <w:rFonts w:ascii="Times New Roman" w:hAnsi="Times New Roman" w:cs="Times New Roman"/>
          <w:sz w:val="24"/>
          <w:szCs w:val="24"/>
        </w:rPr>
        <w:t xml:space="preserve"> och </w:t>
      </w:r>
      <w:proofErr w:type="spellStart"/>
      <w:r w:rsidRPr="00BC39E7">
        <w:rPr>
          <w:rFonts w:ascii="Times New Roman" w:hAnsi="Times New Roman" w:cs="Times New Roman"/>
          <w:sz w:val="24"/>
          <w:szCs w:val="24"/>
        </w:rPr>
        <w:t>Komiyama</w:t>
      </w:r>
      <w:proofErr w:type="spellEnd"/>
      <w:r w:rsidRPr="00BC39E7">
        <w:rPr>
          <w:rFonts w:ascii="Times New Roman" w:hAnsi="Times New Roman" w:cs="Times New Roman"/>
          <w:sz w:val="24"/>
          <w:szCs w:val="24"/>
        </w:rPr>
        <w:t xml:space="preserve"> omsätter standarden till en form av praktik som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ska se ifall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kan använda (</w:t>
      </w:r>
      <w:proofErr w:type="spellStart"/>
      <w:r w:rsidRPr="00BC39E7">
        <w:rPr>
          <w:rFonts w:ascii="Times New Roman" w:hAnsi="Times New Roman" w:cs="Times New Roman"/>
          <w:sz w:val="24"/>
          <w:szCs w:val="24"/>
        </w:rPr>
        <w:t>Esaki</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Azuma</w:t>
      </w:r>
      <w:proofErr w:type="spellEnd"/>
      <w:r w:rsidRPr="00BC39E7">
        <w:rPr>
          <w:rFonts w:ascii="Times New Roman" w:hAnsi="Times New Roman" w:cs="Times New Roman"/>
          <w:sz w:val="24"/>
          <w:szCs w:val="24"/>
        </w:rPr>
        <w:t xml:space="preserve"> &amp; </w:t>
      </w:r>
      <w:proofErr w:type="spellStart"/>
      <w:r w:rsidRPr="00BC39E7">
        <w:rPr>
          <w:rFonts w:ascii="Times New Roman" w:hAnsi="Times New Roman" w:cs="Times New Roman"/>
          <w:sz w:val="24"/>
          <w:szCs w:val="24"/>
        </w:rPr>
        <w:t>Komiyama</w:t>
      </w:r>
      <w:proofErr w:type="spellEnd"/>
      <w:r w:rsidRPr="00BC39E7">
        <w:rPr>
          <w:rFonts w:ascii="Times New Roman" w:hAnsi="Times New Roman" w:cs="Times New Roman"/>
          <w:sz w:val="24"/>
          <w:szCs w:val="24"/>
        </w:rPr>
        <w:t xml:space="preserve">, 2013).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kommer även att se till andra artiklar angående hur en utvärdering av en applikation skapas såsom </w:t>
      </w:r>
      <w:proofErr w:type="spellStart"/>
      <w:r w:rsidRPr="00BC39E7">
        <w:rPr>
          <w:rFonts w:ascii="Times New Roman" w:hAnsi="Times New Roman" w:cs="Times New Roman"/>
          <w:sz w:val="24"/>
          <w:szCs w:val="24"/>
        </w:rPr>
        <w:t>Olsina</w:t>
      </w:r>
      <w:proofErr w:type="spellEnd"/>
      <w:r w:rsidRPr="00BC39E7">
        <w:rPr>
          <w:rFonts w:ascii="Times New Roman" w:hAnsi="Times New Roman" w:cs="Times New Roman"/>
          <w:sz w:val="24"/>
          <w:szCs w:val="24"/>
        </w:rPr>
        <w:t xml:space="preserve">, Papa och </w:t>
      </w:r>
      <w:proofErr w:type="spellStart"/>
      <w:r w:rsidRPr="00BC39E7">
        <w:rPr>
          <w:rFonts w:ascii="Times New Roman" w:hAnsi="Times New Roman" w:cs="Times New Roman"/>
          <w:sz w:val="24"/>
          <w:szCs w:val="24"/>
        </w:rPr>
        <w:t>Molinas</w:t>
      </w:r>
      <w:proofErr w:type="spellEnd"/>
      <w:r w:rsidRPr="00BC39E7">
        <w:rPr>
          <w:rFonts w:ascii="Times New Roman" w:hAnsi="Times New Roman" w:cs="Times New Roman"/>
          <w:sz w:val="24"/>
          <w:szCs w:val="24"/>
        </w:rPr>
        <w:t xml:space="preserve"> artikel där ett ramverk för en utvärdering presenteras (</w:t>
      </w:r>
      <w:proofErr w:type="spellStart"/>
      <w:r w:rsidRPr="00BC39E7">
        <w:rPr>
          <w:rFonts w:ascii="Times New Roman" w:hAnsi="Times New Roman" w:cs="Times New Roman"/>
          <w:sz w:val="24"/>
          <w:szCs w:val="24"/>
        </w:rPr>
        <w:t>Olsina</w:t>
      </w:r>
      <w:proofErr w:type="spellEnd"/>
      <w:r w:rsidRPr="00BC39E7">
        <w:rPr>
          <w:rFonts w:ascii="Times New Roman" w:hAnsi="Times New Roman" w:cs="Times New Roman"/>
          <w:sz w:val="24"/>
          <w:szCs w:val="24"/>
        </w:rPr>
        <w:t xml:space="preserve">, Papa </w:t>
      </w:r>
      <w:r>
        <w:rPr>
          <w:rFonts w:ascii="Times New Roman" w:hAnsi="Times New Roman" w:cs="Times New Roman"/>
          <w:sz w:val="24"/>
          <w:szCs w:val="24"/>
        </w:rPr>
        <w:t>&amp;</w:t>
      </w:r>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Molinas</w:t>
      </w:r>
      <w:proofErr w:type="spellEnd"/>
      <w:r w:rsidRPr="00BC39E7">
        <w:rPr>
          <w:rFonts w:ascii="Times New Roman" w:hAnsi="Times New Roman" w:cs="Times New Roman"/>
          <w:sz w:val="24"/>
          <w:szCs w:val="24"/>
        </w:rPr>
        <w:t xml:space="preserve"> 2008).</w:t>
      </w:r>
    </w:p>
    <w:p w14:paraId="139DFCDD" w14:textId="77777777" w:rsidR="004C7A29" w:rsidRDefault="004C7A29" w:rsidP="004C7A29">
      <w:pPr>
        <w:pStyle w:val="Rubrik2"/>
        <w:tabs>
          <w:tab w:val="left" w:pos="7513"/>
        </w:tabs>
      </w:pPr>
      <w:bookmarkStart w:id="3" w:name="_qxbjto2583zt" w:colFirst="0" w:colLast="0"/>
      <w:bookmarkStart w:id="4" w:name="_Toc526409127"/>
      <w:bookmarkEnd w:id="3"/>
      <w:r>
        <w:t>2.2 Metodik för datainsamling</w:t>
      </w:r>
      <w:bookmarkEnd w:id="4"/>
    </w:p>
    <w:p w14:paraId="2EFA78F6" w14:textId="77777777" w:rsidR="004C7A29" w:rsidRPr="00BC39E7" w:rsidRDefault="00853A32"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börja med att genomföra en kvalitativ intervju med utgivaren av applikationen, Infoteket, för att förstå mer om syftet bakom applikationen och hur Infotekets personal upplever resultatet av arbetet samt läsa litteratur. Efter det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utföra kvalitativa intervjuer med personal på träningsskolan. Genom dessa intervjuer så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få en god bild av hur de använder Fotokalendern i skolan och hur de uppfattar användandet. Personal från skolan har redan på en förberedande fråga yttrat sig positivt angående intervju och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vet därmed att det enda problemet är tid. För att lärarna ska få möjlighet att tala fritt samtidigt som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vill</w:t>
      </w:r>
      <w:r w:rsidR="004C7A29" w:rsidRPr="00BC39E7">
        <w:rPr>
          <w:rFonts w:ascii="Times New Roman" w:eastAsia="Times New Roman" w:hAnsi="Times New Roman" w:cs="Times New Roman"/>
          <w:sz w:val="24"/>
          <w:szCs w:val="24"/>
        </w:rPr>
        <w:t xml:space="preserve"> ha kontroll på ämnet så kommer intervjuerna att vara semistrukturerade (Oates 2006, s 188). För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ska vara säkra på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får med allting som lärarna säger under intervjuerna så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spela in dem. Om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stället för inspelning skulle välja att bara anteckna så är risken stor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missar </w:t>
      </w:r>
      <w:r>
        <w:rPr>
          <w:rFonts w:ascii="Times New Roman" w:eastAsia="Times New Roman" w:hAnsi="Times New Roman" w:cs="Times New Roman"/>
          <w:sz w:val="24"/>
          <w:szCs w:val="24"/>
        </w:rPr>
        <w:t>vi</w:t>
      </w:r>
      <w:r w:rsidR="004C7A29" w:rsidRPr="00BC39E7">
        <w:rPr>
          <w:rFonts w:ascii="Times New Roman" w:eastAsia="Times New Roman" w:hAnsi="Times New Roman" w:cs="Times New Roman"/>
          <w:sz w:val="24"/>
          <w:szCs w:val="24"/>
        </w:rPr>
        <w:t xml:space="preserve">ssa saker som sägs. Ett annat alternativ hade varit filminspelning, men, det förutsätter att både intervjuaren och lärarna är bekväma framför kameran så att det inte bidrar till att intervjun påverkas negativt (Oates 2006, s. 191). </w:t>
      </w:r>
      <w:r>
        <w:rPr>
          <w:rFonts w:ascii="Times New Roman" w:eastAsia="Times New Roman" w:hAnsi="Times New Roman" w:cs="Times New Roman"/>
          <w:sz w:val="24"/>
          <w:szCs w:val="24"/>
        </w:rPr>
        <w:t>Vidare</w:t>
      </w:r>
      <w:r w:rsidR="004C7A29" w:rsidRPr="00BC39E7">
        <w:rPr>
          <w:rFonts w:ascii="Times New Roman" w:eastAsia="Times New Roman" w:hAnsi="Times New Roman" w:cs="Times New Roman"/>
          <w:sz w:val="24"/>
          <w:szCs w:val="24"/>
        </w:rPr>
        <w:t xml:space="preserve"> kommer intervjuerna att ske på träningsskolan och beroende på möjligheterna så kommer dessa att ske enskilt eller i grupp. Fördelen med gruppintervjuer är att man kan få flera svar eftersom de intervjuade kan stimulera varandra och kan generera sammanhållande åsikter. Dock, så kan de mer tystlåtna indi</w:t>
      </w:r>
      <w:r>
        <w:rPr>
          <w:rFonts w:ascii="Times New Roman" w:eastAsia="Times New Roman" w:hAnsi="Times New Roman" w:cs="Times New Roman"/>
          <w:sz w:val="24"/>
          <w:szCs w:val="24"/>
        </w:rPr>
        <w:t>vi</w:t>
      </w:r>
      <w:r w:rsidR="004C7A29" w:rsidRPr="00BC39E7">
        <w:rPr>
          <w:rFonts w:ascii="Times New Roman" w:eastAsia="Times New Roman" w:hAnsi="Times New Roman" w:cs="Times New Roman"/>
          <w:sz w:val="24"/>
          <w:szCs w:val="24"/>
        </w:rPr>
        <w:t xml:space="preserve">derna få svårare att få sin talan hörd om de mer pratsamma dominerar i dialogen. Det kan även vara svårare att säga sin åsikt om man måste hålla sig till inom accepterande ramar (Oates 2006, s.195).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tror att enskild intervju gör det enklare att få en djupare bild av personalens användande av Fotokalendern och att det är enklare att få till enskilda intervjuer tidsmässigt. Gruppintervjuer kommer att vara svårare att samordna och kommer att innehålla mindre information per avsatt tid av de intervjuade. Vår enda rimliga möjlighet till gruppintervju är att få tid på personalsamling.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tror att detta skulle ge oss relevant data men att enskilda intervjuer ger oss mer.</w:t>
      </w:r>
    </w:p>
    <w:p w14:paraId="59FF4491" w14:textId="77777777" w:rsidR="004C7A29" w:rsidRPr="00BC39E7" w:rsidRDefault="004C7A29" w:rsidP="004C7A29">
      <w:pPr>
        <w:rPr>
          <w:rFonts w:ascii="Times New Roman" w:eastAsia="Times New Roman" w:hAnsi="Times New Roman" w:cs="Times New Roman"/>
          <w:sz w:val="24"/>
          <w:szCs w:val="24"/>
        </w:rPr>
      </w:pPr>
    </w:p>
    <w:p w14:paraId="30F6484B" w14:textId="77777777" w:rsidR="004C7A29" w:rsidRPr="00BC39E7" w:rsidRDefault="004C7A29" w:rsidP="004C7A29">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lastRenderedPageBreak/>
        <w:t xml:space="preserve">Istället för intervjuer kommer föräldrar till barn på skolan att få fylla i enkäter. Varje enkät kommer vara utformad så att man kan svar antingen kort eller långt på frågorna för att i största möjliga mån likna den </w:t>
      </w:r>
      <w:proofErr w:type="spellStart"/>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d</w:t>
      </w:r>
      <w:proofErr w:type="spellEnd"/>
      <w:r w:rsidRPr="00BC39E7">
        <w:rPr>
          <w:rFonts w:ascii="Times New Roman" w:eastAsia="Times New Roman" w:hAnsi="Times New Roman" w:cs="Times New Roman"/>
          <w:sz w:val="24"/>
          <w:szCs w:val="24"/>
        </w:rPr>
        <w:t xml:space="preserve"> en fri intervju. Orsaken till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väljer en enkät är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har kunskap om tidigare försök av att intervjua målgruppen. I dessa kända fall vet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det har varit mycket svårt att få någon att ha tid för att sitta ner. Samtidigt vet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målgruppen tidigare yttrat att de gärna delar med sig, men under en annan form än intervju.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tror därför att en enkät är ett lämpligt sätt att samla in data ifrån familjer.</w:t>
      </w:r>
    </w:p>
    <w:p w14:paraId="73402203" w14:textId="77777777" w:rsidR="004C7A29" w:rsidRPr="00BC39E7" w:rsidRDefault="004C7A29" w:rsidP="004C7A29">
      <w:pPr>
        <w:spacing w:after="0" w:line="240" w:lineRule="auto"/>
        <w:rPr>
          <w:rFonts w:ascii="Times New Roman" w:eastAsia="Times New Roman" w:hAnsi="Times New Roman" w:cs="Times New Roman"/>
          <w:sz w:val="24"/>
          <w:szCs w:val="24"/>
        </w:rPr>
      </w:pPr>
    </w:p>
    <w:p w14:paraId="7E65B2D7" w14:textId="77777777" w:rsidR="004C7A29" w:rsidRDefault="004C7A29" w:rsidP="004C7A29">
      <w:pPr>
        <w:spacing w:after="0" w:line="240" w:lineRule="auto"/>
        <w:rPr>
          <w:rFonts w:ascii="Times New Roman" w:eastAsia="Times New Roman" w:hAnsi="Times New Roman" w:cs="Times New Roman"/>
          <w:sz w:val="24"/>
          <w:szCs w:val="24"/>
        </w:rPr>
      </w:pPr>
    </w:p>
    <w:p w14:paraId="1E8AD5B9" w14:textId="77777777" w:rsidR="004C7A29" w:rsidRDefault="004C7A29" w:rsidP="004C7A29">
      <w:pPr>
        <w:pStyle w:val="Rubrik2"/>
      </w:pPr>
      <w:bookmarkStart w:id="5" w:name="_Toc526409128"/>
      <w:r>
        <w:t>2.3 Metodik för dataanalys</w:t>
      </w:r>
      <w:bookmarkEnd w:id="5"/>
    </w:p>
    <w:p w14:paraId="4F35D82C" w14:textId="77777777" w:rsidR="004C7A29" w:rsidRDefault="004C7A29" w:rsidP="004C7A29">
      <w:pPr>
        <w:spacing w:after="0" w:line="240" w:lineRule="auto"/>
        <w:rPr>
          <w:rFonts w:ascii="Times New Roman" w:eastAsia="Times New Roman" w:hAnsi="Times New Roman" w:cs="Times New Roman"/>
          <w:color w:val="B45F06"/>
          <w:sz w:val="24"/>
          <w:szCs w:val="24"/>
        </w:rPr>
      </w:pPr>
    </w:p>
    <w:p w14:paraId="5FB2F224" w14:textId="77777777" w:rsidR="004C7A29" w:rsidRPr="00BC39E7" w:rsidRDefault="00853A32" w:rsidP="004C7A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utföra en kvalitativ analys för att i </w:t>
      </w:r>
      <w:proofErr w:type="gramStart"/>
      <w:r w:rsidR="004C7A29" w:rsidRPr="00BC39E7">
        <w:rPr>
          <w:rFonts w:ascii="Times New Roman" w:eastAsia="Times New Roman" w:hAnsi="Times New Roman" w:cs="Times New Roman"/>
          <w:sz w:val="24"/>
          <w:szCs w:val="24"/>
        </w:rPr>
        <w:t>vår fallstudier</w:t>
      </w:r>
      <w:proofErr w:type="gramEnd"/>
      <w:r w:rsidR="004C7A29" w:rsidRPr="00BC39E7">
        <w:rPr>
          <w:rFonts w:ascii="Times New Roman" w:eastAsia="Times New Roman" w:hAnsi="Times New Roman" w:cs="Times New Roman"/>
          <w:sz w:val="24"/>
          <w:szCs w:val="24"/>
        </w:rPr>
        <w:t xml:space="preserve"> undersöka hur användarna av Fotokalendern upplever den och </w:t>
      </w:r>
      <w:r>
        <w:rPr>
          <w:rFonts w:ascii="Times New Roman" w:eastAsia="Times New Roman" w:hAnsi="Times New Roman" w:cs="Times New Roman"/>
          <w:sz w:val="24"/>
          <w:szCs w:val="24"/>
        </w:rPr>
        <w:t>Vilka</w:t>
      </w:r>
      <w:r w:rsidR="004C7A29" w:rsidRPr="00BC39E7">
        <w:rPr>
          <w:rFonts w:ascii="Times New Roman" w:eastAsia="Times New Roman" w:hAnsi="Times New Roman" w:cs="Times New Roman"/>
          <w:sz w:val="24"/>
          <w:szCs w:val="24"/>
        </w:rPr>
        <w:t xml:space="preserve"> delar de tycker saknas i den. </w:t>
      </w:r>
    </w:p>
    <w:p w14:paraId="6F0026F7" w14:textId="77777777" w:rsidR="004C7A29" w:rsidRPr="00BC39E7" w:rsidRDefault="004C7A29" w:rsidP="004C7A29">
      <w:pPr>
        <w:spacing w:after="0" w:line="240" w:lineRule="auto"/>
        <w:rPr>
          <w:rFonts w:ascii="Times New Roman" w:eastAsia="Times New Roman" w:hAnsi="Times New Roman" w:cs="Times New Roman"/>
          <w:sz w:val="24"/>
          <w:szCs w:val="24"/>
        </w:rPr>
      </w:pPr>
    </w:p>
    <w:p w14:paraId="73E3D467" w14:textId="77777777" w:rsidR="004C7A29" w:rsidRPr="00BC39E7" w:rsidRDefault="004C7A29" w:rsidP="004C7A29">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I det </w:t>
      </w:r>
      <w:proofErr w:type="spellStart"/>
      <w:r w:rsidRPr="00BC39E7">
        <w:rPr>
          <w:rFonts w:ascii="Times New Roman" w:eastAsia="Times New Roman" w:hAnsi="Times New Roman" w:cs="Times New Roman"/>
          <w:sz w:val="24"/>
          <w:szCs w:val="24"/>
        </w:rPr>
        <w:t>föta</w:t>
      </w:r>
      <w:proofErr w:type="spellEnd"/>
      <w:r w:rsidRPr="00BC39E7">
        <w:rPr>
          <w:rFonts w:ascii="Times New Roman" w:eastAsia="Times New Roman" w:hAnsi="Times New Roman" w:cs="Times New Roman"/>
          <w:sz w:val="24"/>
          <w:szCs w:val="24"/>
        </w:rPr>
        <w:t xml:space="preserve"> steget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analysera intervjun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haft med Infoteket. Med hjälp av en kvalitativ analys av denna samt av litteratur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skapa frågor för både våra intervjuer på träningsskolan samt enkät till barnens föräldrar. </w:t>
      </w:r>
    </w:p>
    <w:p w14:paraId="06586B3B" w14:textId="77777777" w:rsidR="004C7A29" w:rsidRPr="00BC39E7" w:rsidRDefault="004C7A29" w:rsidP="004C7A29">
      <w:pPr>
        <w:rPr>
          <w:rFonts w:ascii="Times New Roman" w:eastAsia="Times New Roman" w:hAnsi="Times New Roman" w:cs="Times New Roman"/>
          <w:sz w:val="24"/>
          <w:szCs w:val="24"/>
        </w:rPr>
      </w:pPr>
    </w:p>
    <w:p w14:paraId="09167AFF" w14:textId="77777777" w:rsidR="004C7A29" w:rsidRPr="00BC39E7" w:rsidRDefault="00853A32"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utföra den kvalitativa undersökningen i följande steg:</w:t>
      </w:r>
    </w:p>
    <w:p w14:paraId="3E7943D5" w14:textId="77777777" w:rsidR="004C7A29" w:rsidRPr="00BC39E7" w:rsidRDefault="004C7A29" w:rsidP="004C7A29">
      <w:pPr>
        <w:numPr>
          <w:ilvl w:val="0"/>
          <w:numId w:val="6"/>
        </w:numPr>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När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gjort intervjuerna med lärarna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dela upp den insamlade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i följande kategorier:</w:t>
      </w:r>
    </w:p>
    <w:p w14:paraId="4D2C08E3" w14:textId="77777777" w:rsidR="004C7A29" w:rsidRDefault="00853A32" w:rsidP="004C7A29">
      <w:pPr>
        <w:numPr>
          <w:ilvl w:val="0"/>
          <w:numId w:val="1"/>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Vilken</w:t>
      </w:r>
      <w:r w:rsidR="004C7A29" w:rsidRPr="00BC39E7">
        <w:rPr>
          <w:rFonts w:ascii="Times New Roman" w:eastAsia="Times New Roman" w:hAnsi="Times New Roman" w:cs="Times New Roman"/>
          <w:sz w:val="24"/>
          <w:szCs w:val="24"/>
        </w:rPr>
        <w:t xml:space="preserve"> användning </w:t>
      </w:r>
      <w:r>
        <w:rPr>
          <w:rFonts w:ascii="Times New Roman" w:eastAsia="Times New Roman" w:hAnsi="Times New Roman" w:cs="Times New Roman"/>
          <w:sz w:val="24"/>
          <w:szCs w:val="24"/>
        </w:rPr>
        <w:t>personalen</w:t>
      </w:r>
      <w:r w:rsidR="004C7A29" w:rsidRPr="00BC39E7">
        <w:rPr>
          <w:rFonts w:ascii="Times New Roman" w:eastAsia="Times New Roman" w:hAnsi="Times New Roman" w:cs="Times New Roman"/>
          <w:sz w:val="24"/>
          <w:szCs w:val="24"/>
        </w:rPr>
        <w:t xml:space="preserve"> tycker att de har av Fotokalendern</w:t>
      </w:r>
      <w:r>
        <w:rPr>
          <w:rFonts w:ascii="Times New Roman" w:eastAsia="Times New Roman" w:hAnsi="Times New Roman" w:cs="Times New Roman"/>
          <w:sz w:val="24"/>
          <w:szCs w:val="24"/>
        </w:rPr>
        <w:t>.</w:t>
      </w:r>
    </w:p>
    <w:p w14:paraId="2D5DC362" w14:textId="77777777" w:rsidR="00853A32" w:rsidRPr="00BC39E7" w:rsidRDefault="00853A32" w:rsidP="004C7A29">
      <w:pPr>
        <w:numPr>
          <w:ilvl w:val="0"/>
          <w:numId w:val="1"/>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 Vilken utsträckning som personalen använder Fotokalendern,</w:t>
      </w:r>
    </w:p>
    <w:p w14:paraId="011D550E" w14:textId="77777777" w:rsidR="00853A32" w:rsidRDefault="004C7A29" w:rsidP="00853A32">
      <w:pPr>
        <w:numPr>
          <w:ilvl w:val="0"/>
          <w:numId w:val="4"/>
        </w:numPr>
        <w:pBdr>
          <w:top w:val="nil"/>
          <w:left w:val="nil"/>
          <w:bottom w:val="nil"/>
          <w:right w:val="nil"/>
          <w:between w:val="nil"/>
        </w:pBdr>
        <w:spacing w:after="0"/>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Hur de uppfattar Fotokalendern</w:t>
      </w:r>
      <w:r w:rsidR="00853A32">
        <w:rPr>
          <w:rFonts w:ascii="Times New Roman" w:eastAsia="Times New Roman" w:hAnsi="Times New Roman" w:cs="Times New Roman"/>
          <w:sz w:val="24"/>
          <w:szCs w:val="24"/>
        </w:rPr>
        <w:t>.</w:t>
      </w:r>
    </w:p>
    <w:p w14:paraId="5D54B461" w14:textId="77777777" w:rsidR="004C7A29" w:rsidRPr="00853A32" w:rsidRDefault="00853A32" w:rsidP="00853A32">
      <w:pPr>
        <w:numPr>
          <w:ilvl w:val="0"/>
          <w:numId w:val="4"/>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Vilka</w:t>
      </w:r>
      <w:r w:rsidR="004C7A29" w:rsidRPr="00853A32">
        <w:rPr>
          <w:rFonts w:ascii="Times New Roman" w:eastAsia="Times New Roman" w:hAnsi="Times New Roman" w:cs="Times New Roman"/>
          <w:sz w:val="24"/>
          <w:szCs w:val="24"/>
        </w:rPr>
        <w:t xml:space="preserve"> synpunkter de har</w:t>
      </w:r>
    </w:p>
    <w:p w14:paraId="1598D338"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p>
    <w:p w14:paraId="22EBD274"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2. När föräldrarna har svarat på enkäterna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dela upp deras </w:t>
      </w:r>
      <w:proofErr w:type="gramStart"/>
      <w:r w:rsidRPr="00BC39E7">
        <w:rPr>
          <w:rFonts w:ascii="Times New Roman" w:eastAsia="Times New Roman" w:hAnsi="Times New Roman" w:cs="Times New Roman"/>
          <w:sz w:val="24"/>
          <w:szCs w:val="24"/>
        </w:rPr>
        <w:t>svar  i</w:t>
      </w:r>
      <w:proofErr w:type="gramEnd"/>
      <w:r w:rsidRPr="00BC39E7">
        <w:rPr>
          <w:rFonts w:ascii="Times New Roman" w:eastAsia="Times New Roman" w:hAnsi="Times New Roman" w:cs="Times New Roman"/>
          <w:sz w:val="24"/>
          <w:szCs w:val="24"/>
        </w:rPr>
        <w:t xml:space="preserve"> följande kategorier:</w:t>
      </w:r>
    </w:p>
    <w:p w14:paraId="4BF56E14" w14:textId="77777777" w:rsidR="004C7A29" w:rsidRPr="00BC39E7" w:rsidRDefault="00853A32" w:rsidP="004C7A29">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Vilken</w:t>
      </w:r>
      <w:r w:rsidR="004C7A29" w:rsidRPr="00BC39E7">
        <w:rPr>
          <w:rFonts w:ascii="Times New Roman" w:eastAsia="Times New Roman" w:hAnsi="Times New Roman" w:cs="Times New Roman"/>
          <w:sz w:val="24"/>
          <w:szCs w:val="24"/>
        </w:rPr>
        <w:t xml:space="preserve"> användning föräldrarna tycker att de har av Fotokalendern</w:t>
      </w:r>
    </w:p>
    <w:p w14:paraId="218CC91D" w14:textId="77777777" w:rsidR="004C7A29" w:rsidRPr="00BC39E7" w:rsidRDefault="004C7A29" w:rsidP="00853A32">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Hur de uppfattar Fotokalendern</w:t>
      </w:r>
    </w:p>
    <w:p w14:paraId="310C1AD4" w14:textId="77777777" w:rsidR="004C7A29" w:rsidRPr="00BC39E7" w:rsidRDefault="00853A32" w:rsidP="004C7A29">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Vilka</w:t>
      </w:r>
      <w:r w:rsidR="004C7A29" w:rsidRPr="00BC39E7">
        <w:rPr>
          <w:rFonts w:ascii="Times New Roman" w:eastAsia="Times New Roman" w:hAnsi="Times New Roman" w:cs="Times New Roman"/>
          <w:sz w:val="24"/>
          <w:szCs w:val="24"/>
        </w:rPr>
        <w:t xml:space="preserve"> synpunkter de har</w:t>
      </w:r>
    </w:p>
    <w:p w14:paraId="386E00D2" w14:textId="77777777" w:rsidR="004C7A29" w:rsidRPr="00BC39E7" w:rsidRDefault="004C7A29" w:rsidP="004C7A29">
      <w:pPr>
        <w:pBdr>
          <w:top w:val="nil"/>
          <w:left w:val="nil"/>
          <w:bottom w:val="nil"/>
          <w:right w:val="nil"/>
          <w:between w:val="nil"/>
        </w:pBdr>
        <w:spacing w:after="0"/>
        <w:ind w:left="720" w:hanging="720"/>
        <w:rPr>
          <w:rFonts w:ascii="Times New Roman" w:eastAsia="Times New Roman" w:hAnsi="Times New Roman" w:cs="Times New Roman"/>
          <w:sz w:val="24"/>
          <w:szCs w:val="24"/>
        </w:rPr>
      </w:pPr>
    </w:p>
    <w:p w14:paraId="6F224EE7"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3. Användning, uppfattning och krav har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nytta av för att se hur Fotokalendern används idag och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krav den uppfyller.</w:t>
      </w:r>
    </w:p>
    <w:p w14:paraId="1239F339" w14:textId="77777777" w:rsidR="004C7A29" w:rsidRPr="00BC39E7" w:rsidRDefault="004C7A29" w:rsidP="004C7A29">
      <w:pPr>
        <w:pBdr>
          <w:top w:val="nil"/>
          <w:left w:val="nil"/>
          <w:bottom w:val="nil"/>
          <w:right w:val="nil"/>
          <w:between w:val="nil"/>
        </w:pBdr>
        <w:spacing w:after="0"/>
        <w:ind w:left="720"/>
        <w:rPr>
          <w:rFonts w:ascii="Times New Roman" w:eastAsia="Times New Roman" w:hAnsi="Times New Roman" w:cs="Times New Roman"/>
          <w:sz w:val="24"/>
          <w:szCs w:val="24"/>
        </w:rPr>
      </w:pPr>
    </w:p>
    <w:p w14:paraId="54349C8F"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4.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om synpunkter är användbar för att ta reda på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brister Fotokalendern har så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kan identifiera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krav som saknas.</w:t>
      </w:r>
    </w:p>
    <w:p w14:paraId="01670567" w14:textId="77777777" w:rsidR="004C7A29" w:rsidRPr="00BC39E7" w:rsidRDefault="004C7A29" w:rsidP="004C7A29">
      <w:pPr>
        <w:pBdr>
          <w:top w:val="nil"/>
          <w:left w:val="nil"/>
          <w:bottom w:val="nil"/>
          <w:right w:val="nil"/>
          <w:between w:val="nil"/>
        </w:pBdr>
        <w:ind w:left="720" w:hanging="720"/>
        <w:rPr>
          <w:rFonts w:ascii="Times New Roman" w:eastAsia="Times New Roman" w:hAnsi="Times New Roman" w:cs="Times New Roman"/>
          <w:sz w:val="24"/>
          <w:szCs w:val="24"/>
        </w:rPr>
      </w:pPr>
    </w:p>
    <w:p w14:paraId="6846DFA9" w14:textId="77777777" w:rsidR="004C7A29" w:rsidRPr="00BC39E7" w:rsidRDefault="004C7A29" w:rsidP="004C7A29">
      <w:pPr>
        <w:spacing w:after="0" w:line="240" w:lineRule="auto"/>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I analysen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se om nyckelord och teman angående applikationen är de samma för både personal och föräldrar. Detta kan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 oss ifall de har en samsyn på Fotokalendern eller om det finns skillnader i synen från de olika intressenterna.</w:t>
      </w:r>
    </w:p>
    <w:p w14:paraId="01FF4CC9" w14:textId="77777777" w:rsidR="004C7A29" w:rsidRDefault="004C7A29" w:rsidP="004C7A29">
      <w:pPr>
        <w:spacing w:after="0" w:line="240" w:lineRule="auto"/>
        <w:rPr>
          <w:rFonts w:ascii="Times New Roman" w:eastAsia="Times New Roman" w:hAnsi="Times New Roman" w:cs="Times New Roman"/>
          <w:sz w:val="24"/>
          <w:szCs w:val="24"/>
        </w:rPr>
      </w:pPr>
    </w:p>
    <w:p w14:paraId="3A3179A9"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Då stegen i analysen kommer att ske upprepade gånger så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få en helhetsbild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bidrar till att kan fokusera på delar som är mest relevanta för vår studie (Oates 2006, </w:t>
      </w:r>
      <w:r>
        <w:rPr>
          <w:rFonts w:ascii="Times New Roman" w:eastAsia="Times New Roman" w:hAnsi="Times New Roman" w:cs="Times New Roman"/>
          <w:sz w:val="24"/>
          <w:szCs w:val="24"/>
        </w:rPr>
        <w:lastRenderedPageBreak/>
        <w:t xml:space="preserve">s.275). Genom att upprepa stegen och anteckna våra olika steg så blir det även möjligt att följa vårt resonemang. På det </w:t>
      </w:r>
      <w:r w:rsidR="00853A32">
        <w:rPr>
          <w:rFonts w:ascii="Times New Roman" w:eastAsia="Times New Roman" w:hAnsi="Times New Roman" w:cs="Times New Roman"/>
          <w:sz w:val="24"/>
          <w:szCs w:val="24"/>
        </w:rPr>
        <w:t>viset</w:t>
      </w:r>
      <w:r>
        <w:rPr>
          <w:rFonts w:ascii="Times New Roman" w:eastAsia="Times New Roman" w:hAnsi="Times New Roman" w:cs="Times New Roman"/>
          <w:sz w:val="24"/>
          <w:szCs w:val="24"/>
        </w:rPr>
        <w:t xml:space="preserve"> framkommer det tydligare när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dragit egna slutsatser av materialet och </w:t>
      </w:r>
      <w:r w:rsidR="00853A32">
        <w:rPr>
          <w:rFonts w:ascii="Times New Roman" w:eastAsia="Times New Roman" w:hAnsi="Times New Roman" w:cs="Times New Roman"/>
          <w:sz w:val="24"/>
          <w:szCs w:val="24"/>
        </w:rPr>
        <w:t>visa</w:t>
      </w:r>
      <w:r>
        <w:rPr>
          <w:rFonts w:ascii="Times New Roman" w:eastAsia="Times New Roman" w:hAnsi="Times New Roman" w:cs="Times New Roman"/>
          <w:sz w:val="24"/>
          <w:szCs w:val="24"/>
        </w:rPr>
        <w:t>s var en annan forskare skulle kunnat finna andra svar (Oates 2006, s 277).</w:t>
      </w:r>
    </w:p>
    <w:p w14:paraId="17151C8B" w14:textId="77777777" w:rsidR="00132DD8" w:rsidRDefault="000F02FD" w:rsidP="000F02FD">
      <w:pPr>
        <w:pStyle w:val="Rubrik1"/>
        <w:rPr>
          <w:rFonts w:eastAsia="Times New Roman"/>
        </w:rPr>
      </w:pPr>
      <w:r>
        <w:rPr>
          <w:rFonts w:eastAsia="Times New Roman"/>
        </w:rPr>
        <w:t>Metod för informationsinsamling</w:t>
      </w:r>
    </w:p>
    <w:p w14:paraId="1FF4CA4E" w14:textId="77777777" w:rsidR="006447FB" w:rsidRDefault="000F02FD" w:rsidP="000F02FD">
      <w:r>
        <w:t xml:space="preserve">Information har för hur Fotokalendern används har insamlats med hjälp av intervjuer och en enkät. Dessa har genomförts i två steg. I det </w:t>
      </w:r>
      <w:proofErr w:type="spellStart"/>
      <w:r>
        <w:t>förbereddande</w:t>
      </w:r>
      <w:proofErr w:type="spellEnd"/>
      <w:r>
        <w:t xml:space="preserve"> steg ett så intervjuades Jenny Hörnqvist. Jenny Hörnqvist var visions och idébärare för skapandet av Fotokalendern</w:t>
      </w:r>
      <w:r w:rsidR="00FC36C5">
        <w:t xml:space="preserve">. Intervjun med henne har skapat en vidare förståelse av Fotokalendern. En god </w:t>
      </w:r>
      <w:proofErr w:type="spellStart"/>
      <w:r w:rsidR="00FC36C5">
        <w:t>koplettering</w:t>
      </w:r>
      <w:proofErr w:type="spellEnd"/>
      <w:r w:rsidR="00FC36C5">
        <w:t xml:space="preserve"> av officiella informationsmaterial och infallsvinklar som förbättrade de </w:t>
      </w:r>
      <w:r w:rsidR="006447FB">
        <w:t>övriga intervjuerna och enkäten.</w:t>
      </w:r>
    </w:p>
    <w:p w14:paraId="0D01C298" w14:textId="77777777" w:rsidR="000F02FD" w:rsidRDefault="006447FB" w:rsidP="000F02FD">
      <w:r>
        <w:t xml:space="preserve">Steg två genomfördes på Årsta grundsärskola. Personer att intervjua rekryterades genom informationsblad i personalrummet och förfrågning via mejl med hjälp av en kontakt på skolan. Tre enskilda intervjuer á 20 minuter har genomförts under uppsatsen. De tre personerna som intervjuats är från tre olika klasser och både av rollen klasslärare och </w:t>
      </w:r>
      <w:commentRangeStart w:id="6"/>
      <w:r>
        <w:t>pedagog</w:t>
      </w:r>
      <w:commentRangeEnd w:id="6"/>
      <w:r>
        <w:rPr>
          <w:rStyle w:val="Kommentarsreferens"/>
        </w:rPr>
        <w:commentReference w:id="6"/>
      </w:r>
      <w:r>
        <w:t>. De intervjuade far förberedda på intervjuns inriktning och hade tänkt i förväg, och fick hjälp med inriktning och fokus genom frågor</w:t>
      </w:r>
      <w:r w:rsidR="00AF7021">
        <w:t xml:space="preserve"> (Bilaga 1, Intervjufrågor). En gruppintervju genomfördes även i en fjärde klass där nästan hela arbetslaget medverkade, dvs fem av sex personer. Dessa var väl förberedda och hade funderat i förväg vilket gjorde att många tankar hanns med under </w:t>
      </w:r>
      <w:proofErr w:type="spellStart"/>
      <w:r w:rsidR="00AF7021">
        <w:t>intervjuvn</w:t>
      </w:r>
      <w:proofErr w:type="spellEnd"/>
      <w:r w:rsidR="00AF7021">
        <w:t>. Sammanlagt har åtta personer ur personalen på Årsta grundsärskola intervjuats ur fyra av de sex olika klasserna. Både personal som var med när innan Fotokalendern introducerades och personal som anställts efteråt har intervjuats. En bra bild av hur personalen arbetar med Fotokalendern har därmed skapats genom att nå till flera olika klasser och flera olika roller i arbetet på skolan.</w:t>
      </w:r>
    </w:p>
    <w:p w14:paraId="1792F3CC" w14:textId="77777777" w:rsidR="009F5AFD" w:rsidRPr="006447FB" w:rsidRDefault="00AF7021" w:rsidP="000F02FD">
      <w:r>
        <w:t>En enkät har även delats ut till anhöriga till elever på skolan. Enkäten har delats ut via skolans tillsammans med skolans vanliga informationsflöde, ett A4blad hemskickat i kontaktboken. Enkäten kunde besvaras genom att returnera den på samma sätt eller genom att genomföra den på en webbplats. Sammanlagt delades 30 enkäter ut, en enkät per hushåll</w:t>
      </w:r>
      <w:r w:rsidR="009F5AFD">
        <w:t xml:space="preserve"> (Bilaga 2, Enkät). </w:t>
      </w:r>
      <w:commentRangeStart w:id="7"/>
      <w:r w:rsidR="009F5AFD">
        <w:t xml:space="preserve">Svarsfrekvensen har dock varit </w:t>
      </w:r>
      <w:commentRangeEnd w:id="7"/>
      <w:r w:rsidR="009F5AFD">
        <w:rPr>
          <w:rStyle w:val="Kommentarsreferens"/>
        </w:rPr>
        <w:commentReference w:id="7"/>
      </w:r>
      <w:r w:rsidR="009F5AFD">
        <w:t>mycket låg. Enbart fyra svar har inkommit. Detta gör att inga tydliga slutsatser kan dras av enkäten. Däremot kan svar enskilda svar lyftas för visa hur de svarandes användning av Fotokalendern ser ut. Den låga svarsfrekvensen gör det rimligt att ifrågasätta användandet av en enkät istället för intervjuer som form av informationsinsamling. Jag har dock kunskap om tidigare försök till att kalla målgruppen på intervju och vet att det varit stora svårigheter med detta. Då enbart fyra personer har haft tid att genomföra en fem minuter lång enkät så finner jag det även rimligt att ännu färre hade tackat ja till att ställa upp på en intervju. Därmed konstaterar jag att enkäten tyvärr inte medförde få svar men att ingen bättre väg för att insamla information ifrån de anhöriga fanns tillgänglig.</w:t>
      </w:r>
    </w:p>
    <w:p w14:paraId="7B9FA3E2" w14:textId="4BC90E34" w:rsidR="004C7A29" w:rsidRDefault="00ED1F02" w:rsidP="00853A32">
      <w:pPr>
        <w:pStyle w:val="Rubrik1"/>
      </w:pPr>
      <w:r>
        <w:rPr>
          <w:noProof/>
        </w:rPr>
        <w:lastRenderedPageBreak/>
        <w:drawing>
          <wp:anchor distT="0" distB="0" distL="114300" distR="114300" simplePos="0" relativeHeight="251660288" behindDoc="1" locked="0" layoutInCell="1" allowOverlap="1" wp14:anchorId="651B3CBE" wp14:editId="11095F5B">
            <wp:simplePos x="0" y="0"/>
            <wp:positionH relativeFrom="column">
              <wp:posOffset>2310130</wp:posOffset>
            </wp:positionH>
            <wp:positionV relativeFrom="paragraph">
              <wp:posOffset>0</wp:posOffset>
            </wp:positionV>
            <wp:extent cx="3913200" cy="2476800"/>
            <wp:effectExtent l="0" t="0" r="0" b="0"/>
            <wp:wrapTight wrapText="bothSides">
              <wp:wrapPolygon edited="0">
                <wp:start x="0" y="0"/>
                <wp:lineTo x="0" y="21434"/>
                <wp:lineTo x="21453" y="21434"/>
                <wp:lineTo x="21453" y="0"/>
                <wp:lineTo x="0" y="0"/>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13200" cy="2476800"/>
                    </a:xfrm>
                    <a:prstGeom prst="rect">
                      <a:avLst/>
                    </a:prstGeom>
                  </pic:spPr>
                </pic:pic>
              </a:graphicData>
            </a:graphic>
            <wp14:sizeRelH relativeFrom="margin">
              <wp14:pctWidth>0</wp14:pctWidth>
            </wp14:sizeRelH>
            <wp14:sizeRelV relativeFrom="margin">
              <wp14:pctHeight>0</wp14:pctHeight>
            </wp14:sizeRelV>
          </wp:anchor>
        </w:drawing>
      </w:r>
      <w:r w:rsidR="00853A32">
        <w:t>Utvärdering metod</w:t>
      </w:r>
    </w:p>
    <w:p w14:paraId="06F91C19" w14:textId="73DCA050" w:rsidR="00330C19" w:rsidRDefault="00ED1F02" w:rsidP="00330C19">
      <w:r>
        <w:rPr>
          <w:noProof/>
        </w:rPr>
        <mc:AlternateContent>
          <mc:Choice Requires="wps">
            <w:drawing>
              <wp:anchor distT="0" distB="0" distL="114300" distR="114300" simplePos="0" relativeHeight="251662336" behindDoc="1" locked="0" layoutInCell="1" allowOverlap="1" wp14:anchorId="7E815577" wp14:editId="34DF5961">
                <wp:simplePos x="0" y="0"/>
                <wp:positionH relativeFrom="column">
                  <wp:posOffset>2233930</wp:posOffset>
                </wp:positionH>
                <wp:positionV relativeFrom="paragraph">
                  <wp:posOffset>2265680</wp:posOffset>
                </wp:positionV>
                <wp:extent cx="3912870" cy="635"/>
                <wp:effectExtent l="0" t="0" r="0" b="0"/>
                <wp:wrapTight wrapText="bothSides">
                  <wp:wrapPolygon edited="0">
                    <wp:start x="0" y="0"/>
                    <wp:lineTo x="0" y="21600"/>
                    <wp:lineTo x="21600" y="21600"/>
                    <wp:lineTo x="21600" y="0"/>
                  </wp:wrapPolygon>
                </wp:wrapTight>
                <wp:docPr id="3" name="Textruta 3"/>
                <wp:cNvGraphicFramePr/>
                <a:graphic xmlns:a="http://schemas.openxmlformats.org/drawingml/2006/main">
                  <a:graphicData uri="http://schemas.microsoft.com/office/word/2010/wordprocessingShape">
                    <wps:wsp>
                      <wps:cNvSpPr txBox="1"/>
                      <wps:spPr>
                        <a:xfrm>
                          <a:off x="0" y="0"/>
                          <a:ext cx="3912870" cy="635"/>
                        </a:xfrm>
                        <a:prstGeom prst="rect">
                          <a:avLst/>
                        </a:prstGeom>
                        <a:solidFill>
                          <a:prstClr val="white"/>
                        </a:solidFill>
                        <a:ln>
                          <a:noFill/>
                        </a:ln>
                      </wps:spPr>
                      <wps:txbx>
                        <w:txbxContent>
                          <w:p w14:paraId="23C10C72" w14:textId="0E1BE47F" w:rsidR="00ED1F02" w:rsidRPr="00ED1F02" w:rsidRDefault="00ED1F02" w:rsidP="00ED1F02">
                            <w:pPr>
                              <w:pStyle w:val="Beskrivning"/>
                              <w:rPr>
                                <w:noProof/>
                                <w:lang w:val="en-US"/>
                              </w:rPr>
                            </w:pPr>
                            <w:proofErr w:type="spellStart"/>
                            <w:r w:rsidRPr="00ED1F02">
                              <w:rPr>
                                <w:lang w:val="en-US"/>
                              </w:rPr>
                              <w:t>Figur</w:t>
                            </w:r>
                            <w:proofErr w:type="spellEnd"/>
                            <w:r w:rsidRPr="00ED1F02">
                              <w:rPr>
                                <w:lang w:val="en-US"/>
                              </w:rPr>
                              <w:t xml:space="preserve"> </w:t>
                            </w:r>
                            <w:r>
                              <w:fldChar w:fldCharType="begin"/>
                            </w:r>
                            <w:r w:rsidRPr="00ED1F02">
                              <w:rPr>
                                <w:lang w:val="en-US"/>
                              </w:rPr>
                              <w:instrText xml:space="preserve"> SEQ Figur \* ARABIC </w:instrText>
                            </w:r>
                            <w:r>
                              <w:fldChar w:fldCharType="separate"/>
                            </w:r>
                            <w:r w:rsidRPr="00ED1F02">
                              <w:rPr>
                                <w:noProof/>
                                <w:lang w:val="en-US"/>
                              </w:rPr>
                              <w:t>1</w:t>
                            </w:r>
                            <w:r>
                              <w:fldChar w:fldCharType="end"/>
                            </w:r>
                            <w:r w:rsidRPr="00ED1F02">
                              <w:rPr>
                                <w:lang w:val="en-US"/>
                              </w:rPr>
                              <w:t xml:space="preserve"> Frequency of use of the software metrics (Murillo </w:t>
                            </w:r>
                            <w:proofErr w:type="spellStart"/>
                            <w:r w:rsidRPr="00ED1F02">
                              <w:rPr>
                                <w:lang w:val="en-US"/>
                              </w:rPr>
                              <w:t>och</w:t>
                            </w:r>
                            <w:proofErr w:type="spellEnd"/>
                            <w:r w:rsidRPr="00ED1F02">
                              <w:rPr>
                                <w:lang w:val="en-US"/>
                              </w:rPr>
                              <w:t xml:space="preserve"> Pow</w:t>
                            </w:r>
                            <w:r>
                              <w:rPr>
                                <w:lang w:val="en-US"/>
                              </w:rPr>
                              <w:t>-</w:t>
                            </w:r>
                            <w:r w:rsidRPr="00ED1F02">
                              <w:rPr>
                                <w:lang w:val="en-US"/>
                              </w:rPr>
                              <w:t>Sang 2018, s 74)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815577" id="_x0000_t202" coordsize="21600,21600" o:spt="202" path="m,l,21600r21600,l21600,xe">
                <v:stroke joinstyle="miter"/>
                <v:path gradientshapeok="t" o:connecttype="rect"/>
              </v:shapetype>
              <v:shape id="Textruta 3" o:spid="_x0000_s1026" type="#_x0000_t202" style="position:absolute;margin-left:175.9pt;margin-top:178.4pt;width:308.1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" stroked="f">
                <v:textbox style="mso-fit-shape-to-text:t" inset="0,0,0,0">
                  <w:txbxContent>
                    <w:p w14:paraId="23C10C72" w14:textId="0E1BE47F" w:rsidR="00ED1F02" w:rsidRPr="00ED1F02" w:rsidRDefault="00ED1F02" w:rsidP="00ED1F02">
                      <w:pPr>
                        <w:pStyle w:val="Beskrivning"/>
                        <w:rPr>
                          <w:noProof/>
                          <w:lang w:val="en-US"/>
                        </w:rPr>
                      </w:pPr>
                      <w:proofErr w:type="spellStart"/>
                      <w:r w:rsidRPr="00ED1F02">
                        <w:rPr>
                          <w:lang w:val="en-US"/>
                        </w:rPr>
                        <w:t>Figur</w:t>
                      </w:r>
                      <w:proofErr w:type="spellEnd"/>
                      <w:r w:rsidRPr="00ED1F02">
                        <w:rPr>
                          <w:lang w:val="en-US"/>
                        </w:rPr>
                        <w:t xml:space="preserve"> </w:t>
                      </w:r>
                      <w:r>
                        <w:fldChar w:fldCharType="begin"/>
                      </w:r>
                      <w:r w:rsidRPr="00ED1F02">
                        <w:rPr>
                          <w:lang w:val="en-US"/>
                        </w:rPr>
                        <w:instrText xml:space="preserve"> SEQ Figur \* ARABIC </w:instrText>
                      </w:r>
                      <w:r>
                        <w:fldChar w:fldCharType="separate"/>
                      </w:r>
                      <w:r w:rsidRPr="00ED1F02">
                        <w:rPr>
                          <w:noProof/>
                          <w:lang w:val="en-US"/>
                        </w:rPr>
                        <w:t>1</w:t>
                      </w:r>
                      <w:r>
                        <w:fldChar w:fldCharType="end"/>
                      </w:r>
                      <w:r w:rsidRPr="00ED1F02">
                        <w:rPr>
                          <w:lang w:val="en-US"/>
                        </w:rPr>
                        <w:t xml:space="preserve"> Frequency of use of the software metrics (Murillo </w:t>
                      </w:r>
                      <w:proofErr w:type="spellStart"/>
                      <w:r w:rsidRPr="00ED1F02">
                        <w:rPr>
                          <w:lang w:val="en-US"/>
                        </w:rPr>
                        <w:t>och</w:t>
                      </w:r>
                      <w:proofErr w:type="spellEnd"/>
                      <w:r w:rsidRPr="00ED1F02">
                        <w:rPr>
                          <w:lang w:val="en-US"/>
                        </w:rPr>
                        <w:t xml:space="preserve"> Pow</w:t>
                      </w:r>
                      <w:r>
                        <w:rPr>
                          <w:lang w:val="en-US"/>
                        </w:rPr>
                        <w:t>-</w:t>
                      </w:r>
                      <w:r w:rsidRPr="00ED1F02">
                        <w:rPr>
                          <w:lang w:val="en-US"/>
                        </w:rPr>
                        <w:t>Sang 2018, s 74)</w:t>
                      </w:r>
                    </w:p>
                  </w:txbxContent>
                </v:textbox>
                <w10:wrap type="tight"/>
              </v:shape>
            </w:pict>
          </mc:Fallback>
        </mc:AlternateContent>
      </w:r>
      <w:r w:rsidR="00330C19">
        <w:t xml:space="preserve">Metoderna för skiljer sig åt mellan organisationer. I de flesta fall finns ingen enhetlig metod och där metod finns så dominerar ingen de andra fullständigt. Detta visar Murillo och </w:t>
      </w:r>
      <w:proofErr w:type="spellStart"/>
      <w:r w:rsidR="00330C19">
        <w:t>Pow</w:t>
      </w:r>
      <w:proofErr w:type="spellEnd"/>
      <w:r w:rsidR="00330C19">
        <w:t>-</w:t>
      </w:r>
      <w:proofErr w:type="gramStart"/>
      <w:r w:rsidR="00330C19">
        <w:t xml:space="preserve">Sang  </w:t>
      </w:r>
      <w:r>
        <w:t>genom</w:t>
      </w:r>
      <w:proofErr w:type="gramEnd"/>
      <w:r>
        <w:t xml:space="preserve"> att undersöka mätmetoderna andra artikelförfattare använt i </w:t>
      </w:r>
      <w:proofErr w:type="spellStart"/>
      <w:r>
        <w:t>siniia</w:t>
      </w:r>
      <w:proofErr w:type="spellEnd"/>
      <w:r>
        <w:t xml:space="preserve"> artiklar angående att mäta användningsbarhet av program (Murillo och </w:t>
      </w:r>
      <w:proofErr w:type="spellStart"/>
      <w:r>
        <w:t>Pow</w:t>
      </w:r>
      <w:proofErr w:type="spellEnd"/>
      <w:r>
        <w:t xml:space="preserve">-Sang 2018, s  73). I artikeln visar Murillo och </w:t>
      </w:r>
      <w:proofErr w:type="spellStart"/>
      <w:r>
        <w:t>Pow</w:t>
      </w:r>
      <w:proofErr w:type="spellEnd"/>
      <w:r>
        <w:t>-Sang hur de flesta antingen inte har några definierade mätmetoder över huvud taget (36,36 %) eller har egendefinierade metoder som ingen annan använder (31,82%). 68% använder därmed</w:t>
      </w:r>
      <w:bookmarkStart w:id="8" w:name="_GoBack"/>
      <w:bookmarkEnd w:id="8"/>
      <w:r>
        <w:t xml:space="preserve"> antingen ingen mätmetod eller en egendefinierad.</w:t>
      </w:r>
    </w:p>
    <w:p w14:paraId="71FF03F0" w14:textId="3D304C44" w:rsidR="00ED1F02" w:rsidRPr="00330C19" w:rsidRDefault="008862A0" w:rsidP="00330C19">
      <w:r>
        <w:t xml:space="preserve">Ibland de </w:t>
      </w:r>
    </w:p>
    <w:p w14:paraId="04B67B26" w14:textId="2AF1DFBB" w:rsidR="00330C19" w:rsidRPr="00330C19" w:rsidRDefault="00330C19" w:rsidP="00330C19"/>
    <w:p w14:paraId="365F1FF2" w14:textId="77777777" w:rsidR="00853A32" w:rsidRDefault="00632958" w:rsidP="00853A32">
      <w:r>
        <w:t xml:space="preserve">I denna beskrivs metoden för utvärdering av applikation som används i uppsatsen. Metoderna som </w:t>
      </w:r>
      <w:r>
        <w:rPr>
          <w:color w:val="FF0000"/>
        </w:rPr>
        <w:t>X och X</w:t>
      </w:r>
      <w:r>
        <w:t xml:space="preserve"> presenterar kommer lyftas upp. Det kommer även visas varför X är en bra metod för detta arbete. </w:t>
      </w:r>
    </w:p>
    <w:p w14:paraId="7A5950B7" w14:textId="77777777" w:rsidR="00632958" w:rsidRDefault="00762AF3" w:rsidP="00853A32">
      <w:r>
        <w:t>ISO/ICE riktlinjer är en standard för stora delar av organisationer, så även för utvärdering av program och applikationer. Som i alla ISO/ICE riktlinjer så är dock t</w:t>
      </w:r>
      <w:r w:rsidR="001E3946">
        <w:t>o</w:t>
      </w:r>
      <w:r>
        <w:t xml:space="preserve">lkningsutrymmet större och standarderna flera till antal. </w:t>
      </w:r>
      <w:r w:rsidR="003A1018">
        <w:t xml:space="preserve">De vetenskapliga artiklarna med anknytning till ISO/ICE riktlinjerna är tyvärr få och </w:t>
      </w:r>
    </w:p>
    <w:p w14:paraId="4F7A7976" w14:textId="77777777" w:rsidR="00762AF3" w:rsidRDefault="00762AF3" w:rsidP="00853A32">
      <w:r>
        <w:t xml:space="preserve">Forskare accepterar inte </w:t>
      </w:r>
      <w:r w:rsidR="003A1018">
        <w:t>ISO/ICE riktlinjer rakt av utan skapar i artiklar sina egna versioner. Dessa versioner är ibland mer fokuserade och har mindre tolkningsutrymme och ibland är de lika vida. Överlag så skiljer de sig inte nämnvärt ifrån ISO/ICE riktlinjerna utan är mer av en dialekt i språket utvärdering. Modellerna passar olika situationer men är i grund inte fel. Detta blir tydligt i att ingen av artiklarna som undersökts för denna uppsats kritiserar andra modeller för att vara felaktiga utan enbart säger att deras egen modell är bättre.</w:t>
      </w:r>
    </w:p>
    <w:p w14:paraId="28927CCF" w14:textId="77777777" w:rsidR="001E3946" w:rsidRDefault="003A1018" w:rsidP="00853A32">
      <w:r>
        <w:t xml:space="preserve">Vad som är ett bra program har delvis förändrats över tid. Datorer har de senast decennierna utvecklats kraftigt och användarbasen har vidgats till att omfatta hela befolkningen. Detta har </w:t>
      </w:r>
      <w:r w:rsidR="00B4776D">
        <w:t>gjort att även utvärdering av program skiljer sig över tid. Människor i sig har dock inte utvecklats nämnvärt så under dessa decennier. Den stora skil</w:t>
      </w:r>
      <w:r w:rsidR="001E3946">
        <w:t>l</w:t>
      </w:r>
      <w:r w:rsidR="00B4776D">
        <w:t>naden är alltså att program utvärderats mer för användning av professionella användare till att program utvärderas för att användas av vilken människa som helst, även en utvecklingsstörd elev på Årsta grundsärskola.</w:t>
      </w:r>
      <w:r w:rsidR="001E3946">
        <w:t xml:space="preserve"> </w:t>
      </w:r>
    </w:p>
    <w:p w14:paraId="16CADBFB" w14:textId="77777777" w:rsidR="00FD1FEF" w:rsidRPr="00FD1FEF" w:rsidRDefault="00ED77F1" w:rsidP="00853A32">
      <w:pPr>
        <w:rPr>
          <w:color w:val="C00000"/>
        </w:rPr>
      </w:pPr>
      <w:r>
        <w:t>ISO/I</w:t>
      </w:r>
      <w:r w:rsidR="00A73B71">
        <w:t>EC</w:t>
      </w:r>
      <w:r>
        <w:t xml:space="preserve"> </w:t>
      </w:r>
      <w:r w:rsidR="00FD1FEF">
        <w:t xml:space="preserve">har flera olika riktlinjer som berör olika delar av användbarhet. </w:t>
      </w:r>
      <w:proofErr w:type="spellStart"/>
      <w:r w:rsidR="00FD1FEF">
        <w:t>Seffah</w:t>
      </w:r>
      <w:proofErr w:type="spellEnd"/>
      <w:r w:rsidR="00FD1FEF">
        <w:t xml:space="preserve"> lyfter upp tre olika riktlinjer som exemplifierar olika inriktningar. ISO 9441-11 (1998), ISO/IEC 9126-1 (2001) </w:t>
      </w:r>
      <w:proofErr w:type="gramStart"/>
      <w:r w:rsidR="00FD1FEF">
        <w:t>och  ISO</w:t>
      </w:r>
      <w:proofErr w:type="gramEnd"/>
      <w:r w:rsidR="00FD1FEF">
        <w:t>/IEC 9126-4 (2001) (</w:t>
      </w:r>
      <w:proofErr w:type="spellStart"/>
      <w:r w:rsidR="00FD1FEF">
        <w:t>Seffah</w:t>
      </w:r>
      <w:proofErr w:type="spellEnd"/>
      <w:r w:rsidR="00FD1FEF">
        <w:t xml:space="preserve"> 2006, s 163). Dessa riktlinjer 17 eller 20 år gamla och har därmed ersatts av </w:t>
      </w:r>
      <w:r w:rsidR="00FD1FEF">
        <w:rPr>
          <w:color w:val="C00000"/>
        </w:rPr>
        <w:t>följande riktlinjer.</w:t>
      </w:r>
    </w:p>
    <w:p w14:paraId="7F65EA4C" w14:textId="77777777" w:rsidR="008E7D00" w:rsidRDefault="00061A76" w:rsidP="00853A32">
      <w:pPr>
        <w:rPr>
          <w:color w:val="C00000"/>
        </w:rPr>
      </w:pPr>
      <w:r>
        <w:t>Följande faktorer används för att utvärdera mjukvara i de tre äldre riktlinjerna ifrån stycket</w:t>
      </w:r>
      <w:r w:rsidR="00741580">
        <w:t xml:space="preserve">. </w:t>
      </w:r>
      <w:r w:rsidR="001E3946">
        <w:t>I ISO</w:t>
      </w:r>
      <w:r w:rsidR="00FD1FEF">
        <w:t xml:space="preserve"> </w:t>
      </w:r>
      <w:proofErr w:type="gramStart"/>
      <w:r w:rsidR="00ED77F1">
        <w:t>9441-11</w:t>
      </w:r>
      <w:proofErr w:type="gramEnd"/>
      <w:r w:rsidR="00ED77F1">
        <w:t xml:space="preserve"> (1998) så finns det tre delar som huvudsakligen bidrar till ett bra program. </w:t>
      </w:r>
      <w:r w:rsidR="008E7D00">
        <w:t xml:space="preserve">De tre </w:t>
      </w:r>
      <w:proofErr w:type="gramStart"/>
      <w:r w:rsidR="008E7D00">
        <w:t>delarna  är</w:t>
      </w:r>
      <w:proofErr w:type="gramEnd"/>
      <w:r w:rsidR="008E7D00">
        <w:t xml:space="preserve"> </w:t>
      </w:r>
      <w:r w:rsidR="00ED77F1">
        <w:lastRenderedPageBreak/>
        <w:t>”</w:t>
      </w:r>
      <w:proofErr w:type="spellStart"/>
      <w:r w:rsidR="000770CE">
        <w:t>e</w:t>
      </w:r>
      <w:r w:rsidR="00ED77F1">
        <w:t>fficiency</w:t>
      </w:r>
      <w:proofErr w:type="spellEnd"/>
      <w:r w:rsidR="00ED77F1">
        <w:t>”, ”</w:t>
      </w:r>
      <w:proofErr w:type="spellStart"/>
      <w:r w:rsidR="000770CE">
        <w:t>e</w:t>
      </w:r>
      <w:r w:rsidR="00ED77F1">
        <w:t>ffectiveness</w:t>
      </w:r>
      <w:proofErr w:type="spellEnd"/>
      <w:r w:rsidR="00ED77F1">
        <w:t>”</w:t>
      </w:r>
      <w:r w:rsidR="008E7D00">
        <w:t xml:space="preserve"> och ”</w:t>
      </w:r>
      <w:proofErr w:type="spellStart"/>
      <w:r w:rsidR="00741580">
        <w:t>s</w:t>
      </w:r>
      <w:r w:rsidR="008E7D00">
        <w:t>atisfaction</w:t>
      </w:r>
      <w:proofErr w:type="spellEnd"/>
      <w:r w:rsidR="008E7D00">
        <w:t xml:space="preserve">”. Intressant är att huvudöversättningen av både </w:t>
      </w:r>
      <w:proofErr w:type="spellStart"/>
      <w:r w:rsidR="008E7D00">
        <w:t>efficiency</w:t>
      </w:r>
      <w:proofErr w:type="spellEnd"/>
      <w:r w:rsidR="008E7D00">
        <w:t xml:space="preserve"> och </w:t>
      </w:r>
      <w:proofErr w:type="spellStart"/>
      <w:r w:rsidR="008E7D00">
        <w:t>effectiveness</w:t>
      </w:r>
      <w:proofErr w:type="spellEnd"/>
      <w:r w:rsidR="008E7D00">
        <w:t xml:space="preserve"> är effektivitet</w:t>
      </w:r>
      <w:r w:rsidR="002A79D8">
        <w:t xml:space="preserve">, medan </w:t>
      </w:r>
      <w:proofErr w:type="spellStart"/>
      <w:r w:rsidR="002A79D8">
        <w:t>satisfaction</w:t>
      </w:r>
      <w:proofErr w:type="spellEnd"/>
      <w:r w:rsidR="002A79D8">
        <w:t xml:space="preserve"> är tydligare i sin översättning tillfredställelse</w:t>
      </w:r>
      <w:r w:rsidR="008E7D00">
        <w:t>.</w:t>
      </w:r>
      <w:r w:rsidR="000770CE">
        <w:t xml:space="preserve"> </w:t>
      </w:r>
      <w:proofErr w:type="spellStart"/>
      <w:r w:rsidR="000770CE">
        <w:t>Effectiveness</w:t>
      </w:r>
      <w:proofErr w:type="spellEnd"/>
      <w:r w:rsidR="000770CE">
        <w:t xml:space="preserve"> innehåller en undermening om att vara ändamålsenlig och passa för sitt syfte medan </w:t>
      </w:r>
      <w:proofErr w:type="spellStart"/>
      <w:r w:rsidR="000770CE">
        <w:t>efficiency</w:t>
      </w:r>
      <w:proofErr w:type="spellEnd"/>
      <w:r w:rsidR="000770CE">
        <w:t xml:space="preserve"> mer betyder effektivitet i betydelsen att ha hög verkningsgrad</w:t>
      </w:r>
      <w:r w:rsidR="00FD1FEF">
        <w:t xml:space="preserve">. </w:t>
      </w:r>
      <w:r w:rsidR="00A73B71">
        <w:t xml:space="preserve">ISO/IEC </w:t>
      </w:r>
      <w:proofErr w:type="gramStart"/>
      <w:r w:rsidR="00A73B71">
        <w:t>9126-</w:t>
      </w:r>
      <w:r w:rsidR="00FD1FEF">
        <w:t>4</w:t>
      </w:r>
      <w:proofErr w:type="gramEnd"/>
      <w:r w:rsidR="00A73B71">
        <w:t xml:space="preserve"> (2001) är även det riktlinjer för mjukvarukvalitet. I dessa riktlinjer finns fem nyckelord. Dessa är ”</w:t>
      </w:r>
      <w:proofErr w:type="spellStart"/>
      <w:r w:rsidR="00A73B71">
        <w:t>understandability</w:t>
      </w:r>
      <w:proofErr w:type="spellEnd"/>
      <w:r w:rsidR="00A73B71">
        <w:t>”, ”</w:t>
      </w:r>
      <w:proofErr w:type="spellStart"/>
      <w:r w:rsidR="00A73B71">
        <w:t>learnability</w:t>
      </w:r>
      <w:proofErr w:type="spellEnd"/>
      <w:r w:rsidR="00A73B71">
        <w:t>”, ”</w:t>
      </w:r>
      <w:proofErr w:type="spellStart"/>
      <w:r w:rsidR="00A73B71">
        <w:t>operability</w:t>
      </w:r>
      <w:proofErr w:type="spellEnd"/>
      <w:r w:rsidR="00A73B71">
        <w:t>”, ”</w:t>
      </w:r>
      <w:proofErr w:type="spellStart"/>
      <w:r w:rsidR="00A73B71">
        <w:t>attractivness</w:t>
      </w:r>
      <w:proofErr w:type="spellEnd"/>
      <w:r w:rsidR="00A73B71">
        <w:t>” och ”</w:t>
      </w:r>
      <w:proofErr w:type="spellStart"/>
      <w:r w:rsidR="00A73B71">
        <w:t>usability</w:t>
      </w:r>
      <w:proofErr w:type="spellEnd"/>
      <w:r w:rsidR="00A73B71">
        <w:t xml:space="preserve"> </w:t>
      </w:r>
      <w:proofErr w:type="spellStart"/>
      <w:r w:rsidR="00A73B71">
        <w:t>compliance</w:t>
      </w:r>
      <w:proofErr w:type="spellEnd"/>
      <w:r w:rsidR="00A73B71">
        <w:t>”.</w:t>
      </w:r>
      <w:r w:rsidR="002A79D8">
        <w:t xml:space="preserve">  På svenska blir det begriplighet, </w:t>
      </w:r>
      <w:r w:rsidR="007937E1">
        <w:t>lärbarhet, funktionsduglighet</w:t>
      </w:r>
      <w:r w:rsidR="002A79D8">
        <w:t>,</w:t>
      </w:r>
      <w:r w:rsidR="007937E1">
        <w:t xml:space="preserve"> </w:t>
      </w:r>
      <w:r w:rsidR="002A79D8">
        <w:t>attraktivitet och ”</w:t>
      </w:r>
      <w:r w:rsidR="007937E1">
        <w:t>tillmötesgående för användbarhet”.</w:t>
      </w:r>
      <w:r w:rsidR="00741580">
        <w:t xml:space="preserve"> Faktorerna som beskriver </w:t>
      </w:r>
      <w:r>
        <w:t xml:space="preserve">ISO/IEC </w:t>
      </w:r>
      <w:proofErr w:type="gramStart"/>
      <w:r>
        <w:t>9126-4</w:t>
      </w:r>
      <w:proofErr w:type="gramEnd"/>
      <w:r>
        <w:t xml:space="preserve"> (2001) är ”</w:t>
      </w:r>
      <w:proofErr w:type="spellStart"/>
      <w:r>
        <w:t>effectiveness</w:t>
      </w:r>
      <w:proofErr w:type="spellEnd"/>
      <w:r>
        <w:t xml:space="preserve"> ”, ”</w:t>
      </w:r>
      <w:proofErr w:type="spellStart"/>
      <w:r>
        <w:t>productivity</w:t>
      </w:r>
      <w:proofErr w:type="spellEnd"/>
      <w:r>
        <w:t>” och ”</w:t>
      </w:r>
      <w:proofErr w:type="spellStart"/>
      <w:r>
        <w:t>safety</w:t>
      </w:r>
      <w:proofErr w:type="spellEnd"/>
      <w:r>
        <w:t xml:space="preserve">”. Översatt blir detta effektivitet/ändamålsenlig, produktiv och säkerhet. </w:t>
      </w:r>
      <w:r>
        <w:rPr>
          <w:color w:val="C00000"/>
        </w:rPr>
        <w:t>(hänvisning till var detta hittas i de olika ISO/IEC reglerna)</w:t>
      </w:r>
    </w:p>
    <w:p w14:paraId="03DA55B5" w14:textId="77777777" w:rsidR="00061A76" w:rsidRDefault="00061A76" w:rsidP="00853A32">
      <w:pPr>
        <w:rPr>
          <w:color w:val="C00000"/>
        </w:rPr>
      </w:pPr>
      <w:r>
        <w:rPr>
          <w:color w:val="C00000"/>
        </w:rPr>
        <w:t xml:space="preserve">De nyare </w:t>
      </w:r>
      <w:proofErr w:type="spellStart"/>
      <w:r>
        <w:rPr>
          <w:color w:val="C00000"/>
        </w:rPr>
        <w:t>riktlinjner</w:t>
      </w:r>
      <w:proofErr w:type="spellEnd"/>
      <w:r>
        <w:rPr>
          <w:color w:val="C00000"/>
        </w:rPr>
        <w:t xml:space="preserve"> som ersatt har dessa punkter…</w:t>
      </w:r>
    </w:p>
    <w:p w14:paraId="6A16AA0A" w14:textId="77777777" w:rsidR="00061A76" w:rsidRPr="00061A76" w:rsidRDefault="00061A76" w:rsidP="00853A32">
      <w:pPr>
        <w:rPr>
          <w:color w:val="C00000"/>
        </w:rPr>
      </w:pPr>
      <w:r>
        <w:rPr>
          <w:color w:val="C00000"/>
        </w:rPr>
        <w:t>Jämfört är det förhoppningsvis ungefär detsamma.</w:t>
      </w:r>
    </w:p>
    <w:p w14:paraId="02861EB3" w14:textId="74D6A48A" w:rsidR="001E3946" w:rsidRDefault="000644D3" w:rsidP="00853A32">
      <w:r>
        <w:t xml:space="preserve">För denna uppsats kommer </w:t>
      </w:r>
      <w:proofErr w:type="spellStart"/>
      <w:r>
        <w:t>Seffag</w:t>
      </w:r>
      <w:proofErr w:type="spellEnd"/>
      <w:r>
        <w:t xml:space="preserve"> </w:t>
      </w:r>
      <w:proofErr w:type="spellStart"/>
      <w:r>
        <w:t>mfl</w:t>
      </w:r>
      <w:proofErr w:type="spellEnd"/>
      <w:r>
        <w:t xml:space="preserve"> modell för att kontrollera </w:t>
      </w:r>
      <w:proofErr w:type="spellStart"/>
      <w:r>
        <w:t>användnigna</w:t>
      </w:r>
      <w:proofErr w:type="spellEnd"/>
      <w:r>
        <w:t xml:space="preserve"> användas. De</w:t>
      </w:r>
      <w:r w:rsidR="005E3879">
        <w:t xml:space="preserve"> konkretiserar </w:t>
      </w:r>
      <w:proofErr w:type="spellStart"/>
      <w:r w:rsidR="00330C19">
        <w:t>Deta</w:t>
      </w:r>
      <w:proofErr w:type="spellEnd"/>
      <w:r w:rsidR="00330C19">
        <w:t xml:space="preserve"> </w:t>
      </w:r>
    </w:p>
    <w:p w14:paraId="6E545D11" w14:textId="77777777" w:rsidR="007937E1" w:rsidRDefault="007937E1" w:rsidP="00853A32"/>
    <w:p w14:paraId="35833D2E" w14:textId="77777777" w:rsidR="007937E1" w:rsidRDefault="007937E1" w:rsidP="007937E1">
      <w:pPr>
        <w:pStyle w:val="Rubrik1"/>
      </w:pPr>
      <w:proofErr w:type="spellStart"/>
      <w:r>
        <w:t>SLutantekningar</w:t>
      </w:r>
      <w:proofErr w:type="spellEnd"/>
    </w:p>
    <w:p w14:paraId="06CEDCC4" w14:textId="77777777" w:rsidR="007937E1" w:rsidRDefault="007937E1" w:rsidP="007937E1">
      <w:r>
        <w:t>Kom ihåg att</w:t>
      </w:r>
    </w:p>
    <w:p w14:paraId="48F7F084" w14:textId="77777777" w:rsidR="007937E1" w:rsidRPr="007937E1" w:rsidRDefault="007937E1" w:rsidP="007937E1">
      <w:pPr>
        <w:pStyle w:val="Liststycke"/>
        <w:numPr>
          <w:ilvl w:val="0"/>
          <w:numId w:val="7"/>
        </w:numPr>
      </w:pPr>
      <w:proofErr w:type="spellStart"/>
      <w:r>
        <w:t>Banlig</w:t>
      </w:r>
      <w:proofErr w:type="spellEnd"/>
      <w:r>
        <w:t xml:space="preserve"> felskrift är ISO/ICE istället för korrekta ISO/IEC. Sök och ersätt på slutet.</w:t>
      </w:r>
    </w:p>
    <w:sectPr w:rsidR="007937E1" w:rsidRPr="007937E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Andreas Tyrberg" w:date="2018-12-12T13:50:00Z" w:initials="AT">
    <w:p w14:paraId="3C913307" w14:textId="77777777" w:rsidR="006447FB" w:rsidRDefault="006447FB">
      <w:pPr>
        <w:pStyle w:val="Kommentarer"/>
      </w:pPr>
      <w:r>
        <w:rPr>
          <w:rStyle w:val="Kommentarsreferens"/>
        </w:rPr>
        <w:annotationRef/>
      </w:r>
      <w:r>
        <w:t>Vad har de för titel?</w:t>
      </w:r>
    </w:p>
  </w:comment>
  <w:comment w:id="7" w:author="Andreas Tyrberg" w:date="2018-12-12T14:04:00Z" w:initials="AT">
    <w:p w14:paraId="295F6E35" w14:textId="77777777" w:rsidR="009F5AFD" w:rsidRDefault="009F5AFD">
      <w:pPr>
        <w:pStyle w:val="Kommentarer"/>
      </w:pPr>
      <w:r>
        <w:rPr>
          <w:rStyle w:val="Kommentarsreferens"/>
        </w:rPr>
        <w:annotationRef/>
      </w:r>
      <w:r>
        <w:t>Svarsfrekvens enkät. Ändra ifall något nytt och intressant kommer.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913307" w15:done="0"/>
  <w15:commentEx w15:paraId="295F6E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913307" w16cid:durableId="1FBB90B8"/>
  <w16cid:commentId w16cid:paraId="295F6E35" w16cid:durableId="1FBB94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3238B" w14:textId="77777777" w:rsidR="00EA121E" w:rsidRDefault="00EA121E" w:rsidP="001E3946">
      <w:pPr>
        <w:spacing w:after="0" w:line="240" w:lineRule="auto"/>
      </w:pPr>
      <w:r>
        <w:separator/>
      </w:r>
    </w:p>
  </w:endnote>
  <w:endnote w:type="continuationSeparator" w:id="0">
    <w:p w14:paraId="73525E9D" w14:textId="77777777" w:rsidR="00EA121E" w:rsidRDefault="00EA121E" w:rsidP="001E3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25D0C" w14:textId="77777777" w:rsidR="00EA121E" w:rsidRDefault="00EA121E" w:rsidP="001E3946">
      <w:pPr>
        <w:spacing w:after="0" w:line="240" w:lineRule="auto"/>
      </w:pPr>
      <w:r>
        <w:separator/>
      </w:r>
    </w:p>
  </w:footnote>
  <w:footnote w:type="continuationSeparator" w:id="0">
    <w:p w14:paraId="6B1F0543" w14:textId="77777777" w:rsidR="00EA121E" w:rsidRDefault="00EA121E" w:rsidP="001E39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25A2A"/>
    <w:multiLevelType w:val="multilevel"/>
    <w:tmpl w:val="68503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750EB8"/>
    <w:multiLevelType w:val="multilevel"/>
    <w:tmpl w:val="C492C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944C9B"/>
    <w:multiLevelType w:val="multilevel"/>
    <w:tmpl w:val="3A123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CA4438"/>
    <w:multiLevelType w:val="multilevel"/>
    <w:tmpl w:val="8FCC11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0EE43CF"/>
    <w:multiLevelType w:val="hybridMultilevel"/>
    <w:tmpl w:val="3BEAD6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7A917BA"/>
    <w:multiLevelType w:val="multilevel"/>
    <w:tmpl w:val="E76845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44D08C0"/>
    <w:multiLevelType w:val="multilevel"/>
    <w:tmpl w:val="BDB0A7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2"/>
  </w:num>
  <w:num w:numId="3">
    <w:abstractNumId w:val="6"/>
  </w:num>
  <w:num w:numId="4">
    <w:abstractNumId w:val="3"/>
  </w:num>
  <w:num w:numId="5">
    <w:abstractNumId w:val="0"/>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s Tyrberg">
    <w15:presenceInfo w15:providerId="Windows Live" w15:userId="fba3b97e97b915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D5"/>
    <w:rsid w:val="0000659F"/>
    <w:rsid w:val="00061A76"/>
    <w:rsid w:val="000644D3"/>
    <w:rsid w:val="000770CE"/>
    <w:rsid w:val="000F02FD"/>
    <w:rsid w:val="001275A9"/>
    <w:rsid w:val="00132DD8"/>
    <w:rsid w:val="00174448"/>
    <w:rsid w:val="001C39C7"/>
    <w:rsid w:val="001E3946"/>
    <w:rsid w:val="002271FE"/>
    <w:rsid w:val="002A79D8"/>
    <w:rsid w:val="002E0117"/>
    <w:rsid w:val="00330C19"/>
    <w:rsid w:val="003A1018"/>
    <w:rsid w:val="004C7A29"/>
    <w:rsid w:val="00594479"/>
    <w:rsid w:val="005E3879"/>
    <w:rsid w:val="00632958"/>
    <w:rsid w:val="006447FB"/>
    <w:rsid w:val="0066395D"/>
    <w:rsid w:val="006A7F6E"/>
    <w:rsid w:val="006C7CDB"/>
    <w:rsid w:val="00741580"/>
    <w:rsid w:val="0075394C"/>
    <w:rsid w:val="00762AF3"/>
    <w:rsid w:val="007937E1"/>
    <w:rsid w:val="00853A32"/>
    <w:rsid w:val="008862A0"/>
    <w:rsid w:val="008E7D00"/>
    <w:rsid w:val="009F5AFD"/>
    <w:rsid w:val="00A46BAB"/>
    <w:rsid w:val="00A73B71"/>
    <w:rsid w:val="00AF7021"/>
    <w:rsid w:val="00B4776D"/>
    <w:rsid w:val="00D53E7F"/>
    <w:rsid w:val="00D80586"/>
    <w:rsid w:val="00DA05D5"/>
    <w:rsid w:val="00E069B2"/>
    <w:rsid w:val="00EA121E"/>
    <w:rsid w:val="00ED1F02"/>
    <w:rsid w:val="00ED77F1"/>
    <w:rsid w:val="00F3077F"/>
    <w:rsid w:val="00F46BF9"/>
    <w:rsid w:val="00FC36C5"/>
    <w:rsid w:val="00FD1FE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6A4A"/>
  <w15:chartTrackingRefBased/>
  <w15:docId w15:val="{3037A4A7-3DDC-4AA5-8C1F-4D1E40156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A0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E069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A05D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semiHidden/>
    <w:rsid w:val="00E069B2"/>
    <w:rPr>
      <w:rFonts w:asciiTheme="majorHAnsi" w:eastAsiaTheme="majorEastAsia" w:hAnsiTheme="majorHAnsi" w:cstheme="majorBidi"/>
      <w:color w:val="2F5496" w:themeColor="accent1" w:themeShade="BF"/>
      <w:sz w:val="26"/>
      <w:szCs w:val="26"/>
    </w:rPr>
  </w:style>
  <w:style w:type="paragraph" w:styleId="Sidhuvud">
    <w:name w:val="header"/>
    <w:basedOn w:val="Normal"/>
    <w:link w:val="SidhuvudChar"/>
    <w:uiPriority w:val="99"/>
    <w:unhideWhenUsed/>
    <w:rsid w:val="001E394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E3946"/>
  </w:style>
  <w:style w:type="paragraph" w:styleId="Sidfot">
    <w:name w:val="footer"/>
    <w:basedOn w:val="Normal"/>
    <w:link w:val="SidfotChar"/>
    <w:uiPriority w:val="99"/>
    <w:unhideWhenUsed/>
    <w:rsid w:val="001E394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E3946"/>
  </w:style>
  <w:style w:type="character" w:styleId="Hyperlnk">
    <w:name w:val="Hyperlink"/>
    <w:basedOn w:val="Standardstycketeckensnitt"/>
    <w:uiPriority w:val="99"/>
    <w:unhideWhenUsed/>
    <w:rsid w:val="000770CE"/>
    <w:rPr>
      <w:color w:val="0563C1" w:themeColor="hyperlink"/>
      <w:u w:val="single"/>
    </w:rPr>
  </w:style>
  <w:style w:type="character" w:styleId="Olstomnmnande">
    <w:name w:val="Unresolved Mention"/>
    <w:basedOn w:val="Standardstycketeckensnitt"/>
    <w:uiPriority w:val="99"/>
    <w:semiHidden/>
    <w:unhideWhenUsed/>
    <w:rsid w:val="000770CE"/>
    <w:rPr>
      <w:color w:val="605E5C"/>
      <w:shd w:val="clear" w:color="auto" w:fill="E1DFDD"/>
    </w:rPr>
  </w:style>
  <w:style w:type="paragraph" w:styleId="Liststycke">
    <w:name w:val="List Paragraph"/>
    <w:basedOn w:val="Normal"/>
    <w:uiPriority w:val="34"/>
    <w:qFormat/>
    <w:rsid w:val="007937E1"/>
    <w:pPr>
      <w:ind w:left="720"/>
      <w:contextualSpacing/>
    </w:pPr>
  </w:style>
  <w:style w:type="character" w:styleId="Kommentarsreferens">
    <w:name w:val="annotation reference"/>
    <w:basedOn w:val="Standardstycketeckensnitt"/>
    <w:uiPriority w:val="99"/>
    <w:semiHidden/>
    <w:unhideWhenUsed/>
    <w:rsid w:val="006447FB"/>
    <w:rPr>
      <w:sz w:val="16"/>
      <w:szCs w:val="16"/>
    </w:rPr>
  </w:style>
  <w:style w:type="paragraph" w:styleId="Kommentarer">
    <w:name w:val="annotation text"/>
    <w:basedOn w:val="Normal"/>
    <w:link w:val="KommentarerChar"/>
    <w:uiPriority w:val="99"/>
    <w:semiHidden/>
    <w:unhideWhenUsed/>
    <w:rsid w:val="006447FB"/>
    <w:pPr>
      <w:spacing w:line="240" w:lineRule="auto"/>
    </w:pPr>
    <w:rPr>
      <w:sz w:val="20"/>
      <w:szCs w:val="20"/>
    </w:rPr>
  </w:style>
  <w:style w:type="character" w:customStyle="1" w:styleId="KommentarerChar">
    <w:name w:val="Kommentarer Char"/>
    <w:basedOn w:val="Standardstycketeckensnitt"/>
    <w:link w:val="Kommentarer"/>
    <w:uiPriority w:val="99"/>
    <w:semiHidden/>
    <w:rsid w:val="006447FB"/>
    <w:rPr>
      <w:sz w:val="20"/>
      <w:szCs w:val="20"/>
    </w:rPr>
  </w:style>
  <w:style w:type="paragraph" w:styleId="Kommentarsmne">
    <w:name w:val="annotation subject"/>
    <w:basedOn w:val="Kommentarer"/>
    <w:next w:val="Kommentarer"/>
    <w:link w:val="KommentarsmneChar"/>
    <w:uiPriority w:val="99"/>
    <w:semiHidden/>
    <w:unhideWhenUsed/>
    <w:rsid w:val="006447FB"/>
    <w:rPr>
      <w:b/>
      <w:bCs/>
    </w:rPr>
  </w:style>
  <w:style w:type="character" w:customStyle="1" w:styleId="KommentarsmneChar">
    <w:name w:val="Kommentarsämne Char"/>
    <w:basedOn w:val="KommentarerChar"/>
    <w:link w:val="Kommentarsmne"/>
    <w:uiPriority w:val="99"/>
    <w:semiHidden/>
    <w:rsid w:val="006447FB"/>
    <w:rPr>
      <w:b/>
      <w:bCs/>
      <w:sz w:val="20"/>
      <w:szCs w:val="20"/>
    </w:rPr>
  </w:style>
  <w:style w:type="paragraph" w:styleId="Ballongtext">
    <w:name w:val="Balloon Text"/>
    <w:basedOn w:val="Normal"/>
    <w:link w:val="BallongtextChar"/>
    <w:uiPriority w:val="99"/>
    <w:semiHidden/>
    <w:unhideWhenUsed/>
    <w:rsid w:val="006447FB"/>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6447FB"/>
    <w:rPr>
      <w:rFonts w:ascii="Segoe UI" w:hAnsi="Segoe UI" w:cs="Segoe UI"/>
      <w:sz w:val="18"/>
      <w:szCs w:val="18"/>
    </w:rPr>
  </w:style>
  <w:style w:type="paragraph" w:styleId="Beskrivning">
    <w:name w:val="caption"/>
    <w:basedOn w:val="Normal"/>
    <w:next w:val="Normal"/>
    <w:uiPriority w:val="35"/>
    <w:unhideWhenUsed/>
    <w:qFormat/>
    <w:rsid w:val="00ED1F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3504</Words>
  <Characters>18573</Characters>
  <Application>Microsoft Office Word</Application>
  <DocSecurity>0</DocSecurity>
  <Lines>154</Lines>
  <Paragraphs>44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2</cp:revision>
  <dcterms:created xsi:type="dcterms:W3CDTF">2018-12-18T11:58:00Z</dcterms:created>
  <dcterms:modified xsi:type="dcterms:W3CDTF">2018-12-18T11:58:00Z</dcterms:modified>
</cp:coreProperties>
</file>