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rPr/>
      </w:pPr>
      <w:r>
        <w:rPr/>
        <w:t>Slate DOCX fixture</w:t>
      </w:r>
    </w:p>
    <w:p>
      <w:pPr>
        <w:pStyle w:val="Heading1"/>
        <w:numPr>
          <w:ilvl w:val="0"/>
          <w:numId w:val="0"/>
        </w:numPr>
        <w:bidi w:val="0"/>
        <w:rPr/>
      </w:pPr>
      <w:r>
        <w:rPr/>
        <w:t>First heading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Plain,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, </w:t>
      </w:r>
      <w:r>
        <w:rPr>
          <w:strike/>
        </w:rPr>
        <w:t>struck</w:t>
      </w:r>
      <w:r>
        <w:rPr/>
        <w:t xml:space="preserve">, </w:t>
      </w:r>
      <w:r>
        <w:rPr>
          <w:sz w:val="36"/>
        </w:rPr>
        <w:t>big</w:t>
      </w:r>
      <w:r>
        <w:rPr/>
        <w:t xml:space="preserve">, </w:t>
      </w:r>
      <w:r>
        <w:rPr>
          <w:color w:val="C00000"/>
        </w:rPr>
        <w:t>red</w:t>
      </w:r>
      <w:r>
        <w:rPr/>
        <w:t xml:space="preserve">, and </w:t>
      </w:r>
      <w:r>
        <w:rPr>
          <w:b/>
          <w:i/>
          <w:u w:val="single"/>
        </w:rPr>
        <w:t>bold italic underlined</w:t>
      </w:r>
      <w:r>
        <w:rPr/>
        <w:t>.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Character styles: </w:t>
      </w:r>
      <w:r>
        <w:rPr>
          <w:rStyle w:val="Strong"/>
        </w:rPr>
        <w:t>strong</w:t>
      </w:r>
      <w:r>
        <w:rPr/>
        <w:t xml:space="preserve"> and </w:t>
      </w:r>
      <w:r>
        <w:rPr>
          <w:rStyle w:val="Emphasis"/>
        </w:rPr>
        <w:t>emphasis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rPr/>
      </w:pPr>
      <w:r>
        <w:rPr/>
        <w:t>Second heading</w:t>
      </w:r>
    </w:p>
    <w:p>
      <w:pPr>
        <w:pStyle w:val="Heading3"/>
        <w:numPr>
          <w:ilvl w:val="0"/>
          <w:numId w:val="0"/>
        </w:numPr>
        <w:bidi w:val="0"/>
        <w:rPr/>
      </w:pPr>
      <w:r>
        <w:rPr/>
        <w:t xml:space="preserve">A heading with </w:t>
      </w:r>
      <w:r>
        <w:rPr>
          <w:rStyle w:val="Strong"/>
          <w:b/>
          <w:bCs/>
        </w:rPr>
        <w:t>strong</w:t>
      </w:r>
      <w:r>
        <w:rPr/>
        <w:t xml:space="preserve"> text and </w:t>
      </w:r>
      <w:r>
        <w:rPr>
          <w:b w:val="false"/>
        </w:rPr>
        <w:t>not bold</w:t>
      </w:r>
      <w:r>
        <w:rPr/>
        <w:t xml:space="preserve"> text</w:t>
      </w:r>
    </w:p>
    <w:p>
      <w:pPr>
        <w:pStyle w:val="Normal"/>
        <w:numPr>
          <w:ilvl w:val="0"/>
          <w:numId w:val="0"/>
        </w:numPr>
        <w:bidi w:val="0"/>
        <w:jc w:val="center"/>
        <w:rPr/>
      </w:pPr>
      <w:r>
        <w:rPr/>
        <w:t>A centred paragraph.</w:t>
      </w:r>
    </w:p>
    <w:p>
      <w:pPr>
        <w:pStyle w:val="Normal"/>
        <w:numPr>
          <w:ilvl w:val="0"/>
          <w:numId w:val="0"/>
        </w:numPr>
        <w:bidi w:val="0"/>
        <w:jc w:val="right"/>
        <w:rPr/>
      </w:pPr>
      <w:r>
        <w:rPr/>
        <w:t>A right-aligned paragraph.</w:t>
      </w:r>
    </w:p>
    <w:p>
      <w:pPr>
        <w:pStyle w:val="Normal"/>
        <w:numPr>
          <w:ilvl w:val="0"/>
          <w:numId w:val="0"/>
        </w:numPr>
        <w:bidi w:val="0"/>
        <w:jc w:val="both"/>
        <w:rPr/>
      </w:pPr>
      <w:r>
        <w:rPr/>
        <w:t>A justified paragraph that is long enough to wrap onto a second line in a normal page width, so that the justification shows on its first line.</w:t>
      </w:r>
    </w:p>
    <w:p>
      <w:pPr>
        <w:pStyle w:val="BlockQuotation"/>
        <w:numPr>
          <w:ilvl w:val="0"/>
          <w:numId w:val="0"/>
        </w:numPr>
        <w:bidi w:val="0"/>
        <w:ind w:hanging="0" w:left="567"/>
        <w:rPr/>
      </w:pPr>
      <w:r>
        <w:rPr/>
        <w:t>A quotation from somebody wise.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First bullet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Nested bullet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Second bullet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First number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Second number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Nested number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Third number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Before a tab</w:t>
        <w:tab/>
        <w:t>after it</w:t>
        <w:br/>
        <w:t>after a line break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 xml:space="preserve">Visit </w:t>
      </w:r>
      <w:hyperlink r:id="rId2">
        <w:r>
          <w:rPr/>
          <w:t>the Slate page</w:t>
        </w:r>
      </w:hyperlink>
      <w:hyperlink r:id="rId3">
        <w:r>
          <w:rPr/>
          <w:t xml:space="preserve"> for more.</w:t>
        </w:r>
      </w:hyperlink>
    </w:p>
    <w:p>
      <w:pPr>
        <w:pStyle w:val="Normal"/>
        <w:numPr>
          <w:ilvl w:val="0"/>
          <w:numId w:val="0"/>
        </w:numPr>
        <w:bidi w:val="0"/>
        <w:rPr/>
      </w:pPr>
      <w:r>
        <w:rPr/>
        <w:drawing>
          <wp:inline distT="0" distB="0" distL="0" distR="0">
            <wp:extent cx="1143000" cy="762000"/>
            <wp:effectExtent l="0" t="0" r="0" b="0"/>
            <wp:docPr id="1" name="Image1" descr="A blu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blue 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Caption under the picture.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The table follows.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>
                <w:b/>
              </w:rPr>
            </w:pPr>
            <w:r>
              <w:rPr>
                <w:b/>
              </w:rPr>
              <w:t>Count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Apples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First paragraph in a cell</w:t>
            </w:r>
          </w:p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Second paragraph</w:t>
            </w:r>
          </w:p>
        </w:tc>
      </w:tr>
      <w:tr>
        <w:trPr/>
        <w:tc>
          <w:tcPr>
            <w:tcW w:w="664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Merged across two columns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Outer cell</w:t>
            </w:r>
          </w:p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1607"/>
              <w:gridCol w:w="1607"/>
            </w:tblGrid>
            <w:tr>
              <w:trPr/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in 1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in 2</w:t>
                  </w:r>
                </w:p>
              </w:tc>
            </w:tr>
            <w:tr>
              <w:trPr/>
              <w:tc>
                <w:tcPr>
                  <w:tcW w:w="160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in 3</w:t>
                  </w:r>
                </w:p>
              </w:tc>
              <w:tc>
                <w:tcPr>
                  <w:tcW w:w="160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in 4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bidi w:val="0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After the table.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After a page break.</w:t>
      </w:r>
    </w:p>
    <w:p>
      <w:pPr>
        <w:pStyle w:val="Heading1"/>
        <w:numPr>
          <w:ilvl w:val="0"/>
          <w:numId w:val="0"/>
        </w:numPr>
        <w:bidi w:val="0"/>
        <w:rPr/>
      </w:pPr>
      <w:r>
        <w:rPr/>
        <w:t>Third heading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The end.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">
    <w:name w:val="Bullet •"/>
    <w:qFormat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slate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2026-10-11T16:27:07Z</dcterms:modified>
  <cp:revision>1</cp:revision>
  <dc:subject/>
  <dc:title/>
</cp:coreProperties>
</file>