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EA2" w:rsidRDefault="006A0458">
      <w:pPr>
        <w:pStyle w:val="Title"/>
      </w:pPr>
      <w:r>
        <w:t>ITSM Incident Analysis Dashboard</w:t>
      </w:r>
    </w:p>
    <w:p w:rsidR="00587EA2" w:rsidRDefault="006A0458">
      <w:pPr>
        <w:pStyle w:val="Heading1"/>
      </w:pPr>
      <w:r>
        <w:t>1. Business Problem</w:t>
      </w:r>
    </w:p>
    <w:p w:rsidR="00587EA2" w:rsidRDefault="006A0458">
      <w:pPr>
        <w:pStyle w:val="ListBullet"/>
      </w:pPr>
      <w:r>
        <w:t>The organization lacked visibility into incident workload patterns, resolution efficiency, and current operational status.</w:t>
      </w:r>
    </w:p>
    <w:p w:rsidR="00587EA2" w:rsidRDefault="006A0458">
      <w:pPr>
        <w:pStyle w:val="ListBullet"/>
      </w:pPr>
      <w:r>
        <w:t>The objective was to analyze ITSM incident data and derive actionable operational insights using Power BI.</w:t>
      </w:r>
    </w:p>
    <w:p w:rsidR="00587EA2" w:rsidRDefault="006A0458">
      <w:pPr>
        <w:pStyle w:val="Heading1"/>
      </w:pPr>
      <w:r>
        <w:t>2. Objectives</w:t>
      </w:r>
    </w:p>
    <w:p w:rsidR="00587EA2" w:rsidRDefault="006A0458">
      <w:pPr>
        <w:pStyle w:val="ListBullet"/>
      </w:pPr>
      <w:r>
        <w:t>Analyze incident volume and workload trends</w:t>
      </w:r>
    </w:p>
    <w:p w:rsidR="00587EA2" w:rsidRDefault="006A0458">
      <w:pPr>
        <w:pStyle w:val="ListBullet"/>
      </w:pPr>
      <w:r>
        <w:t>Measure incident resolution efficiency using MTTR</w:t>
      </w:r>
    </w:p>
    <w:p w:rsidR="00587EA2" w:rsidRDefault="006A0458">
      <w:pPr>
        <w:pStyle w:val="ListBullet"/>
      </w:pPr>
      <w:r>
        <w:t>Understand current incident state distribution</w:t>
      </w:r>
    </w:p>
    <w:p w:rsidR="00587EA2" w:rsidRDefault="006A0458">
      <w:pPr>
        <w:pStyle w:val="ListBullet"/>
      </w:pPr>
      <w:r>
        <w:t>Identify operational bottlenecks and workload concentration</w:t>
      </w:r>
    </w:p>
    <w:p w:rsidR="00587EA2" w:rsidRDefault="006A0458">
      <w:pPr>
        <w:pStyle w:val="Heading1"/>
      </w:pPr>
      <w:r>
        <w:t>3. Tools &amp; Technologies</w:t>
      </w:r>
    </w:p>
    <w:p w:rsidR="00587EA2" w:rsidRDefault="006A0458">
      <w:pPr>
        <w:pStyle w:val="ListBullet"/>
      </w:pPr>
      <w:r>
        <w:t>Power BI (Dashboard Development &amp; Visualization)</w:t>
      </w:r>
    </w:p>
    <w:p w:rsidR="00587EA2" w:rsidRDefault="006A0458">
      <w:pPr>
        <w:pStyle w:val="ListBullet"/>
      </w:pPr>
      <w:r>
        <w:t>DAX (KPIs &amp; Calculated Columns)</w:t>
      </w:r>
    </w:p>
    <w:p w:rsidR="00587EA2" w:rsidRDefault="006A0458">
      <w:pPr>
        <w:pStyle w:val="ListBullet"/>
      </w:pPr>
      <w:r>
        <w:t>Power Query (Data Cleaning &amp; Transformation)</w:t>
      </w:r>
    </w:p>
    <w:p w:rsidR="00587EA2" w:rsidRDefault="006A0458">
      <w:pPr>
        <w:pStyle w:val="ListBullet"/>
      </w:pPr>
      <w:r>
        <w:t>Excel / CSV (Data Source)</w:t>
      </w:r>
    </w:p>
    <w:p w:rsidR="00587EA2" w:rsidRDefault="006A0458">
      <w:pPr>
        <w:pStyle w:val="Heading1"/>
      </w:pPr>
      <w:r>
        <w:t>4. Project Approach</w:t>
      </w:r>
    </w:p>
    <w:p w:rsidR="00587EA2" w:rsidRDefault="006A0458">
      <w:pPr>
        <w:pStyle w:val="ListBullet"/>
      </w:pPr>
      <w:r>
        <w:t>Data Understanding &amp; Column Validation</w:t>
      </w:r>
    </w:p>
    <w:p w:rsidR="00587EA2" w:rsidRDefault="006A0458">
      <w:pPr>
        <w:pStyle w:val="ListBullet"/>
      </w:pPr>
      <w:r>
        <w:t>Data Cleaning &amp; Latest Incident Snapshot Preparation</w:t>
      </w:r>
    </w:p>
    <w:p w:rsidR="00587EA2" w:rsidRDefault="006A0458">
      <w:pPr>
        <w:pStyle w:val="ListBullet"/>
      </w:pPr>
      <w:r>
        <w:t>Exploratory Data Analysis (EDA)</w:t>
      </w:r>
    </w:p>
    <w:p w:rsidR="00587EA2" w:rsidRDefault="006A0458">
      <w:pPr>
        <w:pStyle w:val="ListBullet"/>
      </w:pPr>
      <w:r>
        <w:t>KPI Design &amp; DAX Calculations</w:t>
      </w:r>
    </w:p>
    <w:p w:rsidR="00587EA2" w:rsidRDefault="006A0458">
      <w:pPr>
        <w:pStyle w:val="ListBullet"/>
      </w:pPr>
      <w:r>
        <w:t>Dashboard Development &amp; Business Insight Creation</w:t>
      </w:r>
    </w:p>
    <w:p w:rsidR="00587EA2" w:rsidRDefault="006A0458">
      <w:pPr>
        <w:pStyle w:val="Heading1"/>
      </w:pPr>
      <w:r>
        <w:t>5. Data Validation Decisions</w:t>
      </w:r>
    </w:p>
    <w:p w:rsidR="00587EA2" w:rsidRDefault="009D64A6">
      <w:pPr>
        <w:pStyle w:val="ListBullet"/>
      </w:pPr>
      <w:r>
        <w:t>Used unique incidents (24,765</w:t>
      </w:r>
      <w:r w:rsidR="006A0458">
        <w:t>) instead of historical event rows</w:t>
      </w:r>
    </w:p>
    <w:p w:rsidR="00587EA2" w:rsidRDefault="006A0458">
      <w:pPr>
        <w:pStyle w:val="ListBullet"/>
      </w:pPr>
      <w:r>
        <w:t>Validated missing values before KPI calculations</w:t>
      </w:r>
    </w:p>
    <w:p w:rsidR="00587EA2" w:rsidRDefault="006A0458">
      <w:pPr>
        <w:pStyle w:val="ListBullet"/>
      </w:pPr>
      <w:r>
        <w:t>Validated incident volumes before deriving insights</w:t>
      </w:r>
    </w:p>
    <w:p w:rsidR="009D64A6" w:rsidRDefault="009D64A6" w:rsidP="009D64A6">
      <w:pPr>
        <w:pStyle w:val="ListBullet"/>
      </w:pPr>
      <w:r w:rsidRPr="009D64A6">
        <w:t>Skipped unsupported business problems instead of forcing conclusions</w:t>
      </w:r>
      <w:r>
        <w:t xml:space="preserve"> </w:t>
      </w:r>
    </w:p>
    <w:p w:rsidR="00765FE1" w:rsidRPr="006A0458" w:rsidRDefault="009D64A6" w:rsidP="00765FE1">
      <w:pPr>
        <w:pStyle w:val="ListBullet"/>
      </w:pPr>
      <w:r>
        <w:t>E</w:t>
      </w:r>
      <w:r w:rsidRPr="009D64A6">
        <w:t xml:space="preserve">xcluded SLA, Reassignment, Reopen, and Aging analyses because the dataset did not provide meaningful variation </w:t>
      </w:r>
      <w:r w:rsidR="006A0458">
        <w:t>for reliable insight generation</w:t>
      </w:r>
    </w:p>
    <w:p w:rsidR="00765FE1" w:rsidRDefault="00572422" w:rsidP="00765FE1">
      <w:pPr>
        <w:pStyle w:val="Heading1"/>
      </w:pPr>
      <w:r>
        <w:lastRenderedPageBreak/>
        <w:t>6</w:t>
      </w:r>
      <w:r w:rsidR="00765FE1">
        <w:t>. Key Insights</w:t>
      </w:r>
      <w:bookmarkStart w:id="0" w:name="_GoBack"/>
      <w:bookmarkEnd w:id="0"/>
    </w:p>
    <w:p w:rsidR="00765FE1" w:rsidRPr="00765FE1" w:rsidRDefault="00765FE1" w:rsidP="00765FE1">
      <w:pPr>
        <w:pStyle w:val="ListBullet"/>
        <w:rPr>
          <w:color w:val="000000"/>
        </w:rPr>
      </w:pPr>
      <w:r w:rsidRPr="00765FE1">
        <w:rPr>
          <w:color w:val="000000"/>
        </w:rPr>
        <w:t>High incidents generated in the month of November</w:t>
      </w:r>
    </w:p>
    <w:p w:rsidR="00765FE1" w:rsidRPr="00765FE1" w:rsidRDefault="00765FE1" w:rsidP="00765FE1">
      <w:pPr>
        <w:pStyle w:val="ListBullet"/>
        <w:rPr>
          <w:color w:val="000000"/>
        </w:rPr>
      </w:pPr>
      <w:r w:rsidRPr="00765FE1">
        <w:rPr>
          <w:color w:val="000000"/>
        </w:rPr>
        <w:t>Moderate priority incidents contributed 94% of total incident volume</w:t>
      </w:r>
    </w:p>
    <w:p w:rsidR="00765FE1" w:rsidRPr="00765FE1" w:rsidRDefault="00765FE1" w:rsidP="00765FE1">
      <w:pPr>
        <w:pStyle w:val="ListBullet"/>
        <w:rPr>
          <w:color w:val="000000"/>
        </w:rPr>
      </w:pPr>
      <w:r w:rsidRPr="00765FE1">
        <w:rPr>
          <w:color w:val="000000"/>
        </w:rPr>
        <w:t>Most incidents were resolved in more than 4 hours</w:t>
      </w:r>
    </w:p>
    <w:p w:rsidR="00765FE1" w:rsidRDefault="00765FE1" w:rsidP="00765FE1">
      <w:pPr>
        <w:pStyle w:val="ListBullet"/>
        <w:rPr>
          <w:color w:val="000000"/>
        </w:rPr>
      </w:pPr>
      <w:r w:rsidRPr="00765FE1">
        <w:rPr>
          <w:color w:val="000000"/>
        </w:rPr>
        <w:t>Assignment Group 70 handled the high incidents</w:t>
      </w:r>
    </w:p>
    <w:p w:rsidR="00765FE1" w:rsidRPr="00765FE1" w:rsidRDefault="00765FE1" w:rsidP="00765FE1">
      <w:pPr>
        <w:pStyle w:val="ListBullet"/>
        <w:rPr>
          <w:color w:val="000000"/>
        </w:rPr>
      </w:pPr>
      <w:r w:rsidRPr="00765FE1">
        <w:rPr>
          <w:color w:val="000000"/>
        </w:rPr>
        <w:t xml:space="preserve">Nearly 54% of incidents remained in Active status  </w:t>
      </w:r>
    </w:p>
    <w:p w:rsidR="00587EA2" w:rsidRDefault="00765FE1">
      <w:pPr>
        <w:pStyle w:val="Heading1"/>
      </w:pPr>
      <w:r>
        <w:t>7</w:t>
      </w:r>
      <w:r w:rsidR="006A0458">
        <w:t>. Business Impact</w:t>
      </w:r>
    </w:p>
    <w:p w:rsidR="00587EA2" w:rsidRDefault="006A0458">
      <w:pPr>
        <w:pStyle w:val="ListBullet"/>
      </w:pPr>
      <w:r>
        <w:t>The dashboard improves visibility into workload concentration and resolution performance.</w:t>
      </w:r>
    </w:p>
    <w:p w:rsidR="00587EA2" w:rsidRDefault="006A0458">
      <w:pPr>
        <w:pStyle w:val="ListBullet"/>
      </w:pPr>
      <w:r>
        <w:t>Insights can support resource allocation, operational monitoring, and incident management decisions.</w:t>
      </w:r>
    </w:p>
    <w:p w:rsidR="00587EA2" w:rsidRDefault="00765FE1">
      <w:pPr>
        <w:pStyle w:val="Heading1"/>
      </w:pPr>
      <w:r>
        <w:t>8</w:t>
      </w:r>
      <w:r w:rsidR="006A0458">
        <w:t>. Final Summary</w:t>
      </w:r>
    </w:p>
    <w:p w:rsidR="00587EA2" w:rsidRDefault="006A0458">
      <w:pPr>
        <w:pStyle w:val="ListBullet"/>
      </w:pPr>
      <w:r>
        <w:t>Developed an end-to-end Power BI dashboard by validating data quality, selecting only supported business problems, designing KPIs, and converting operational data into actionable insights.</w:t>
      </w:r>
    </w:p>
    <w:p w:rsidR="00587EA2" w:rsidRDefault="00765FE1">
      <w:pPr>
        <w:pStyle w:val="Heading1"/>
      </w:pPr>
      <w:r>
        <w:t>9</w:t>
      </w:r>
      <w:r w:rsidR="006A0458">
        <w:t>. Skills Demonstrated</w:t>
      </w:r>
    </w:p>
    <w:p w:rsidR="009D64A6" w:rsidRDefault="009D64A6" w:rsidP="009D64A6">
      <w:pPr>
        <w:pStyle w:val="ListBullet"/>
      </w:pPr>
      <w:r>
        <w:t>Data Understanding</w:t>
      </w:r>
    </w:p>
    <w:p w:rsidR="009D64A6" w:rsidRDefault="009D64A6" w:rsidP="009D64A6">
      <w:pPr>
        <w:pStyle w:val="ListBullet"/>
      </w:pPr>
      <w:r>
        <w:t>Data Cleaning</w:t>
      </w:r>
    </w:p>
    <w:p w:rsidR="009D64A6" w:rsidRDefault="009D64A6" w:rsidP="009D64A6">
      <w:pPr>
        <w:pStyle w:val="ListBullet"/>
      </w:pPr>
      <w:r>
        <w:t>Data Validation</w:t>
      </w:r>
    </w:p>
    <w:p w:rsidR="009D64A6" w:rsidRDefault="009D64A6" w:rsidP="009D64A6">
      <w:pPr>
        <w:pStyle w:val="ListBullet"/>
      </w:pPr>
      <w:r>
        <w:t>STAR Schema</w:t>
      </w:r>
    </w:p>
    <w:p w:rsidR="009D64A6" w:rsidRDefault="009D64A6" w:rsidP="009D64A6">
      <w:pPr>
        <w:pStyle w:val="ListBullet"/>
      </w:pPr>
      <w:r>
        <w:t>DAX</w:t>
      </w:r>
    </w:p>
    <w:p w:rsidR="009D64A6" w:rsidRDefault="009D64A6" w:rsidP="009D64A6">
      <w:pPr>
        <w:pStyle w:val="ListBullet"/>
      </w:pPr>
      <w:r>
        <w:t>KPI Design</w:t>
      </w:r>
    </w:p>
    <w:p w:rsidR="009D64A6" w:rsidRDefault="009D64A6" w:rsidP="009D64A6">
      <w:pPr>
        <w:pStyle w:val="ListBullet"/>
      </w:pPr>
      <w:r>
        <w:t>Visualization</w:t>
      </w:r>
    </w:p>
    <w:p w:rsidR="009D64A6" w:rsidRDefault="009D64A6" w:rsidP="009D64A6">
      <w:pPr>
        <w:pStyle w:val="ListBullet"/>
      </w:pPr>
      <w:r>
        <w:t>Business Analysis</w:t>
      </w:r>
    </w:p>
    <w:sectPr w:rsidR="009D64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AD3EC7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2422"/>
    <w:rsid w:val="00587EA2"/>
    <w:rsid w:val="006A0458"/>
    <w:rsid w:val="00765FE1"/>
    <w:rsid w:val="009D64A6"/>
    <w:rsid w:val="00AA1D8D"/>
    <w:rsid w:val="00B47730"/>
    <w:rsid w:val="00CB0664"/>
    <w:rsid w:val="00CF14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65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65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37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8A187C-443F-49E8-A3D3-78FB89BEE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18</cp:revision>
  <dcterms:created xsi:type="dcterms:W3CDTF">2013-12-23T23:15:00Z</dcterms:created>
  <dcterms:modified xsi:type="dcterms:W3CDTF">2026-09-18T10:50:00Z</dcterms:modified>
  <cp:category/>
</cp:coreProperties>
</file>