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Universidad Cristiana de las Asambleas de Dios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FORMATO DE REQUERIMIENTO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I. GENERALIDADES</w:t>
      </w:r>
    </w:p>
    <w:tbl>
      <w:tblPr>
        <w:tblStyle w:val="Table1"/>
        <w:tblW w:w="8720.0" w:type="dxa"/>
        <w:jc w:val="left"/>
        <w:tblInd w:w="108.0" w:type="pct"/>
        <w:tblLayout w:type="fixed"/>
        <w:tblLook w:val="0000"/>
      </w:tblPr>
      <w:tblGrid>
        <w:gridCol w:w="2804"/>
        <w:gridCol w:w="5916"/>
        <w:tblGridChange w:id="0">
          <w:tblGrid>
            <w:gridCol w:w="2804"/>
            <w:gridCol w:w="591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Correspondencia – Flujo Plan de Estudio MINED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NÚMERO DE REQ.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15/02/2022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Lic. Joel Carranza, Ing. Marvin Molina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II. DESCRIPCIÓN DEL REQUERIMIENTO. (LÓGICA DEL NEGOCIO)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108.0" w:type="pct"/>
        <w:tblLayout w:type="fixed"/>
        <w:tblLook w:val="0000"/>
      </w:tblPr>
      <w:tblGrid>
        <w:gridCol w:w="2801"/>
        <w:gridCol w:w="5919"/>
        <w:tblGridChange w:id="0">
          <w:tblGrid>
            <w:gridCol w:w="2801"/>
            <w:gridCol w:w="5919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(Detalle del proceso paso a paso)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</w:t>
            </w:r>
            <w:r w:rsidDel="00000000" w:rsidR="00000000" w:rsidRPr="00000000">
              <w:rPr>
                <w:rtl w:val="0"/>
              </w:rPr>
              <w:t xml:space="preserve">ío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plan de estudio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notificación de envío: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encargado de la oficina de educación virtual registra en el sistema la notificación enviada a MINED comunicando que se enviará un nuevo plan de estudio (se especifica si es creación o actualización de estudio)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el sistema se registrará qué se envió, quién envió, a quién va dirigido, fecha y hora 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 de observaciones enviadas por parte de MINED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recepción: el encargado de la oficina de educación virtual registra la documentación que envía MINED a través de correo electrónico con las observaciones respectivas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envío: El encargado de la oficina de educación virtual envían las observaciones al decano de la facultad correspondiente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 de observaciones en decanato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recepción: El decano de la facultad registra como recibidas las observaciones que se enviaron desde la oficina de educación virtual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ser aprobado el plan de estudio: El decano de la facultad registra como finalizado el proceso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no ser aprobado el plan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decano registra el envío del plan modificado de acuerdo a las observaciones al encargado de la oficina de educación virtual 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 de plan de estudio modificado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proceso se realiza en caso de no ser aprobado el primer plan de estudio enviado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recepción: El encargado de la oficina de educación virtual registra la recepción del plan de estudio modificado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envío: El encargado de la oficina de educación virtual registra el envío del nuevo plan de estudio a MINED y queda a la espera de una respuesta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repiten los procesos de Recepción de observaciones enviadas por parte de MINED y Recepción de observaciones en decanato hasta la aprobación del plan de estudio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III. DIAGRAMA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IV. CUADRO DE VALIDACIÓN Y AUTORIZACIÓN</w:t>
      </w:r>
    </w:p>
    <w:tbl>
      <w:tblPr>
        <w:tblStyle w:val="Table3"/>
        <w:tblW w:w="8720.0" w:type="dxa"/>
        <w:jc w:val="left"/>
        <w:tblInd w:w="108.0" w:type="pct"/>
        <w:tblLayout w:type="fixed"/>
        <w:tblLook w:val="0000"/>
      </w:tblPr>
      <w:tblGrid>
        <w:gridCol w:w="2191"/>
        <w:gridCol w:w="2188"/>
        <w:gridCol w:w="2179"/>
        <w:gridCol w:w="2162"/>
        <w:tblGridChange w:id="0">
          <w:tblGrid>
            <w:gridCol w:w="2191"/>
            <w:gridCol w:w="2188"/>
            <w:gridCol w:w="2179"/>
            <w:gridCol w:w="2162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12/02/2022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AUTORIZACIÓN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12/02/2022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513F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4tCABrXfm5oY+rhdQL3ykd9oyQ==">AMUW2mWQxFaRu7AyPar96ewKwa4RrINde1f4dniyD7HP9n6xIillb82/L3s1nnTSwJH7rzW5Ui49x3CaRVSjJQXS3ofslT+5U7rd5hHrbQbN1AOX6AjDwK0=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2022-02-15T17:53:00Z</dcterms:created>
  <dc:creator>Admin</dc:creator>
</cp:coreProperties>
</file>