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1855C6" w:rsidP="001855C6">
      <w:pPr>
        <w:jc w:val="center"/>
        <w:rPr>
          <w:b/>
          <w:sz w:val="40"/>
          <w:szCs w:val="40"/>
          <w:lang w:val="en-US"/>
        </w:rPr>
      </w:pPr>
      <w:proofErr w:type="spellStart"/>
      <w:proofErr w:type="gramStart"/>
      <w:r w:rsidRPr="001855C6">
        <w:rPr>
          <w:b/>
          <w:sz w:val="40"/>
          <w:szCs w:val="40"/>
          <w:lang w:val="en-US"/>
        </w:rPr>
        <w:t>eBalance</w:t>
      </w:r>
      <w:proofErr w:type="spellEnd"/>
      <w:r w:rsidRPr="001855C6">
        <w:rPr>
          <w:b/>
          <w:sz w:val="40"/>
          <w:szCs w:val="40"/>
          <w:lang w:val="en-US"/>
        </w:rPr>
        <w:t>-Kit</w:t>
      </w:r>
      <w:proofErr w:type="gramEnd"/>
      <w:r w:rsidRPr="001855C6">
        <w:rPr>
          <w:b/>
          <w:sz w:val="40"/>
          <w:szCs w:val="40"/>
          <w:lang w:val="en-US"/>
        </w:rPr>
        <w:t xml:space="preserve"> </w:t>
      </w:r>
      <w:r w:rsidR="00681726">
        <w:rPr>
          <w:b/>
          <w:sz w:val="40"/>
          <w:szCs w:val="40"/>
          <w:lang w:val="en-US"/>
        </w:rPr>
        <w:t>additional</w:t>
      </w:r>
      <w:r w:rsidR="004100BE" w:rsidRPr="001855C6">
        <w:rPr>
          <w:b/>
          <w:sz w:val="40"/>
          <w:szCs w:val="40"/>
          <w:lang w:val="en-US"/>
        </w:rPr>
        <w:t xml:space="preserve"> </w:t>
      </w:r>
      <w:r w:rsidRPr="001855C6">
        <w:rPr>
          <w:b/>
          <w:sz w:val="40"/>
          <w:szCs w:val="40"/>
          <w:lang w:val="en-US"/>
        </w:rPr>
        <w:t>test report</w:t>
      </w:r>
    </w:p>
    <w:p w:rsidR="001855C6" w:rsidRPr="001855C6" w:rsidRDefault="001855C6" w:rsidP="001855C6">
      <w:pPr>
        <w:jc w:val="center"/>
        <w:rPr>
          <w:rFonts w:cstheme="minorHAnsi"/>
          <w:lang w:val="en-US"/>
        </w:rPr>
      </w:pP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F71813" w:rsidRDefault="001855C6" w:rsidP="001855C6">
      <w:pPr>
        <w:rPr>
          <w:rFonts w:cstheme="minorHAnsi"/>
          <w:color w:val="000000"/>
          <w:lang w:val="en-US"/>
        </w:rPr>
      </w:pPr>
      <w:r w:rsidRPr="001855C6">
        <w:rPr>
          <w:rFonts w:cstheme="minorHAnsi"/>
          <w:lang w:val="en-US"/>
        </w:rPr>
        <w:t xml:space="preserve">The purpose of this test report is to </w:t>
      </w:r>
      <w:r>
        <w:rPr>
          <w:rFonts w:cstheme="minorHAnsi"/>
          <w:lang w:val="en-US"/>
        </w:rPr>
        <w:t xml:space="preserve">test </w:t>
      </w:r>
      <w:r w:rsidR="004100BE">
        <w:rPr>
          <w:rFonts w:cstheme="minorHAnsi"/>
          <w:lang w:val="en-US"/>
        </w:rPr>
        <w:t xml:space="preserve">the </w:t>
      </w:r>
      <w:r w:rsidR="00B51E07">
        <w:rPr>
          <w:rFonts w:cstheme="minorHAnsi"/>
          <w:lang w:val="en-US"/>
        </w:rPr>
        <w:t>tax audits, export, search and filters functionalities</w:t>
      </w:r>
      <w:r w:rsidR="00EA10F9">
        <w:rPr>
          <w:rFonts w:cstheme="minorHAnsi"/>
          <w:lang w:val="en-US"/>
        </w:rPr>
        <w:t xml:space="preserve"> </w:t>
      </w:r>
      <w:r w:rsidR="004100BE">
        <w:rPr>
          <w:rFonts w:cstheme="minorHAnsi"/>
          <w:lang w:val="en-US"/>
        </w:rPr>
        <w:t xml:space="preserve">in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</w:t>
      </w:r>
      <w:proofErr w:type="gramStart"/>
      <w:r>
        <w:rPr>
          <w:rFonts w:cstheme="minorHAnsi"/>
          <w:lang w:val="en-US"/>
        </w:rPr>
        <w:t>Kit</w:t>
      </w:r>
      <w:r w:rsidR="00E6778D">
        <w:rPr>
          <w:rFonts w:cstheme="minorHAnsi"/>
          <w:lang w:val="en-US"/>
        </w:rPr>
        <w:t xml:space="preserve"> </w:t>
      </w:r>
      <w:r w:rsidRPr="001855C6">
        <w:rPr>
          <w:rFonts w:cstheme="minorHAnsi"/>
          <w:color w:val="000000"/>
          <w:lang w:val="en-US"/>
        </w:rPr>
        <w:t>.</w:t>
      </w:r>
      <w:proofErr w:type="gramEnd"/>
    </w:p>
    <w:p w:rsidR="006D7E0B" w:rsidRPr="006D7E0B" w:rsidRDefault="006D7E0B" w:rsidP="001855C6">
      <w:pPr>
        <w:rPr>
          <w:rFonts w:cstheme="minorHAnsi"/>
          <w:color w:val="000000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1855C6" w:rsidRPr="009403E5" w:rsidRDefault="00024CBD" w:rsidP="00E34932">
      <w:pPr>
        <w:spacing w:after="100" w:afterAutospacing="1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proofErr w:type="spellStart"/>
      <w:r w:rsidR="00FD0DB7">
        <w:rPr>
          <w:rFonts w:cstheme="minorHAnsi"/>
          <w:lang w:val="en-US"/>
        </w:rPr>
        <w:t>eBalance</w:t>
      </w:r>
      <w:proofErr w:type="spellEnd"/>
      <w:r w:rsidR="00FD0DB7">
        <w:rPr>
          <w:rFonts w:cstheme="minorHAnsi"/>
          <w:lang w:val="en-US"/>
        </w:rPr>
        <w:t>-Kit</w:t>
      </w:r>
      <w:r w:rsidRPr="009403E5">
        <w:rPr>
          <w:rFonts w:cstheme="minorHAnsi"/>
          <w:lang w:val="en-US"/>
        </w:rPr>
        <w:t>:</w:t>
      </w:r>
    </w:p>
    <w:p w:rsidR="00D541E3" w:rsidRDefault="00D541E3" w:rsidP="00D541E3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D541E3" w:rsidRDefault="00D541E3" w:rsidP="00D541E3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MySQL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214281" w:rsidRPr="00214281" w:rsidRDefault="00214281" w:rsidP="00214281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690600" w:rsidRDefault="00690600" w:rsidP="00512C75">
      <w:pPr>
        <w:rPr>
          <w:lang w:val="en-US"/>
        </w:rPr>
      </w:pPr>
      <w:r>
        <w:rPr>
          <w:lang w:val="en-US"/>
        </w:rPr>
        <w:t>Test</w:t>
      </w:r>
      <w:r w:rsidR="000C4A53">
        <w:rPr>
          <w:lang w:val="en-US"/>
        </w:rPr>
        <w:t>ed functions</w:t>
      </w:r>
      <w:r>
        <w:rPr>
          <w:lang w:val="en-US"/>
        </w:rPr>
        <w:t>:</w:t>
      </w:r>
    </w:p>
    <w:p w:rsidR="00690600" w:rsidRDefault="000C4A53" w:rsidP="0069060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Tax audits, audit corrections</w:t>
      </w:r>
    </w:p>
    <w:p w:rsidR="00690600" w:rsidRDefault="00024DE7" w:rsidP="00512C7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Export</w:t>
      </w:r>
    </w:p>
    <w:p w:rsidR="00690600" w:rsidRDefault="00024DE7" w:rsidP="00512C7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Search</w:t>
      </w:r>
    </w:p>
    <w:p w:rsidR="005442DC" w:rsidRDefault="00024DE7" w:rsidP="00BC174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Filters</w:t>
      </w:r>
    </w:p>
    <w:p w:rsidR="00FD2C26" w:rsidRPr="00FD2C26" w:rsidRDefault="00FD2C26" w:rsidP="00FD2C26">
      <w:pPr>
        <w:pStyle w:val="Listenabsatz"/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9403E5" w:rsidP="009403E5">
      <w:pPr>
        <w:rPr>
          <w:lang w:val="en-US"/>
        </w:rPr>
      </w:pPr>
      <w:r w:rsidRPr="009403E5">
        <w:rPr>
          <w:lang w:val="en-US"/>
        </w:rPr>
        <w:t xml:space="preserve">All test results are documented in </w:t>
      </w:r>
      <w:r w:rsidR="00305C85">
        <w:rPr>
          <w:lang w:val="en-US"/>
        </w:rPr>
        <w:t>attached XLS</w:t>
      </w:r>
      <w:r w:rsidRPr="009403E5">
        <w:rPr>
          <w:lang w:val="en-US"/>
        </w:rPr>
        <w:t xml:space="preserve"> document. 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03E5" w:rsidRDefault="009403E5" w:rsidP="00707634">
      <w:pPr>
        <w:rPr>
          <w:rFonts w:cstheme="minorHAnsi"/>
          <w:color w:val="FF0000"/>
          <w:lang w:val="en-US"/>
        </w:rPr>
      </w:pPr>
      <w:r w:rsidRPr="009403E5">
        <w:rPr>
          <w:rFonts w:cstheme="minorHAnsi"/>
          <w:lang w:val="en-US"/>
        </w:rPr>
        <w:t>Al</w:t>
      </w:r>
      <w:r w:rsidR="00305C85">
        <w:rPr>
          <w:rFonts w:cstheme="minorHAnsi"/>
          <w:lang w:val="en-US"/>
        </w:rPr>
        <w:t>l test results are documented</w:t>
      </w:r>
      <w:r w:rsidRPr="009403E5">
        <w:rPr>
          <w:rFonts w:cstheme="minorHAnsi"/>
          <w:lang w:val="en-US"/>
        </w:rPr>
        <w:t xml:space="preserve"> </w:t>
      </w:r>
      <w:r w:rsidR="00305C85" w:rsidRPr="009403E5">
        <w:rPr>
          <w:lang w:val="en-US"/>
        </w:rPr>
        <w:t xml:space="preserve">in </w:t>
      </w:r>
      <w:r w:rsidR="00305C85">
        <w:rPr>
          <w:lang w:val="en-US"/>
        </w:rPr>
        <w:t>attached XLS</w:t>
      </w:r>
      <w:r w:rsidR="00305C85" w:rsidRPr="009403E5">
        <w:rPr>
          <w:lang w:val="en-US"/>
        </w:rPr>
        <w:t xml:space="preserve"> document</w:t>
      </w:r>
      <w:r w:rsidRPr="009403E5">
        <w:rPr>
          <w:rFonts w:cstheme="minorHAnsi"/>
          <w:lang w:val="en-US"/>
        </w:rPr>
        <w:t xml:space="preserve">. </w:t>
      </w:r>
    </w:p>
    <w:p w:rsidR="009403E5" w:rsidRPr="00FC3FD9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FC3FD9">
        <w:t>Deviations from Planned Testing</w:t>
      </w:r>
      <w:bookmarkEnd w:id="10"/>
      <w:bookmarkEnd w:id="11"/>
    </w:p>
    <w:p w:rsidR="00C72C49" w:rsidRPr="00707634" w:rsidRDefault="00E302F4" w:rsidP="009403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1E1DCB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FC3FD9">
        <w:lastRenderedPageBreak/>
        <w:t>Defects / Problem Reports</w:t>
      </w:r>
      <w:bookmarkEnd w:id="12"/>
      <w:bookmarkEnd w:id="13"/>
    </w:p>
    <w:p w:rsidR="00487672" w:rsidRDefault="00487672" w:rsidP="00676DA6">
      <w:pPr>
        <w:rPr>
          <w:b/>
          <w:lang w:val="en-US"/>
        </w:rPr>
      </w:pPr>
    </w:p>
    <w:p w:rsidR="00676DA6" w:rsidRDefault="006969AC" w:rsidP="00676DA6">
      <w:pPr>
        <w:rPr>
          <w:lang w:val="en-US"/>
        </w:rPr>
      </w:pPr>
      <w:r w:rsidRPr="00487672">
        <w:rPr>
          <w:b/>
          <w:lang w:val="en-US"/>
        </w:rPr>
        <w:t>Tax audits</w:t>
      </w:r>
      <w:r>
        <w:rPr>
          <w:lang w:val="en-US"/>
        </w:rPr>
        <w:t>:</w:t>
      </w:r>
    </w:p>
    <w:p w:rsidR="00676DA6" w:rsidRPr="00676DA6" w:rsidRDefault="00676DA6" w:rsidP="00676DA6">
      <w:pPr>
        <w:rPr>
          <w:lang w:val="en-US"/>
        </w:rPr>
      </w:pPr>
      <w:r w:rsidRPr="008F270B">
        <w:rPr>
          <w:i/>
          <w:lang w:val="en-US"/>
        </w:rPr>
        <w:t>Reports-&gt;</w:t>
      </w:r>
      <w:proofErr w:type="spellStart"/>
      <w:r w:rsidRPr="008F270B">
        <w:rPr>
          <w:i/>
          <w:lang w:val="en-US"/>
        </w:rPr>
        <w:t>Bilanz</w:t>
      </w:r>
      <w:proofErr w:type="spellEnd"/>
      <w:r>
        <w:rPr>
          <w:i/>
          <w:lang w:val="en-US"/>
        </w:rPr>
        <w:t>:</w:t>
      </w:r>
    </w:p>
    <w:p w:rsidR="00676DA6" w:rsidRDefault="00676DA6" w:rsidP="00676DA6">
      <w:pPr>
        <w:pStyle w:val="Listenabsatz"/>
        <w:numPr>
          <w:ilvl w:val="0"/>
          <w:numId w:val="9"/>
        </w:numPr>
        <w:rPr>
          <w:lang w:val="en-US"/>
        </w:rPr>
      </w:pPr>
      <w:r w:rsidRPr="00676DA6">
        <w:rPr>
          <w:lang w:val="en-US"/>
        </w:rPr>
        <w:t xml:space="preserve">If user click to the calculator icon in Correction Datasets section in </w:t>
      </w:r>
      <w:proofErr w:type="spellStart"/>
      <w:r w:rsidRPr="00676DA6">
        <w:rPr>
          <w:lang w:val="en-US"/>
        </w:rPr>
        <w:t>Bilanz</w:t>
      </w:r>
      <w:proofErr w:type="spellEnd"/>
      <w:r w:rsidRPr="00676DA6">
        <w:rPr>
          <w:lang w:val="en-US"/>
        </w:rPr>
        <w:t xml:space="preserve"> menu, a window pops up to export them to the next year’s balance. After the user selected the datasets to export, an empty screen comes to select reconciliation datasets. I think this screens should contain some text to explain why </w:t>
      </w:r>
      <w:proofErr w:type="gramStart"/>
      <w:r w:rsidRPr="00676DA6">
        <w:rPr>
          <w:lang w:val="en-US"/>
        </w:rPr>
        <w:t>is it</w:t>
      </w:r>
      <w:proofErr w:type="gramEnd"/>
      <w:r w:rsidRPr="00676DA6">
        <w:rPr>
          <w:lang w:val="en-US"/>
        </w:rPr>
        <w:t xml:space="preserve"> empty, or should be skipped. </w:t>
      </w:r>
      <w:r w:rsidR="006969AC">
        <w:rPr>
          <w:lang w:val="en-US"/>
        </w:rPr>
        <w:t xml:space="preserve">See </w:t>
      </w:r>
      <w:r w:rsidR="006969AC">
        <w:rPr>
          <w:b/>
          <w:lang w:val="en-US"/>
        </w:rPr>
        <w:t>E</w:t>
      </w:r>
      <w:r w:rsidR="006969AC" w:rsidRPr="00476629">
        <w:rPr>
          <w:b/>
          <w:lang w:val="en-US"/>
        </w:rPr>
        <w:t>rror</w:t>
      </w:r>
      <w:r w:rsidR="006969AC">
        <w:rPr>
          <w:b/>
          <w:lang w:val="en-US"/>
        </w:rPr>
        <w:t>1</w:t>
      </w:r>
      <w:r w:rsidR="006969AC">
        <w:rPr>
          <w:lang w:val="en-US"/>
        </w:rPr>
        <w:t xml:space="preserve"> </w:t>
      </w:r>
      <w:r w:rsidR="00185E1A">
        <w:rPr>
          <w:lang w:val="en-US"/>
        </w:rPr>
        <w:t xml:space="preserve">screenshot at section </w:t>
      </w:r>
      <w:r w:rsidR="006969AC" w:rsidRPr="00476629">
        <w:rPr>
          <w:i/>
          <w:lang w:val="en-US"/>
        </w:rPr>
        <w:t>4.7 Error screenshots</w:t>
      </w:r>
      <w:r w:rsidR="006969AC">
        <w:rPr>
          <w:lang w:val="en-US"/>
        </w:rPr>
        <w:t>.</w:t>
      </w:r>
    </w:p>
    <w:p w:rsidR="0089278A" w:rsidRDefault="00676DA6" w:rsidP="00803D9D">
      <w:pPr>
        <w:rPr>
          <w:i/>
          <w:lang w:val="en-US"/>
        </w:rPr>
      </w:pPr>
      <w:r w:rsidRPr="00803D9D">
        <w:rPr>
          <w:lang w:val="en-US"/>
        </w:rPr>
        <w:br/>
      </w:r>
      <w:r w:rsidR="00803D9D">
        <w:rPr>
          <w:i/>
          <w:lang w:val="en-US"/>
        </w:rPr>
        <w:t>Reports-&gt;Reconciliations:</w:t>
      </w:r>
    </w:p>
    <w:p w:rsidR="00747BEA" w:rsidRPr="00747BEA" w:rsidRDefault="00747BEA" w:rsidP="00747BEA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Importing tax audit reconciliations to the next year’s balance doesn’t works. Th</w:t>
      </w:r>
      <w:r w:rsidR="0090775F">
        <w:rPr>
          <w:lang w:val="en-US"/>
        </w:rPr>
        <w:t>e</w:t>
      </w:r>
      <w:r>
        <w:rPr>
          <w:lang w:val="en-US"/>
        </w:rPr>
        <w:t xml:space="preserve"> values simply</w:t>
      </w:r>
      <w:r w:rsidR="0036102A">
        <w:rPr>
          <w:lang w:val="en-US"/>
        </w:rPr>
        <w:t xml:space="preserve"> not imported. The </w:t>
      </w:r>
      <w:proofErr w:type="spellStart"/>
      <w:r w:rsidR="0036102A">
        <w:rPr>
          <w:lang w:val="en-US"/>
        </w:rPr>
        <w:t>B</w:t>
      </w:r>
      <w:r>
        <w:rPr>
          <w:lang w:val="en-US"/>
        </w:rPr>
        <w:t>ilanz</w:t>
      </w:r>
      <w:proofErr w:type="spellEnd"/>
      <w:r>
        <w:rPr>
          <w:lang w:val="en-US"/>
        </w:rPr>
        <w:t xml:space="preserve"> tax audit </w:t>
      </w:r>
      <w:r w:rsidR="0090775F">
        <w:rPr>
          <w:lang w:val="en-US"/>
        </w:rPr>
        <w:t>correction</w:t>
      </w:r>
      <w:r>
        <w:rPr>
          <w:lang w:val="en-US"/>
        </w:rPr>
        <w:t>s are imported correctly, but the reconciliation values are not.</w:t>
      </w:r>
    </w:p>
    <w:p w:rsidR="007C278F" w:rsidRDefault="00BE4BDC" w:rsidP="007C278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strange error: </w:t>
      </w:r>
      <w:r w:rsidR="00475E4B">
        <w:rPr>
          <w:lang w:val="en-US"/>
        </w:rPr>
        <w:t xml:space="preserve">Create a previous year audit correction value for a </w:t>
      </w:r>
      <w:proofErr w:type="gramStart"/>
      <w:r w:rsidR="00475E4B">
        <w:rPr>
          <w:lang w:val="en-US"/>
        </w:rPr>
        <w:t>position,</w:t>
      </w:r>
      <w:proofErr w:type="gramEnd"/>
      <w:r w:rsidR="00475E4B">
        <w:rPr>
          <w:lang w:val="en-US"/>
        </w:rPr>
        <w:t xml:space="preserve"> and after it click on the upper item on the right side. An error message will come, that makes the application frozen. </w:t>
      </w:r>
      <w:r w:rsidR="007C278F">
        <w:rPr>
          <w:lang w:val="en-US"/>
        </w:rPr>
        <w:t xml:space="preserve">This error sometimes comes on the simple audit correction setting option as well. See </w:t>
      </w:r>
      <w:r w:rsidR="007C278F">
        <w:rPr>
          <w:b/>
          <w:lang w:val="en-US"/>
        </w:rPr>
        <w:t>E</w:t>
      </w:r>
      <w:r w:rsidR="007C278F" w:rsidRPr="00476629">
        <w:rPr>
          <w:b/>
          <w:lang w:val="en-US"/>
        </w:rPr>
        <w:t>rror</w:t>
      </w:r>
      <w:r w:rsidR="007C278F">
        <w:rPr>
          <w:b/>
          <w:lang w:val="en-US"/>
        </w:rPr>
        <w:t>2</w:t>
      </w:r>
      <w:r w:rsidR="007C278F">
        <w:rPr>
          <w:lang w:val="en-US"/>
        </w:rPr>
        <w:t xml:space="preserve"> screenshot at section </w:t>
      </w:r>
      <w:r w:rsidR="007C278F" w:rsidRPr="00476629">
        <w:rPr>
          <w:i/>
          <w:lang w:val="en-US"/>
        </w:rPr>
        <w:t>4.7 Error screenshots</w:t>
      </w:r>
      <w:r w:rsidR="007C278F">
        <w:rPr>
          <w:lang w:val="en-US"/>
        </w:rPr>
        <w:t>.</w:t>
      </w:r>
    </w:p>
    <w:p w:rsidR="00131FD8" w:rsidRDefault="00AB6681" w:rsidP="00BE4BDC">
      <w:pPr>
        <w:rPr>
          <w:lang w:val="en-US"/>
        </w:rPr>
      </w:pPr>
      <w:r w:rsidRPr="00AB6681">
        <w:rPr>
          <w:b/>
          <w:lang w:val="en-US"/>
        </w:rPr>
        <w:t>Search</w:t>
      </w:r>
      <w:r>
        <w:rPr>
          <w:lang w:val="en-US"/>
        </w:rPr>
        <w:t>:</w:t>
      </w:r>
    </w:p>
    <w:p w:rsidR="00AB6681" w:rsidRDefault="008C177C" w:rsidP="00AB668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doesn’t search in reconciliation datasets.</w:t>
      </w:r>
    </w:p>
    <w:p w:rsidR="008C177C" w:rsidRDefault="008C177C" w:rsidP="00AB668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doesn’t search in any comments.</w:t>
      </w:r>
    </w:p>
    <w:p w:rsidR="00B016F9" w:rsidRDefault="00B016F9" w:rsidP="00AB668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result tree could be automatically opened.</w:t>
      </w:r>
    </w:p>
    <w:p w:rsidR="00B016F9" w:rsidRPr="00AB6681" w:rsidRDefault="00B016F9" w:rsidP="00AB668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Need some text message, if no item found.</w:t>
      </w:r>
    </w:p>
    <w:p w:rsidR="002416FC" w:rsidRDefault="002416FC" w:rsidP="002416FC">
      <w:pPr>
        <w:rPr>
          <w:lang w:val="en-US"/>
        </w:rPr>
      </w:pPr>
      <w:r w:rsidRPr="002416FC">
        <w:rPr>
          <w:b/>
          <w:lang w:val="en-US"/>
        </w:rPr>
        <w:t>Filters</w:t>
      </w:r>
      <w:r>
        <w:rPr>
          <w:lang w:val="en-US"/>
        </w:rPr>
        <w:t>:</w:t>
      </w:r>
    </w:p>
    <w:p w:rsidR="002416FC" w:rsidRDefault="00CD23D5" w:rsidP="002416F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Sometimes the filter set applying too long time, so maybe need some </w:t>
      </w:r>
      <w:proofErr w:type="spellStart"/>
      <w:r>
        <w:rPr>
          <w:lang w:val="en-US"/>
        </w:rPr>
        <w:t>progressbar</w:t>
      </w:r>
      <w:proofErr w:type="spellEnd"/>
      <w:r>
        <w:rPr>
          <w:lang w:val="en-US"/>
        </w:rPr>
        <w:t xml:space="preserve">. For example: </w:t>
      </w:r>
      <w:proofErr w:type="spellStart"/>
      <w:r w:rsidRPr="00A16789">
        <w:rPr>
          <w:i/>
          <w:lang w:val="en-US"/>
        </w:rPr>
        <w:t>Anhang</w:t>
      </w:r>
      <w:proofErr w:type="spellEnd"/>
      <w:r w:rsidR="006475D1">
        <w:rPr>
          <w:lang w:val="en-US"/>
        </w:rPr>
        <w:t xml:space="preserve"> form left menu</w:t>
      </w:r>
      <w:r>
        <w:rPr>
          <w:lang w:val="en-US"/>
        </w:rPr>
        <w:t>.</w:t>
      </w:r>
    </w:p>
    <w:p w:rsidR="002D61C0" w:rsidRPr="002D61C0" w:rsidRDefault="002D61C0" w:rsidP="002D61C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Notes are always shown, independently from filter set. For example: </w:t>
      </w:r>
      <w:proofErr w:type="spellStart"/>
      <w:r w:rsidRPr="00A16789">
        <w:rPr>
          <w:i/>
          <w:lang w:val="en-US"/>
        </w:rPr>
        <w:t>Anhang</w:t>
      </w:r>
      <w:proofErr w:type="spellEnd"/>
      <w:r>
        <w:rPr>
          <w:lang w:val="en-US"/>
        </w:rPr>
        <w:t xml:space="preserve"> form left menu.</w:t>
      </w:r>
    </w:p>
    <w:p w:rsidR="002D61C0" w:rsidRPr="002416FC" w:rsidRDefault="00B03EEE" w:rsidP="002416F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Should be sign</w:t>
      </w:r>
      <w:r w:rsidR="00633FF7">
        <w:rPr>
          <w:lang w:val="en-US"/>
        </w:rPr>
        <w:t>ed</w:t>
      </w:r>
      <w:r>
        <w:rPr>
          <w:lang w:val="en-US"/>
        </w:rPr>
        <w:t xml:space="preserve"> on some way if a filter set is active, just like in position filter, and/or need a button to disable filter settings. </w:t>
      </w:r>
    </w:p>
    <w:p w:rsidR="0087726B" w:rsidRPr="00131FD8" w:rsidRDefault="0087726B" w:rsidP="00707634">
      <w:pPr>
        <w:rPr>
          <w:rFonts w:cstheme="minorHAnsi"/>
          <w:lang w:val="en-US"/>
        </w:rPr>
      </w:pPr>
    </w:p>
    <w:p w:rsidR="001E1DCB" w:rsidRPr="00FC3FD9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FC3FD9">
        <w:t>Quality Assessment</w:t>
      </w:r>
      <w:bookmarkEnd w:id="14"/>
      <w:bookmarkEnd w:id="15"/>
    </w:p>
    <w:p w:rsidR="0066469C" w:rsidRDefault="009119C6" w:rsidP="0066469C">
      <w:pPr>
        <w:rPr>
          <w:lang w:val="en-US"/>
        </w:rPr>
      </w:pPr>
      <w:r>
        <w:rPr>
          <w:lang w:val="en-US"/>
        </w:rPr>
        <w:t>-</w:t>
      </w:r>
    </w:p>
    <w:p w:rsidR="00131FD8" w:rsidRPr="0066469C" w:rsidRDefault="00131FD8" w:rsidP="0066469C">
      <w:pPr>
        <w:rPr>
          <w:lang w:val="en-US"/>
        </w:rPr>
      </w:pPr>
    </w:p>
    <w:p w:rsidR="00D83508" w:rsidRPr="0066469C" w:rsidRDefault="00D83508" w:rsidP="009403E5">
      <w:pPr>
        <w:rPr>
          <w:lang w:val="en-US"/>
        </w:rPr>
      </w:pPr>
    </w:p>
    <w:p w:rsidR="001A1FDB" w:rsidRDefault="001A1FDB" w:rsidP="001A1FDB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lastRenderedPageBreak/>
        <w:t>Additional information</w:t>
      </w:r>
    </w:p>
    <w:p w:rsidR="00837F3B" w:rsidRDefault="00837F3B" w:rsidP="00837F3B">
      <w:pPr>
        <w:rPr>
          <w:b/>
          <w:lang w:val="en-US"/>
        </w:rPr>
      </w:pPr>
    </w:p>
    <w:p w:rsidR="00837F3B" w:rsidRPr="00837F3B" w:rsidRDefault="00837F3B" w:rsidP="00837F3B">
      <w:pPr>
        <w:pStyle w:val="Listenabsatz"/>
        <w:numPr>
          <w:ilvl w:val="0"/>
          <w:numId w:val="12"/>
        </w:numPr>
        <w:rPr>
          <w:lang w:val="en-US"/>
        </w:rPr>
      </w:pPr>
      <w:r w:rsidRPr="00837F3B">
        <w:rPr>
          <w:b/>
          <w:lang w:val="en-US"/>
        </w:rPr>
        <w:t>Export</w:t>
      </w:r>
      <w:r w:rsidRPr="00837F3B">
        <w:rPr>
          <w:lang w:val="en-US"/>
        </w:rPr>
        <w:t>:</w:t>
      </w:r>
    </w:p>
    <w:p w:rsidR="00837F3B" w:rsidRPr="00837F3B" w:rsidRDefault="00837F3B" w:rsidP="00837F3B">
      <w:pPr>
        <w:ind w:left="708" w:firstLine="30"/>
        <w:rPr>
          <w:lang w:val="en-US"/>
        </w:rPr>
      </w:pPr>
      <w:r w:rsidRPr="00837F3B">
        <w:rPr>
          <w:lang w:val="en-US"/>
        </w:rPr>
        <w:t xml:space="preserve">An error occurred when I tried to export the balance to a PDF, and there was reconciliation audit corrections set. I fixed this </w:t>
      </w:r>
      <w:proofErr w:type="gramStart"/>
      <w:r w:rsidRPr="00837F3B">
        <w:rPr>
          <w:lang w:val="en-US"/>
        </w:rPr>
        <w:t>error,</w:t>
      </w:r>
      <w:proofErr w:type="gramEnd"/>
      <w:r w:rsidRPr="00837F3B">
        <w:rPr>
          <w:lang w:val="en-US"/>
        </w:rPr>
        <w:t xml:space="preserve"> it seems to work well now.</w:t>
      </w:r>
    </w:p>
    <w:p w:rsidR="001A1FDB" w:rsidRPr="00837F3B" w:rsidRDefault="001A1FDB" w:rsidP="00837F3B">
      <w:pPr>
        <w:pStyle w:val="Listenabsatz"/>
        <w:numPr>
          <w:ilvl w:val="0"/>
          <w:numId w:val="12"/>
        </w:numPr>
        <w:rPr>
          <w:lang w:val="en-US"/>
        </w:rPr>
      </w:pPr>
      <w:r w:rsidRPr="00837F3B">
        <w:rPr>
          <w:lang w:val="en-US"/>
        </w:rPr>
        <w:t>All the screenshots are available in bigger size in folder “Screenshots” of the current directory.</w:t>
      </w:r>
    </w:p>
    <w:p w:rsidR="003F2E8F" w:rsidRDefault="003F2E8F" w:rsidP="00D83508">
      <w:pPr>
        <w:rPr>
          <w:lang w:val="en-US"/>
        </w:rPr>
      </w:pPr>
    </w:p>
    <w:p w:rsidR="00476629" w:rsidRDefault="00476629" w:rsidP="00476629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Error screenshots</w:t>
      </w:r>
    </w:p>
    <w:p w:rsidR="00E85DDE" w:rsidRDefault="00476629" w:rsidP="009403E5">
      <w:pPr>
        <w:rPr>
          <w:lang w:val="en-US"/>
        </w:rPr>
      </w:pPr>
      <w:r>
        <w:rPr>
          <w:lang w:val="en-US"/>
        </w:rPr>
        <w:t>-</w:t>
      </w:r>
    </w:p>
    <w:p w:rsidR="00440D52" w:rsidRPr="00440D52" w:rsidRDefault="00440D52" w:rsidP="009403E5">
      <w:pPr>
        <w:rPr>
          <w:b/>
          <w:lang w:val="en-US"/>
        </w:rPr>
      </w:pPr>
      <w:r w:rsidRPr="00440D52">
        <w:rPr>
          <w:b/>
          <w:lang w:val="en-US"/>
        </w:rPr>
        <w:t>Error1</w:t>
      </w:r>
      <w:r>
        <w:rPr>
          <w:b/>
          <w:lang w:val="en-US"/>
        </w:rPr>
        <w:t>:</w:t>
      </w:r>
    </w:p>
    <w:p w:rsidR="00440D52" w:rsidRDefault="00A0347D" w:rsidP="009403E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2818295"/>
            <wp:effectExtent l="19050" t="0" r="0" b="0"/>
            <wp:docPr id="1" name="Bild 1" descr="C:\Users\isb\Pictures\Export_tes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b\Pictures\Export_test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7D" w:rsidRPr="003F2E8F" w:rsidRDefault="00A0347D" w:rsidP="009403E5">
      <w:pPr>
        <w:rPr>
          <w:lang w:val="en-US"/>
        </w:rPr>
      </w:pPr>
    </w:p>
    <w:p w:rsidR="00440D52" w:rsidRDefault="00440D52" w:rsidP="009403E5">
      <w:pPr>
        <w:rPr>
          <w:b/>
          <w:lang w:val="en-US"/>
        </w:rPr>
      </w:pPr>
      <w:r w:rsidRPr="00440D52">
        <w:rPr>
          <w:b/>
          <w:lang w:val="en-US"/>
        </w:rPr>
        <w:t>E</w:t>
      </w:r>
      <w:r>
        <w:rPr>
          <w:b/>
          <w:lang w:val="en-US"/>
        </w:rPr>
        <w:t>rror2:</w:t>
      </w:r>
    </w:p>
    <w:p w:rsidR="00B37E01" w:rsidRPr="00440D52" w:rsidRDefault="000013EE" w:rsidP="009403E5">
      <w:pPr>
        <w:rPr>
          <w:b/>
          <w:lang w:val="en-US"/>
        </w:rPr>
      </w:pPr>
      <w:r>
        <w:rPr>
          <w:b/>
          <w:noProof/>
          <w:lang w:eastAsia="de-DE"/>
        </w:rPr>
        <w:lastRenderedPageBreak/>
        <w:drawing>
          <wp:inline distT="0" distB="0" distL="0" distR="0">
            <wp:extent cx="5760720" cy="2814485"/>
            <wp:effectExtent l="19050" t="0" r="0" b="0"/>
            <wp:docPr id="3" name="Bild 3" descr="C:\Users\isb\Pictures\Export_tes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b\Pictures\Export_test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E01" w:rsidRPr="00440D52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D19C4"/>
    <w:multiLevelType w:val="hybridMultilevel"/>
    <w:tmpl w:val="5BFC4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3E1A1D65"/>
    <w:multiLevelType w:val="hybridMultilevel"/>
    <w:tmpl w:val="2EF49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D5D33"/>
    <w:multiLevelType w:val="hybridMultilevel"/>
    <w:tmpl w:val="598CB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C4311"/>
    <w:multiLevelType w:val="hybridMultilevel"/>
    <w:tmpl w:val="3A6EE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B71E0"/>
    <w:multiLevelType w:val="hybridMultilevel"/>
    <w:tmpl w:val="C8D41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C0C1B"/>
    <w:multiLevelType w:val="hybridMultilevel"/>
    <w:tmpl w:val="2E107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6B6490"/>
    <w:multiLevelType w:val="hybridMultilevel"/>
    <w:tmpl w:val="7F50A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A262E"/>
    <w:multiLevelType w:val="hybridMultilevel"/>
    <w:tmpl w:val="C6E02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13EE"/>
    <w:rsid w:val="00003A21"/>
    <w:rsid w:val="00004593"/>
    <w:rsid w:val="00024CBD"/>
    <w:rsid w:val="00024DE7"/>
    <w:rsid w:val="00031300"/>
    <w:rsid w:val="000322BE"/>
    <w:rsid w:val="00051A50"/>
    <w:rsid w:val="00067421"/>
    <w:rsid w:val="00081A84"/>
    <w:rsid w:val="000A3DE6"/>
    <w:rsid w:val="000C131B"/>
    <w:rsid w:val="000C30FA"/>
    <w:rsid w:val="000C4A53"/>
    <w:rsid w:val="000E153C"/>
    <w:rsid w:val="00113485"/>
    <w:rsid w:val="00122187"/>
    <w:rsid w:val="00123491"/>
    <w:rsid w:val="00131FD8"/>
    <w:rsid w:val="00154F08"/>
    <w:rsid w:val="00172ED9"/>
    <w:rsid w:val="00181751"/>
    <w:rsid w:val="001831A9"/>
    <w:rsid w:val="0018500C"/>
    <w:rsid w:val="001855C6"/>
    <w:rsid w:val="00185E1A"/>
    <w:rsid w:val="001A1FDB"/>
    <w:rsid w:val="001A608C"/>
    <w:rsid w:val="001C2D65"/>
    <w:rsid w:val="001D167C"/>
    <w:rsid w:val="001D1D88"/>
    <w:rsid w:val="001D3274"/>
    <w:rsid w:val="001D33F7"/>
    <w:rsid w:val="001E1DCB"/>
    <w:rsid w:val="001F4477"/>
    <w:rsid w:val="00214281"/>
    <w:rsid w:val="002416FC"/>
    <w:rsid w:val="00256C7D"/>
    <w:rsid w:val="0026103F"/>
    <w:rsid w:val="00273588"/>
    <w:rsid w:val="00274C32"/>
    <w:rsid w:val="0029066B"/>
    <w:rsid w:val="00293572"/>
    <w:rsid w:val="002A38FB"/>
    <w:rsid w:val="002A70A9"/>
    <w:rsid w:val="002B750A"/>
    <w:rsid w:val="002C146F"/>
    <w:rsid w:val="002C74F7"/>
    <w:rsid w:val="002D61C0"/>
    <w:rsid w:val="00305C85"/>
    <w:rsid w:val="00314A1D"/>
    <w:rsid w:val="00315E11"/>
    <w:rsid w:val="003379B2"/>
    <w:rsid w:val="0036102A"/>
    <w:rsid w:val="003864A5"/>
    <w:rsid w:val="003B4A48"/>
    <w:rsid w:val="003C49FB"/>
    <w:rsid w:val="003D3042"/>
    <w:rsid w:val="003E12DE"/>
    <w:rsid w:val="003F2E8F"/>
    <w:rsid w:val="003F7310"/>
    <w:rsid w:val="00401826"/>
    <w:rsid w:val="004100BE"/>
    <w:rsid w:val="00422B96"/>
    <w:rsid w:val="0044006B"/>
    <w:rsid w:val="00440D52"/>
    <w:rsid w:val="00442D5B"/>
    <w:rsid w:val="00443A7A"/>
    <w:rsid w:val="00475E4B"/>
    <w:rsid w:val="00476629"/>
    <w:rsid w:val="004778D1"/>
    <w:rsid w:val="00487672"/>
    <w:rsid w:val="004B684C"/>
    <w:rsid w:val="004C0A2F"/>
    <w:rsid w:val="004C72E5"/>
    <w:rsid w:val="004D193F"/>
    <w:rsid w:val="004D5BE6"/>
    <w:rsid w:val="004F0885"/>
    <w:rsid w:val="00505E53"/>
    <w:rsid w:val="005115DE"/>
    <w:rsid w:val="00512C75"/>
    <w:rsid w:val="005442DC"/>
    <w:rsid w:val="00580112"/>
    <w:rsid w:val="00583FB3"/>
    <w:rsid w:val="00593763"/>
    <w:rsid w:val="005E653F"/>
    <w:rsid w:val="00601F21"/>
    <w:rsid w:val="00631A02"/>
    <w:rsid w:val="00633FF7"/>
    <w:rsid w:val="006475D1"/>
    <w:rsid w:val="006477A9"/>
    <w:rsid w:val="0066469C"/>
    <w:rsid w:val="00676DA6"/>
    <w:rsid w:val="00681726"/>
    <w:rsid w:val="00690600"/>
    <w:rsid w:val="00692F4F"/>
    <w:rsid w:val="006969AC"/>
    <w:rsid w:val="006B36D1"/>
    <w:rsid w:val="006C3B82"/>
    <w:rsid w:val="006D7E0B"/>
    <w:rsid w:val="006E2D77"/>
    <w:rsid w:val="0070444D"/>
    <w:rsid w:val="007061BF"/>
    <w:rsid w:val="0070629E"/>
    <w:rsid w:val="00707634"/>
    <w:rsid w:val="00740A70"/>
    <w:rsid w:val="00742C4F"/>
    <w:rsid w:val="00743E44"/>
    <w:rsid w:val="007459C1"/>
    <w:rsid w:val="00747BEA"/>
    <w:rsid w:val="007915E7"/>
    <w:rsid w:val="00795B2F"/>
    <w:rsid w:val="007C278F"/>
    <w:rsid w:val="007E3B40"/>
    <w:rsid w:val="00803D9D"/>
    <w:rsid w:val="00835B8B"/>
    <w:rsid w:val="00837F3B"/>
    <w:rsid w:val="00854120"/>
    <w:rsid w:val="00857C3F"/>
    <w:rsid w:val="0086593A"/>
    <w:rsid w:val="0087726B"/>
    <w:rsid w:val="008854E0"/>
    <w:rsid w:val="0089278A"/>
    <w:rsid w:val="00895C30"/>
    <w:rsid w:val="008A124E"/>
    <w:rsid w:val="008C00BF"/>
    <w:rsid w:val="008C177C"/>
    <w:rsid w:val="008F270B"/>
    <w:rsid w:val="00904BDF"/>
    <w:rsid w:val="0090775F"/>
    <w:rsid w:val="00907F95"/>
    <w:rsid w:val="009119C6"/>
    <w:rsid w:val="009403E5"/>
    <w:rsid w:val="009422B8"/>
    <w:rsid w:val="00942A3E"/>
    <w:rsid w:val="00953E50"/>
    <w:rsid w:val="00956E44"/>
    <w:rsid w:val="00974AD8"/>
    <w:rsid w:val="00974B24"/>
    <w:rsid w:val="00993328"/>
    <w:rsid w:val="009A3350"/>
    <w:rsid w:val="009E7628"/>
    <w:rsid w:val="009F7869"/>
    <w:rsid w:val="00A0347D"/>
    <w:rsid w:val="00A05891"/>
    <w:rsid w:val="00A156F5"/>
    <w:rsid w:val="00A16789"/>
    <w:rsid w:val="00A3183B"/>
    <w:rsid w:val="00A35798"/>
    <w:rsid w:val="00AA0D57"/>
    <w:rsid w:val="00AB6681"/>
    <w:rsid w:val="00AD155C"/>
    <w:rsid w:val="00AE0293"/>
    <w:rsid w:val="00AF563A"/>
    <w:rsid w:val="00B016F9"/>
    <w:rsid w:val="00B03EEE"/>
    <w:rsid w:val="00B27904"/>
    <w:rsid w:val="00B30FBD"/>
    <w:rsid w:val="00B37E01"/>
    <w:rsid w:val="00B42404"/>
    <w:rsid w:val="00B4698B"/>
    <w:rsid w:val="00B50C87"/>
    <w:rsid w:val="00B51E07"/>
    <w:rsid w:val="00BC174D"/>
    <w:rsid w:val="00BE4BDC"/>
    <w:rsid w:val="00BE73AE"/>
    <w:rsid w:val="00BF4380"/>
    <w:rsid w:val="00C066FC"/>
    <w:rsid w:val="00C11A4C"/>
    <w:rsid w:val="00C4598F"/>
    <w:rsid w:val="00C50C85"/>
    <w:rsid w:val="00C53A75"/>
    <w:rsid w:val="00C57B3D"/>
    <w:rsid w:val="00C6116E"/>
    <w:rsid w:val="00C72C49"/>
    <w:rsid w:val="00C74BFA"/>
    <w:rsid w:val="00C86C3E"/>
    <w:rsid w:val="00C920FC"/>
    <w:rsid w:val="00CA2AFC"/>
    <w:rsid w:val="00CC12A5"/>
    <w:rsid w:val="00CD23D5"/>
    <w:rsid w:val="00CD6192"/>
    <w:rsid w:val="00CE245F"/>
    <w:rsid w:val="00D03CE0"/>
    <w:rsid w:val="00D07C90"/>
    <w:rsid w:val="00D12AC4"/>
    <w:rsid w:val="00D367CF"/>
    <w:rsid w:val="00D541E3"/>
    <w:rsid w:val="00D7638D"/>
    <w:rsid w:val="00D77C15"/>
    <w:rsid w:val="00D818BF"/>
    <w:rsid w:val="00D83508"/>
    <w:rsid w:val="00DC2A6B"/>
    <w:rsid w:val="00DF5587"/>
    <w:rsid w:val="00E24C85"/>
    <w:rsid w:val="00E302F4"/>
    <w:rsid w:val="00E34932"/>
    <w:rsid w:val="00E6778D"/>
    <w:rsid w:val="00E83AF8"/>
    <w:rsid w:val="00E85DDE"/>
    <w:rsid w:val="00E86A0A"/>
    <w:rsid w:val="00E924D2"/>
    <w:rsid w:val="00EA10F9"/>
    <w:rsid w:val="00ED0191"/>
    <w:rsid w:val="00ED0E06"/>
    <w:rsid w:val="00EF1F33"/>
    <w:rsid w:val="00F13BD7"/>
    <w:rsid w:val="00F14084"/>
    <w:rsid w:val="00F61D07"/>
    <w:rsid w:val="00F669F9"/>
    <w:rsid w:val="00F71813"/>
    <w:rsid w:val="00F97EC9"/>
    <w:rsid w:val="00FA1125"/>
    <w:rsid w:val="00FB24BF"/>
    <w:rsid w:val="00FC3FD9"/>
    <w:rsid w:val="00FD0DB7"/>
    <w:rsid w:val="00FD2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12D2A-901B-4720-B596-6B7BC85E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isb</cp:lastModifiedBy>
  <cp:revision>69</cp:revision>
  <dcterms:created xsi:type="dcterms:W3CDTF">2012-06-21T14:26:00Z</dcterms:created>
  <dcterms:modified xsi:type="dcterms:W3CDTF">2012-06-26T12:27:00Z</dcterms:modified>
</cp:coreProperties>
</file>