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A9" w:rsidRPr="001855C6" w:rsidRDefault="001855C6" w:rsidP="001855C6">
      <w:pPr>
        <w:jc w:val="center"/>
        <w:rPr>
          <w:b/>
          <w:sz w:val="40"/>
          <w:szCs w:val="40"/>
          <w:lang w:val="en-US"/>
        </w:rPr>
      </w:pPr>
      <w:proofErr w:type="spellStart"/>
      <w:proofErr w:type="gramStart"/>
      <w:r w:rsidRPr="001855C6">
        <w:rPr>
          <w:b/>
          <w:sz w:val="40"/>
          <w:szCs w:val="40"/>
          <w:lang w:val="en-US"/>
        </w:rPr>
        <w:t>eBalance</w:t>
      </w:r>
      <w:proofErr w:type="spellEnd"/>
      <w:r w:rsidRPr="001855C6">
        <w:rPr>
          <w:b/>
          <w:sz w:val="40"/>
          <w:szCs w:val="40"/>
          <w:lang w:val="en-US"/>
        </w:rPr>
        <w:t>-Kit</w:t>
      </w:r>
      <w:proofErr w:type="gramEnd"/>
      <w:r w:rsidRPr="001855C6">
        <w:rPr>
          <w:b/>
          <w:sz w:val="40"/>
          <w:szCs w:val="40"/>
          <w:lang w:val="en-US"/>
        </w:rPr>
        <w:t xml:space="preserve"> </w:t>
      </w:r>
      <w:r w:rsidR="004100BE">
        <w:rPr>
          <w:b/>
          <w:sz w:val="40"/>
          <w:szCs w:val="40"/>
          <w:lang w:val="en-US"/>
        </w:rPr>
        <w:t>database upgrade for branches</w:t>
      </w:r>
      <w:r w:rsidR="004100BE" w:rsidRPr="001855C6">
        <w:rPr>
          <w:b/>
          <w:sz w:val="40"/>
          <w:szCs w:val="40"/>
          <w:lang w:val="en-US"/>
        </w:rPr>
        <w:t xml:space="preserve"> </w:t>
      </w:r>
      <w:r w:rsidRPr="001855C6">
        <w:rPr>
          <w:b/>
          <w:sz w:val="40"/>
          <w:szCs w:val="40"/>
          <w:lang w:val="en-US"/>
        </w:rPr>
        <w:t>test report</w:t>
      </w:r>
    </w:p>
    <w:p w:rsidR="001855C6" w:rsidRPr="001855C6" w:rsidRDefault="001855C6" w:rsidP="001855C6">
      <w:pPr>
        <w:jc w:val="center"/>
        <w:rPr>
          <w:rFonts w:cstheme="minorHAnsi"/>
          <w:lang w:val="en-US"/>
        </w:rPr>
      </w:pPr>
    </w:p>
    <w:p w:rsidR="001855C6" w:rsidRPr="001855C6" w:rsidRDefault="001855C6">
      <w:pPr>
        <w:rPr>
          <w:rFonts w:cstheme="minorHAnsi"/>
          <w:lang w:val="en-US"/>
        </w:rPr>
      </w:pPr>
    </w:p>
    <w:p w:rsidR="001855C6" w:rsidRPr="001855C6" w:rsidRDefault="001855C6" w:rsidP="001855C6">
      <w:pPr>
        <w:pStyle w:val="berschrift1"/>
        <w:numPr>
          <w:ilvl w:val="0"/>
          <w:numId w:val="1"/>
        </w:numPr>
        <w:ind w:hanging="720"/>
        <w:rPr>
          <w:rFonts w:asciiTheme="minorHAnsi" w:hAnsiTheme="minorHAnsi" w:cstheme="minorHAnsi"/>
        </w:rPr>
      </w:pPr>
      <w:bookmarkStart w:id="0" w:name="_Toc144198914"/>
      <w:r w:rsidRPr="001855C6">
        <w:rPr>
          <w:rFonts w:asciiTheme="minorHAnsi" w:hAnsiTheme="minorHAnsi" w:cstheme="minorHAnsi"/>
        </w:rPr>
        <w:t>Scope</w:t>
      </w:r>
      <w:bookmarkEnd w:id="0"/>
    </w:p>
    <w:p w:rsidR="001855C6" w:rsidRDefault="001855C6" w:rsidP="001855C6">
      <w:pPr>
        <w:rPr>
          <w:rFonts w:cstheme="minorHAnsi"/>
          <w:color w:val="000000"/>
          <w:lang w:val="en-US"/>
        </w:rPr>
      </w:pPr>
      <w:r w:rsidRPr="001855C6">
        <w:rPr>
          <w:rFonts w:cstheme="minorHAnsi"/>
          <w:lang w:val="en-US"/>
        </w:rPr>
        <w:t xml:space="preserve">The purpose of this test report is to </w:t>
      </w:r>
      <w:r>
        <w:rPr>
          <w:rFonts w:cstheme="minorHAnsi"/>
          <w:lang w:val="en-US"/>
        </w:rPr>
        <w:t xml:space="preserve">test </w:t>
      </w:r>
      <w:r w:rsidR="004100BE">
        <w:rPr>
          <w:rFonts w:cstheme="minorHAnsi"/>
          <w:lang w:val="en-US"/>
        </w:rPr>
        <w:t xml:space="preserve">the </w:t>
      </w:r>
      <w:r w:rsidR="004100BE" w:rsidRPr="004100BE">
        <w:rPr>
          <w:rFonts w:cstheme="minorHAnsi"/>
          <w:lang w:val="en-US"/>
        </w:rPr>
        <w:t xml:space="preserve">database upgrade for </w:t>
      </w:r>
      <w:r w:rsidR="004100BE">
        <w:rPr>
          <w:rFonts w:cstheme="minorHAnsi"/>
          <w:lang w:val="en-US"/>
        </w:rPr>
        <w:t xml:space="preserve">other kind of </w:t>
      </w:r>
      <w:r w:rsidR="004100BE" w:rsidRPr="004100BE">
        <w:rPr>
          <w:rFonts w:cstheme="minorHAnsi"/>
          <w:lang w:val="en-US"/>
        </w:rPr>
        <w:t>branches</w:t>
      </w:r>
      <w:r w:rsidR="00EA10F9">
        <w:rPr>
          <w:rFonts w:cstheme="minorHAnsi"/>
          <w:lang w:val="en-US"/>
        </w:rPr>
        <w:t xml:space="preserve"> </w:t>
      </w:r>
      <w:r w:rsidR="004100BE">
        <w:rPr>
          <w:rFonts w:cstheme="minorHAnsi"/>
          <w:lang w:val="en-US"/>
        </w:rPr>
        <w:t xml:space="preserve">in </w:t>
      </w:r>
      <w:proofErr w:type="spellStart"/>
      <w:r>
        <w:rPr>
          <w:rFonts w:cstheme="minorHAnsi"/>
          <w:lang w:val="en-US"/>
        </w:rPr>
        <w:t>eBalance</w:t>
      </w:r>
      <w:proofErr w:type="spellEnd"/>
      <w:r>
        <w:rPr>
          <w:rFonts w:cstheme="minorHAnsi"/>
          <w:lang w:val="en-US"/>
        </w:rPr>
        <w:t>-</w:t>
      </w:r>
      <w:proofErr w:type="gramStart"/>
      <w:r>
        <w:rPr>
          <w:rFonts w:cstheme="minorHAnsi"/>
          <w:lang w:val="en-US"/>
        </w:rPr>
        <w:t>Kit</w:t>
      </w:r>
      <w:r w:rsidR="00E6778D">
        <w:rPr>
          <w:rFonts w:cstheme="minorHAnsi"/>
          <w:lang w:val="en-US"/>
        </w:rPr>
        <w:t xml:space="preserve"> </w:t>
      </w:r>
      <w:r w:rsidRPr="001855C6">
        <w:rPr>
          <w:rFonts w:cstheme="minorHAnsi"/>
          <w:color w:val="000000"/>
          <w:lang w:val="en-US"/>
        </w:rPr>
        <w:t>.</w:t>
      </w:r>
      <w:proofErr w:type="gramEnd"/>
    </w:p>
    <w:p w:rsidR="00F71813" w:rsidRDefault="00F71813" w:rsidP="00F71813">
      <w:pPr>
        <w:rPr>
          <w:rFonts w:cstheme="minorHAnsi"/>
          <w:color w:val="000000"/>
          <w:lang w:val="en-US"/>
        </w:rPr>
      </w:pPr>
      <w:r>
        <w:rPr>
          <w:rFonts w:cstheme="minorHAnsi"/>
          <w:color w:val="000000"/>
          <w:lang w:val="en-US"/>
        </w:rPr>
        <w:t xml:space="preserve">Test method: filling the forms in version 1.5 with values (all possible fields are filled) upgrading the database to version 1.6 and checking the existence of the previously entered values in version 1.6. </w:t>
      </w:r>
    </w:p>
    <w:p w:rsidR="00F71813" w:rsidRPr="001855C6" w:rsidRDefault="00F71813" w:rsidP="001855C6">
      <w:pPr>
        <w:rPr>
          <w:rFonts w:cstheme="minorHAnsi"/>
          <w:lang w:val="en-US"/>
        </w:rPr>
      </w:pPr>
    </w:p>
    <w:p w:rsidR="001855C6" w:rsidRPr="001855C6" w:rsidRDefault="001855C6" w:rsidP="001855C6">
      <w:pPr>
        <w:pStyle w:val="berschrift1"/>
        <w:numPr>
          <w:ilvl w:val="0"/>
          <w:numId w:val="1"/>
        </w:numPr>
        <w:ind w:hanging="720"/>
        <w:rPr>
          <w:rFonts w:asciiTheme="minorHAnsi" w:hAnsiTheme="minorHAnsi" w:cstheme="minorHAnsi"/>
        </w:rPr>
      </w:pPr>
      <w:bookmarkStart w:id="1" w:name="_Toc144198915"/>
      <w:r w:rsidRPr="001855C6">
        <w:rPr>
          <w:rFonts w:asciiTheme="minorHAnsi" w:hAnsiTheme="minorHAnsi" w:cstheme="minorHAnsi"/>
        </w:rPr>
        <w:t>Related Documents</w:t>
      </w:r>
      <w:bookmarkEnd w:id="1"/>
    </w:p>
    <w:p w:rsidR="001855C6" w:rsidRPr="00031300" w:rsidRDefault="001855C6" w:rsidP="001855C6">
      <w:pPr>
        <w:rPr>
          <w:rFonts w:cstheme="minorHAnsi"/>
          <w:color w:val="000000"/>
          <w:lang w:val="en-US"/>
        </w:rPr>
      </w:pPr>
      <w:r w:rsidRPr="008A124E">
        <w:rPr>
          <w:rFonts w:cstheme="minorHAnsi"/>
          <w:b/>
          <w:color w:val="000000"/>
          <w:u w:val="single"/>
          <w:lang w:val="en-US"/>
        </w:rPr>
        <w:t>Title</w:t>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008A124E" w:rsidRPr="008A124E">
        <w:rPr>
          <w:rFonts w:cstheme="minorHAnsi"/>
          <w:color w:val="000000"/>
          <w:lang w:val="en-US"/>
        </w:rPr>
        <w:tab/>
      </w:r>
      <w:r w:rsidR="008A124E">
        <w:rPr>
          <w:rFonts w:cstheme="minorHAnsi"/>
          <w:color w:val="000000"/>
          <w:lang w:val="en-US"/>
        </w:rPr>
        <w:tab/>
      </w:r>
      <w:r w:rsidR="008A124E">
        <w:rPr>
          <w:rFonts w:cstheme="minorHAnsi"/>
          <w:color w:val="000000"/>
          <w:lang w:val="en-US"/>
        </w:rPr>
        <w:tab/>
      </w:r>
      <w:r w:rsidRPr="00031300">
        <w:rPr>
          <w:rFonts w:cstheme="minorHAnsi"/>
          <w:b/>
          <w:color w:val="000000"/>
          <w:u w:val="single"/>
          <w:lang w:val="en-US"/>
        </w:rPr>
        <w:t>Version</w:t>
      </w:r>
    </w:p>
    <w:p w:rsidR="001855C6" w:rsidRPr="009403E5" w:rsidRDefault="00024CBD" w:rsidP="00E34932">
      <w:pPr>
        <w:spacing w:after="100" w:afterAutospacing="1" w:line="240" w:lineRule="auto"/>
        <w:rPr>
          <w:rFonts w:cstheme="minorHAnsi"/>
          <w:lang w:val="en-US"/>
        </w:rPr>
      </w:pPr>
      <w:r>
        <w:rPr>
          <w:rFonts w:cstheme="minorHAnsi"/>
          <w:lang w:val="en-US"/>
        </w:rPr>
        <w:t>-</w:t>
      </w:r>
    </w:p>
    <w:p w:rsidR="009403E5" w:rsidRPr="009403E5" w:rsidRDefault="009403E5" w:rsidP="009403E5">
      <w:pPr>
        <w:pStyle w:val="berschrift1"/>
        <w:numPr>
          <w:ilvl w:val="0"/>
          <w:numId w:val="1"/>
        </w:numPr>
        <w:ind w:hanging="720"/>
        <w:rPr>
          <w:rFonts w:asciiTheme="minorHAnsi" w:hAnsiTheme="minorHAnsi" w:cstheme="minorHAnsi"/>
        </w:rPr>
      </w:pPr>
      <w:bookmarkStart w:id="2" w:name="_Toc144198916"/>
      <w:r w:rsidRPr="009403E5">
        <w:rPr>
          <w:rFonts w:asciiTheme="minorHAnsi" w:hAnsiTheme="minorHAnsi" w:cstheme="minorHAnsi"/>
        </w:rPr>
        <w:t>Test Equipment</w:t>
      </w:r>
      <w:bookmarkEnd w:id="2"/>
    </w:p>
    <w:p w:rsidR="009403E5" w:rsidRPr="009403E5" w:rsidRDefault="009403E5" w:rsidP="009403E5">
      <w:pPr>
        <w:rPr>
          <w:rFonts w:cstheme="minorHAnsi"/>
          <w:lang w:val="en-US"/>
        </w:rPr>
      </w:pPr>
      <w:r w:rsidRPr="009403E5">
        <w:rPr>
          <w:rFonts w:cstheme="minorHAnsi"/>
          <w:lang w:val="en-US"/>
        </w:rPr>
        <w:t xml:space="preserve">The test equipment used </w:t>
      </w:r>
      <w:proofErr w:type="spellStart"/>
      <w:r>
        <w:rPr>
          <w:rFonts w:cstheme="minorHAnsi"/>
          <w:lang w:val="en-US"/>
        </w:rPr>
        <w:t>eBalance</w:t>
      </w:r>
      <w:proofErr w:type="spellEnd"/>
      <w:r>
        <w:rPr>
          <w:rFonts w:cstheme="minorHAnsi"/>
          <w:lang w:val="en-US"/>
        </w:rPr>
        <w:t>-Kit test</w:t>
      </w:r>
      <w:r w:rsidRPr="009403E5">
        <w:rPr>
          <w:rFonts w:cstheme="minorHAnsi"/>
          <w:lang w:val="en-US"/>
        </w:rPr>
        <w:t>:</w:t>
      </w:r>
    </w:p>
    <w:p w:rsidR="00D541E3" w:rsidRDefault="00D541E3" w:rsidP="00D541E3">
      <w:pPr>
        <w:numPr>
          <w:ilvl w:val="0"/>
          <w:numId w:val="2"/>
        </w:numPr>
        <w:overflowPunct w:val="0"/>
        <w:autoSpaceDE w:val="0"/>
        <w:autoSpaceDN w:val="0"/>
        <w:adjustRightInd w:val="0"/>
        <w:spacing w:after="0" w:line="240" w:lineRule="auto"/>
        <w:textAlignment w:val="baseline"/>
        <w:rPr>
          <w:rFonts w:cstheme="minorHAnsi"/>
          <w:lang w:val="en-US"/>
        </w:rPr>
      </w:pPr>
      <w:proofErr w:type="spellStart"/>
      <w:r>
        <w:rPr>
          <w:rFonts w:cstheme="minorHAnsi"/>
          <w:lang w:val="en-US"/>
        </w:rPr>
        <w:t>eBalanceKit</w:t>
      </w:r>
      <w:proofErr w:type="spellEnd"/>
      <w:r>
        <w:rPr>
          <w:rFonts w:cstheme="minorHAnsi"/>
          <w:lang w:val="en-US"/>
        </w:rPr>
        <w:t xml:space="preserve"> </w:t>
      </w:r>
      <w:proofErr w:type="spellStart"/>
      <w:r>
        <w:rPr>
          <w:rFonts w:cstheme="minorHAnsi"/>
          <w:lang w:val="en-US"/>
        </w:rPr>
        <w:t>Config</w:t>
      </w:r>
      <w:proofErr w:type="spellEnd"/>
      <w:r>
        <w:rPr>
          <w:rFonts w:cstheme="minorHAnsi"/>
          <w:lang w:val="en-US"/>
        </w:rPr>
        <w:t xml:space="preserve"> tool released 1.5.6</w:t>
      </w:r>
    </w:p>
    <w:p w:rsidR="00D541E3" w:rsidRDefault="00D541E3" w:rsidP="00D541E3">
      <w:pPr>
        <w:numPr>
          <w:ilvl w:val="0"/>
          <w:numId w:val="2"/>
        </w:numPr>
        <w:overflowPunct w:val="0"/>
        <w:autoSpaceDE w:val="0"/>
        <w:autoSpaceDN w:val="0"/>
        <w:adjustRightInd w:val="0"/>
        <w:spacing w:after="0" w:line="240" w:lineRule="auto"/>
        <w:textAlignment w:val="baseline"/>
        <w:rPr>
          <w:rFonts w:cstheme="minorHAnsi"/>
          <w:lang w:val="en-US"/>
        </w:rPr>
      </w:pPr>
      <w:proofErr w:type="spellStart"/>
      <w:r>
        <w:rPr>
          <w:rFonts w:cstheme="minorHAnsi"/>
          <w:lang w:val="en-US"/>
        </w:rPr>
        <w:t>eBalanceKit</w:t>
      </w:r>
      <w:proofErr w:type="spellEnd"/>
      <w:r>
        <w:rPr>
          <w:rFonts w:cstheme="minorHAnsi"/>
          <w:lang w:val="en-US"/>
        </w:rPr>
        <w:t xml:space="preserve"> Database Management tool released 1.5.6</w:t>
      </w:r>
    </w:p>
    <w:p w:rsidR="00D541E3" w:rsidRDefault="00D541E3" w:rsidP="00D541E3">
      <w:pPr>
        <w:numPr>
          <w:ilvl w:val="0"/>
          <w:numId w:val="2"/>
        </w:numPr>
        <w:overflowPunct w:val="0"/>
        <w:autoSpaceDE w:val="0"/>
        <w:autoSpaceDN w:val="0"/>
        <w:adjustRightInd w:val="0"/>
        <w:spacing w:after="0" w:line="240" w:lineRule="auto"/>
        <w:textAlignment w:val="baseline"/>
        <w:rPr>
          <w:rFonts w:cstheme="minorHAnsi"/>
          <w:lang w:val="en-US"/>
        </w:rPr>
      </w:pPr>
      <w:proofErr w:type="spellStart"/>
      <w:r>
        <w:rPr>
          <w:rFonts w:cstheme="minorHAnsi"/>
          <w:lang w:val="en-US"/>
        </w:rPr>
        <w:t>eBalanceKit</w:t>
      </w:r>
      <w:proofErr w:type="spellEnd"/>
      <w:r>
        <w:rPr>
          <w:rFonts w:cstheme="minorHAnsi"/>
          <w:lang w:val="en-US"/>
        </w:rPr>
        <w:t xml:space="preserve"> released 1.5.6</w:t>
      </w:r>
    </w:p>
    <w:p w:rsidR="00D541E3" w:rsidRDefault="00D541E3" w:rsidP="00D541E3">
      <w:pPr>
        <w:numPr>
          <w:ilvl w:val="0"/>
          <w:numId w:val="2"/>
        </w:numPr>
        <w:overflowPunct w:val="0"/>
        <w:autoSpaceDE w:val="0"/>
        <w:autoSpaceDN w:val="0"/>
        <w:adjustRightInd w:val="0"/>
        <w:spacing w:after="0" w:line="240" w:lineRule="auto"/>
        <w:textAlignment w:val="baseline"/>
        <w:rPr>
          <w:rFonts w:cstheme="minorHAnsi"/>
          <w:lang w:val="en-US"/>
        </w:rPr>
      </w:pPr>
      <w:proofErr w:type="spellStart"/>
      <w:r>
        <w:rPr>
          <w:rFonts w:cstheme="minorHAnsi"/>
          <w:lang w:val="en-US"/>
        </w:rPr>
        <w:t>eBalanceKit</w:t>
      </w:r>
      <w:proofErr w:type="spellEnd"/>
      <w:r>
        <w:rPr>
          <w:rFonts w:cstheme="minorHAnsi"/>
          <w:lang w:val="en-US"/>
        </w:rPr>
        <w:t xml:space="preserve"> Database Management tool version 1.6 (from SVN)</w:t>
      </w:r>
    </w:p>
    <w:p w:rsidR="00D541E3" w:rsidRDefault="00D541E3" w:rsidP="00D541E3">
      <w:pPr>
        <w:numPr>
          <w:ilvl w:val="0"/>
          <w:numId w:val="2"/>
        </w:numPr>
        <w:overflowPunct w:val="0"/>
        <w:autoSpaceDE w:val="0"/>
        <w:autoSpaceDN w:val="0"/>
        <w:adjustRightInd w:val="0"/>
        <w:spacing w:after="0" w:line="240" w:lineRule="auto"/>
        <w:textAlignment w:val="baseline"/>
        <w:rPr>
          <w:rFonts w:cstheme="minorHAnsi"/>
          <w:lang w:val="en-US"/>
        </w:rPr>
      </w:pPr>
      <w:proofErr w:type="spellStart"/>
      <w:r>
        <w:rPr>
          <w:rFonts w:cstheme="minorHAnsi"/>
          <w:lang w:val="en-US"/>
        </w:rPr>
        <w:t>eBalanceKit</w:t>
      </w:r>
      <w:proofErr w:type="spellEnd"/>
      <w:r>
        <w:rPr>
          <w:rFonts w:cstheme="minorHAnsi"/>
          <w:lang w:val="en-US"/>
        </w:rPr>
        <w:t xml:space="preserve"> version 1.6 (from SVN)</w:t>
      </w:r>
    </w:p>
    <w:p w:rsidR="00D541E3" w:rsidRDefault="00D541E3" w:rsidP="00D541E3">
      <w:pPr>
        <w:numPr>
          <w:ilvl w:val="0"/>
          <w:numId w:val="2"/>
        </w:numPr>
        <w:overflowPunct w:val="0"/>
        <w:autoSpaceDE w:val="0"/>
        <w:autoSpaceDN w:val="0"/>
        <w:adjustRightInd w:val="0"/>
        <w:spacing w:after="0" w:line="240" w:lineRule="auto"/>
        <w:textAlignment w:val="baseline"/>
        <w:rPr>
          <w:rFonts w:cstheme="minorHAnsi"/>
          <w:lang w:val="en-US"/>
        </w:rPr>
      </w:pPr>
      <w:proofErr w:type="spellStart"/>
      <w:r>
        <w:rPr>
          <w:rFonts w:cstheme="minorHAnsi"/>
          <w:lang w:val="en-US"/>
        </w:rPr>
        <w:t>MySQL</w:t>
      </w:r>
      <w:proofErr w:type="spellEnd"/>
      <w:r>
        <w:rPr>
          <w:rFonts w:cstheme="minorHAnsi"/>
          <w:lang w:val="en-US"/>
        </w:rPr>
        <w:t xml:space="preserve"> database local instance</w:t>
      </w:r>
    </w:p>
    <w:p w:rsidR="009403E5" w:rsidRDefault="009403E5" w:rsidP="009403E5">
      <w:pPr>
        <w:overflowPunct w:val="0"/>
        <w:autoSpaceDE w:val="0"/>
        <w:autoSpaceDN w:val="0"/>
        <w:adjustRightInd w:val="0"/>
        <w:spacing w:after="0" w:line="240" w:lineRule="auto"/>
        <w:textAlignment w:val="baseline"/>
        <w:rPr>
          <w:rFonts w:cstheme="minorHAnsi"/>
          <w:lang w:val="en-US"/>
        </w:rPr>
      </w:pPr>
    </w:p>
    <w:p w:rsidR="009403E5" w:rsidRDefault="009403E5" w:rsidP="009403E5">
      <w:pPr>
        <w:pStyle w:val="berschrift1"/>
        <w:numPr>
          <w:ilvl w:val="0"/>
          <w:numId w:val="1"/>
        </w:numPr>
        <w:overflowPunct/>
        <w:autoSpaceDE/>
        <w:autoSpaceDN/>
        <w:adjustRightInd/>
        <w:ind w:hanging="720"/>
        <w:textAlignment w:val="auto"/>
      </w:pPr>
      <w:bookmarkStart w:id="3" w:name="_Toc144198917"/>
      <w:r>
        <w:t>Test Results</w:t>
      </w:r>
      <w:bookmarkEnd w:id="3"/>
    </w:p>
    <w:p w:rsidR="00214281" w:rsidRPr="00214281" w:rsidRDefault="00214281" w:rsidP="00214281">
      <w:pPr>
        <w:rPr>
          <w:lang w:val="en-US"/>
        </w:rPr>
      </w:pPr>
    </w:p>
    <w:p w:rsidR="009403E5" w:rsidRDefault="009403E5" w:rsidP="009403E5">
      <w:pPr>
        <w:pStyle w:val="berschrift2"/>
        <w:numPr>
          <w:ilvl w:val="1"/>
          <w:numId w:val="3"/>
        </w:numPr>
        <w:overflowPunct/>
        <w:autoSpaceDE/>
        <w:autoSpaceDN/>
        <w:adjustRightInd/>
        <w:textAlignment w:val="auto"/>
      </w:pPr>
      <w:bookmarkStart w:id="4" w:name="_Toc105984761"/>
      <w:bookmarkStart w:id="5" w:name="_Toc144198918"/>
      <w:r>
        <w:t>Summary</w:t>
      </w:r>
      <w:bookmarkEnd w:id="4"/>
      <w:bookmarkEnd w:id="5"/>
    </w:p>
    <w:p w:rsidR="00690600" w:rsidRDefault="00690600" w:rsidP="00512C75">
      <w:pPr>
        <w:rPr>
          <w:lang w:val="en-US"/>
        </w:rPr>
      </w:pPr>
      <w:r>
        <w:rPr>
          <w:lang w:val="en-US"/>
        </w:rPr>
        <w:t>Testing of reconciliation and balance handling functions</w:t>
      </w:r>
      <w:r w:rsidR="00895C30">
        <w:rPr>
          <w:lang w:val="en-US"/>
        </w:rPr>
        <w:t xml:space="preserve"> (all </w:t>
      </w:r>
      <w:proofErr w:type="spellStart"/>
      <w:r w:rsidR="00895C30">
        <w:rPr>
          <w:lang w:val="en-US"/>
        </w:rPr>
        <w:t>menupoints</w:t>
      </w:r>
      <w:proofErr w:type="spellEnd"/>
      <w:r w:rsidR="00895C30">
        <w:rPr>
          <w:lang w:val="en-US"/>
        </w:rPr>
        <w:t xml:space="preserve"> under </w:t>
      </w:r>
      <w:proofErr w:type="spellStart"/>
      <w:r w:rsidR="00895C30">
        <w:rPr>
          <w:lang w:val="en-US"/>
        </w:rPr>
        <w:t>Allgemeine</w:t>
      </w:r>
      <w:proofErr w:type="spellEnd"/>
      <w:r w:rsidR="00895C30">
        <w:rPr>
          <w:lang w:val="en-US"/>
        </w:rPr>
        <w:t xml:space="preserve"> </w:t>
      </w:r>
      <w:proofErr w:type="spellStart"/>
      <w:r w:rsidR="00895C30">
        <w:rPr>
          <w:lang w:val="en-US"/>
        </w:rPr>
        <w:t>Informationen</w:t>
      </w:r>
      <w:proofErr w:type="spellEnd"/>
      <w:r w:rsidR="00895C30">
        <w:rPr>
          <w:lang w:val="en-US"/>
        </w:rPr>
        <w:t>)</w:t>
      </w:r>
      <w:r>
        <w:rPr>
          <w:lang w:val="en-US"/>
        </w:rPr>
        <w:t xml:space="preserve"> of this kind of branches:</w:t>
      </w:r>
    </w:p>
    <w:p w:rsidR="00690600" w:rsidRDefault="00690600" w:rsidP="00690600">
      <w:pPr>
        <w:pStyle w:val="Listenabsatz"/>
        <w:numPr>
          <w:ilvl w:val="0"/>
          <w:numId w:val="6"/>
        </w:numPr>
        <w:rPr>
          <w:lang w:val="en-US"/>
        </w:rPr>
      </w:pPr>
      <w:proofErr w:type="spellStart"/>
      <w:r>
        <w:rPr>
          <w:lang w:val="en-US"/>
        </w:rPr>
        <w:t>RechKredV</w:t>
      </w:r>
      <w:proofErr w:type="spellEnd"/>
    </w:p>
    <w:p w:rsidR="00690600" w:rsidRDefault="00690600" w:rsidP="00512C75">
      <w:pPr>
        <w:pStyle w:val="Listenabsatz"/>
        <w:numPr>
          <w:ilvl w:val="0"/>
          <w:numId w:val="6"/>
        </w:numPr>
        <w:rPr>
          <w:lang w:val="en-US"/>
        </w:rPr>
      </w:pPr>
      <w:proofErr w:type="spellStart"/>
      <w:r>
        <w:rPr>
          <w:lang w:val="en-US"/>
        </w:rPr>
        <w:t>RechVersV</w:t>
      </w:r>
      <w:proofErr w:type="spellEnd"/>
    </w:p>
    <w:p w:rsidR="00690600" w:rsidRPr="00DC2A6B" w:rsidRDefault="00690600" w:rsidP="00512C75">
      <w:pPr>
        <w:pStyle w:val="Listenabsatz"/>
        <w:numPr>
          <w:ilvl w:val="0"/>
          <w:numId w:val="6"/>
        </w:numPr>
        <w:rPr>
          <w:lang w:val="en-US"/>
        </w:rPr>
      </w:pPr>
      <w:r>
        <w:rPr>
          <w:lang w:val="en-US"/>
        </w:rPr>
        <w:t>PVB</w:t>
      </w:r>
    </w:p>
    <w:p w:rsidR="00512C75" w:rsidRPr="00512C75" w:rsidRDefault="00512C75" w:rsidP="00512C75">
      <w:pPr>
        <w:rPr>
          <w:lang w:val="en-US"/>
        </w:rPr>
      </w:pPr>
      <w:r w:rsidRPr="00512C75">
        <w:rPr>
          <w:lang w:val="en-US"/>
        </w:rPr>
        <w:t xml:space="preserve">Most of the values were correct in upgrade process, </w:t>
      </w:r>
      <w:r w:rsidR="00DC2A6B">
        <w:rPr>
          <w:lang w:val="en-US"/>
        </w:rPr>
        <w:t xml:space="preserve">but </w:t>
      </w:r>
      <w:r w:rsidRPr="00512C75">
        <w:rPr>
          <w:lang w:val="en-US"/>
        </w:rPr>
        <w:t xml:space="preserve">one error has been found in </w:t>
      </w:r>
      <w:proofErr w:type="spellStart"/>
      <w:r w:rsidRPr="00512C75">
        <w:rPr>
          <w:lang w:val="en-US"/>
        </w:rPr>
        <w:t>eBalanceKit</w:t>
      </w:r>
      <w:proofErr w:type="spellEnd"/>
      <w:r w:rsidRPr="00512C75">
        <w:rPr>
          <w:lang w:val="en-US"/>
        </w:rPr>
        <w:t xml:space="preserve"> version 1.5</w:t>
      </w:r>
      <w:r>
        <w:rPr>
          <w:lang w:val="en-US"/>
        </w:rPr>
        <w:t>.</w:t>
      </w:r>
    </w:p>
    <w:p w:rsidR="005442DC" w:rsidRPr="00BC174D" w:rsidRDefault="005442DC" w:rsidP="00BC174D">
      <w:pPr>
        <w:rPr>
          <w:lang w:val="en-US"/>
        </w:rPr>
      </w:pPr>
    </w:p>
    <w:p w:rsidR="009403E5" w:rsidRDefault="009403E5" w:rsidP="009403E5">
      <w:pPr>
        <w:pStyle w:val="berschrift2"/>
        <w:numPr>
          <w:ilvl w:val="1"/>
          <w:numId w:val="4"/>
        </w:numPr>
        <w:overflowPunct/>
        <w:autoSpaceDE/>
        <w:autoSpaceDN/>
        <w:adjustRightInd/>
        <w:textAlignment w:val="auto"/>
      </w:pPr>
      <w:bookmarkStart w:id="6" w:name="_Toc105984763"/>
      <w:bookmarkStart w:id="7" w:name="_Toc144198920"/>
      <w:r>
        <w:lastRenderedPageBreak/>
        <w:t>Passing Tests</w:t>
      </w:r>
      <w:bookmarkEnd w:id="6"/>
      <w:bookmarkEnd w:id="7"/>
    </w:p>
    <w:p w:rsidR="009403E5" w:rsidRPr="009403E5" w:rsidRDefault="009403E5" w:rsidP="009403E5">
      <w:pPr>
        <w:rPr>
          <w:lang w:val="en-US"/>
        </w:rPr>
      </w:pPr>
      <w:r w:rsidRPr="009403E5">
        <w:rPr>
          <w:lang w:val="en-US"/>
        </w:rPr>
        <w:t xml:space="preserve">All test results are documented in </w:t>
      </w:r>
      <w:r w:rsidR="00305C85">
        <w:rPr>
          <w:lang w:val="en-US"/>
        </w:rPr>
        <w:t>attached XLS</w:t>
      </w:r>
      <w:r w:rsidRPr="009403E5">
        <w:rPr>
          <w:lang w:val="en-US"/>
        </w:rPr>
        <w:t xml:space="preserve"> document. </w:t>
      </w:r>
    </w:p>
    <w:p w:rsidR="009403E5" w:rsidRPr="0070629E" w:rsidRDefault="009403E5" w:rsidP="0070629E">
      <w:pPr>
        <w:pStyle w:val="berschrift2"/>
        <w:numPr>
          <w:ilvl w:val="1"/>
          <w:numId w:val="4"/>
        </w:numPr>
        <w:overflowPunct/>
        <w:autoSpaceDE/>
        <w:autoSpaceDN/>
        <w:adjustRightInd/>
        <w:textAlignment w:val="auto"/>
      </w:pPr>
      <w:bookmarkStart w:id="8" w:name="_Toc105984764"/>
      <w:bookmarkStart w:id="9" w:name="_Toc144198921"/>
      <w:r>
        <w:t>Test Failures</w:t>
      </w:r>
      <w:bookmarkEnd w:id="8"/>
      <w:bookmarkEnd w:id="9"/>
    </w:p>
    <w:p w:rsidR="009403E5" w:rsidRPr="009403E5" w:rsidRDefault="009403E5" w:rsidP="00707634">
      <w:pPr>
        <w:rPr>
          <w:rFonts w:cstheme="minorHAnsi"/>
          <w:color w:val="FF0000"/>
          <w:lang w:val="en-US"/>
        </w:rPr>
      </w:pPr>
      <w:r w:rsidRPr="009403E5">
        <w:rPr>
          <w:rFonts w:cstheme="minorHAnsi"/>
          <w:lang w:val="en-US"/>
        </w:rPr>
        <w:t>Al</w:t>
      </w:r>
      <w:r w:rsidR="00305C85">
        <w:rPr>
          <w:rFonts w:cstheme="minorHAnsi"/>
          <w:lang w:val="en-US"/>
        </w:rPr>
        <w:t>l test results are documented</w:t>
      </w:r>
      <w:r w:rsidRPr="009403E5">
        <w:rPr>
          <w:rFonts w:cstheme="minorHAnsi"/>
          <w:lang w:val="en-US"/>
        </w:rPr>
        <w:t xml:space="preserve"> </w:t>
      </w:r>
      <w:r w:rsidR="00305C85" w:rsidRPr="009403E5">
        <w:rPr>
          <w:lang w:val="en-US"/>
        </w:rPr>
        <w:t xml:space="preserve">in </w:t>
      </w:r>
      <w:r w:rsidR="00305C85">
        <w:rPr>
          <w:lang w:val="en-US"/>
        </w:rPr>
        <w:t>attached XLS</w:t>
      </w:r>
      <w:r w:rsidR="00305C85" w:rsidRPr="009403E5">
        <w:rPr>
          <w:lang w:val="en-US"/>
        </w:rPr>
        <w:t xml:space="preserve"> document</w:t>
      </w:r>
      <w:r w:rsidRPr="009403E5">
        <w:rPr>
          <w:rFonts w:cstheme="minorHAnsi"/>
          <w:lang w:val="en-US"/>
        </w:rPr>
        <w:t xml:space="preserve">. </w:t>
      </w:r>
    </w:p>
    <w:p w:rsidR="009403E5" w:rsidRPr="00FC3FD9" w:rsidRDefault="009403E5" w:rsidP="009403E5">
      <w:pPr>
        <w:pStyle w:val="berschrift2"/>
        <w:numPr>
          <w:ilvl w:val="1"/>
          <w:numId w:val="4"/>
        </w:numPr>
        <w:overflowPunct/>
        <w:autoSpaceDE/>
        <w:autoSpaceDN/>
        <w:adjustRightInd/>
        <w:textAlignment w:val="auto"/>
      </w:pPr>
      <w:bookmarkStart w:id="10" w:name="_Toc105984765"/>
      <w:bookmarkStart w:id="11" w:name="_Toc144198922"/>
      <w:r w:rsidRPr="00FC3FD9">
        <w:t>Deviations from Planned Testing</w:t>
      </w:r>
      <w:bookmarkEnd w:id="10"/>
      <w:bookmarkEnd w:id="11"/>
    </w:p>
    <w:p w:rsidR="00C72C49" w:rsidRPr="00707634" w:rsidRDefault="00E302F4" w:rsidP="009403E5">
      <w:pPr>
        <w:rPr>
          <w:rFonts w:cstheme="minorHAnsi"/>
          <w:lang w:val="en-US"/>
        </w:rPr>
      </w:pPr>
      <w:r>
        <w:rPr>
          <w:rFonts w:cstheme="minorHAnsi"/>
          <w:lang w:val="en-US"/>
        </w:rPr>
        <w:t>-</w:t>
      </w:r>
    </w:p>
    <w:p w:rsidR="001E1DCB" w:rsidRPr="00FC3FD9" w:rsidRDefault="00707634" w:rsidP="00707634">
      <w:pPr>
        <w:pStyle w:val="berschrift2"/>
        <w:numPr>
          <w:ilvl w:val="1"/>
          <w:numId w:val="4"/>
        </w:numPr>
        <w:overflowPunct/>
        <w:autoSpaceDE/>
        <w:autoSpaceDN/>
        <w:adjustRightInd/>
        <w:textAlignment w:val="auto"/>
      </w:pPr>
      <w:bookmarkStart w:id="12" w:name="_Toc105984768"/>
      <w:bookmarkStart w:id="13" w:name="_Toc144198926"/>
      <w:r w:rsidRPr="00FC3FD9">
        <w:t>Defects / Problem Reports</w:t>
      </w:r>
      <w:bookmarkEnd w:id="12"/>
      <w:bookmarkEnd w:id="13"/>
    </w:p>
    <w:p w:rsidR="0089278A" w:rsidRDefault="000C131B" w:rsidP="0089278A">
      <w:pPr>
        <w:rPr>
          <w:lang w:val="en-US"/>
        </w:rPr>
      </w:pPr>
      <w:r>
        <w:rPr>
          <w:lang w:val="en-US"/>
        </w:rPr>
        <w:t>-</w:t>
      </w:r>
      <w:r w:rsidR="00C11A4C">
        <w:rPr>
          <w:lang w:val="en-US"/>
        </w:rPr>
        <w:t xml:space="preserve">In case of </w:t>
      </w:r>
      <w:proofErr w:type="spellStart"/>
      <w:r w:rsidR="00C11A4C">
        <w:rPr>
          <w:lang w:val="en-US"/>
        </w:rPr>
        <w:t>RechKredV</w:t>
      </w:r>
      <w:proofErr w:type="spellEnd"/>
      <w:r w:rsidR="00C11A4C">
        <w:rPr>
          <w:lang w:val="en-US"/>
        </w:rPr>
        <w:t xml:space="preserve"> branch:</w:t>
      </w:r>
    </w:p>
    <w:p w:rsidR="00C11A4C" w:rsidRPr="008F270B" w:rsidRDefault="00FA1125" w:rsidP="0089278A">
      <w:pPr>
        <w:rPr>
          <w:i/>
          <w:lang w:val="en-US"/>
        </w:rPr>
      </w:pPr>
      <w:bookmarkStart w:id="14" w:name="OLE_LINK1"/>
      <w:r w:rsidRPr="008F270B">
        <w:rPr>
          <w:i/>
          <w:lang w:val="en-US"/>
        </w:rPr>
        <w:t>Reports-&gt;</w:t>
      </w:r>
      <w:proofErr w:type="spellStart"/>
      <w:r w:rsidRPr="008F270B">
        <w:rPr>
          <w:i/>
          <w:lang w:val="en-US"/>
        </w:rPr>
        <w:t>Bilanz</w:t>
      </w:r>
      <w:proofErr w:type="spellEnd"/>
      <w:r w:rsidRPr="008F270B">
        <w:rPr>
          <w:i/>
          <w:lang w:val="en-US"/>
        </w:rPr>
        <w:t xml:space="preserve"> </w:t>
      </w:r>
      <w:proofErr w:type="spellStart"/>
      <w:r w:rsidRPr="008F270B">
        <w:rPr>
          <w:i/>
          <w:lang w:val="en-US"/>
        </w:rPr>
        <w:t>gemaS</w:t>
      </w:r>
      <w:proofErr w:type="spellEnd"/>
      <w:r w:rsidRPr="008F270B">
        <w:rPr>
          <w:i/>
          <w:lang w:val="en-US"/>
        </w:rPr>
        <w:t xml:space="preserve"> </w:t>
      </w:r>
      <w:proofErr w:type="spellStart"/>
      <w:r w:rsidRPr="008F270B">
        <w:rPr>
          <w:i/>
          <w:lang w:val="en-US"/>
        </w:rPr>
        <w:t>Rech</w:t>
      </w:r>
      <w:r w:rsidR="00C11A4C" w:rsidRPr="008F270B">
        <w:rPr>
          <w:i/>
          <w:lang w:val="en-US"/>
        </w:rPr>
        <w:t>KredV</w:t>
      </w:r>
      <w:proofErr w:type="spellEnd"/>
      <w:r w:rsidRPr="008F270B">
        <w:rPr>
          <w:i/>
          <w:lang w:val="en-US"/>
        </w:rPr>
        <w:t>-</w:t>
      </w:r>
      <w:proofErr w:type="gramStart"/>
      <w:r w:rsidRPr="008F270B">
        <w:rPr>
          <w:i/>
          <w:lang w:val="en-US"/>
        </w:rPr>
        <w:t>&gt;(</w:t>
      </w:r>
      <w:proofErr w:type="gramEnd"/>
      <w:r w:rsidRPr="008F270B">
        <w:rPr>
          <w:i/>
          <w:lang w:val="en-US"/>
        </w:rPr>
        <w:t>click on pencil icon)</w:t>
      </w:r>
      <w:r w:rsidR="00131FD8" w:rsidRPr="008F270B">
        <w:rPr>
          <w:i/>
          <w:lang w:val="en-US"/>
        </w:rPr>
        <w:t>:</w:t>
      </w:r>
    </w:p>
    <w:p w:rsidR="00131FD8" w:rsidRDefault="00FA1125" w:rsidP="00131FD8">
      <w:pPr>
        <w:pStyle w:val="Listenabsatz"/>
        <w:numPr>
          <w:ilvl w:val="0"/>
          <w:numId w:val="7"/>
        </w:numPr>
        <w:rPr>
          <w:lang w:val="en-US"/>
        </w:rPr>
      </w:pPr>
      <w:r>
        <w:rPr>
          <w:lang w:val="en-US"/>
        </w:rPr>
        <w:t>Only the “</w:t>
      </w:r>
      <w:proofErr w:type="spellStart"/>
      <w:r>
        <w:rPr>
          <w:lang w:val="en-US"/>
        </w:rPr>
        <w:t>manueller</w:t>
      </w:r>
      <w:proofErr w:type="spellEnd"/>
      <w:r>
        <w:rPr>
          <w:lang w:val="en-US"/>
        </w:rPr>
        <w:t xml:space="preserve"> </w:t>
      </w:r>
      <w:proofErr w:type="spellStart"/>
      <w:r>
        <w:rPr>
          <w:lang w:val="en-US"/>
        </w:rPr>
        <w:t>Korrekturwent</w:t>
      </w:r>
      <w:proofErr w:type="spellEnd"/>
      <w:r>
        <w:rPr>
          <w:lang w:val="en-US"/>
        </w:rPr>
        <w:t>” and the “</w:t>
      </w:r>
      <w:proofErr w:type="spellStart"/>
      <w:r>
        <w:rPr>
          <w:lang w:val="en-US"/>
        </w:rPr>
        <w:t>Kommentar</w:t>
      </w:r>
      <w:proofErr w:type="spellEnd"/>
      <w:r>
        <w:rPr>
          <w:lang w:val="en-US"/>
        </w:rPr>
        <w:t xml:space="preserve">” fields kept their values after closing the window. The upgrade function cannot be tested for this screen. </w:t>
      </w:r>
      <w:r w:rsidR="00131FD8">
        <w:rPr>
          <w:lang w:val="en-US"/>
        </w:rPr>
        <w:t xml:space="preserve">See </w:t>
      </w:r>
      <w:r w:rsidR="00131FD8">
        <w:rPr>
          <w:b/>
          <w:lang w:val="en-US"/>
        </w:rPr>
        <w:t>E</w:t>
      </w:r>
      <w:r w:rsidR="00131FD8" w:rsidRPr="00476629">
        <w:rPr>
          <w:b/>
          <w:lang w:val="en-US"/>
        </w:rPr>
        <w:t>rror</w:t>
      </w:r>
      <w:r w:rsidR="00131FD8">
        <w:rPr>
          <w:b/>
          <w:lang w:val="en-US"/>
        </w:rPr>
        <w:t>1</w:t>
      </w:r>
      <w:r w:rsidR="00131FD8">
        <w:rPr>
          <w:lang w:val="en-US"/>
        </w:rPr>
        <w:t xml:space="preserve"> screenshot at section </w:t>
      </w:r>
      <w:r w:rsidR="00131FD8" w:rsidRPr="00476629">
        <w:rPr>
          <w:i/>
          <w:lang w:val="en-US"/>
        </w:rPr>
        <w:t>4.7 Error screenshots</w:t>
      </w:r>
      <w:r w:rsidR="00131FD8">
        <w:rPr>
          <w:lang w:val="en-US"/>
        </w:rPr>
        <w:t>.</w:t>
      </w:r>
    </w:p>
    <w:p w:rsidR="00C74BFA" w:rsidRDefault="00C74BFA" w:rsidP="00131FD8">
      <w:pPr>
        <w:pStyle w:val="Listenabsatz"/>
        <w:rPr>
          <w:lang w:val="en-US"/>
        </w:rPr>
      </w:pPr>
    </w:p>
    <w:p w:rsidR="00FA1125" w:rsidRDefault="00FA1125" w:rsidP="00FA1125">
      <w:pPr>
        <w:pStyle w:val="Listenabsatz"/>
        <w:numPr>
          <w:ilvl w:val="0"/>
          <w:numId w:val="6"/>
        </w:numPr>
        <w:rPr>
          <w:lang w:val="en-US"/>
        </w:rPr>
      </w:pPr>
      <w:r>
        <w:rPr>
          <w:lang w:val="en-US"/>
        </w:rPr>
        <w:t>“</w:t>
      </w:r>
      <w:proofErr w:type="spellStart"/>
      <w:r>
        <w:rPr>
          <w:lang w:val="en-US"/>
        </w:rPr>
        <w:t>Ubernehmen</w:t>
      </w:r>
      <w:proofErr w:type="spellEnd"/>
      <w:r>
        <w:rPr>
          <w:lang w:val="en-US"/>
        </w:rPr>
        <w:t>” button works only for these fields.</w:t>
      </w:r>
    </w:p>
    <w:p w:rsidR="00131FD8" w:rsidRPr="008F270B" w:rsidRDefault="00131FD8" w:rsidP="00131FD8">
      <w:pPr>
        <w:rPr>
          <w:i/>
        </w:rPr>
      </w:pPr>
      <w:r w:rsidRPr="008F270B">
        <w:rPr>
          <w:i/>
        </w:rPr>
        <w:t>Reports-&gt;</w:t>
      </w:r>
      <w:proofErr w:type="spellStart"/>
      <w:r w:rsidRPr="008F270B">
        <w:rPr>
          <w:i/>
        </w:rPr>
        <w:t>Kapitalkontententwicklung</w:t>
      </w:r>
      <w:proofErr w:type="spellEnd"/>
      <w:r w:rsidRPr="008F270B">
        <w:rPr>
          <w:i/>
        </w:rPr>
        <w:t xml:space="preserve"> </w:t>
      </w:r>
      <w:proofErr w:type="spellStart"/>
      <w:r w:rsidRPr="008F270B">
        <w:rPr>
          <w:i/>
        </w:rPr>
        <w:t>fur</w:t>
      </w:r>
      <w:proofErr w:type="spellEnd"/>
      <w:r w:rsidRPr="008F270B">
        <w:rPr>
          <w:i/>
        </w:rPr>
        <w:t>…-&gt;unbeschrankt haftende Gesellschafter:</w:t>
      </w:r>
    </w:p>
    <w:p w:rsidR="00131FD8" w:rsidRDefault="00131FD8" w:rsidP="00131FD8">
      <w:pPr>
        <w:pStyle w:val="Listenabsatz"/>
        <w:numPr>
          <w:ilvl w:val="0"/>
          <w:numId w:val="7"/>
        </w:numPr>
        <w:rPr>
          <w:lang w:val="en-US"/>
        </w:rPr>
      </w:pPr>
      <w:r>
        <w:rPr>
          <w:lang w:val="en-US"/>
        </w:rPr>
        <w:t>Maybe it’s a UI bug, but the window “</w:t>
      </w:r>
      <w:proofErr w:type="spellStart"/>
      <w:r>
        <w:rPr>
          <w:lang w:val="en-US"/>
        </w:rPr>
        <w:t>Detailangaben</w:t>
      </w:r>
      <w:proofErr w:type="spellEnd"/>
      <w:r>
        <w:rPr>
          <w:lang w:val="en-US"/>
        </w:rPr>
        <w:t xml:space="preserve"> </w:t>
      </w:r>
      <w:proofErr w:type="spellStart"/>
      <w:r>
        <w:rPr>
          <w:lang w:val="en-US"/>
        </w:rPr>
        <w:t>Gesellschafter</w:t>
      </w:r>
      <w:proofErr w:type="spellEnd"/>
      <w:r>
        <w:rPr>
          <w:lang w:val="en-US"/>
        </w:rPr>
        <w:t xml:space="preserve">” cuts the textboxes. See </w:t>
      </w:r>
      <w:r>
        <w:rPr>
          <w:b/>
          <w:lang w:val="en-US"/>
        </w:rPr>
        <w:t>E</w:t>
      </w:r>
      <w:r w:rsidRPr="00476629">
        <w:rPr>
          <w:b/>
          <w:lang w:val="en-US"/>
        </w:rPr>
        <w:t>rror</w:t>
      </w:r>
      <w:r>
        <w:rPr>
          <w:b/>
          <w:lang w:val="en-US"/>
        </w:rPr>
        <w:t>2</w:t>
      </w:r>
      <w:r>
        <w:rPr>
          <w:lang w:val="en-US"/>
        </w:rPr>
        <w:t xml:space="preserve"> screenshot at section </w:t>
      </w:r>
      <w:r w:rsidRPr="00476629">
        <w:rPr>
          <w:i/>
          <w:lang w:val="en-US"/>
        </w:rPr>
        <w:t>4.7 Error screenshots</w:t>
      </w:r>
      <w:r>
        <w:rPr>
          <w:lang w:val="en-US"/>
        </w:rPr>
        <w:t>.</w:t>
      </w:r>
    </w:p>
    <w:bookmarkEnd w:id="14"/>
    <w:p w:rsidR="00131FD8" w:rsidRDefault="00131FD8" w:rsidP="00131FD8">
      <w:pPr>
        <w:pStyle w:val="Listenabsatz"/>
        <w:rPr>
          <w:lang w:val="en-US"/>
        </w:rPr>
      </w:pPr>
    </w:p>
    <w:p w:rsidR="00131FD8" w:rsidRPr="00131FD8" w:rsidRDefault="00131FD8" w:rsidP="00131FD8">
      <w:pPr>
        <w:pStyle w:val="Listenabsatz"/>
        <w:rPr>
          <w:lang w:val="en-US"/>
        </w:rPr>
      </w:pPr>
    </w:p>
    <w:p w:rsidR="00974AD8" w:rsidRPr="00131FD8" w:rsidRDefault="00974AD8" w:rsidP="00707634">
      <w:pPr>
        <w:rPr>
          <w:rFonts w:cstheme="minorHAnsi"/>
          <w:lang w:val="en-US"/>
        </w:rPr>
      </w:pPr>
    </w:p>
    <w:p w:rsidR="001E1DCB" w:rsidRPr="00FC3FD9" w:rsidRDefault="00707634" w:rsidP="009403E5">
      <w:pPr>
        <w:pStyle w:val="berschrift2"/>
        <w:numPr>
          <w:ilvl w:val="1"/>
          <w:numId w:val="4"/>
        </w:numPr>
        <w:overflowPunct/>
        <w:autoSpaceDE/>
        <w:autoSpaceDN/>
        <w:adjustRightInd/>
        <w:textAlignment w:val="auto"/>
      </w:pPr>
      <w:bookmarkStart w:id="15" w:name="_Toc105984771"/>
      <w:bookmarkStart w:id="16" w:name="_Toc144198929"/>
      <w:r w:rsidRPr="00FC3FD9">
        <w:t>Quality Assessment</w:t>
      </w:r>
      <w:bookmarkEnd w:id="15"/>
      <w:bookmarkEnd w:id="16"/>
    </w:p>
    <w:p w:rsidR="0066469C" w:rsidRDefault="009119C6" w:rsidP="0066469C">
      <w:pPr>
        <w:rPr>
          <w:lang w:val="en-US"/>
        </w:rPr>
      </w:pPr>
      <w:r>
        <w:rPr>
          <w:lang w:val="en-US"/>
        </w:rPr>
        <w:t>-</w:t>
      </w:r>
    </w:p>
    <w:p w:rsidR="00131FD8" w:rsidRPr="0066469C" w:rsidRDefault="00131FD8" w:rsidP="0066469C">
      <w:pPr>
        <w:rPr>
          <w:lang w:val="en-US"/>
        </w:rPr>
      </w:pPr>
    </w:p>
    <w:p w:rsidR="00D83508" w:rsidRPr="0066469C" w:rsidRDefault="00D83508" w:rsidP="009403E5">
      <w:pPr>
        <w:rPr>
          <w:lang w:val="en-US"/>
        </w:rPr>
      </w:pPr>
    </w:p>
    <w:p w:rsidR="001A1FDB" w:rsidRDefault="001A1FDB" w:rsidP="001A1FDB">
      <w:pPr>
        <w:pStyle w:val="berschrift2"/>
        <w:numPr>
          <w:ilvl w:val="1"/>
          <w:numId w:val="4"/>
        </w:numPr>
        <w:overflowPunct/>
        <w:autoSpaceDE/>
        <w:autoSpaceDN/>
        <w:adjustRightInd/>
        <w:textAlignment w:val="auto"/>
      </w:pPr>
      <w:r>
        <w:t>Additional information</w:t>
      </w:r>
    </w:p>
    <w:p w:rsidR="00476629" w:rsidRDefault="001A1FDB" w:rsidP="00D83508">
      <w:pPr>
        <w:rPr>
          <w:lang w:val="en-US"/>
        </w:rPr>
      </w:pPr>
      <w:r>
        <w:rPr>
          <w:lang w:val="en-US"/>
        </w:rPr>
        <w:t>All the screenshots are available in bigger size in folder “Screenshots” of the current directory.</w:t>
      </w:r>
    </w:p>
    <w:p w:rsidR="001A1FDB" w:rsidRDefault="001A1FDB" w:rsidP="00D83508">
      <w:pPr>
        <w:rPr>
          <w:lang w:val="en-US"/>
        </w:rPr>
      </w:pPr>
    </w:p>
    <w:p w:rsidR="003F2E8F" w:rsidRDefault="003F2E8F" w:rsidP="00D83508">
      <w:pPr>
        <w:rPr>
          <w:lang w:val="en-US"/>
        </w:rPr>
      </w:pPr>
    </w:p>
    <w:p w:rsidR="00476629" w:rsidRDefault="00476629" w:rsidP="00476629">
      <w:pPr>
        <w:pStyle w:val="berschrift2"/>
        <w:numPr>
          <w:ilvl w:val="1"/>
          <w:numId w:val="4"/>
        </w:numPr>
        <w:overflowPunct/>
        <w:autoSpaceDE/>
        <w:autoSpaceDN/>
        <w:adjustRightInd/>
        <w:textAlignment w:val="auto"/>
      </w:pPr>
      <w:r>
        <w:t>Error screenshots</w:t>
      </w:r>
    </w:p>
    <w:p w:rsidR="00E85DDE" w:rsidRDefault="00476629" w:rsidP="009403E5">
      <w:pPr>
        <w:rPr>
          <w:lang w:val="en-US"/>
        </w:rPr>
      </w:pPr>
      <w:r>
        <w:rPr>
          <w:lang w:val="en-US"/>
        </w:rPr>
        <w:t>-</w:t>
      </w:r>
    </w:p>
    <w:p w:rsidR="00440D52" w:rsidRPr="00440D52" w:rsidRDefault="00440D52" w:rsidP="009403E5">
      <w:pPr>
        <w:rPr>
          <w:b/>
          <w:lang w:val="en-US"/>
        </w:rPr>
      </w:pPr>
      <w:r w:rsidRPr="00440D52">
        <w:rPr>
          <w:b/>
          <w:lang w:val="en-US"/>
        </w:rPr>
        <w:t>Error1</w:t>
      </w:r>
      <w:r>
        <w:rPr>
          <w:b/>
          <w:lang w:val="en-US"/>
        </w:rPr>
        <w:t>:</w:t>
      </w:r>
    </w:p>
    <w:p w:rsidR="00440D52" w:rsidRPr="003F2E8F" w:rsidRDefault="003F2E8F" w:rsidP="009403E5">
      <w:pPr>
        <w:rPr>
          <w:lang w:val="en-US"/>
        </w:rPr>
      </w:pPr>
      <w:r>
        <w:rPr>
          <w:noProof/>
          <w:lang w:eastAsia="de-DE"/>
        </w:rPr>
        <w:lastRenderedPageBreak/>
        <w:drawing>
          <wp:inline distT="0" distB="0" distL="0" distR="0">
            <wp:extent cx="5760720" cy="4206940"/>
            <wp:effectExtent l="19050" t="0" r="0" b="0"/>
            <wp:docPr id="4" name="Bild 1" descr="C:\Users\isb\Documents\Visual Studio 2010\VS2010\Projects\eBalance\Documents\Testing\DatabaseUpgrade\Branches\Screenshots\err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b\Documents\Visual Studio 2010\VS2010\Projects\eBalance\Documents\Testing\DatabaseUpgrade\Branches\Screenshots\error1.png"/>
                    <pic:cNvPicPr>
                      <a:picLocks noChangeAspect="1" noChangeArrowheads="1"/>
                    </pic:cNvPicPr>
                  </pic:nvPicPr>
                  <pic:blipFill>
                    <a:blip r:embed="rId6" cstate="print"/>
                    <a:srcRect/>
                    <a:stretch>
                      <a:fillRect/>
                    </a:stretch>
                  </pic:blipFill>
                  <pic:spPr bwMode="auto">
                    <a:xfrm>
                      <a:off x="0" y="0"/>
                      <a:ext cx="5760720" cy="4206940"/>
                    </a:xfrm>
                    <a:prstGeom prst="rect">
                      <a:avLst/>
                    </a:prstGeom>
                    <a:noFill/>
                    <a:ln w="9525">
                      <a:noFill/>
                      <a:miter lim="800000"/>
                      <a:headEnd/>
                      <a:tailEnd/>
                    </a:ln>
                  </pic:spPr>
                </pic:pic>
              </a:graphicData>
            </a:graphic>
          </wp:inline>
        </w:drawing>
      </w:r>
    </w:p>
    <w:p w:rsidR="00440D52" w:rsidRDefault="00440D52" w:rsidP="009403E5">
      <w:pPr>
        <w:rPr>
          <w:b/>
          <w:lang w:val="en-US"/>
        </w:rPr>
      </w:pPr>
      <w:r w:rsidRPr="00440D52">
        <w:rPr>
          <w:b/>
          <w:lang w:val="en-US"/>
        </w:rPr>
        <w:t>E</w:t>
      </w:r>
      <w:r>
        <w:rPr>
          <w:b/>
          <w:lang w:val="en-US"/>
        </w:rPr>
        <w:t>rror2:</w:t>
      </w:r>
    </w:p>
    <w:p w:rsidR="00B37E01" w:rsidRPr="00440D52" w:rsidRDefault="003F2E8F" w:rsidP="009403E5">
      <w:pPr>
        <w:rPr>
          <w:b/>
          <w:lang w:val="en-US"/>
        </w:rPr>
      </w:pPr>
      <w:r>
        <w:rPr>
          <w:b/>
          <w:noProof/>
          <w:lang w:eastAsia="de-DE"/>
        </w:rPr>
        <w:drawing>
          <wp:inline distT="0" distB="0" distL="0" distR="0">
            <wp:extent cx="5760720" cy="4212343"/>
            <wp:effectExtent l="19050" t="0" r="0" b="0"/>
            <wp:docPr id="5" name="Bild 2" descr="C:\Users\isb\Documents\Visual Studio 2010\VS2010\Projects\eBalance\Documents\Testing\DatabaseUpgrade\Branches\Screenshots\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b\Documents\Visual Studio 2010\VS2010\Projects\eBalance\Documents\Testing\DatabaseUpgrade\Branches\Screenshots\error2.png"/>
                    <pic:cNvPicPr>
                      <a:picLocks noChangeAspect="1" noChangeArrowheads="1"/>
                    </pic:cNvPicPr>
                  </pic:nvPicPr>
                  <pic:blipFill>
                    <a:blip r:embed="rId7" cstate="print"/>
                    <a:srcRect/>
                    <a:stretch>
                      <a:fillRect/>
                    </a:stretch>
                  </pic:blipFill>
                  <pic:spPr bwMode="auto">
                    <a:xfrm>
                      <a:off x="0" y="0"/>
                      <a:ext cx="5760720" cy="4212343"/>
                    </a:xfrm>
                    <a:prstGeom prst="rect">
                      <a:avLst/>
                    </a:prstGeom>
                    <a:noFill/>
                    <a:ln w="9525">
                      <a:noFill/>
                      <a:miter lim="800000"/>
                      <a:headEnd/>
                      <a:tailEnd/>
                    </a:ln>
                  </pic:spPr>
                </pic:pic>
              </a:graphicData>
            </a:graphic>
          </wp:inline>
        </w:drawing>
      </w:r>
    </w:p>
    <w:sectPr w:rsidR="00B37E01" w:rsidRPr="00440D52" w:rsidSect="0070763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05607"/>
    <w:multiLevelType w:val="hybridMultilevel"/>
    <w:tmpl w:val="9E8CE6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5EC6360"/>
    <w:multiLevelType w:val="multilevel"/>
    <w:tmpl w:val="4D1464B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3A8826AB"/>
    <w:multiLevelType w:val="multilevel"/>
    <w:tmpl w:val="4D1464B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454D5D33"/>
    <w:multiLevelType w:val="hybridMultilevel"/>
    <w:tmpl w:val="598CB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84C4311"/>
    <w:multiLevelType w:val="hybridMultilevel"/>
    <w:tmpl w:val="3A6EE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9B71E0"/>
    <w:multiLevelType w:val="hybridMultilevel"/>
    <w:tmpl w:val="C8D41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25B072E"/>
    <w:multiLevelType w:val="hybridMultilevel"/>
    <w:tmpl w:val="4BAA45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26B6490"/>
    <w:multiLevelType w:val="hybridMultilevel"/>
    <w:tmpl w:val="7F50A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7"/>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drawingGridHorizontalSpacing w:val="110"/>
  <w:displayHorizontalDrawingGridEvery w:val="2"/>
  <w:characterSpacingControl w:val="doNotCompress"/>
  <w:compat/>
  <w:rsids>
    <w:rsidRoot w:val="001855C6"/>
    <w:rsid w:val="00003A21"/>
    <w:rsid w:val="00004593"/>
    <w:rsid w:val="00024CBD"/>
    <w:rsid w:val="00031300"/>
    <w:rsid w:val="000322BE"/>
    <w:rsid w:val="00051A50"/>
    <w:rsid w:val="00067421"/>
    <w:rsid w:val="00081A84"/>
    <w:rsid w:val="000A3DE6"/>
    <w:rsid w:val="000C131B"/>
    <w:rsid w:val="000C30FA"/>
    <w:rsid w:val="00113485"/>
    <w:rsid w:val="00122187"/>
    <w:rsid w:val="00123491"/>
    <w:rsid w:val="00131FD8"/>
    <w:rsid w:val="00154F08"/>
    <w:rsid w:val="00172ED9"/>
    <w:rsid w:val="00181751"/>
    <w:rsid w:val="001831A9"/>
    <w:rsid w:val="0018500C"/>
    <w:rsid w:val="001855C6"/>
    <w:rsid w:val="001A1FDB"/>
    <w:rsid w:val="001A608C"/>
    <w:rsid w:val="001C2D65"/>
    <w:rsid w:val="001D167C"/>
    <w:rsid w:val="001D1D88"/>
    <w:rsid w:val="001D3274"/>
    <w:rsid w:val="001D33F7"/>
    <w:rsid w:val="001E1DCB"/>
    <w:rsid w:val="001F4477"/>
    <w:rsid w:val="00214281"/>
    <w:rsid w:val="00256C7D"/>
    <w:rsid w:val="0026103F"/>
    <w:rsid w:val="00273588"/>
    <w:rsid w:val="00274C32"/>
    <w:rsid w:val="0029066B"/>
    <w:rsid w:val="00293572"/>
    <w:rsid w:val="002A38FB"/>
    <w:rsid w:val="002A70A9"/>
    <w:rsid w:val="002B750A"/>
    <w:rsid w:val="002C146F"/>
    <w:rsid w:val="002C74F7"/>
    <w:rsid w:val="00305C85"/>
    <w:rsid w:val="00314A1D"/>
    <w:rsid w:val="00315E11"/>
    <w:rsid w:val="003379B2"/>
    <w:rsid w:val="003864A5"/>
    <w:rsid w:val="003B4A48"/>
    <w:rsid w:val="003C49FB"/>
    <w:rsid w:val="003E12DE"/>
    <w:rsid w:val="003F2E8F"/>
    <w:rsid w:val="003F7310"/>
    <w:rsid w:val="00401826"/>
    <w:rsid w:val="004100BE"/>
    <w:rsid w:val="0044006B"/>
    <w:rsid w:val="00440D52"/>
    <w:rsid w:val="00442D5B"/>
    <w:rsid w:val="00476629"/>
    <w:rsid w:val="004778D1"/>
    <w:rsid w:val="004B684C"/>
    <w:rsid w:val="004C0A2F"/>
    <w:rsid w:val="004C72E5"/>
    <w:rsid w:val="004D193F"/>
    <w:rsid w:val="004D5BE6"/>
    <w:rsid w:val="004F0885"/>
    <w:rsid w:val="00505E53"/>
    <w:rsid w:val="005115DE"/>
    <w:rsid w:val="00512C75"/>
    <w:rsid w:val="005442DC"/>
    <w:rsid w:val="00580112"/>
    <w:rsid w:val="00583FB3"/>
    <w:rsid w:val="00593763"/>
    <w:rsid w:val="00601F21"/>
    <w:rsid w:val="00631A02"/>
    <w:rsid w:val="006477A9"/>
    <w:rsid w:val="0066469C"/>
    <w:rsid w:val="00690600"/>
    <w:rsid w:val="006C3B82"/>
    <w:rsid w:val="006E2D77"/>
    <w:rsid w:val="0070444D"/>
    <w:rsid w:val="007061BF"/>
    <w:rsid w:val="0070629E"/>
    <w:rsid w:val="00707634"/>
    <w:rsid w:val="00740A70"/>
    <w:rsid w:val="00742C4F"/>
    <w:rsid w:val="00743E44"/>
    <w:rsid w:val="007459C1"/>
    <w:rsid w:val="007915E7"/>
    <w:rsid w:val="00795B2F"/>
    <w:rsid w:val="007E3B40"/>
    <w:rsid w:val="00835B8B"/>
    <w:rsid w:val="00854120"/>
    <w:rsid w:val="00857C3F"/>
    <w:rsid w:val="0086593A"/>
    <w:rsid w:val="0089278A"/>
    <w:rsid w:val="00895C30"/>
    <w:rsid w:val="008A124E"/>
    <w:rsid w:val="008C00BF"/>
    <w:rsid w:val="008F270B"/>
    <w:rsid w:val="00904BDF"/>
    <w:rsid w:val="00907F95"/>
    <w:rsid w:val="009119C6"/>
    <w:rsid w:val="009403E5"/>
    <w:rsid w:val="009422B8"/>
    <w:rsid w:val="00942A3E"/>
    <w:rsid w:val="00953E50"/>
    <w:rsid w:val="00956E44"/>
    <w:rsid w:val="00974AD8"/>
    <w:rsid w:val="00974B24"/>
    <w:rsid w:val="00993328"/>
    <w:rsid w:val="009A3350"/>
    <w:rsid w:val="009E7628"/>
    <w:rsid w:val="009F7869"/>
    <w:rsid w:val="00A05891"/>
    <w:rsid w:val="00A156F5"/>
    <w:rsid w:val="00A3183B"/>
    <w:rsid w:val="00A35798"/>
    <w:rsid w:val="00AA0D57"/>
    <w:rsid w:val="00AD155C"/>
    <w:rsid w:val="00AE0293"/>
    <w:rsid w:val="00AF563A"/>
    <w:rsid w:val="00B27904"/>
    <w:rsid w:val="00B30FBD"/>
    <w:rsid w:val="00B37E01"/>
    <w:rsid w:val="00B42404"/>
    <w:rsid w:val="00B4698B"/>
    <w:rsid w:val="00B50C87"/>
    <w:rsid w:val="00BC174D"/>
    <w:rsid w:val="00BE73AE"/>
    <w:rsid w:val="00BF4380"/>
    <w:rsid w:val="00C066FC"/>
    <w:rsid w:val="00C11A4C"/>
    <w:rsid w:val="00C50C85"/>
    <w:rsid w:val="00C53A75"/>
    <w:rsid w:val="00C57B3D"/>
    <w:rsid w:val="00C6116E"/>
    <w:rsid w:val="00C72C49"/>
    <w:rsid w:val="00C74BFA"/>
    <w:rsid w:val="00C86C3E"/>
    <w:rsid w:val="00C920FC"/>
    <w:rsid w:val="00CA2AFC"/>
    <w:rsid w:val="00CC12A5"/>
    <w:rsid w:val="00CD6192"/>
    <w:rsid w:val="00CE245F"/>
    <w:rsid w:val="00D03CE0"/>
    <w:rsid w:val="00D07C90"/>
    <w:rsid w:val="00D12AC4"/>
    <w:rsid w:val="00D367CF"/>
    <w:rsid w:val="00D541E3"/>
    <w:rsid w:val="00D7638D"/>
    <w:rsid w:val="00D77C15"/>
    <w:rsid w:val="00D818BF"/>
    <w:rsid w:val="00D83508"/>
    <w:rsid w:val="00DC2A6B"/>
    <w:rsid w:val="00E24C85"/>
    <w:rsid w:val="00E302F4"/>
    <w:rsid w:val="00E34932"/>
    <w:rsid w:val="00E6778D"/>
    <w:rsid w:val="00E83AF8"/>
    <w:rsid w:val="00E85DDE"/>
    <w:rsid w:val="00E86A0A"/>
    <w:rsid w:val="00E924D2"/>
    <w:rsid w:val="00EA10F9"/>
    <w:rsid w:val="00ED0191"/>
    <w:rsid w:val="00ED0E06"/>
    <w:rsid w:val="00EF1F33"/>
    <w:rsid w:val="00F13BD7"/>
    <w:rsid w:val="00F669F9"/>
    <w:rsid w:val="00F71813"/>
    <w:rsid w:val="00F97EC9"/>
    <w:rsid w:val="00FA1125"/>
    <w:rsid w:val="00FB24BF"/>
    <w:rsid w:val="00FC3FD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77A9"/>
  </w:style>
  <w:style w:type="paragraph" w:styleId="berschrift1">
    <w:name w:val="heading 1"/>
    <w:basedOn w:val="Standard"/>
    <w:next w:val="Standard"/>
    <w:link w:val="berschrift1Zchn"/>
    <w:qFormat/>
    <w:rsid w:val="001855C6"/>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paragraph" w:styleId="berschrift2">
    <w:name w:val="heading 2"/>
    <w:basedOn w:val="Standard"/>
    <w:next w:val="Standard"/>
    <w:link w:val="berschrift2Zchn"/>
    <w:qFormat/>
    <w:rsid w:val="009403E5"/>
    <w:pPr>
      <w:keepNext/>
      <w:overflowPunct w:val="0"/>
      <w:autoSpaceDE w:val="0"/>
      <w:autoSpaceDN w:val="0"/>
      <w:adjustRightInd w:val="0"/>
      <w:spacing w:before="240" w:after="60" w:line="240" w:lineRule="auto"/>
      <w:textAlignment w:val="baseline"/>
      <w:outlineLvl w:val="1"/>
    </w:pPr>
    <w:rPr>
      <w:rFonts w:ascii="Arial" w:eastAsia="Times New Roman" w:hAnsi="Arial" w:cs="Arial"/>
      <w:b/>
      <w:bCs/>
      <w:i/>
      <w:iCs/>
      <w:sz w:val="28"/>
      <w:szCs w:val="28"/>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855C6"/>
    <w:rPr>
      <w:rFonts w:ascii="Arial" w:eastAsia="Times New Roman" w:hAnsi="Arial" w:cs="Arial"/>
      <w:b/>
      <w:bCs/>
      <w:kern w:val="32"/>
      <w:sz w:val="32"/>
      <w:szCs w:val="32"/>
      <w:lang w:val="en-US"/>
    </w:rPr>
  </w:style>
  <w:style w:type="character" w:customStyle="1" w:styleId="berschrift2Zchn">
    <w:name w:val="Überschrift 2 Zchn"/>
    <w:basedOn w:val="Absatz-Standardschriftart"/>
    <w:link w:val="berschrift2"/>
    <w:rsid w:val="009403E5"/>
    <w:rPr>
      <w:rFonts w:ascii="Arial" w:eastAsia="Times New Roman" w:hAnsi="Arial" w:cs="Arial"/>
      <w:b/>
      <w:bCs/>
      <w:i/>
      <w:iCs/>
      <w:sz w:val="28"/>
      <w:szCs w:val="28"/>
      <w:lang w:val="en-US"/>
    </w:rPr>
  </w:style>
  <w:style w:type="paragraph" w:styleId="Listenabsatz">
    <w:name w:val="List Paragraph"/>
    <w:basedOn w:val="Standard"/>
    <w:uiPriority w:val="34"/>
    <w:qFormat/>
    <w:rsid w:val="00305C85"/>
    <w:pPr>
      <w:ind w:left="720"/>
      <w:contextualSpacing/>
    </w:pPr>
  </w:style>
  <w:style w:type="paragraph" w:styleId="Sprechblasentext">
    <w:name w:val="Balloon Text"/>
    <w:basedOn w:val="Standard"/>
    <w:link w:val="SprechblasentextZchn"/>
    <w:uiPriority w:val="99"/>
    <w:semiHidden/>
    <w:unhideWhenUsed/>
    <w:rsid w:val="00D835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35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53684E-EE1F-4B8B-BBFA-59A9B969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1711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dc:creator>
  <cp:lastModifiedBy>isb</cp:lastModifiedBy>
  <cp:revision>24</cp:revision>
  <dcterms:created xsi:type="dcterms:W3CDTF">2012-06-21T14:26:00Z</dcterms:created>
  <dcterms:modified xsi:type="dcterms:W3CDTF">2012-06-21T15:41:00Z</dcterms:modified>
</cp:coreProperties>
</file>