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7A9" w:rsidRPr="001855C6" w:rsidRDefault="001855C6" w:rsidP="001855C6">
      <w:pPr>
        <w:jc w:val="center"/>
        <w:rPr>
          <w:b/>
          <w:sz w:val="40"/>
          <w:szCs w:val="40"/>
          <w:lang w:val="en-US"/>
        </w:rPr>
      </w:pPr>
      <w:proofErr w:type="spellStart"/>
      <w:proofErr w:type="gramStart"/>
      <w:r w:rsidRPr="001855C6">
        <w:rPr>
          <w:b/>
          <w:sz w:val="40"/>
          <w:szCs w:val="40"/>
          <w:lang w:val="en-US"/>
        </w:rPr>
        <w:t>eBalance</w:t>
      </w:r>
      <w:proofErr w:type="spellEnd"/>
      <w:r w:rsidRPr="001855C6">
        <w:rPr>
          <w:b/>
          <w:sz w:val="40"/>
          <w:szCs w:val="40"/>
          <w:lang w:val="en-US"/>
        </w:rPr>
        <w:t>-Kit</w:t>
      </w:r>
      <w:proofErr w:type="gramEnd"/>
      <w:r w:rsidRPr="001855C6">
        <w:rPr>
          <w:b/>
          <w:sz w:val="40"/>
          <w:szCs w:val="40"/>
          <w:lang w:val="en-US"/>
        </w:rPr>
        <w:t xml:space="preserve"> database</w:t>
      </w:r>
      <w:r w:rsidR="0071616E">
        <w:rPr>
          <w:b/>
          <w:sz w:val="40"/>
          <w:szCs w:val="40"/>
          <w:lang w:val="en-US"/>
        </w:rPr>
        <w:t xml:space="preserve"> </w:t>
      </w:r>
      <w:r w:rsidRPr="001855C6">
        <w:rPr>
          <w:b/>
          <w:sz w:val="40"/>
          <w:szCs w:val="40"/>
          <w:lang w:val="en-US"/>
        </w:rPr>
        <w:t xml:space="preserve">upgrade </w:t>
      </w:r>
      <w:r w:rsidR="00FF5DC7">
        <w:rPr>
          <w:b/>
          <w:sz w:val="40"/>
          <w:szCs w:val="40"/>
          <w:lang w:val="en-US"/>
        </w:rPr>
        <w:t>re</w:t>
      </w:r>
      <w:r w:rsidRPr="001855C6">
        <w:rPr>
          <w:b/>
          <w:sz w:val="40"/>
          <w:szCs w:val="40"/>
          <w:lang w:val="en-US"/>
        </w:rPr>
        <w:t>test</w:t>
      </w:r>
      <w:r w:rsidR="00211415">
        <w:rPr>
          <w:b/>
          <w:sz w:val="40"/>
          <w:szCs w:val="40"/>
          <w:lang w:val="en-US"/>
        </w:rPr>
        <w:t xml:space="preserve"> (with Oracle)</w:t>
      </w:r>
      <w:r w:rsidRPr="001855C6">
        <w:rPr>
          <w:b/>
          <w:sz w:val="40"/>
          <w:szCs w:val="40"/>
          <w:lang w:val="en-US"/>
        </w:rPr>
        <w:t xml:space="preserve"> report</w:t>
      </w:r>
    </w:p>
    <w:p w:rsidR="001855C6" w:rsidRPr="001855C6" w:rsidRDefault="001855C6" w:rsidP="001855C6">
      <w:pPr>
        <w:jc w:val="center"/>
        <w:rPr>
          <w:rFonts w:cstheme="minorHAnsi"/>
          <w:lang w:val="en-US"/>
        </w:rPr>
      </w:pPr>
      <w:proofErr w:type="gramStart"/>
      <w:r w:rsidRPr="001855C6">
        <w:rPr>
          <w:rFonts w:cstheme="minorHAnsi"/>
          <w:lang w:val="en-US"/>
        </w:rPr>
        <w:t>from</w:t>
      </w:r>
      <w:proofErr w:type="gramEnd"/>
      <w:r w:rsidRPr="001855C6">
        <w:rPr>
          <w:rFonts w:cstheme="minorHAnsi"/>
          <w:lang w:val="en-US"/>
        </w:rPr>
        <w:t xml:space="preserve"> version 1.5 to version 1.6</w:t>
      </w:r>
    </w:p>
    <w:p w:rsidR="001855C6" w:rsidRPr="001855C6" w:rsidRDefault="001855C6">
      <w:pPr>
        <w:rPr>
          <w:rFonts w:cstheme="minorHAnsi"/>
          <w:lang w:val="en-US"/>
        </w:rPr>
      </w:pPr>
    </w:p>
    <w:p w:rsidR="001855C6" w:rsidRPr="001855C6" w:rsidRDefault="001855C6" w:rsidP="001855C6">
      <w:pPr>
        <w:pStyle w:val="berschrift1"/>
        <w:numPr>
          <w:ilvl w:val="0"/>
          <w:numId w:val="1"/>
        </w:numPr>
        <w:ind w:hanging="720"/>
        <w:rPr>
          <w:rFonts w:asciiTheme="minorHAnsi" w:hAnsiTheme="minorHAnsi" w:cstheme="minorHAnsi"/>
        </w:rPr>
      </w:pPr>
      <w:bookmarkStart w:id="0" w:name="_Toc144198914"/>
      <w:r w:rsidRPr="001855C6">
        <w:rPr>
          <w:rFonts w:asciiTheme="minorHAnsi" w:hAnsiTheme="minorHAnsi" w:cstheme="minorHAnsi"/>
        </w:rPr>
        <w:t>Scope</w:t>
      </w:r>
      <w:bookmarkEnd w:id="0"/>
    </w:p>
    <w:p w:rsidR="001855C6" w:rsidRDefault="001855C6" w:rsidP="001855C6">
      <w:pPr>
        <w:rPr>
          <w:rFonts w:cstheme="minorHAnsi"/>
          <w:color w:val="000000"/>
          <w:lang w:val="en-US"/>
        </w:rPr>
      </w:pPr>
      <w:r w:rsidRPr="001855C6">
        <w:rPr>
          <w:rFonts w:cstheme="minorHAnsi"/>
          <w:lang w:val="en-US"/>
        </w:rPr>
        <w:t xml:space="preserve">The purpose of this test report is to </w:t>
      </w:r>
      <w:r>
        <w:rPr>
          <w:rFonts w:cstheme="minorHAnsi"/>
          <w:lang w:val="en-US"/>
        </w:rPr>
        <w:t>test the eBalance-Kit database upgrade from version 1.5 to version 1.6</w:t>
      </w:r>
      <w:r w:rsidRPr="001855C6">
        <w:rPr>
          <w:rFonts w:cstheme="minorHAnsi"/>
          <w:color w:val="000000"/>
          <w:lang w:val="en-US"/>
        </w:rPr>
        <w:t>.</w:t>
      </w:r>
    </w:p>
    <w:p w:rsidR="00AC2157" w:rsidRDefault="00AC2157" w:rsidP="001855C6">
      <w:pPr>
        <w:rPr>
          <w:rFonts w:cstheme="minorHAnsi"/>
          <w:color w:val="000000"/>
          <w:lang w:val="en-US"/>
        </w:rPr>
      </w:pPr>
      <w:r>
        <w:rPr>
          <w:rFonts w:cstheme="minorHAnsi"/>
          <w:color w:val="000000"/>
          <w:lang w:val="en-US"/>
        </w:rPr>
        <w:t xml:space="preserve">Test method: filling the forms in version 1.5 with values (all possible fields are filled) upgrading the database to version 1.6 and checking the existence of the previously entered values in version 1.6. </w:t>
      </w:r>
    </w:p>
    <w:p w:rsidR="00490BDF" w:rsidRPr="001855C6" w:rsidRDefault="00490BDF" w:rsidP="001855C6">
      <w:pPr>
        <w:rPr>
          <w:rFonts w:cstheme="minorHAnsi"/>
          <w:lang w:val="en-US"/>
        </w:rPr>
      </w:pPr>
    </w:p>
    <w:p w:rsidR="001855C6" w:rsidRPr="001855C6" w:rsidRDefault="001855C6" w:rsidP="001855C6">
      <w:pPr>
        <w:pStyle w:val="berschrift1"/>
        <w:numPr>
          <w:ilvl w:val="0"/>
          <w:numId w:val="1"/>
        </w:numPr>
        <w:ind w:hanging="720"/>
        <w:rPr>
          <w:rFonts w:asciiTheme="minorHAnsi" w:hAnsiTheme="minorHAnsi" w:cstheme="minorHAnsi"/>
        </w:rPr>
      </w:pPr>
      <w:bookmarkStart w:id="1" w:name="_Toc144198915"/>
      <w:r w:rsidRPr="001855C6">
        <w:rPr>
          <w:rFonts w:asciiTheme="minorHAnsi" w:hAnsiTheme="minorHAnsi" w:cstheme="minorHAnsi"/>
        </w:rPr>
        <w:t>Related Documents</w:t>
      </w:r>
      <w:bookmarkEnd w:id="1"/>
    </w:p>
    <w:p w:rsidR="001855C6" w:rsidRPr="00031300" w:rsidRDefault="001855C6" w:rsidP="001855C6">
      <w:pPr>
        <w:rPr>
          <w:rFonts w:cstheme="minorHAnsi"/>
          <w:color w:val="000000"/>
          <w:lang w:val="en-US"/>
        </w:rPr>
      </w:pPr>
      <w:r w:rsidRPr="008A124E">
        <w:rPr>
          <w:rFonts w:cstheme="minorHAnsi"/>
          <w:b/>
          <w:color w:val="000000"/>
          <w:u w:val="single"/>
          <w:lang w:val="en-US"/>
        </w:rPr>
        <w:t>Title</w:t>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Pr="008A124E">
        <w:rPr>
          <w:rFonts w:cstheme="minorHAnsi"/>
          <w:color w:val="000000"/>
          <w:lang w:val="en-US"/>
        </w:rPr>
        <w:tab/>
      </w:r>
      <w:r w:rsidR="008A124E" w:rsidRPr="008A124E">
        <w:rPr>
          <w:rFonts w:cstheme="minorHAnsi"/>
          <w:color w:val="000000"/>
          <w:lang w:val="en-US"/>
        </w:rPr>
        <w:tab/>
      </w:r>
      <w:r w:rsidR="008A124E">
        <w:rPr>
          <w:rFonts w:cstheme="minorHAnsi"/>
          <w:color w:val="000000"/>
          <w:lang w:val="en-US"/>
        </w:rPr>
        <w:tab/>
      </w:r>
      <w:r w:rsidR="008A124E">
        <w:rPr>
          <w:rFonts w:cstheme="minorHAnsi"/>
          <w:color w:val="000000"/>
          <w:lang w:val="en-US"/>
        </w:rPr>
        <w:tab/>
      </w:r>
      <w:r w:rsidRPr="00031300">
        <w:rPr>
          <w:rFonts w:cstheme="minorHAnsi"/>
          <w:b/>
          <w:color w:val="000000"/>
          <w:u w:val="single"/>
          <w:lang w:val="en-US"/>
        </w:rPr>
        <w:t>Version</w:t>
      </w:r>
    </w:p>
    <w:p w:rsidR="001855C6" w:rsidRDefault="00031300" w:rsidP="00E34932">
      <w:pPr>
        <w:spacing w:after="100" w:afterAutospacing="1" w:line="240" w:lineRule="auto"/>
        <w:rPr>
          <w:rFonts w:cstheme="minorHAnsi"/>
          <w:lang w:val="en-US"/>
        </w:rPr>
      </w:pPr>
      <w:r>
        <w:rPr>
          <w:rFonts w:cstheme="minorHAnsi"/>
          <w:lang w:val="en-US"/>
        </w:rPr>
        <w:t xml:space="preserve">Testing the database upgrade for </w:t>
      </w:r>
      <w:proofErr w:type="spellStart"/>
      <w:r>
        <w:rPr>
          <w:rFonts w:cstheme="minorHAnsi"/>
          <w:lang w:val="en-US"/>
        </w:rPr>
        <w:t>SQLite</w:t>
      </w:r>
      <w:proofErr w:type="spellEnd"/>
      <w:r>
        <w:rPr>
          <w:rFonts w:cstheme="minorHAnsi"/>
          <w:lang w:val="en-US"/>
        </w:rPr>
        <w:t xml:space="preserve">, </w:t>
      </w:r>
      <w:proofErr w:type="spellStart"/>
      <w:r w:rsidR="00273588">
        <w:rPr>
          <w:rFonts w:cstheme="minorHAnsi"/>
          <w:lang w:val="en-US"/>
        </w:rPr>
        <w:t>M</w:t>
      </w:r>
      <w:r>
        <w:rPr>
          <w:rFonts w:cstheme="minorHAnsi"/>
          <w:lang w:val="en-US"/>
        </w:rPr>
        <w:t>ySQL</w:t>
      </w:r>
      <w:proofErr w:type="spellEnd"/>
      <w:r>
        <w:rPr>
          <w:rFonts w:cstheme="minorHAnsi"/>
          <w:lang w:val="en-US"/>
        </w:rPr>
        <w:t xml:space="preserve"> and </w:t>
      </w:r>
      <w:proofErr w:type="spellStart"/>
      <w:r>
        <w:rPr>
          <w:rFonts w:cstheme="minorHAnsi"/>
          <w:lang w:val="en-US"/>
        </w:rPr>
        <w:t>SQLServer</w:t>
      </w:r>
      <w:proofErr w:type="spellEnd"/>
      <w:r w:rsidR="008A124E">
        <w:rPr>
          <w:rFonts w:cstheme="minorHAnsi"/>
          <w:lang w:val="en-US"/>
        </w:rPr>
        <w:tab/>
        <w:t>1.0</w:t>
      </w:r>
    </w:p>
    <w:p w:rsidR="00490BDF" w:rsidRPr="009403E5" w:rsidRDefault="00490BDF" w:rsidP="00E34932">
      <w:pPr>
        <w:spacing w:after="100" w:afterAutospacing="1" w:line="240" w:lineRule="auto"/>
        <w:rPr>
          <w:rFonts w:cstheme="minorHAnsi"/>
          <w:lang w:val="en-US"/>
        </w:rPr>
      </w:pPr>
    </w:p>
    <w:p w:rsidR="009403E5" w:rsidRPr="009403E5" w:rsidRDefault="009403E5" w:rsidP="009403E5">
      <w:pPr>
        <w:pStyle w:val="berschrift1"/>
        <w:numPr>
          <w:ilvl w:val="0"/>
          <w:numId w:val="1"/>
        </w:numPr>
        <w:ind w:hanging="720"/>
        <w:rPr>
          <w:rFonts w:asciiTheme="minorHAnsi" w:hAnsiTheme="minorHAnsi" w:cstheme="minorHAnsi"/>
        </w:rPr>
      </w:pPr>
      <w:bookmarkStart w:id="2" w:name="_Toc144198916"/>
      <w:r w:rsidRPr="009403E5">
        <w:rPr>
          <w:rFonts w:asciiTheme="minorHAnsi" w:hAnsiTheme="minorHAnsi" w:cstheme="minorHAnsi"/>
        </w:rPr>
        <w:t>Test Equipment</w:t>
      </w:r>
      <w:bookmarkEnd w:id="2"/>
    </w:p>
    <w:p w:rsidR="009403E5" w:rsidRPr="009403E5" w:rsidRDefault="009403E5" w:rsidP="009403E5">
      <w:pPr>
        <w:rPr>
          <w:rFonts w:cstheme="minorHAnsi"/>
          <w:lang w:val="en-US"/>
        </w:rPr>
      </w:pPr>
      <w:r w:rsidRPr="009403E5">
        <w:rPr>
          <w:rFonts w:cstheme="minorHAnsi"/>
          <w:lang w:val="en-US"/>
        </w:rPr>
        <w:t xml:space="preserve">The test equipment used </w:t>
      </w:r>
      <w:r>
        <w:rPr>
          <w:rFonts w:cstheme="minorHAnsi"/>
          <w:lang w:val="en-US"/>
        </w:rPr>
        <w:t>eBalance-Kit test</w:t>
      </w:r>
      <w:r w:rsidRPr="009403E5">
        <w:rPr>
          <w:rFonts w:cstheme="minorHAnsi"/>
          <w:lang w:val="en-US"/>
        </w:rPr>
        <w:t>:</w:t>
      </w:r>
    </w:p>
    <w:p w:rsidR="009403E5" w:rsidRDefault="00051A50" w:rsidP="009403E5">
      <w:pPr>
        <w:numPr>
          <w:ilvl w:val="0"/>
          <w:numId w:val="2"/>
        </w:numPr>
        <w:overflowPunct w:val="0"/>
        <w:autoSpaceDE w:val="0"/>
        <w:autoSpaceDN w:val="0"/>
        <w:adjustRightInd w:val="0"/>
        <w:spacing w:after="0" w:line="240" w:lineRule="auto"/>
        <w:textAlignment w:val="baseline"/>
        <w:rPr>
          <w:rFonts w:cstheme="minorHAnsi"/>
          <w:lang w:val="en-US"/>
        </w:rPr>
      </w:pPr>
      <w:r>
        <w:rPr>
          <w:rFonts w:cstheme="minorHAnsi"/>
          <w:lang w:val="en-US"/>
        </w:rPr>
        <w:t>eBalanceKit Config tool released 1.5.6</w:t>
      </w:r>
    </w:p>
    <w:p w:rsidR="00051A50" w:rsidRDefault="00051A50" w:rsidP="009403E5">
      <w:pPr>
        <w:numPr>
          <w:ilvl w:val="0"/>
          <w:numId w:val="2"/>
        </w:numPr>
        <w:overflowPunct w:val="0"/>
        <w:autoSpaceDE w:val="0"/>
        <w:autoSpaceDN w:val="0"/>
        <w:adjustRightInd w:val="0"/>
        <w:spacing w:after="0" w:line="240" w:lineRule="auto"/>
        <w:textAlignment w:val="baseline"/>
        <w:rPr>
          <w:rFonts w:cstheme="minorHAnsi"/>
          <w:lang w:val="en-US"/>
        </w:rPr>
      </w:pPr>
      <w:r>
        <w:rPr>
          <w:rFonts w:cstheme="minorHAnsi"/>
          <w:lang w:val="en-US"/>
        </w:rPr>
        <w:t>eBalanceKit Database Management tool released 1.5.6</w:t>
      </w:r>
    </w:p>
    <w:p w:rsidR="00051A50" w:rsidRDefault="00051A50" w:rsidP="009403E5">
      <w:pPr>
        <w:numPr>
          <w:ilvl w:val="0"/>
          <w:numId w:val="2"/>
        </w:numPr>
        <w:overflowPunct w:val="0"/>
        <w:autoSpaceDE w:val="0"/>
        <w:autoSpaceDN w:val="0"/>
        <w:adjustRightInd w:val="0"/>
        <w:spacing w:after="0" w:line="240" w:lineRule="auto"/>
        <w:textAlignment w:val="baseline"/>
        <w:rPr>
          <w:rFonts w:cstheme="minorHAnsi"/>
          <w:lang w:val="en-US"/>
        </w:rPr>
      </w:pPr>
      <w:r>
        <w:rPr>
          <w:rFonts w:cstheme="minorHAnsi"/>
          <w:lang w:val="en-US"/>
        </w:rPr>
        <w:t>eBalanceKit released 1.5.6</w:t>
      </w:r>
    </w:p>
    <w:p w:rsidR="00D77C15" w:rsidRDefault="00D77C15" w:rsidP="009403E5">
      <w:pPr>
        <w:numPr>
          <w:ilvl w:val="0"/>
          <w:numId w:val="2"/>
        </w:numPr>
        <w:overflowPunct w:val="0"/>
        <w:autoSpaceDE w:val="0"/>
        <w:autoSpaceDN w:val="0"/>
        <w:adjustRightInd w:val="0"/>
        <w:spacing w:after="0" w:line="240" w:lineRule="auto"/>
        <w:textAlignment w:val="baseline"/>
        <w:rPr>
          <w:rFonts w:cstheme="minorHAnsi"/>
          <w:lang w:val="en-US"/>
        </w:rPr>
      </w:pPr>
      <w:r>
        <w:rPr>
          <w:rFonts w:cstheme="minorHAnsi"/>
          <w:lang w:val="en-US"/>
        </w:rPr>
        <w:t>eBalanceKit Database Management tool version 1.6 (from SVN)</w:t>
      </w:r>
    </w:p>
    <w:p w:rsidR="00D77C15" w:rsidRDefault="00D77C15" w:rsidP="009403E5">
      <w:pPr>
        <w:numPr>
          <w:ilvl w:val="0"/>
          <w:numId w:val="2"/>
        </w:numPr>
        <w:overflowPunct w:val="0"/>
        <w:autoSpaceDE w:val="0"/>
        <w:autoSpaceDN w:val="0"/>
        <w:adjustRightInd w:val="0"/>
        <w:spacing w:after="0" w:line="240" w:lineRule="auto"/>
        <w:textAlignment w:val="baseline"/>
        <w:rPr>
          <w:rFonts w:cstheme="minorHAnsi"/>
          <w:lang w:val="en-US"/>
        </w:rPr>
      </w:pPr>
      <w:r>
        <w:rPr>
          <w:rFonts w:cstheme="minorHAnsi"/>
          <w:lang w:val="en-US"/>
        </w:rPr>
        <w:t>eBalanceKit version 1.6 (from SVN)</w:t>
      </w:r>
    </w:p>
    <w:p w:rsidR="00D77C15" w:rsidRDefault="00D77C15" w:rsidP="009403E5">
      <w:pPr>
        <w:numPr>
          <w:ilvl w:val="0"/>
          <w:numId w:val="2"/>
        </w:numPr>
        <w:overflowPunct w:val="0"/>
        <w:autoSpaceDE w:val="0"/>
        <w:autoSpaceDN w:val="0"/>
        <w:adjustRightInd w:val="0"/>
        <w:spacing w:after="0" w:line="240" w:lineRule="auto"/>
        <w:textAlignment w:val="baseline"/>
        <w:rPr>
          <w:rFonts w:cstheme="minorHAnsi"/>
          <w:lang w:val="en-US"/>
        </w:rPr>
      </w:pPr>
      <w:proofErr w:type="spellStart"/>
      <w:r>
        <w:rPr>
          <w:rFonts w:cstheme="minorHAnsi"/>
          <w:lang w:val="en-US"/>
        </w:rPr>
        <w:t>MySQL</w:t>
      </w:r>
      <w:proofErr w:type="spellEnd"/>
      <w:r>
        <w:rPr>
          <w:rFonts w:cstheme="minorHAnsi"/>
          <w:lang w:val="en-US"/>
        </w:rPr>
        <w:t xml:space="preserve"> database local instance</w:t>
      </w:r>
    </w:p>
    <w:p w:rsidR="0071616E" w:rsidRDefault="0071616E" w:rsidP="0071616E">
      <w:pPr>
        <w:numPr>
          <w:ilvl w:val="0"/>
          <w:numId w:val="2"/>
        </w:numPr>
        <w:overflowPunct w:val="0"/>
        <w:autoSpaceDE w:val="0"/>
        <w:autoSpaceDN w:val="0"/>
        <w:adjustRightInd w:val="0"/>
        <w:spacing w:after="0" w:line="240" w:lineRule="auto"/>
        <w:textAlignment w:val="baseline"/>
        <w:rPr>
          <w:rFonts w:cstheme="minorHAnsi"/>
          <w:lang w:val="en-US"/>
        </w:rPr>
      </w:pPr>
      <w:r>
        <w:rPr>
          <w:rFonts w:cstheme="minorHAnsi"/>
          <w:lang w:val="en-US"/>
        </w:rPr>
        <w:t>MSSQL remote instance</w:t>
      </w:r>
    </w:p>
    <w:p w:rsidR="0071616E" w:rsidRPr="0071616E" w:rsidRDefault="0071616E" w:rsidP="0071616E">
      <w:pPr>
        <w:numPr>
          <w:ilvl w:val="0"/>
          <w:numId w:val="2"/>
        </w:numPr>
        <w:overflowPunct w:val="0"/>
        <w:autoSpaceDE w:val="0"/>
        <w:autoSpaceDN w:val="0"/>
        <w:adjustRightInd w:val="0"/>
        <w:spacing w:after="0" w:line="240" w:lineRule="auto"/>
        <w:textAlignment w:val="baseline"/>
        <w:rPr>
          <w:rFonts w:cstheme="minorHAnsi"/>
          <w:lang w:val="en-US"/>
        </w:rPr>
      </w:pPr>
      <w:proofErr w:type="spellStart"/>
      <w:r>
        <w:rPr>
          <w:rFonts w:cstheme="minorHAnsi"/>
          <w:lang w:val="en-US"/>
        </w:rPr>
        <w:t>SQLite</w:t>
      </w:r>
      <w:proofErr w:type="spellEnd"/>
      <w:r>
        <w:rPr>
          <w:rFonts w:cstheme="minorHAnsi"/>
          <w:lang w:val="en-US"/>
        </w:rPr>
        <w:t xml:space="preserve"> database local instance</w:t>
      </w:r>
    </w:p>
    <w:p w:rsidR="0071616E" w:rsidRPr="0071616E" w:rsidRDefault="0071616E" w:rsidP="0071616E">
      <w:pPr>
        <w:numPr>
          <w:ilvl w:val="0"/>
          <w:numId w:val="2"/>
        </w:numPr>
        <w:overflowPunct w:val="0"/>
        <w:autoSpaceDE w:val="0"/>
        <w:autoSpaceDN w:val="0"/>
        <w:adjustRightInd w:val="0"/>
        <w:spacing w:after="0" w:line="240" w:lineRule="auto"/>
        <w:textAlignment w:val="baseline"/>
        <w:rPr>
          <w:rFonts w:cstheme="minorHAnsi"/>
          <w:lang w:val="en-US"/>
        </w:rPr>
      </w:pPr>
      <w:r>
        <w:rPr>
          <w:rFonts w:cstheme="minorHAnsi"/>
          <w:lang w:val="en-US"/>
        </w:rPr>
        <w:t>Oracle remote instance</w:t>
      </w:r>
    </w:p>
    <w:p w:rsidR="0071616E" w:rsidRDefault="0071616E" w:rsidP="0071616E">
      <w:pPr>
        <w:overflowPunct w:val="0"/>
        <w:autoSpaceDE w:val="0"/>
        <w:autoSpaceDN w:val="0"/>
        <w:adjustRightInd w:val="0"/>
        <w:spacing w:after="0" w:line="240" w:lineRule="auto"/>
        <w:ind w:left="720"/>
        <w:textAlignment w:val="baseline"/>
        <w:rPr>
          <w:rFonts w:cstheme="minorHAnsi"/>
          <w:lang w:val="en-US"/>
        </w:rPr>
      </w:pPr>
    </w:p>
    <w:p w:rsidR="00490BDF" w:rsidRDefault="00490BDF" w:rsidP="00490BDF">
      <w:pPr>
        <w:overflowPunct w:val="0"/>
        <w:autoSpaceDE w:val="0"/>
        <w:autoSpaceDN w:val="0"/>
        <w:adjustRightInd w:val="0"/>
        <w:spacing w:after="0" w:line="240" w:lineRule="auto"/>
        <w:ind w:left="720"/>
        <w:textAlignment w:val="baseline"/>
        <w:rPr>
          <w:rFonts w:cstheme="minorHAnsi"/>
          <w:lang w:val="en-US"/>
        </w:rPr>
      </w:pPr>
    </w:p>
    <w:p w:rsidR="009403E5" w:rsidRDefault="009403E5" w:rsidP="009403E5">
      <w:pPr>
        <w:overflowPunct w:val="0"/>
        <w:autoSpaceDE w:val="0"/>
        <w:autoSpaceDN w:val="0"/>
        <w:adjustRightInd w:val="0"/>
        <w:spacing w:after="0" w:line="240" w:lineRule="auto"/>
        <w:textAlignment w:val="baseline"/>
        <w:rPr>
          <w:rFonts w:cstheme="minorHAnsi"/>
          <w:lang w:val="en-US"/>
        </w:rPr>
      </w:pPr>
    </w:p>
    <w:p w:rsidR="009403E5" w:rsidRDefault="009403E5" w:rsidP="009403E5">
      <w:pPr>
        <w:pStyle w:val="berschrift1"/>
        <w:numPr>
          <w:ilvl w:val="0"/>
          <w:numId w:val="1"/>
        </w:numPr>
        <w:overflowPunct/>
        <w:autoSpaceDE/>
        <w:autoSpaceDN/>
        <w:adjustRightInd/>
        <w:ind w:hanging="720"/>
        <w:textAlignment w:val="auto"/>
      </w:pPr>
      <w:bookmarkStart w:id="3" w:name="_Toc144198917"/>
      <w:r>
        <w:t>Test Results</w:t>
      </w:r>
      <w:bookmarkEnd w:id="3"/>
    </w:p>
    <w:p w:rsidR="00947080" w:rsidRPr="00947080" w:rsidRDefault="00947080" w:rsidP="00947080">
      <w:pPr>
        <w:rPr>
          <w:lang w:val="en-US"/>
        </w:rPr>
      </w:pPr>
    </w:p>
    <w:p w:rsidR="009403E5" w:rsidRDefault="009403E5" w:rsidP="009403E5">
      <w:pPr>
        <w:pStyle w:val="berschrift2"/>
        <w:numPr>
          <w:ilvl w:val="1"/>
          <w:numId w:val="3"/>
        </w:numPr>
        <w:overflowPunct/>
        <w:autoSpaceDE/>
        <w:autoSpaceDN/>
        <w:adjustRightInd/>
        <w:textAlignment w:val="auto"/>
      </w:pPr>
      <w:bookmarkStart w:id="4" w:name="_Toc105984761"/>
      <w:bookmarkStart w:id="5" w:name="_Toc144198918"/>
      <w:r>
        <w:t>Summary</w:t>
      </w:r>
      <w:bookmarkEnd w:id="4"/>
      <w:bookmarkEnd w:id="5"/>
    </w:p>
    <w:p w:rsidR="009403E5" w:rsidRPr="001D3274" w:rsidRDefault="001D782F" w:rsidP="009403E5">
      <w:pPr>
        <w:rPr>
          <w:lang w:val="en-US"/>
        </w:rPr>
      </w:pPr>
      <w:r>
        <w:rPr>
          <w:lang w:val="en-US"/>
        </w:rPr>
        <w:t>The testing process has failed because of an error message came during the upgrading process.</w:t>
      </w:r>
    </w:p>
    <w:p w:rsidR="009403E5" w:rsidRDefault="009403E5" w:rsidP="009403E5">
      <w:pPr>
        <w:pStyle w:val="berschrift2"/>
        <w:numPr>
          <w:ilvl w:val="1"/>
          <w:numId w:val="4"/>
        </w:numPr>
        <w:overflowPunct/>
        <w:autoSpaceDE/>
        <w:autoSpaceDN/>
        <w:adjustRightInd/>
        <w:textAlignment w:val="auto"/>
      </w:pPr>
      <w:bookmarkStart w:id="6" w:name="_Toc105984763"/>
      <w:bookmarkStart w:id="7" w:name="_Toc144198920"/>
      <w:r>
        <w:t>Passing Tests</w:t>
      </w:r>
      <w:bookmarkEnd w:id="6"/>
      <w:bookmarkEnd w:id="7"/>
    </w:p>
    <w:p w:rsidR="009403E5" w:rsidRPr="009403E5" w:rsidRDefault="001D782F" w:rsidP="009403E5">
      <w:pPr>
        <w:rPr>
          <w:lang w:val="en-US"/>
        </w:rPr>
      </w:pPr>
      <w:r>
        <w:rPr>
          <w:lang w:val="en-US"/>
        </w:rPr>
        <w:t>-</w:t>
      </w:r>
    </w:p>
    <w:p w:rsidR="009403E5" w:rsidRPr="0070629E" w:rsidRDefault="009403E5" w:rsidP="0070629E">
      <w:pPr>
        <w:pStyle w:val="berschrift2"/>
        <w:numPr>
          <w:ilvl w:val="1"/>
          <w:numId w:val="4"/>
        </w:numPr>
        <w:overflowPunct/>
        <w:autoSpaceDE/>
        <w:autoSpaceDN/>
        <w:adjustRightInd/>
        <w:textAlignment w:val="auto"/>
      </w:pPr>
      <w:bookmarkStart w:id="8" w:name="_Toc105984764"/>
      <w:bookmarkStart w:id="9" w:name="_Toc144198921"/>
      <w:r>
        <w:lastRenderedPageBreak/>
        <w:t>Test Failures</w:t>
      </w:r>
      <w:bookmarkEnd w:id="8"/>
      <w:bookmarkEnd w:id="9"/>
    </w:p>
    <w:p w:rsidR="00BE0850" w:rsidRPr="00947080" w:rsidRDefault="00A24FB9" w:rsidP="00707634">
      <w:pPr>
        <w:rPr>
          <w:rFonts w:cstheme="minorHAnsi"/>
          <w:lang w:val="en-US"/>
        </w:rPr>
      </w:pPr>
      <w:r>
        <w:rPr>
          <w:rFonts w:cstheme="minorHAnsi"/>
          <w:lang w:val="en-US"/>
        </w:rPr>
        <w:t xml:space="preserve">During the upgrade process an error message </w:t>
      </w:r>
      <w:r w:rsidR="009907CA">
        <w:rPr>
          <w:rFonts w:cstheme="minorHAnsi"/>
          <w:lang w:val="en-US"/>
        </w:rPr>
        <w:t>comes to inform user about</w:t>
      </w:r>
      <w:r>
        <w:rPr>
          <w:rFonts w:cstheme="minorHAnsi"/>
          <w:lang w:val="en-US"/>
        </w:rPr>
        <w:t xml:space="preserve"> </w:t>
      </w:r>
      <w:r w:rsidR="004A2C90">
        <w:rPr>
          <w:rFonts w:cstheme="minorHAnsi"/>
          <w:lang w:val="en-US"/>
        </w:rPr>
        <w:t>failure of the upgrading</w:t>
      </w:r>
      <w:r>
        <w:rPr>
          <w:rFonts w:cstheme="minorHAnsi"/>
          <w:lang w:val="en-US"/>
        </w:rPr>
        <w:t xml:space="preserve">. </w:t>
      </w:r>
      <w:r w:rsidR="00B85D8D">
        <w:rPr>
          <w:rFonts w:cstheme="minorHAnsi"/>
          <w:lang w:val="en-US"/>
        </w:rPr>
        <w:t xml:space="preserve">This </w:t>
      </w:r>
      <w:r w:rsidR="00DB62B1">
        <w:rPr>
          <w:rFonts w:cstheme="minorHAnsi"/>
          <w:lang w:val="en-US"/>
        </w:rPr>
        <w:t xml:space="preserve">kind of </w:t>
      </w:r>
      <w:r w:rsidR="00B85D8D">
        <w:rPr>
          <w:rFonts w:cstheme="minorHAnsi"/>
          <w:lang w:val="en-US"/>
        </w:rPr>
        <w:t>error comes in all type of database</w:t>
      </w:r>
      <w:r w:rsidR="004A2C90">
        <w:rPr>
          <w:rFonts w:cstheme="minorHAnsi"/>
          <w:lang w:val="en-US"/>
        </w:rPr>
        <w:t xml:space="preserve"> up</w:t>
      </w:r>
      <w:r w:rsidR="00C4058A">
        <w:rPr>
          <w:rFonts w:cstheme="minorHAnsi"/>
          <w:lang w:val="en-US"/>
        </w:rPr>
        <w:t>g</w:t>
      </w:r>
      <w:r w:rsidR="004A2C90">
        <w:rPr>
          <w:rFonts w:cstheme="minorHAnsi"/>
          <w:lang w:val="en-US"/>
        </w:rPr>
        <w:t>rade</w:t>
      </w:r>
      <w:r w:rsidR="00B85D8D">
        <w:rPr>
          <w:rFonts w:cstheme="minorHAnsi"/>
          <w:lang w:val="en-US"/>
        </w:rPr>
        <w:t xml:space="preserve">, so the testing cannot be continued while this error is not solved. </w:t>
      </w:r>
      <w:r>
        <w:rPr>
          <w:rFonts w:cstheme="minorHAnsi"/>
          <w:lang w:val="en-US"/>
        </w:rPr>
        <w:t xml:space="preserve">See </w:t>
      </w:r>
      <w:r w:rsidRPr="00A24FB9">
        <w:rPr>
          <w:rFonts w:cstheme="minorHAnsi"/>
          <w:b/>
          <w:lang w:val="en-US"/>
        </w:rPr>
        <w:t>Error1</w:t>
      </w:r>
      <w:r>
        <w:rPr>
          <w:rFonts w:cstheme="minorHAnsi"/>
          <w:lang w:val="en-US"/>
        </w:rPr>
        <w:t xml:space="preserve"> in </w:t>
      </w:r>
      <w:r w:rsidRPr="00A24FB9">
        <w:rPr>
          <w:rFonts w:cstheme="minorHAnsi"/>
          <w:i/>
          <w:lang w:val="en-US"/>
        </w:rPr>
        <w:t>4.7 Error screenshots</w:t>
      </w:r>
      <w:r>
        <w:rPr>
          <w:rFonts w:cstheme="minorHAnsi"/>
          <w:lang w:val="en-US"/>
        </w:rPr>
        <w:t xml:space="preserve"> section.</w:t>
      </w:r>
    </w:p>
    <w:p w:rsidR="009403E5" w:rsidRPr="00947080" w:rsidRDefault="009403E5" w:rsidP="009403E5">
      <w:pPr>
        <w:pStyle w:val="berschrift2"/>
        <w:numPr>
          <w:ilvl w:val="1"/>
          <w:numId w:val="4"/>
        </w:numPr>
        <w:overflowPunct/>
        <w:autoSpaceDE/>
        <w:autoSpaceDN/>
        <w:adjustRightInd/>
        <w:textAlignment w:val="auto"/>
      </w:pPr>
      <w:bookmarkStart w:id="10" w:name="_Toc105984765"/>
      <w:bookmarkStart w:id="11" w:name="_Toc144198922"/>
      <w:r w:rsidRPr="00947080">
        <w:t>Deviations from Planned Testing</w:t>
      </w:r>
      <w:bookmarkEnd w:id="10"/>
      <w:bookmarkEnd w:id="11"/>
    </w:p>
    <w:p w:rsidR="00BE0850" w:rsidRPr="00BE0850" w:rsidRDefault="00010E39" w:rsidP="00BE0850">
      <w:pPr>
        <w:rPr>
          <w:lang w:val="en-US"/>
        </w:rPr>
      </w:pPr>
      <w:r>
        <w:rPr>
          <w:lang w:val="en-US"/>
        </w:rPr>
        <w:t>-</w:t>
      </w:r>
    </w:p>
    <w:p w:rsidR="0090504F" w:rsidRPr="00722CBE" w:rsidRDefault="00707634" w:rsidP="00707634">
      <w:pPr>
        <w:pStyle w:val="berschrift2"/>
        <w:numPr>
          <w:ilvl w:val="1"/>
          <w:numId w:val="4"/>
        </w:numPr>
        <w:overflowPunct/>
        <w:autoSpaceDE/>
        <w:autoSpaceDN/>
        <w:adjustRightInd/>
        <w:textAlignment w:val="auto"/>
      </w:pPr>
      <w:bookmarkStart w:id="12" w:name="_Toc105984768"/>
      <w:bookmarkStart w:id="13" w:name="_Toc144198926"/>
      <w:r w:rsidRPr="00947080">
        <w:t>Defects / Problem Reports</w:t>
      </w:r>
      <w:bookmarkEnd w:id="12"/>
      <w:bookmarkEnd w:id="13"/>
    </w:p>
    <w:p w:rsidR="00707634" w:rsidRPr="007B6D44" w:rsidRDefault="007B6D44" w:rsidP="00707634">
      <w:pPr>
        <w:rPr>
          <w:rFonts w:cstheme="minorHAnsi"/>
          <w:lang w:val="en-US"/>
        </w:rPr>
      </w:pPr>
      <w:r>
        <w:rPr>
          <w:rFonts w:cstheme="minorHAnsi"/>
          <w:lang w:val="en-US"/>
        </w:rPr>
        <w:t>There were found two other kind of error before the upgrade process started</w:t>
      </w:r>
      <w:r w:rsidR="0090504F" w:rsidRPr="007B6D44">
        <w:rPr>
          <w:rFonts w:cstheme="minorHAnsi"/>
          <w:lang w:val="en-US"/>
        </w:rPr>
        <w:t>:</w:t>
      </w:r>
    </w:p>
    <w:p w:rsidR="0090504F" w:rsidRDefault="00490BDF" w:rsidP="00490BDF">
      <w:pPr>
        <w:rPr>
          <w:rFonts w:cstheme="minorHAnsi"/>
          <w:i/>
          <w:lang w:val="en-US"/>
        </w:rPr>
      </w:pPr>
      <w:r w:rsidRPr="007B6D44">
        <w:rPr>
          <w:rFonts w:cstheme="minorHAnsi"/>
          <w:i/>
          <w:lang w:val="en-US"/>
        </w:rPr>
        <w:t xml:space="preserve">1. </w:t>
      </w:r>
      <w:r w:rsidR="004D4648">
        <w:rPr>
          <w:rFonts w:cstheme="minorHAnsi"/>
          <w:i/>
          <w:lang w:val="en-US"/>
        </w:rPr>
        <w:t>A</w:t>
      </w:r>
      <w:r w:rsidR="00835186">
        <w:rPr>
          <w:rFonts w:cstheme="minorHAnsi"/>
          <w:i/>
          <w:lang w:val="en-US"/>
        </w:rPr>
        <w:t>ccounts</w:t>
      </w:r>
      <w:r w:rsidR="0090504F" w:rsidRPr="007B6D44">
        <w:rPr>
          <w:rFonts w:cstheme="minorHAnsi"/>
          <w:i/>
          <w:lang w:val="en-US"/>
        </w:rPr>
        <w:t>:</w:t>
      </w:r>
    </w:p>
    <w:p w:rsidR="00835186" w:rsidRPr="004D4648" w:rsidRDefault="00EC5822" w:rsidP="00835186">
      <w:pPr>
        <w:pStyle w:val="Listenabsatz"/>
        <w:numPr>
          <w:ilvl w:val="0"/>
          <w:numId w:val="7"/>
        </w:numPr>
        <w:rPr>
          <w:rFonts w:cstheme="minorHAnsi"/>
          <w:i/>
          <w:lang w:val="en-US"/>
        </w:rPr>
      </w:pPr>
      <w:r>
        <w:rPr>
          <w:rFonts w:cstheme="minorHAnsi"/>
          <w:lang w:val="en-US"/>
        </w:rPr>
        <w:t xml:space="preserve">During the import accounts process a huge error window comes to inform user about failure of the import. </w:t>
      </w:r>
      <w:r w:rsidR="000C32FC">
        <w:rPr>
          <w:rFonts w:cstheme="minorHAnsi"/>
          <w:lang w:val="en-US"/>
        </w:rPr>
        <w:t xml:space="preserve">But a few accounts are imported successfully after the error. </w:t>
      </w:r>
      <w:r>
        <w:rPr>
          <w:rFonts w:cstheme="minorHAnsi"/>
          <w:lang w:val="en-US"/>
        </w:rPr>
        <w:t xml:space="preserve">This bug only exists in Oracle database type. See </w:t>
      </w:r>
      <w:r w:rsidRPr="00A24FB9">
        <w:rPr>
          <w:rFonts w:cstheme="minorHAnsi"/>
          <w:b/>
          <w:lang w:val="en-US"/>
        </w:rPr>
        <w:t>Error</w:t>
      </w:r>
      <w:r>
        <w:rPr>
          <w:rFonts w:cstheme="minorHAnsi"/>
          <w:b/>
          <w:lang w:val="en-US"/>
        </w:rPr>
        <w:t>2</w:t>
      </w:r>
      <w:r>
        <w:rPr>
          <w:rFonts w:cstheme="minorHAnsi"/>
          <w:lang w:val="en-US"/>
        </w:rPr>
        <w:t xml:space="preserve"> in </w:t>
      </w:r>
      <w:r w:rsidRPr="00A24FB9">
        <w:rPr>
          <w:rFonts w:cstheme="minorHAnsi"/>
          <w:i/>
          <w:lang w:val="en-US"/>
        </w:rPr>
        <w:t>4.7 Error screenshots</w:t>
      </w:r>
      <w:r>
        <w:rPr>
          <w:rFonts w:cstheme="minorHAnsi"/>
          <w:lang w:val="en-US"/>
        </w:rPr>
        <w:t xml:space="preserve"> section.</w:t>
      </w:r>
    </w:p>
    <w:p w:rsidR="0090504F" w:rsidRPr="00F003CF" w:rsidRDefault="004D4648" w:rsidP="00707634">
      <w:pPr>
        <w:pStyle w:val="Listenabsatz"/>
        <w:numPr>
          <w:ilvl w:val="0"/>
          <w:numId w:val="7"/>
        </w:numPr>
        <w:rPr>
          <w:rFonts w:cstheme="minorHAnsi"/>
          <w:i/>
          <w:lang w:val="en-US"/>
        </w:rPr>
      </w:pPr>
      <w:r>
        <w:rPr>
          <w:rFonts w:cstheme="minorHAnsi"/>
          <w:lang w:val="en-US"/>
        </w:rPr>
        <w:t>After the user changes a company or logout and log in, all the previously imported accounts disappear from the account list and from the assigned positions as well. This bug only exists in Oracle database type</w:t>
      </w:r>
      <w:r w:rsidR="00EC5822">
        <w:rPr>
          <w:rFonts w:cstheme="minorHAnsi"/>
          <w:lang w:val="en-US"/>
        </w:rPr>
        <w:t>.</w:t>
      </w:r>
    </w:p>
    <w:p w:rsidR="0090504F" w:rsidRPr="00136318" w:rsidRDefault="00490BDF" w:rsidP="00490BDF">
      <w:pPr>
        <w:rPr>
          <w:rFonts w:cstheme="minorHAnsi"/>
          <w:i/>
          <w:lang w:val="en-US"/>
        </w:rPr>
      </w:pPr>
      <w:r w:rsidRPr="00136318">
        <w:rPr>
          <w:rFonts w:cstheme="minorHAnsi"/>
          <w:i/>
          <w:lang w:val="en-US"/>
        </w:rPr>
        <w:t xml:space="preserve">2. </w:t>
      </w:r>
      <w:r w:rsidR="00136318" w:rsidRPr="00136318">
        <w:rPr>
          <w:rFonts w:cstheme="minorHAnsi"/>
          <w:i/>
          <w:lang w:val="en-US"/>
        </w:rPr>
        <w:t>T</w:t>
      </w:r>
      <w:r w:rsidR="002D4CC5" w:rsidRPr="00136318">
        <w:rPr>
          <w:rFonts w:cstheme="minorHAnsi"/>
          <w:i/>
          <w:lang w:val="en-US"/>
        </w:rPr>
        <w:t>emplates</w:t>
      </w:r>
      <w:r w:rsidR="0090504F" w:rsidRPr="00136318">
        <w:rPr>
          <w:rFonts w:cstheme="minorHAnsi"/>
          <w:i/>
          <w:lang w:val="en-US"/>
        </w:rPr>
        <w:t>:</w:t>
      </w:r>
    </w:p>
    <w:p w:rsidR="008C4B95" w:rsidRPr="004D4648" w:rsidRDefault="008C4B95" w:rsidP="008C4B95">
      <w:pPr>
        <w:pStyle w:val="Listenabsatz"/>
        <w:numPr>
          <w:ilvl w:val="0"/>
          <w:numId w:val="7"/>
        </w:numPr>
        <w:rPr>
          <w:rFonts w:cstheme="minorHAnsi"/>
          <w:i/>
          <w:lang w:val="en-US"/>
        </w:rPr>
      </w:pPr>
      <w:r>
        <w:rPr>
          <w:rFonts w:cstheme="minorHAnsi"/>
          <w:lang w:val="en-US"/>
        </w:rPr>
        <w:t xml:space="preserve">An error message comes during saving a template, because it has too long name. The name was created by the </w:t>
      </w:r>
      <w:proofErr w:type="spellStart"/>
      <w:r>
        <w:rPr>
          <w:rFonts w:cstheme="minorHAnsi"/>
          <w:lang w:val="en-US"/>
        </w:rPr>
        <w:t>TestDateGenerator</w:t>
      </w:r>
      <w:proofErr w:type="spellEnd"/>
      <w:r>
        <w:rPr>
          <w:rFonts w:cstheme="minorHAnsi"/>
          <w:lang w:val="en-US"/>
        </w:rPr>
        <w:t xml:space="preserve">. See </w:t>
      </w:r>
      <w:r w:rsidRPr="00A24FB9">
        <w:rPr>
          <w:rFonts w:cstheme="minorHAnsi"/>
          <w:b/>
          <w:lang w:val="en-US"/>
        </w:rPr>
        <w:t>Error</w:t>
      </w:r>
      <w:r>
        <w:rPr>
          <w:rFonts w:cstheme="minorHAnsi"/>
          <w:b/>
          <w:lang w:val="en-US"/>
        </w:rPr>
        <w:t>3</w:t>
      </w:r>
      <w:r>
        <w:rPr>
          <w:rFonts w:cstheme="minorHAnsi"/>
          <w:lang w:val="en-US"/>
        </w:rPr>
        <w:t xml:space="preserve"> in </w:t>
      </w:r>
      <w:r w:rsidRPr="00A24FB9">
        <w:rPr>
          <w:rFonts w:cstheme="minorHAnsi"/>
          <w:i/>
          <w:lang w:val="en-US"/>
        </w:rPr>
        <w:t>4.7 Error screenshots</w:t>
      </w:r>
      <w:r>
        <w:rPr>
          <w:rFonts w:cstheme="minorHAnsi"/>
          <w:lang w:val="en-US"/>
        </w:rPr>
        <w:t xml:space="preserve"> section.</w:t>
      </w:r>
    </w:p>
    <w:p w:rsidR="00273588" w:rsidRPr="00841F12" w:rsidRDefault="00273588" w:rsidP="00707634">
      <w:pPr>
        <w:rPr>
          <w:rFonts w:cstheme="minorHAnsi"/>
          <w:lang w:val="en-US"/>
        </w:rPr>
      </w:pPr>
    </w:p>
    <w:p w:rsidR="001E1DCB" w:rsidRPr="00045F16" w:rsidRDefault="00707634" w:rsidP="009403E5">
      <w:pPr>
        <w:pStyle w:val="berschrift2"/>
        <w:numPr>
          <w:ilvl w:val="1"/>
          <w:numId w:val="4"/>
        </w:numPr>
        <w:overflowPunct/>
        <w:autoSpaceDE/>
        <w:autoSpaceDN/>
        <w:adjustRightInd/>
        <w:textAlignment w:val="auto"/>
      </w:pPr>
      <w:bookmarkStart w:id="14" w:name="_Toc105984771"/>
      <w:bookmarkStart w:id="15" w:name="_Toc144198929"/>
      <w:r w:rsidRPr="00045F16">
        <w:t>Quality Assessment</w:t>
      </w:r>
      <w:bookmarkEnd w:id="14"/>
      <w:bookmarkEnd w:id="15"/>
    </w:p>
    <w:p w:rsidR="00D83508" w:rsidRPr="00136318" w:rsidRDefault="00213588" w:rsidP="009403E5">
      <w:pPr>
        <w:rPr>
          <w:rFonts w:cstheme="minorHAnsi"/>
          <w:lang w:val="en-US"/>
        </w:rPr>
      </w:pPr>
      <w:r>
        <w:rPr>
          <w:rFonts w:cstheme="minorHAnsi"/>
          <w:lang w:val="en-US"/>
        </w:rPr>
        <w:t>-</w:t>
      </w:r>
    </w:p>
    <w:p w:rsidR="00045F16" w:rsidRDefault="00045F16" w:rsidP="00045F16">
      <w:pPr>
        <w:pStyle w:val="berschrift2"/>
        <w:numPr>
          <w:ilvl w:val="1"/>
          <w:numId w:val="4"/>
        </w:numPr>
        <w:overflowPunct/>
        <w:autoSpaceDE/>
        <w:autoSpaceDN/>
        <w:adjustRightInd/>
        <w:textAlignment w:val="auto"/>
      </w:pPr>
      <w:r>
        <w:t>Additional information</w:t>
      </w:r>
    </w:p>
    <w:p w:rsidR="00B2007D" w:rsidRPr="00B2007D" w:rsidRDefault="000D790D" w:rsidP="00B2007D">
      <w:pPr>
        <w:pStyle w:val="Listenabsatz"/>
        <w:numPr>
          <w:ilvl w:val="0"/>
          <w:numId w:val="7"/>
        </w:numPr>
        <w:rPr>
          <w:rFonts w:cstheme="minorHAnsi"/>
          <w:lang w:val="en-US"/>
        </w:rPr>
      </w:pPr>
      <w:r w:rsidRPr="000D790D">
        <w:rPr>
          <w:rFonts w:cstheme="minorHAnsi"/>
          <w:lang w:val="en-US"/>
        </w:rPr>
        <w:t>Sebastian Vetter was informed about the upgrading error, and he noticed it.</w:t>
      </w:r>
    </w:p>
    <w:p w:rsidR="00B2007D" w:rsidRPr="00B2007D" w:rsidRDefault="00283331" w:rsidP="00B2007D">
      <w:pPr>
        <w:pStyle w:val="Listenabsatz"/>
        <w:numPr>
          <w:ilvl w:val="0"/>
          <w:numId w:val="7"/>
        </w:numPr>
        <w:rPr>
          <w:rFonts w:cstheme="minorHAnsi"/>
          <w:lang w:val="en-US"/>
        </w:rPr>
      </w:pPr>
      <w:r w:rsidRPr="000D790D">
        <w:rPr>
          <w:rFonts w:cstheme="minorHAnsi"/>
          <w:lang w:val="en-US"/>
        </w:rPr>
        <w:t>Screenshots were made from all screens of all kind of database types, the test can be eas</w:t>
      </w:r>
      <w:r w:rsidR="00BE3C8E">
        <w:rPr>
          <w:rFonts w:cstheme="minorHAnsi"/>
          <w:lang w:val="en-US"/>
        </w:rPr>
        <w:t>i</w:t>
      </w:r>
      <w:r w:rsidRPr="000D790D">
        <w:rPr>
          <w:rFonts w:cstheme="minorHAnsi"/>
          <w:lang w:val="en-US"/>
        </w:rPr>
        <w:t>ly continued by them</w:t>
      </w:r>
      <w:r w:rsidR="00EF0392" w:rsidRPr="000D790D">
        <w:rPr>
          <w:rFonts w:cstheme="minorHAnsi"/>
          <w:lang w:val="en-US"/>
        </w:rPr>
        <w:t>, after the main error</w:t>
      </w:r>
      <w:r w:rsidR="00A0204F" w:rsidRPr="000D790D">
        <w:rPr>
          <w:rFonts w:cstheme="minorHAnsi"/>
          <w:lang w:val="en-US"/>
        </w:rPr>
        <w:t xml:space="preserve"> (</w:t>
      </w:r>
      <w:r w:rsidR="00A0204F" w:rsidRPr="000D790D">
        <w:rPr>
          <w:rFonts w:cstheme="minorHAnsi"/>
          <w:i/>
          <w:lang w:val="en-US"/>
        </w:rPr>
        <w:t>4.2</w:t>
      </w:r>
      <w:r w:rsidR="00A0204F" w:rsidRPr="000D790D">
        <w:rPr>
          <w:rFonts w:cstheme="minorHAnsi"/>
          <w:lang w:val="en-US"/>
        </w:rPr>
        <w:t>)</w:t>
      </w:r>
      <w:r w:rsidR="00EF0392" w:rsidRPr="000D790D">
        <w:rPr>
          <w:rFonts w:cstheme="minorHAnsi"/>
          <w:lang w:val="en-US"/>
        </w:rPr>
        <w:t xml:space="preserve"> is solved</w:t>
      </w:r>
      <w:r w:rsidR="00B2007D">
        <w:rPr>
          <w:rFonts w:cstheme="minorHAnsi"/>
          <w:lang w:val="en-US"/>
        </w:rPr>
        <w:t>.</w:t>
      </w:r>
    </w:p>
    <w:p w:rsidR="00B2007D" w:rsidRPr="00B2007D" w:rsidRDefault="00B2007D" w:rsidP="00B2007D">
      <w:pPr>
        <w:pStyle w:val="Listenabsatz"/>
        <w:numPr>
          <w:ilvl w:val="0"/>
          <w:numId w:val="7"/>
        </w:numPr>
        <w:rPr>
          <w:lang w:val="en-US"/>
        </w:rPr>
      </w:pPr>
      <w:r w:rsidRPr="00B2007D">
        <w:rPr>
          <w:lang w:val="en-US"/>
        </w:rPr>
        <w:t>All the screenshots are available in bigger size in folder “Screenshots” of the current directory.</w:t>
      </w:r>
    </w:p>
    <w:p w:rsidR="00B2007D" w:rsidRPr="000D790D" w:rsidRDefault="00B2007D" w:rsidP="00B2007D">
      <w:pPr>
        <w:pStyle w:val="Listenabsatz"/>
        <w:rPr>
          <w:rFonts w:cstheme="minorHAnsi"/>
          <w:lang w:val="en-US"/>
        </w:rPr>
      </w:pPr>
    </w:p>
    <w:p w:rsidR="00925A30" w:rsidRDefault="00925A30" w:rsidP="00925A30">
      <w:pPr>
        <w:pStyle w:val="berschrift2"/>
        <w:numPr>
          <w:ilvl w:val="1"/>
          <w:numId w:val="4"/>
        </w:numPr>
        <w:overflowPunct/>
        <w:autoSpaceDE/>
        <w:autoSpaceDN/>
        <w:adjustRightInd/>
        <w:textAlignment w:val="auto"/>
      </w:pPr>
      <w:r>
        <w:t>Error screenshots</w:t>
      </w:r>
    </w:p>
    <w:p w:rsidR="00925A30" w:rsidRDefault="00925A30" w:rsidP="00925A30">
      <w:pPr>
        <w:rPr>
          <w:lang w:val="en-US"/>
        </w:rPr>
      </w:pPr>
      <w:r>
        <w:rPr>
          <w:lang w:val="en-US"/>
        </w:rPr>
        <w:t>-</w:t>
      </w:r>
    </w:p>
    <w:p w:rsidR="00F80065" w:rsidRDefault="00F80065" w:rsidP="00925A30">
      <w:pPr>
        <w:rPr>
          <w:lang w:val="en-US"/>
        </w:rPr>
      </w:pPr>
    </w:p>
    <w:p w:rsidR="00925A30" w:rsidRPr="00440D52" w:rsidRDefault="00925A30" w:rsidP="00925A30">
      <w:pPr>
        <w:rPr>
          <w:b/>
          <w:lang w:val="en-US"/>
        </w:rPr>
      </w:pPr>
      <w:r w:rsidRPr="00440D52">
        <w:rPr>
          <w:b/>
          <w:lang w:val="en-US"/>
        </w:rPr>
        <w:t>Error1</w:t>
      </w:r>
      <w:r>
        <w:rPr>
          <w:b/>
          <w:lang w:val="en-US"/>
        </w:rPr>
        <w:t>:</w:t>
      </w:r>
    </w:p>
    <w:p w:rsidR="00925A30" w:rsidRPr="00045F16" w:rsidRDefault="00925A30" w:rsidP="009403E5">
      <w:pPr>
        <w:rPr>
          <w:rFonts w:cstheme="minorHAnsi"/>
          <w:lang w:val="en-US"/>
        </w:rPr>
      </w:pPr>
      <w:r w:rsidRPr="00925A30">
        <w:rPr>
          <w:rFonts w:cstheme="minorHAnsi"/>
          <w:lang w:val="en-US"/>
        </w:rPr>
        <w:lastRenderedPageBreak/>
        <w:drawing>
          <wp:inline distT="0" distB="0" distL="0" distR="0">
            <wp:extent cx="5760720" cy="2820062"/>
            <wp:effectExtent l="19050" t="0" r="0" b="0"/>
            <wp:docPr id="4" name="Bild 2" descr="C:\Users\isb\Documents\Visual Studio 2010\VS2010_new\Projects\eBalance\Documents\Testing\DatabaseUpgrade\Retest_with_Oracle_2012_06_29\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b\Documents\Visual Studio 2010\VS2010_new\Projects\eBalance\Documents\Testing\DatabaseUpgrade\Retest_with_Oracle_2012_06_29\Screenshots\2.png"/>
                    <pic:cNvPicPr>
                      <a:picLocks noChangeAspect="1" noChangeArrowheads="1"/>
                    </pic:cNvPicPr>
                  </pic:nvPicPr>
                  <pic:blipFill>
                    <a:blip r:embed="rId6" cstate="print"/>
                    <a:srcRect/>
                    <a:stretch>
                      <a:fillRect/>
                    </a:stretch>
                  </pic:blipFill>
                  <pic:spPr bwMode="auto">
                    <a:xfrm>
                      <a:off x="0" y="0"/>
                      <a:ext cx="5760720" cy="2820062"/>
                    </a:xfrm>
                    <a:prstGeom prst="rect">
                      <a:avLst/>
                    </a:prstGeom>
                    <a:noFill/>
                    <a:ln w="9525">
                      <a:noFill/>
                      <a:miter lim="800000"/>
                      <a:headEnd/>
                      <a:tailEnd/>
                    </a:ln>
                  </pic:spPr>
                </pic:pic>
              </a:graphicData>
            </a:graphic>
          </wp:inline>
        </w:drawing>
      </w:r>
    </w:p>
    <w:p w:rsidR="00045F16" w:rsidRDefault="00045F16" w:rsidP="009403E5">
      <w:pPr>
        <w:rPr>
          <w:rFonts w:cstheme="minorHAnsi"/>
          <w:lang w:val="en-US"/>
        </w:rPr>
      </w:pPr>
    </w:p>
    <w:p w:rsidR="00BB17D0" w:rsidRPr="00045F16" w:rsidRDefault="00BB17D0" w:rsidP="009403E5">
      <w:pPr>
        <w:rPr>
          <w:rFonts w:cstheme="minorHAnsi"/>
          <w:lang w:val="en-US"/>
        </w:rPr>
      </w:pPr>
    </w:p>
    <w:p w:rsidR="00707634" w:rsidRDefault="00AC342E" w:rsidP="009403E5">
      <w:pPr>
        <w:rPr>
          <w:b/>
          <w:lang w:val="en-US"/>
        </w:rPr>
      </w:pPr>
      <w:r w:rsidRPr="00440D52">
        <w:rPr>
          <w:b/>
          <w:lang w:val="en-US"/>
        </w:rPr>
        <w:t>Error</w:t>
      </w:r>
      <w:r>
        <w:rPr>
          <w:b/>
          <w:lang w:val="en-US"/>
        </w:rPr>
        <w:t>2:</w:t>
      </w:r>
    </w:p>
    <w:p w:rsidR="00AC342E" w:rsidRDefault="00AC342E" w:rsidP="009403E5">
      <w:pPr>
        <w:rPr>
          <w:b/>
          <w:lang w:val="en-US"/>
        </w:rPr>
      </w:pPr>
      <w:r>
        <w:rPr>
          <w:b/>
          <w:noProof/>
          <w:lang w:eastAsia="de-DE"/>
        </w:rPr>
        <w:drawing>
          <wp:inline distT="0" distB="0" distL="0" distR="0">
            <wp:extent cx="5760720" cy="2902905"/>
            <wp:effectExtent l="19050" t="0" r="0" b="0"/>
            <wp:docPr id="1" name="Bild 1" descr="C:\Users\isb\Documents\Visual Studio 2010\VS2010_new\Projects\eBalance\Documents\Testing\DatabaseUpgrade\Retest_with_Oracle_2012_06_29\Screen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b\Documents\Visual Studio 2010\VS2010_new\Projects\eBalance\Documents\Testing\DatabaseUpgrade\Retest_with_Oracle_2012_06_29\Screenshots\2.png"/>
                    <pic:cNvPicPr>
                      <a:picLocks noChangeAspect="1" noChangeArrowheads="1"/>
                    </pic:cNvPicPr>
                  </pic:nvPicPr>
                  <pic:blipFill>
                    <a:blip r:embed="rId7" cstate="print"/>
                    <a:srcRect/>
                    <a:stretch>
                      <a:fillRect/>
                    </a:stretch>
                  </pic:blipFill>
                  <pic:spPr bwMode="auto">
                    <a:xfrm>
                      <a:off x="0" y="0"/>
                      <a:ext cx="5760720" cy="2902905"/>
                    </a:xfrm>
                    <a:prstGeom prst="rect">
                      <a:avLst/>
                    </a:prstGeom>
                    <a:noFill/>
                    <a:ln w="9525">
                      <a:noFill/>
                      <a:miter lim="800000"/>
                      <a:headEnd/>
                      <a:tailEnd/>
                    </a:ln>
                  </pic:spPr>
                </pic:pic>
              </a:graphicData>
            </a:graphic>
          </wp:inline>
        </w:drawing>
      </w:r>
    </w:p>
    <w:p w:rsidR="00C4058A" w:rsidRDefault="00C4058A" w:rsidP="009403E5">
      <w:pPr>
        <w:rPr>
          <w:b/>
          <w:lang w:val="en-US"/>
        </w:rPr>
      </w:pPr>
    </w:p>
    <w:p w:rsidR="00BB17D0" w:rsidRDefault="00BB17D0" w:rsidP="009403E5">
      <w:pPr>
        <w:rPr>
          <w:b/>
          <w:lang w:val="en-US"/>
        </w:rPr>
      </w:pPr>
    </w:p>
    <w:p w:rsidR="00C4058A" w:rsidRDefault="00C4058A" w:rsidP="00C4058A">
      <w:pPr>
        <w:rPr>
          <w:b/>
          <w:lang w:val="en-US"/>
        </w:rPr>
      </w:pPr>
      <w:r w:rsidRPr="00440D52">
        <w:rPr>
          <w:b/>
          <w:lang w:val="en-US"/>
        </w:rPr>
        <w:t>Error</w:t>
      </w:r>
      <w:r>
        <w:rPr>
          <w:b/>
          <w:lang w:val="en-US"/>
        </w:rPr>
        <w:t>3:</w:t>
      </w:r>
    </w:p>
    <w:p w:rsidR="00C4058A" w:rsidRPr="00AC342E" w:rsidRDefault="00C4058A" w:rsidP="009403E5">
      <w:pPr>
        <w:rPr>
          <w:b/>
          <w:lang w:val="en-US"/>
        </w:rPr>
      </w:pPr>
      <w:r>
        <w:rPr>
          <w:b/>
          <w:noProof/>
          <w:lang w:eastAsia="de-DE"/>
        </w:rPr>
        <w:lastRenderedPageBreak/>
        <w:drawing>
          <wp:inline distT="0" distB="0" distL="0" distR="0">
            <wp:extent cx="5760720" cy="4220478"/>
            <wp:effectExtent l="19050" t="0" r="0" b="0"/>
            <wp:docPr id="2" name="Bild 2" descr="C:\Users\isb\Documents\Visual Studio 2010\VS2010_new\Projects\eBalance\Documents\Testing\DatabaseUpgrade\Retest_with_Oracle_2012_06_29\Screen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b\Documents\Visual Studio 2010\VS2010_new\Projects\eBalance\Documents\Testing\DatabaseUpgrade\Retest_with_Oracle_2012_06_29\Screenshots\3.png"/>
                    <pic:cNvPicPr>
                      <a:picLocks noChangeAspect="1" noChangeArrowheads="1"/>
                    </pic:cNvPicPr>
                  </pic:nvPicPr>
                  <pic:blipFill>
                    <a:blip r:embed="rId8" cstate="print"/>
                    <a:srcRect/>
                    <a:stretch>
                      <a:fillRect/>
                    </a:stretch>
                  </pic:blipFill>
                  <pic:spPr bwMode="auto">
                    <a:xfrm>
                      <a:off x="0" y="0"/>
                      <a:ext cx="5760720" cy="4220478"/>
                    </a:xfrm>
                    <a:prstGeom prst="rect">
                      <a:avLst/>
                    </a:prstGeom>
                    <a:noFill/>
                    <a:ln w="9525">
                      <a:noFill/>
                      <a:miter lim="800000"/>
                      <a:headEnd/>
                      <a:tailEnd/>
                    </a:ln>
                  </pic:spPr>
                </pic:pic>
              </a:graphicData>
            </a:graphic>
          </wp:inline>
        </w:drawing>
      </w:r>
    </w:p>
    <w:sectPr w:rsidR="00C4058A" w:rsidRPr="00AC342E" w:rsidSect="0070763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919A9"/>
    <w:multiLevelType w:val="hybridMultilevel"/>
    <w:tmpl w:val="F52C343E"/>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B7F6927"/>
    <w:multiLevelType w:val="hybridMultilevel"/>
    <w:tmpl w:val="855E07E4"/>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F905607"/>
    <w:multiLevelType w:val="hybridMultilevel"/>
    <w:tmpl w:val="9E8CE6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5EC6360"/>
    <w:multiLevelType w:val="multilevel"/>
    <w:tmpl w:val="4D1464B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3A8826AB"/>
    <w:multiLevelType w:val="multilevel"/>
    <w:tmpl w:val="4D1464B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5E231E53"/>
    <w:multiLevelType w:val="hybridMultilevel"/>
    <w:tmpl w:val="7FEC0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25B072E"/>
    <w:multiLevelType w:val="hybridMultilevel"/>
    <w:tmpl w:val="4BAA45F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hyphenationZone w:val="425"/>
  <w:drawingGridHorizontalSpacing w:val="110"/>
  <w:displayHorizontalDrawingGridEvery w:val="2"/>
  <w:characterSpacingControl w:val="doNotCompress"/>
  <w:compat/>
  <w:rsids>
    <w:rsidRoot w:val="001855C6"/>
    <w:rsid w:val="000009CC"/>
    <w:rsid w:val="00003A21"/>
    <w:rsid w:val="00004593"/>
    <w:rsid w:val="00010E39"/>
    <w:rsid w:val="00031300"/>
    <w:rsid w:val="00045F16"/>
    <w:rsid w:val="00051A50"/>
    <w:rsid w:val="00065342"/>
    <w:rsid w:val="00067421"/>
    <w:rsid w:val="00090067"/>
    <w:rsid w:val="000907D7"/>
    <w:rsid w:val="000A3DE6"/>
    <w:rsid w:val="000C32FC"/>
    <w:rsid w:val="000D790D"/>
    <w:rsid w:val="000E18CB"/>
    <w:rsid w:val="00122187"/>
    <w:rsid w:val="00136318"/>
    <w:rsid w:val="00184C98"/>
    <w:rsid w:val="001855C6"/>
    <w:rsid w:val="001C2D65"/>
    <w:rsid w:val="001D167C"/>
    <w:rsid w:val="001D1D88"/>
    <w:rsid w:val="001D3274"/>
    <w:rsid w:val="001D33F7"/>
    <w:rsid w:val="001D6B8C"/>
    <w:rsid w:val="001D782F"/>
    <w:rsid w:val="001E1DCB"/>
    <w:rsid w:val="00211415"/>
    <w:rsid w:val="00213588"/>
    <w:rsid w:val="00243432"/>
    <w:rsid w:val="002459F3"/>
    <w:rsid w:val="00256C7D"/>
    <w:rsid w:val="0026103F"/>
    <w:rsid w:val="00273588"/>
    <w:rsid w:val="00283331"/>
    <w:rsid w:val="0029066B"/>
    <w:rsid w:val="002A70A9"/>
    <w:rsid w:val="002B750A"/>
    <w:rsid w:val="002D4CC5"/>
    <w:rsid w:val="00305C85"/>
    <w:rsid w:val="00314A1D"/>
    <w:rsid w:val="00315E11"/>
    <w:rsid w:val="00340B3B"/>
    <w:rsid w:val="003458E5"/>
    <w:rsid w:val="00345C07"/>
    <w:rsid w:val="00353A73"/>
    <w:rsid w:val="003864A5"/>
    <w:rsid w:val="003B2E47"/>
    <w:rsid w:val="003C49FB"/>
    <w:rsid w:val="004778D1"/>
    <w:rsid w:val="00480C2C"/>
    <w:rsid w:val="00490BDF"/>
    <w:rsid w:val="004A2C90"/>
    <w:rsid w:val="004A423B"/>
    <w:rsid w:val="004B684C"/>
    <w:rsid w:val="004D4648"/>
    <w:rsid w:val="004F2585"/>
    <w:rsid w:val="005115DE"/>
    <w:rsid w:val="00580112"/>
    <w:rsid w:val="00583FB3"/>
    <w:rsid w:val="00593763"/>
    <w:rsid w:val="005B482D"/>
    <w:rsid w:val="006168B0"/>
    <w:rsid w:val="00616ED5"/>
    <w:rsid w:val="006477A9"/>
    <w:rsid w:val="00673E07"/>
    <w:rsid w:val="00686A09"/>
    <w:rsid w:val="006C3B82"/>
    <w:rsid w:val="007061BF"/>
    <w:rsid w:val="0070629E"/>
    <w:rsid w:val="00707634"/>
    <w:rsid w:val="0071616E"/>
    <w:rsid w:val="00722CBE"/>
    <w:rsid w:val="00742C4F"/>
    <w:rsid w:val="00771848"/>
    <w:rsid w:val="00774E37"/>
    <w:rsid w:val="007B6D44"/>
    <w:rsid w:val="007D0640"/>
    <w:rsid w:val="007E3B40"/>
    <w:rsid w:val="00835186"/>
    <w:rsid w:val="00835B8B"/>
    <w:rsid w:val="00841F12"/>
    <w:rsid w:val="008A124E"/>
    <w:rsid w:val="008C4B95"/>
    <w:rsid w:val="008E77AC"/>
    <w:rsid w:val="0090504F"/>
    <w:rsid w:val="00907F95"/>
    <w:rsid w:val="00925A30"/>
    <w:rsid w:val="009403E5"/>
    <w:rsid w:val="009422B8"/>
    <w:rsid w:val="00947080"/>
    <w:rsid w:val="00953E50"/>
    <w:rsid w:val="009907CA"/>
    <w:rsid w:val="009E47E3"/>
    <w:rsid w:val="009F7869"/>
    <w:rsid w:val="009F7E7B"/>
    <w:rsid w:val="00A0204F"/>
    <w:rsid w:val="00A156F5"/>
    <w:rsid w:val="00A24FB9"/>
    <w:rsid w:val="00A655F0"/>
    <w:rsid w:val="00AB5072"/>
    <w:rsid w:val="00AC2157"/>
    <w:rsid w:val="00AC342E"/>
    <w:rsid w:val="00AE0293"/>
    <w:rsid w:val="00AF2F5E"/>
    <w:rsid w:val="00AF563A"/>
    <w:rsid w:val="00B154D3"/>
    <w:rsid w:val="00B2007D"/>
    <w:rsid w:val="00B42404"/>
    <w:rsid w:val="00B4698B"/>
    <w:rsid w:val="00B85D8D"/>
    <w:rsid w:val="00B93EC2"/>
    <w:rsid w:val="00BB17D0"/>
    <w:rsid w:val="00BE0850"/>
    <w:rsid w:val="00BE3C8E"/>
    <w:rsid w:val="00C066FC"/>
    <w:rsid w:val="00C4058A"/>
    <w:rsid w:val="00C44A10"/>
    <w:rsid w:val="00C72C49"/>
    <w:rsid w:val="00C920FC"/>
    <w:rsid w:val="00CD6192"/>
    <w:rsid w:val="00D03CE0"/>
    <w:rsid w:val="00D12AC4"/>
    <w:rsid w:val="00D47A80"/>
    <w:rsid w:val="00D77C15"/>
    <w:rsid w:val="00D818BF"/>
    <w:rsid w:val="00D83508"/>
    <w:rsid w:val="00D87C7A"/>
    <w:rsid w:val="00DB62B1"/>
    <w:rsid w:val="00DD28F4"/>
    <w:rsid w:val="00E34932"/>
    <w:rsid w:val="00E52968"/>
    <w:rsid w:val="00E83AF8"/>
    <w:rsid w:val="00EC5822"/>
    <w:rsid w:val="00EE1405"/>
    <w:rsid w:val="00EF0392"/>
    <w:rsid w:val="00EF1F33"/>
    <w:rsid w:val="00F003CF"/>
    <w:rsid w:val="00F13BD7"/>
    <w:rsid w:val="00F36127"/>
    <w:rsid w:val="00F80065"/>
    <w:rsid w:val="00F97EC9"/>
    <w:rsid w:val="00FB0399"/>
    <w:rsid w:val="00FF5DC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477A9"/>
  </w:style>
  <w:style w:type="paragraph" w:styleId="berschrift1">
    <w:name w:val="heading 1"/>
    <w:basedOn w:val="Standard"/>
    <w:next w:val="Standard"/>
    <w:link w:val="berschrift1Zchn"/>
    <w:qFormat/>
    <w:rsid w:val="001855C6"/>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val="en-US"/>
    </w:rPr>
  </w:style>
  <w:style w:type="paragraph" w:styleId="berschrift2">
    <w:name w:val="heading 2"/>
    <w:basedOn w:val="Standard"/>
    <w:next w:val="Standard"/>
    <w:link w:val="berschrift2Zchn"/>
    <w:qFormat/>
    <w:rsid w:val="009403E5"/>
    <w:pPr>
      <w:keepNext/>
      <w:overflowPunct w:val="0"/>
      <w:autoSpaceDE w:val="0"/>
      <w:autoSpaceDN w:val="0"/>
      <w:adjustRightInd w:val="0"/>
      <w:spacing w:before="240" w:after="60" w:line="240" w:lineRule="auto"/>
      <w:textAlignment w:val="baseline"/>
      <w:outlineLvl w:val="1"/>
    </w:pPr>
    <w:rPr>
      <w:rFonts w:ascii="Arial" w:eastAsia="Times New Roman" w:hAnsi="Arial" w:cs="Arial"/>
      <w:b/>
      <w:bCs/>
      <w:i/>
      <w:iCs/>
      <w:sz w:val="28"/>
      <w:szCs w:val="28"/>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1855C6"/>
    <w:rPr>
      <w:rFonts w:ascii="Arial" w:eastAsia="Times New Roman" w:hAnsi="Arial" w:cs="Arial"/>
      <w:b/>
      <w:bCs/>
      <w:kern w:val="32"/>
      <w:sz w:val="32"/>
      <w:szCs w:val="32"/>
      <w:lang w:val="en-US"/>
    </w:rPr>
  </w:style>
  <w:style w:type="character" w:customStyle="1" w:styleId="berschrift2Zchn">
    <w:name w:val="Überschrift 2 Zchn"/>
    <w:basedOn w:val="Absatz-Standardschriftart"/>
    <w:link w:val="berschrift2"/>
    <w:rsid w:val="009403E5"/>
    <w:rPr>
      <w:rFonts w:ascii="Arial" w:eastAsia="Times New Roman" w:hAnsi="Arial" w:cs="Arial"/>
      <w:b/>
      <w:bCs/>
      <w:i/>
      <w:iCs/>
      <w:sz w:val="28"/>
      <w:szCs w:val="28"/>
      <w:lang w:val="en-US"/>
    </w:rPr>
  </w:style>
  <w:style w:type="paragraph" w:styleId="Listenabsatz">
    <w:name w:val="List Paragraph"/>
    <w:basedOn w:val="Standard"/>
    <w:uiPriority w:val="34"/>
    <w:qFormat/>
    <w:rsid w:val="00305C85"/>
    <w:pPr>
      <w:ind w:left="720"/>
      <w:contextualSpacing/>
    </w:pPr>
  </w:style>
  <w:style w:type="paragraph" w:styleId="Sprechblasentext">
    <w:name w:val="Balloon Text"/>
    <w:basedOn w:val="Standard"/>
    <w:link w:val="SprechblasentextZchn"/>
    <w:uiPriority w:val="99"/>
    <w:semiHidden/>
    <w:unhideWhenUsed/>
    <w:rsid w:val="00D835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835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3D807F-E247-4CB2-AB46-DC353463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348</Words>
  <Characters>2195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dc:creator>
  <cp:lastModifiedBy>isb</cp:lastModifiedBy>
  <cp:revision>57</cp:revision>
  <dcterms:created xsi:type="dcterms:W3CDTF">2012-06-21T14:19:00Z</dcterms:created>
  <dcterms:modified xsi:type="dcterms:W3CDTF">2012-06-29T14:37:00Z</dcterms:modified>
</cp:coreProperties>
</file>