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1855C6">
        <w:rPr>
          <w:b/>
          <w:sz w:val="40"/>
          <w:szCs w:val="40"/>
          <w:lang w:val="en-US"/>
        </w:rPr>
        <w:t>eBalance</w:t>
      </w:r>
      <w:proofErr w:type="spellEnd"/>
      <w:r w:rsidRPr="001855C6">
        <w:rPr>
          <w:b/>
          <w:sz w:val="40"/>
          <w:szCs w:val="40"/>
          <w:lang w:val="en-US"/>
        </w:rPr>
        <w:t>-Kit</w:t>
      </w:r>
      <w:proofErr w:type="gramEnd"/>
      <w:r w:rsidRPr="001855C6">
        <w:rPr>
          <w:b/>
          <w:sz w:val="40"/>
          <w:szCs w:val="40"/>
          <w:lang w:val="en-US"/>
        </w:rPr>
        <w:t xml:space="preserve"> </w:t>
      </w:r>
      <w:r w:rsidR="00A05891">
        <w:rPr>
          <w:b/>
          <w:sz w:val="40"/>
          <w:szCs w:val="40"/>
          <w:lang w:val="en-US"/>
        </w:rPr>
        <w:t>template</w:t>
      </w:r>
      <w:r w:rsidRPr="001855C6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1855C6" w:rsidRPr="001855C6" w:rsidRDefault="001855C6" w:rsidP="001855C6">
      <w:pPr>
        <w:rPr>
          <w:rFonts w:cstheme="minorHAnsi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 xml:space="preserve">test the </w:t>
      </w:r>
      <w:r w:rsidR="00EA10F9">
        <w:rPr>
          <w:rFonts w:cstheme="minorHAnsi"/>
          <w:lang w:val="en-US"/>
        </w:rPr>
        <w:t>template mapping functionality</w:t>
      </w:r>
      <w:r w:rsidR="00E6778D">
        <w:rPr>
          <w:rFonts w:cstheme="minorHAnsi"/>
          <w:lang w:val="en-US"/>
        </w:rPr>
        <w:t xml:space="preserve"> of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Kit</w:t>
      </w:r>
      <w:r w:rsidR="00E6778D">
        <w:rPr>
          <w:rFonts w:cstheme="minorHAnsi"/>
          <w:lang w:val="en-US"/>
        </w:rPr>
        <w:t xml:space="preserve"> </w:t>
      </w:r>
      <w:r w:rsidRPr="001855C6">
        <w:rPr>
          <w:rFonts w:cstheme="minorHAnsi"/>
          <w:color w:val="000000"/>
          <w:lang w:val="en-US"/>
        </w:rPr>
        <w:t>.</w:t>
      </w:r>
      <w:proofErr w:type="gramEnd"/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024CBD" w:rsidP="00E34932">
      <w:pPr>
        <w:spacing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-Kit test</w:t>
      </w:r>
      <w:r w:rsidRPr="009403E5">
        <w:rPr>
          <w:rFonts w:cstheme="minorHAnsi"/>
          <w:lang w:val="en-US"/>
        </w:rPr>
        <w:t>:</w:t>
      </w:r>
    </w:p>
    <w:p w:rsidR="00D77C15" w:rsidRDefault="00D77C15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 (from SVN)</w:t>
      </w: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BC174D" w:rsidRDefault="00BC174D" w:rsidP="009403E5">
      <w:pPr>
        <w:rPr>
          <w:lang w:val="en-US"/>
        </w:rPr>
      </w:pPr>
      <w:r>
        <w:rPr>
          <w:lang w:val="en-US"/>
        </w:rPr>
        <w:t>Tested functions: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5442DC">
        <w:rPr>
          <w:lang w:val="en-US"/>
        </w:rPr>
        <w:t>New template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5442DC">
        <w:rPr>
          <w:lang w:val="en-US"/>
        </w:rPr>
        <w:t>Edit template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5442DC">
        <w:rPr>
          <w:lang w:val="en-US"/>
        </w:rPr>
        <w:t>Delete template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5442DC">
        <w:rPr>
          <w:lang w:val="en-US"/>
        </w:rPr>
        <w:t>Extend template</w:t>
      </w:r>
    </w:p>
    <w:p w:rsidR="00BC174D" w:rsidRP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5442DC">
        <w:rPr>
          <w:lang w:val="en-US"/>
        </w:rPr>
        <w:t>Apply template</w:t>
      </w:r>
    </w:p>
    <w:p w:rsidR="00BC174D" w:rsidRDefault="00BC174D" w:rsidP="00BC174D">
      <w:pPr>
        <w:rPr>
          <w:lang w:val="en-US"/>
        </w:rPr>
      </w:pPr>
      <w:r>
        <w:rPr>
          <w:lang w:val="en-US"/>
        </w:rPr>
        <w:t>-</w:t>
      </w:r>
      <w:r w:rsidR="00BE73AE">
        <w:rPr>
          <w:lang w:val="en-US"/>
        </w:rPr>
        <w:t>Import</w:t>
      </w:r>
      <w:r w:rsidR="005442DC">
        <w:rPr>
          <w:lang w:val="en-US"/>
        </w:rPr>
        <w:t xml:space="preserve"> template</w:t>
      </w:r>
    </w:p>
    <w:p w:rsidR="00BE73AE" w:rsidRDefault="00BE73AE" w:rsidP="00BC174D">
      <w:pPr>
        <w:rPr>
          <w:lang w:val="en-US"/>
        </w:rPr>
      </w:pPr>
      <w:r>
        <w:rPr>
          <w:lang w:val="en-US"/>
        </w:rPr>
        <w:t>-Export template</w:t>
      </w:r>
    </w:p>
    <w:p w:rsidR="005442DC" w:rsidRPr="00BC174D" w:rsidRDefault="005442DC" w:rsidP="00BC174D">
      <w:pPr>
        <w:rPr>
          <w:lang w:val="en-US"/>
        </w:rPr>
      </w:pPr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FC3FD9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FC3FD9">
        <w:t>Deviations from Planned Testing</w:t>
      </w:r>
      <w:bookmarkEnd w:id="10"/>
      <w:bookmarkEnd w:id="11"/>
    </w:p>
    <w:p w:rsidR="00C72C49" w:rsidRPr="00707634" w:rsidRDefault="00E302F4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1E1DCB" w:rsidRPr="00FC3FD9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FC3FD9">
        <w:lastRenderedPageBreak/>
        <w:t>Defects / Problem Reports</w:t>
      </w:r>
      <w:bookmarkEnd w:id="12"/>
      <w:bookmarkEnd w:id="13"/>
    </w:p>
    <w:p w:rsidR="0089278A" w:rsidRDefault="000C131B" w:rsidP="0089278A">
      <w:pPr>
        <w:rPr>
          <w:lang w:val="en-US"/>
        </w:rPr>
      </w:pPr>
      <w:r>
        <w:rPr>
          <w:lang w:val="en-US"/>
        </w:rPr>
        <w:t>-Apply of settings of summed</w:t>
      </w:r>
      <w:r w:rsidR="004D5BE6">
        <w:rPr>
          <w:lang w:val="en-US"/>
        </w:rPr>
        <w:t xml:space="preserve"> up switcher of templates doesn’</w:t>
      </w:r>
      <w:r>
        <w:rPr>
          <w:lang w:val="en-US"/>
        </w:rPr>
        <w:t xml:space="preserve">t work. The settings are not applied to </w:t>
      </w:r>
      <w:proofErr w:type="gramStart"/>
      <w:r>
        <w:rPr>
          <w:lang w:val="en-US"/>
        </w:rPr>
        <w:t>the  report</w:t>
      </w:r>
      <w:proofErr w:type="gramEnd"/>
      <w:r>
        <w:rPr>
          <w:lang w:val="en-US"/>
        </w:rPr>
        <w:t>.</w:t>
      </w:r>
    </w:p>
    <w:p w:rsidR="000C131B" w:rsidRPr="0089278A" w:rsidRDefault="000C131B" w:rsidP="0089278A">
      <w:pPr>
        <w:rPr>
          <w:lang w:val="en-US"/>
        </w:rPr>
      </w:pPr>
      <w:r>
        <w:rPr>
          <w:lang w:val="en-US"/>
        </w:rPr>
        <w:t xml:space="preserve">-If more accounts are assigned to places of </w:t>
      </w:r>
      <w:r w:rsidR="001831A9">
        <w:rPr>
          <w:lang w:val="en-US"/>
        </w:rPr>
        <w:t xml:space="preserve">a </w:t>
      </w:r>
      <w:r>
        <w:rPr>
          <w:lang w:val="en-US"/>
        </w:rPr>
        <w:t xml:space="preserve">report with the same account number, only one of them appears in the template. </w:t>
      </w:r>
      <w:r w:rsidR="00C6116E">
        <w:rPr>
          <w:lang w:val="en-US"/>
        </w:rPr>
        <w:t xml:space="preserve">This problem also comes in </w:t>
      </w:r>
      <w:proofErr w:type="spellStart"/>
      <w:r w:rsidR="00C6116E">
        <w:rPr>
          <w:lang w:val="en-US"/>
        </w:rPr>
        <w:t>splitted</w:t>
      </w:r>
      <w:proofErr w:type="spellEnd"/>
      <w:r w:rsidR="00C6116E">
        <w:rPr>
          <w:lang w:val="en-US"/>
        </w:rPr>
        <w:t xml:space="preserve"> accounts. </w:t>
      </w:r>
      <w:r w:rsidR="00274C32">
        <w:rPr>
          <w:lang w:val="en-US"/>
        </w:rPr>
        <w:t>Is it a bug</w:t>
      </w:r>
      <w:r w:rsidR="00401826">
        <w:rPr>
          <w:lang w:val="en-US"/>
        </w:rPr>
        <w:t xml:space="preserve"> or the correct working</w:t>
      </w:r>
      <w:r w:rsidR="00274C32">
        <w:rPr>
          <w:lang w:val="en-US"/>
        </w:rPr>
        <w:t>?</w:t>
      </w:r>
    </w:p>
    <w:p w:rsidR="00974AD8" w:rsidRPr="00583FB3" w:rsidRDefault="00974AD8" w:rsidP="00707634">
      <w:pPr>
        <w:rPr>
          <w:rFonts w:cstheme="minorHAnsi"/>
          <w:lang w:val="en-US"/>
        </w:rPr>
      </w:pPr>
    </w:p>
    <w:p w:rsidR="001E1DCB" w:rsidRPr="00FC3FD9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FC3FD9">
        <w:t>Quality Assessment</w:t>
      </w:r>
      <w:bookmarkEnd w:id="14"/>
      <w:bookmarkEnd w:id="15"/>
    </w:p>
    <w:p w:rsidR="0066469C" w:rsidRPr="0066469C" w:rsidRDefault="001A608C" w:rsidP="0066469C">
      <w:pPr>
        <w:rPr>
          <w:lang w:val="en-US"/>
        </w:rPr>
      </w:pPr>
      <w:r>
        <w:rPr>
          <w:lang w:val="en-US"/>
        </w:rPr>
        <w:t xml:space="preserve">If the account number problem is the correct way of working, should be better to show some alert, that the </w:t>
      </w:r>
      <w:r w:rsidR="004C72E5">
        <w:rPr>
          <w:lang w:val="en-US"/>
        </w:rPr>
        <w:t xml:space="preserve">some of the </w:t>
      </w:r>
      <w:r>
        <w:rPr>
          <w:lang w:val="en-US"/>
        </w:rPr>
        <w:t>report</w:t>
      </w:r>
      <w:r w:rsidR="004C72E5">
        <w:rPr>
          <w:lang w:val="en-US"/>
        </w:rPr>
        <w:t xml:space="preserve"> places</w:t>
      </w:r>
      <w:r>
        <w:rPr>
          <w:lang w:val="en-US"/>
        </w:rPr>
        <w:t xml:space="preserve"> already contain</w:t>
      </w:r>
      <w:r w:rsidR="004C72E5">
        <w:rPr>
          <w:lang w:val="en-US"/>
        </w:rPr>
        <w:t>s</w:t>
      </w:r>
      <w:r>
        <w:rPr>
          <w:lang w:val="en-US"/>
        </w:rPr>
        <w:t xml:space="preserve"> an account with that account number.</w:t>
      </w:r>
    </w:p>
    <w:p w:rsidR="00707634" w:rsidRPr="0066469C" w:rsidRDefault="00707634" w:rsidP="009403E5">
      <w:pPr>
        <w:rPr>
          <w:lang w:val="en-US"/>
        </w:rPr>
      </w:pPr>
    </w:p>
    <w:p w:rsidR="00D83508" w:rsidRPr="0066469C" w:rsidRDefault="00D83508" w:rsidP="009403E5">
      <w:pPr>
        <w:rPr>
          <w:lang w:val="en-US"/>
        </w:rPr>
      </w:pPr>
    </w:p>
    <w:p w:rsidR="00081A84" w:rsidRDefault="00081A84" w:rsidP="00081A8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Additional information</w:t>
      </w:r>
    </w:p>
    <w:p w:rsidR="00D83508" w:rsidRPr="00D83508" w:rsidRDefault="00081A84" w:rsidP="00D83508">
      <w:pPr>
        <w:rPr>
          <w:lang w:val="en-US"/>
        </w:rPr>
      </w:pPr>
      <w:r>
        <w:rPr>
          <w:lang w:val="en-US"/>
        </w:rPr>
        <w:t>-</w:t>
      </w:r>
    </w:p>
    <w:p w:rsidR="00D83508" w:rsidRPr="00D83508" w:rsidRDefault="00D83508" w:rsidP="009403E5">
      <w:pPr>
        <w:rPr>
          <w:lang w:val="en-US"/>
        </w:rPr>
      </w:pPr>
    </w:p>
    <w:p w:rsidR="00D83508" w:rsidRPr="00D83508" w:rsidRDefault="00D83508" w:rsidP="009403E5">
      <w:pPr>
        <w:rPr>
          <w:lang w:val="en-US"/>
        </w:rPr>
      </w:pPr>
    </w:p>
    <w:p w:rsidR="00707634" w:rsidRPr="00D83508" w:rsidRDefault="00707634" w:rsidP="009403E5">
      <w:pPr>
        <w:rPr>
          <w:lang w:val="en-US"/>
        </w:rPr>
      </w:pPr>
    </w:p>
    <w:sectPr w:rsidR="00707634" w:rsidRPr="00D83508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3A21"/>
    <w:rsid w:val="00004593"/>
    <w:rsid w:val="00024CBD"/>
    <w:rsid w:val="00031300"/>
    <w:rsid w:val="000322BE"/>
    <w:rsid w:val="00051A50"/>
    <w:rsid w:val="00067421"/>
    <w:rsid w:val="00081A84"/>
    <w:rsid w:val="000A3DE6"/>
    <w:rsid w:val="000C131B"/>
    <w:rsid w:val="00122187"/>
    <w:rsid w:val="00123491"/>
    <w:rsid w:val="00154F08"/>
    <w:rsid w:val="001831A9"/>
    <w:rsid w:val="001855C6"/>
    <w:rsid w:val="001A608C"/>
    <w:rsid w:val="001C2D65"/>
    <w:rsid w:val="001D167C"/>
    <w:rsid w:val="001D1D88"/>
    <w:rsid w:val="001D3274"/>
    <w:rsid w:val="001D33F7"/>
    <w:rsid w:val="001E1DCB"/>
    <w:rsid w:val="00256C7D"/>
    <w:rsid w:val="0026103F"/>
    <w:rsid w:val="00273588"/>
    <w:rsid w:val="00274C32"/>
    <w:rsid w:val="0029066B"/>
    <w:rsid w:val="00293572"/>
    <w:rsid w:val="002A70A9"/>
    <w:rsid w:val="002B750A"/>
    <w:rsid w:val="002C74F7"/>
    <w:rsid w:val="00305C85"/>
    <w:rsid w:val="00314A1D"/>
    <w:rsid w:val="00315E11"/>
    <w:rsid w:val="003864A5"/>
    <w:rsid w:val="003B4A48"/>
    <w:rsid w:val="003C49FB"/>
    <w:rsid w:val="003E12DE"/>
    <w:rsid w:val="00401826"/>
    <w:rsid w:val="0044006B"/>
    <w:rsid w:val="00442D5B"/>
    <w:rsid w:val="004778D1"/>
    <w:rsid w:val="004B684C"/>
    <w:rsid w:val="004C72E5"/>
    <w:rsid w:val="004D5BE6"/>
    <w:rsid w:val="004F0885"/>
    <w:rsid w:val="00505E53"/>
    <w:rsid w:val="005115DE"/>
    <w:rsid w:val="005442DC"/>
    <w:rsid w:val="00580112"/>
    <w:rsid w:val="00583FB3"/>
    <w:rsid w:val="00593763"/>
    <w:rsid w:val="00601F21"/>
    <w:rsid w:val="00631A02"/>
    <w:rsid w:val="006477A9"/>
    <w:rsid w:val="0066469C"/>
    <w:rsid w:val="006C3B82"/>
    <w:rsid w:val="006E2D77"/>
    <w:rsid w:val="007061BF"/>
    <w:rsid w:val="0070629E"/>
    <w:rsid w:val="00707634"/>
    <w:rsid w:val="00742C4F"/>
    <w:rsid w:val="007459C1"/>
    <w:rsid w:val="007915E7"/>
    <w:rsid w:val="007E3B40"/>
    <w:rsid w:val="00835B8B"/>
    <w:rsid w:val="0086593A"/>
    <w:rsid w:val="0089278A"/>
    <w:rsid w:val="008A124E"/>
    <w:rsid w:val="008C00BF"/>
    <w:rsid w:val="00907F95"/>
    <w:rsid w:val="009403E5"/>
    <w:rsid w:val="009422B8"/>
    <w:rsid w:val="00953E50"/>
    <w:rsid w:val="00974AD8"/>
    <w:rsid w:val="00993328"/>
    <w:rsid w:val="009A3350"/>
    <w:rsid w:val="009E7628"/>
    <w:rsid w:val="009F7869"/>
    <w:rsid w:val="00A05891"/>
    <w:rsid w:val="00A156F5"/>
    <w:rsid w:val="00AA0D57"/>
    <w:rsid w:val="00AD155C"/>
    <w:rsid w:val="00AE0293"/>
    <w:rsid w:val="00AF563A"/>
    <w:rsid w:val="00B42404"/>
    <w:rsid w:val="00B4698B"/>
    <w:rsid w:val="00BC174D"/>
    <w:rsid w:val="00BE73AE"/>
    <w:rsid w:val="00BF4380"/>
    <w:rsid w:val="00C066FC"/>
    <w:rsid w:val="00C53A75"/>
    <w:rsid w:val="00C57B3D"/>
    <w:rsid w:val="00C6116E"/>
    <w:rsid w:val="00C72C49"/>
    <w:rsid w:val="00C920FC"/>
    <w:rsid w:val="00CA2AFC"/>
    <w:rsid w:val="00CC12A5"/>
    <w:rsid w:val="00CD6192"/>
    <w:rsid w:val="00D03CE0"/>
    <w:rsid w:val="00D12AC4"/>
    <w:rsid w:val="00D367CF"/>
    <w:rsid w:val="00D7638D"/>
    <w:rsid w:val="00D77C15"/>
    <w:rsid w:val="00D818BF"/>
    <w:rsid w:val="00D83508"/>
    <w:rsid w:val="00E302F4"/>
    <w:rsid w:val="00E34932"/>
    <w:rsid w:val="00E6778D"/>
    <w:rsid w:val="00E83AF8"/>
    <w:rsid w:val="00E86A0A"/>
    <w:rsid w:val="00EA10F9"/>
    <w:rsid w:val="00ED0E06"/>
    <w:rsid w:val="00EF1F33"/>
    <w:rsid w:val="00F13BD7"/>
    <w:rsid w:val="00F669F9"/>
    <w:rsid w:val="00F97EC9"/>
    <w:rsid w:val="00FC3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6ABA2-1C61-4360-BD58-971EB6B7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26</cp:revision>
  <dcterms:created xsi:type="dcterms:W3CDTF">2012-06-18T10:42:00Z</dcterms:created>
  <dcterms:modified xsi:type="dcterms:W3CDTF">2012-06-18T15:27:00Z</dcterms:modified>
</cp:coreProperties>
</file>