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0F17684B" w14:textId="189AB7A1" w:rsidR="00442245" w:rsidRDefault="00913518">
                <w:pPr>
                  <w:spacing w:line="256" w:lineRule="auto"/>
                  <w:rPr>
                    <w:rStyle w:val="normaltextrun"/>
                  </w:rPr>
                </w:pPr>
                <w:r>
                  <w:rPr>
                    <w:rStyle w:val="normaltextrun"/>
                  </w:rPr>
                  <w:t>G20805700</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2A4F1416" w:rsidR="00D96F1B" w:rsidRDefault="002657D3">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7C52A182" w:rsidR="00D96F1B" w:rsidRDefault="002657D3">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2718B0B" w:rsidR="00D96F1B" w:rsidRDefault="002657D3">
                <w:pPr>
                  <w:spacing w:line="256" w:lineRule="auto"/>
                  <w:rPr>
                    <w:rFonts w:cstheme="minorHAnsi"/>
                    <w:b/>
                    <w:bCs/>
                    <w:sz w:val="20"/>
                    <w:szCs w:val="20"/>
                  </w:rPr>
                </w:pPr>
                <w:r>
                  <w:rPr>
                    <w:rStyle w:val="normaltextrun"/>
                  </w:rPr>
                  <w:t>Assignment 2: Multiplayer Assignment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14BAC6D9" w:rsidR="00D96F1B" w:rsidRDefault="002657D3">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456BA7" w:rsidR="00D96F1B" w:rsidRDefault="004312A4">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in order to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43FE2961" w:rsidR="003924F2" w:rsidRPr="003924F2" w:rsidRDefault="000B725C"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94EA18D" w14:textId="77777777" w:rsidTr="00B33644">
        <w:trPr>
          <w:tblHeader/>
        </w:trPr>
        <w:tc>
          <w:tcPr>
            <w:tcW w:w="7933" w:type="dxa"/>
          </w:tcPr>
          <w:p w14:paraId="7AA9EE4C" w14:textId="2BC86543" w:rsidR="003924F2" w:rsidRPr="003924F2" w:rsidRDefault="003924F2" w:rsidP="0072593E">
            <w:pPr>
              <w:rPr>
                <w:rFonts w:asciiTheme="minorHAnsi" w:hAnsiTheme="minorHAnsi" w:cstheme="minorHAnsi"/>
              </w:rPr>
            </w:pPr>
            <w:r w:rsidRPr="003924F2">
              <w:rPr>
                <w:rFonts w:asciiTheme="minorHAnsi" w:hAnsiTheme="minorHAnsi" w:cstheme="minorHAnsi"/>
              </w:rPr>
              <w:t>Similarity check via Turnitin</w:t>
            </w:r>
          </w:p>
        </w:tc>
        <w:tc>
          <w:tcPr>
            <w:tcW w:w="1985" w:type="dxa"/>
          </w:tcPr>
          <w:p w14:paraId="6427E37A" w14:textId="23E0E96C" w:rsidR="003924F2" w:rsidRPr="003924F2" w:rsidRDefault="000B725C" w:rsidP="00BB6AD8">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68C581C" w14:textId="77777777" w:rsidTr="00B33644">
        <w:trPr>
          <w:tblHeader/>
        </w:trPr>
        <w:tc>
          <w:tcPr>
            <w:tcW w:w="7933" w:type="dxa"/>
          </w:tcPr>
          <w:p w14:paraId="08987D16"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Referencing accuracy according to provided guide </w:t>
            </w:r>
          </w:p>
        </w:tc>
        <w:tc>
          <w:tcPr>
            <w:tcW w:w="1985" w:type="dxa"/>
          </w:tcPr>
          <w:p w14:paraId="5D0366D1" w14:textId="4D5DDC52" w:rsidR="003924F2" w:rsidRPr="003924F2" w:rsidRDefault="000B725C" w:rsidP="00BB6AD8">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8525E8C" w14:textId="77777777" w:rsidTr="00B33644">
        <w:trPr>
          <w:tblHeader/>
        </w:trPr>
        <w:tc>
          <w:tcPr>
            <w:tcW w:w="7933" w:type="dxa"/>
          </w:tcPr>
          <w:p w14:paraId="311D1180"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Grammar </w:t>
            </w:r>
          </w:p>
        </w:tc>
        <w:tc>
          <w:tcPr>
            <w:tcW w:w="1985" w:type="dxa"/>
          </w:tcPr>
          <w:p w14:paraId="4335217C" w14:textId="6022BC4B" w:rsidR="003924F2" w:rsidRPr="003924F2" w:rsidRDefault="000B725C" w:rsidP="00BB6AD8">
            <w:pPr>
              <w:rPr>
                <w:rFonts w:asciiTheme="minorHAnsi" w:hAnsiTheme="minorHAnsi" w:cstheme="minorHAnsi"/>
              </w:rPr>
            </w:pPr>
            <w:sdt>
              <w:sdtPr>
                <w:rPr>
                  <w:rFonts w:cstheme="minorHAnsi"/>
                </w:rPr>
                <w:id w:val="-35873875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091BEAF2" w14:textId="77777777" w:rsidTr="00B33644">
        <w:trPr>
          <w:tblHeader/>
        </w:trPr>
        <w:tc>
          <w:tcPr>
            <w:tcW w:w="7933" w:type="dxa"/>
          </w:tcPr>
          <w:p w14:paraId="3B020C2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Spelling </w:t>
            </w:r>
          </w:p>
        </w:tc>
        <w:tc>
          <w:tcPr>
            <w:tcW w:w="1985" w:type="dxa"/>
          </w:tcPr>
          <w:p w14:paraId="58993891" w14:textId="6A8B51D1" w:rsidR="003924F2" w:rsidRPr="003924F2" w:rsidRDefault="000B725C" w:rsidP="00BB6AD8">
            <w:pPr>
              <w:rPr>
                <w:rFonts w:asciiTheme="minorHAnsi" w:hAnsiTheme="minorHAnsi" w:cstheme="minorHAnsi"/>
              </w:rPr>
            </w:pPr>
            <w:sdt>
              <w:sdtPr>
                <w:rPr>
                  <w:rFonts w:cstheme="minorHAnsi"/>
                </w:rPr>
                <w:id w:val="-2118519345"/>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300965EC" w14:textId="77777777" w:rsidTr="00B33644">
        <w:trPr>
          <w:tblHeader/>
        </w:trPr>
        <w:tc>
          <w:tcPr>
            <w:tcW w:w="7933" w:type="dxa"/>
          </w:tcPr>
          <w:p w14:paraId="0F10F85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Word count (or other length limitation as described in the brief)</w:t>
            </w:r>
          </w:p>
        </w:tc>
        <w:tc>
          <w:tcPr>
            <w:tcW w:w="1985" w:type="dxa"/>
          </w:tcPr>
          <w:p w14:paraId="191404D0" w14:textId="7D5F3F7D" w:rsidR="003924F2" w:rsidRPr="003924F2" w:rsidRDefault="000B725C" w:rsidP="00BB6AD8">
            <w:pPr>
              <w:rPr>
                <w:rFonts w:asciiTheme="minorHAnsi" w:hAnsiTheme="minorHAnsi" w:cstheme="minorHAnsi"/>
              </w:rPr>
            </w:pPr>
            <w:sdt>
              <w:sdtPr>
                <w:rPr>
                  <w:rFonts w:cstheme="minorHAnsi"/>
                </w:rPr>
                <w:id w:val="-23524059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6B855821"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Simply rate how you think this assessment will perform against the assessment criteria;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This helps us provide detailed comments on your work and clarify things you do not understand</w:t>
            </w:r>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77777777" w:rsidR="00046A7C" w:rsidRPr="00046A7C" w:rsidRDefault="00046A7C" w:rsidP="0091642E">
            <w:pPr>
              <w:rPr>
                <w:rFonts w:asciiTheme="minorHAnsi" w:hAnsiTheme="minorHAnsi" w:cstheme="minorHAnsi"/>
                <w:i/>
                <w:iCs/>
              </w:rPr>
            </w:pPr>
            <w:r w:rsidRPr="00046A7C">
              <w:rPr>
                <w:rFonts w:asciiTheme="minorHAnsi" w:hAnsiTheme="minorHAnsi" w:cstheme="minorHAnsi"/>
                <w:i/>
                <w:iCs/>
              </w:rPr>
              <w:t>(Enter grade band here)</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7A62D9E6"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3DE46110"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630DBB08" w:rsidR="00046A7C" w:rsidRPr="00046A7C" w:rsidRDefault="00D75B2D" w:rsidP="003A5E8E">
            <w:pPr>
              <w:rPr>
                <w:rFonts w:asciiTheme="minorHAnsi" w:hAnsiTheme="minorHAnsi" w:cstheme="minorHAnsi"/>
              </w:rPr>
            </w:pPr>
            <w:r>
              <w:rPr>
                <w:rFonts w:asciiTheme="minorHAnsi" w:hAnsiTheme="minorHAnsi" w:cstheme="minorHAnsi"/>
              </w:rPr>
              <w:t>X</w:t>
            </w:r>
          </w:p>
        </w:tc>
        <w:tc>
          <w:tcPr>
            <w:tcW w:w="5335" w:type="dxa"/>
          </w:tcPr>
          <w:p w14:paraId="0DF25785" w14:textId="77777777" w:rsidR="00046A7C" w:rsidRPr="00046A7C" w:rsidRDefault="00046A7C"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12D23A08"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6D443AA4" w14:textId="35D72C09" w:rsidR="00046A7C" w:rsidRPr="00046A7C" w:rsidRDefault="00046A7C" w:rsidP="0091642E">
            <w:pPr>
              <w:rPr>
                <w:rFonts w:asciiTheme="minorHAnsi" w:hAnsiTheme="minorHAnsi" w:cstheme="minorHAnsi"/>
              </w:rPr>
            </w:pP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5B827D31"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3736048" w14:textId="77777777" w:rsidR="00046A7C" w:rsidRPr="00046A7C" w:rsidRDefault="00046A7C"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1C7F6D64"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04E46055"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45D18A71" w14:textId="77777777" w:rsidR="00046A7C" w:rsidRPr="00046A7C" w:rsidRDefault="00046A7C"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5FC508CC"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6B936DD" w14:textId="77777777" w:rsidR="00046A7C" w:rsidRPr="00046A7C" w:rsidRDefault="00046A7C" w:rsidP="0091642E">
            <w:pPr>
              <w:rPr>
                <w:rFonts w:asciiTheme="minorHAnsi" w:hAnsiTheme="minorHAnsi" w:cstheme="minorHAnsi"/>
              </w:rPr>
            </w:pP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45DD03FA"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3FDE9EC" w14:textId="77777777"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3BBE0002"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5F05F924" w14:textId="77777777" w:rsidR="00046A7C" w:rsidRPr="00046A7C" w:rsidRDefault="00046A7C" w:rsidP="0091642E">
            <w:pPr>
              <w:rPr>
                <w:rFonts w:asciiTheme="minorHAnsi" w:hAnsiTheme="minorHAnsi" w:cstheme="minorHAnsi"/>
              </w:rPr>
            </w:pP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3F9870DD"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E01A701" w14:textId="77777777" w:rsidR="00046A7C" w:rsidRPr="00046A7C" w:rsidRDefault="00046A7C"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4A43B044" w:rsidR="00046A7C" w:rsidRPr="00046A7C" w:rsidRDefault="00D75B2D" w:rsidP="0091642E">
            <w:pPr>
              <w:rPr>
                <w:rFonts w:asciiTheme="minorHAnsi" w:hAnsiTheme="minorHAnsi" w:cstheme="minorHAnsi"/>
              </w:rPr>
            </w:pPr>
            <w:r>
              <w:rPr>
                <w:rFonts w:asciiTheme="minorHAnsi" w:hAnsiTheme="minorHAnsi" w:cstheme="minorHAnsi"/>
              </w:rPr>
              <w:t>=</w:t>
            </w:r>
          </w:p>
        </w:tc>
        <w:tc>
          <w:tcPr>
            <w:tcW w:w="5335" w:type="dxa"/>
          </w:tcPr>
          <w:p w14:paraId="09E7974A" w14:textId="266883FD" w:rsidR="00046A7C" w:rsidRPr="00046A7C" w:rsidRDefault="00D75B2D" w:rsidP="0091642E">
            <w:pPr>
              <w:rPr>
                <w:rFonts w:asciiTheme="minorHAnsi" w:hAnsiTheme="minorHAnsi" w:cstheme="minorHAnsi"/>
              </w:rPr>
            </w:pPr>
            <w:r>
              <w:rPr>
                <w:rFonts w:asciiTheme="minorHAnsi" w:hAnsiTheme="minorHAnsi" w:cstheme="minorHAnsi"/>
              </w:rPr>
              <w:t xml:space="preserve">Flyby works but player movement is not disabled </w:t>
            </w:r>
          </w:p>
        </w:tc>
      </w:tr>
      <w:bookmarkEnd w:id="1"/>
      <w:tr w:rsidR="00046A7C" w:rsidRPr="00046A7C" w14:paraId="31A16285" w14:textId="77777777" w:rsidTr="00046A7C">
        <w:trPr>
          <w:trHeight w:val="423"/>
        </w:trPr>
        <w:tc>
          <w:tcPr>
            <w:tcW w:w="2517" w:type="dxa"/>
          </w:tcPr>
          <w:p w14:paraId="637BFE11"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22C45881"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66F3CA36" w14:textId="77777777" w:rsidR="00046A7C" w:rsidRPr="00046A7C" w:rsidRDefault="00046A7C" w:rsidP="0091642E">
            <w:pPr>
              <w:rPr>
                <w:rFonts w:asciiTheme="minorHAnsi" w:hAnsiTheme="minorHAnsi" w:cstheme="minorHAnsi"/>
              </w:rPr>
            </w:pPr>
          </w:p>
        </w:tc>
      </w:tr>
      <w:tr w:rsidR="00046A7C" w:rsidRPr="00046A7C" w14:paraId="63069D62" w14:textId="77777777" w:rsidTr="00046A7C">
        <w:trPr>
          <w:trHeight w:val="428"/>
        </w:trPr>
        <w:tc>
          <w:tcPr>
            <w:tcW w:w="2517" w:type="dxa"/>
          </w:tcPr>
          <w:p w14:paraId="174D472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36D6729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3E13DA4" w14:textId="77777777" w:rsidR="00046A7C" w:rsidRPr="00046A7C" w:rsidRDefault="00046A7C" w:rsidP="0091642E">
            <w:pPr>
              <w:rPr>
                <w:rFonts w:asciiTheme="minorHAnsi" w:hAnsiTheme="minorHAnsi" w:cstheme="minorHAnsi"/>
              </w:rPr>
            </w:pPr>
          </w:p>
        </w:tc>
      </w:tr>
      <w:tr w:rsidR="00046A7C" w:rsidRPr="00046A7C" w14:paraId="1288665F" w14:textId="77777777" w:rsidTr="00046A7C">
        <w:trPr>
          <w:trHeight w:val="406"/>
        </w:trPr>
        <w:tc>
          <w:tcPr>
            <w:tcW w:w="2517" w:type="dxa"/>
          </w:tcPr>
          <w:p w14:paraId="0FD0AC8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4A19295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1BBBE68D" w14:textId="77777777" w:rsidR="00046A7C" w:rsidRPr="00046A7C" w:rsidRDefault="00046A7C" w:rsidP="0091642E">
            <w:pPr>
              <w:rPr>
                <w:rFonts w:asciiTheme="minorHAnsi" w:hAnsiTheme="minorHAnsi" w:cstheme="minorHAnsi"/>
              </w:rPr>
            </w:pPr>
          </w:p>
        </w:tc>
      </w:tr>
      <w:tr w:rsidR="00046A7C" w:rsidRPr="00046A7C" w14:paraId="5E0C20EA" w14:textId="77777777" w:rsidTr="00046A7C">
        <w:trPr>
          <w:trHeight w:val="426"/>
        </w:trPr>
        <w:tc>
          <w:tcPr>
            <w:tcW w:w="2517" w:type="dxa"/>
          </w:tcPr>
          <w:p w14:paraId="15CC185D"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41A1D913"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F175B09" w14:textId="77777777" w:rsidR="00046A7C" w:rsidRPr="00046A7C" w:rsidRDefault="00046A7C" w:rsidP="0091642E">
            <w:pPr>
              <w:rPr>
                <w:rFonts w:asciiTheme="minorHAnsi" w:hAnsiTheme="minorHAnsi" w:cstheme="minorHAnsi"/>
              </w:rPr>
            </w:pPr>
          </w:p>
        </w:tc>
      </w:tr>
      <w:tr w:rsidR="00046A7C" w:rsidRPr="00046A7C" w14:paraId="501ADB17" w14:textId="77777777" w:rsidTr="00046A7C">
        <w:trPr>
          <w:trHeight w:val="419"/>
        </w:trPr>
        <w:tc>
          <w:tcPr>
            <w:tcW w:w="2517" w:type="dxa"/>
          </w:tcPr>
          <w:p w14:paraId="1257972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06133522"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58159C52" w14:textId="77777777" w:rsidR="00046A7C" w:rsidRPr="00046A7C" w:rsidRDefault="00046A7C" w:rsidP="0091642E">
            <w:pPr>
              <w:rPr>
                <w:rFonts w:asciiTheme="minorHAnsi" w:hAnsiTheme="minorHAnsi" w:cstheme="minorHAnsi"/>
              </w:rPr>
            </w:pPr>
          </w:p>
        </w:tc>
      </w:tr>
      <w:tr w:rsidR="00046A7C" w:rsidRPr="00046A7C" w14:paraId="22824FAC" w14:textId="77777777" w:rsidTr="00046A7C">
        <w:trPr>
          <w:trHeight w:val="411"/>
        </w:trPr>
        <w:tc>
          <w:tcPr>
            <w:tcW w:w="2517" w:type="dxa"/>
          </w:tcPr>
          <w:p w14:paraId="3153F16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54AC88C"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7F3800C4" w14:textId="77777777" w:rsidR="00046A7C" w:rsidRPr="00046A7C" w:rsidRDefault="00046A7C" w:rsidP="0091642E">
            <w:pPr>
              <w:rPr>
                <w:rFonts w:asciiTheme="minorHAnsi" w:hAnsiTheme="minorHAnsi" w:cstheme="minorHAnsi"/>
              </w:rPr>
            </w:pPr>
          </w:p>
        </w:tc>
      </w:tr>
      <w:tr w:rsidR="00046A7C" w:rsidRPr="00046A7C" w14:paraId="3582AF65" w14:textId="77777777" w:rsidTr="00046A7C">
        <w:trPr>
          <w:trHeight w:val="416"/>
        </w:trPr>
        <w:tc>
          <w:tcPr>
            <w:tcW w:w="2517" w:type="dxa"/>
          </w:tcPr>
          <w:p w14:paraId="7C3745A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77777777" w:rsidR="00046A7C" w:rsidRPr="00046A7C" w:rsidRDefault="00046A7C" w:rsidP="0091642E">
            <w:pPr>
              <w:rPr>
                <w:rFonts w:asciiTheme="minorHAnsi" w:hAnsiTheme="minorHAnsi" w:cstheme="minorHAnsi"/>
              </w:rPr>
            </w:pPr>
          </w:p>
        </w:tc>
        <w:tc>
          <w:tcPr>
            <w:tcW w:w="5335" w:type="dxa"/>
          </w:tcPr>
          <w:p w14:paraId="19A6F7F2" w14:textId="77777777" w:rsidR="00046A7C" w:rsidRPr="00046A7C" w:rsidRDefault="00046A7C" w:rsidP="0091642E">
            <w:pPr>
              <w:rPr>
                <w:rFonts w:asciiTheme="minorHAnsi" w:hAnsiTheme="minorHAnsi" w:cstheme="minorHAnsi"/>
              </w:rPr>
            </w:pPr>
          </w:p>
        </w:tc>
      </w:tr>
      <w:tr w:rsidR="00046A7C" w:rsidRPr="00046A7C" w14:paraId="3B2F6773" w14:textId="77777777" w:rsidTr="00046A7C">
        <w:trPr>
          <w:trHeight w:val="422"/>
        </w:trPr>
        <w:tc>
          <w:tcPr>
            <w:tcW w:w="2517" w:type="dxa"/>
          </w:tcPr>
          <w:p w14:paraId="718F7D2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21577937"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1984F85" w14:textId="77777777" w:rsidR="00046A7C" w:rsidRPr="00046A7C" w:rsidRDefault="00046A7C" w:rsidP="0091642E">
            <w:pPr>
              <w:rPr>
                <w:rFonts w:asciiTheme="minorHAnsi" w:hAnsiTheme="minorHAnsi" w:cstheme="minorHAnsi"/>
              </w:rPr>
            </w:pPr>
          </w:p>
        </w:tc>
      </w:tr>
      <w:tr w:rsidR="00046A7C" w:rsidRPr="00046A7C" w14:paraId="7667B04E" w14:textId="77777777" w:rsidTr="00046A7C">
        <w:trPr>
          <w:trHeight w:val="401"/>
        </w:trPr>
        <w:tc>
          <w:tcPr>
            <w:tcW w:w="2517" w:type="dxa"/>
          </w:tcPr>
          <w:p w14:paraId="24A0813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5DF7844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14E37E0F" w14:textId="77777777" w:rsidR="00046A7C" w:rsidRPr="00046A7C" w:rsidRDefault="00046A7C" w:rsidP="0091642E">
            <w:pPr>
              <w:rPr>
                <w:rFonts w:asciiTheme="minorHAnsi" w:hAnsiTheme="minorHAnsi" w:cstheme="minorHAnsi"/>
              </w:rPr>
            </w:pPr>
          </w:p>
        </w:tc>
      </w:tr>
      <w:tr w:rsidR="00046A7C" w:rsidRPr="00046A7C" w14:paraId="468F64B8" w14:textId="77777777" w:rsidTr="00046A7C">
        <w:trPr>
          <w:trHeight w:val="407"/>
        </w:trPr>
        <w:tc>
          <w:tcPr>
            <w:tcW w:w="2517" w:type="dxa"/>
          </w:tcPr>
          <w:p w14:paraId="02E39CA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3687FBCA"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ABED8C9" w14:textId="77777777" w:rsidR="00046A7C" w:rsidRPr="00046A7C" w:rsidRDefault="00046A7C" w:rsidP="0091642E">
            <w:pPr>
              <w:rPr>
                <w:rFonts w:asciiTheme="minorHAnsi" w:hAnsiTheme="minorHAnsi" w:cstheme="minorHAnsi"/>
              </w:rPr>
            </w:pPr>
          </w:p>
        </w:tc>
      </w:tr>
      <w:tr w:rsidR="00046A7C" w:rsidRPr="00046A7C" w14:paraId="698FAC87" w14:textId="77777777" w:rsidTr="00046A7C">
        <w:trPr>
          <w:trHeight w:val="426"/>
        </w:trPr>
        <w:tc>
          <w:tcPr>
            <w:tcW w:w="2517" w:type="dxa"/>
          </w:tcPr>
          <w:p w14:paraId="0617CE8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046A7C" w:rsidRPr="00046A7C" w:rsidRDefault="00046A7C" w:rsidP="0091642E">
            <w:pPr>
              <w:rPr>
                <w:rFonts w:asciiTheme="minorHAnsi" w:hAnsiTheme="minorHAnsi" w:cstheme="minorHAnsi"/>
              </w:rPr>
            </w:pPr>
          </w:p>
        </w:tc>
        <w:tc>
          <w:tcPr>
            <w:tcW w:w="5335" w:type="dxa"/>
          </w:tcPr>
          <w:p w14:paraId="062F8F0D" w14:textId="77777777" w:rsidR="00046A7C" w:rsidRPr="00046A7C" w:rsidRDefault="00046A7C" w:rsidP="0091642E">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8630" w14:textId="77777777" w:rsidR="000B725C" w:rsidRDefault="000B725C" w:rsidP="008A7047">
      <w:r>
        <w:separator/>
      </w:r>
    </w:p>
  </w:endnote>
  <w:endnote w:type="continuationSeparator" w:id="0">
    <w:p w14:paraId="4E5CDC6D" w14:textId="77777777" w:rsidR="000B725C" w:rsidRDefault="000B725C"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C88C" w14:textId="77777777" w:rsidR="000B725C" w:rsidRDefault="000B725C" w:rsidP="008A7047">
      <w:r>
        <w:separator/>
      </w:r>
    </w:p>
  </w:footnote>
  <w:footnote w:type="continuationSeparator" w:id="0">
    <w:p w14:paraId="2063005E" w14:textId="77777777" w:rsidR="000B725C" w:rsidRDefault="000B725C"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55B79"/>
    <w:rsid w:val="00077CC6"/>
    <w:rsid w:val="000A49B3"/>
    <w:rsid w:val="000B725C"/>
    <w:rsid w:val="001057D9"/>
    <w:rsid w:val="00131FAB"/>
    <w:rsid w:val="0013375B"/>
    <w:rsid w:val="00160762"/>
    <w:rsid w:val="001650A9"/>
    <w:rsid w:val="00173E47"/>
    <w:rsid w:val="001807EE"/>
    <w:rsid w:val="001875AF"/>
    <w:rsid w:val="0019530F"/>
    <w:rsid w:val="00197F85"/>
    <w:rsid w:val="001C1D41"/>
    <w:rsid w:val="001D39FD"/>
    <w:rsid w:val="001D5990"/>
    <w:rsid w:val="001E0C1F"/>
    <w:rsid w:val="002376AC"/>
    <w:rsid w:val="002623AE"/>
    <w:rsid w:val="002657D3"/>
    <w:rsid w:val="00283391"/>
    <w:rsid w:val="0028768C"/>
    <w:rsid w:val="002A381E"/>
    <w:rsid w:val="003108D8"/>
    <w:rsid w:val="003924F2"/>
    <w:rsid w:val="003961F5"/>
    <w:rsid w:val="003A5E8E"/>
    <w:rsid w:val="003B327B"/>
    <w:rsid w:val="003D6F4A"/>
    <w:rsid w:val="004312A4"/>
    <w:rsid w:val="00442245"/>
    <w:rsid w:val="00492F79"/>
    <w:rsid w:val="004F38BA"/>
    <w:rsid w:val="00501688"/>
    <w:rsid w:val="0056692E"/>
    <w:rsid w:val="0056793B"/>
    <w:rsid w:val="005912DF"/>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4B83"/>
    <w:rsid w:val="007F7940"/>
    <w:rsid w:val="00811C93"/>
    <w:rsid w:val="00845536"/>
    <w:rsid w:val="00863968"/>
    <w:rsid w:val="008A7047"/>
    <w:rsid w:val="008D7F5F"/>
    <w:rsid w:val="00901B9B"/>
    <w:rsid w:val="00902CE1"/>
    <w:rsid w:val="00913518"/>
    <w:rsid w:val="00964496"/>
    <w:rsid w:val="009E31C2"/>
    <w:rsid w:val="009F04A4"/>
    <w:rsid w:val="00A033AD"/>
    <w:rsid w:val="00AA6335"/>
    <w:rsid w:val="00AC6C7F"/>
    <w:rsid w:val="00AD3C4E"/>
    <w:rsid w:val="00AD5693"/>
    <w:rsid w:val="00AE1ED5"/>
    <w:rsid w:val="00B00066"/>
    <w:rsid w:val="00B33644"/>
    <w:rsid w:val="00B822B7"/>
    <w:rsid w:val="00BD1611"/>
    <w:rsid w:val="00BE5E82"/>
    <w:rsid w:val="00C34BCA"/>
    <w:rsid w:val="00C97D4D"/>
    <w:rsid w:val="00CA0192"/>
    <w:rsid w:val="00CC06EB"/>
    <w:rsid w:val="00CE63D7"/>
    <w:rsid w:val="00D30FD3"/>
    <w:rsid w:val="00D3458E"/>
    <w:rsid w:val="00D543EF"/>
    <w:rsid w:val="00D75B2D"/>
    <w:rsid w:val="00D7731C"/>
    <w:rsid w:val="00D811D2"/>
    <w:rsid w:val="00D95F57"/>
    <w:rsid w:val="00D968A6"/>
    <w:rsid w:val="00D96F1B"/>
    <w:rsid w:val="00D97CC3"/>
    <w:rsid w:val="00DB378C"/>
    <w:rsid w:val="00DD5D16"/>
    <w:rsid w:val="00E0111A"/>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363FFF"/>
    <w:rsid w:val="005B791C"/>
    <w:rsid w:val="005D3ABB"/>
    <w:rsid w:val="006D53ED"/>
    <w:rsid w:val="008004AC"/>
    <w:rsid w:val="00A125FB"/>
    <w:rsid w:val="00A723B0"/>
    <w:rsid w:val="00B525F8"/>
    <w:rsid w:val="00BF4249"/>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4.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jonathan mills</cp:lastModifiedBy>
  <cp:revision>6</cp:revision>
  <dcterms:created xsi:type="dcterms:W3CDTF">2021-04-05T21:23:00Z</dcterms:created>
  <dcterms:modified xsi:type="dcterms:W3CDTF">2021-04-14T18:00:00Z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