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4FFB" w:rsidRPr="00884FFB" w:rsidRDefault="00884FFB" w:rsidP="00884FFB">
      <w:pPr>
        <w:shd w:val="clear" w:color="auto" w:fill="FFFFFF"/>
        <w:spacing w:after="0" w:line="240" w:lineRule="auto"/>
        <w:rPr>
          <w:rFonts w:ascii="Arial" w:eastAsia="Times New Roman" w:hAnsi="Arial" w:cs="Arial"/>
          <w:b/>
          <w:color w:val="000000"/>
          <w:u w:val="single"/>
        </w:rPr>
      </w:pPr>
      <w:r w:rsidRPr="00884FFB">
        <w:rPr>
          <w:rFonts w:ascii="Arial" w:eastAsia="Times New Roman" w:hAnsi="Arial" w:cs="Arial"/>
          <w:b/>
          <w:color w:val="000000"/>
          <w:u w:val="single"/>
        </w:rPr>
        <w:t>Ходатайство об истребовании доказательств и проведении следственных действий</w:t>
      </w:r>
    </w:p>
    <w:p w:rsidR="00884FFB" w:rsidRPr="00884FFB" w:rsidRDefault="00884FFB" w:rsidP="00884FFB">
      <w:pPr>
        <w:shd w:val="clear" w:color="auto" w:fill="FFFFFF"/>
        <w:spacing w:after="136" w:line="240" w:lineRule="auto"/>
        <w:jc w:val="right"/>
        <w:rPr>
          <w:rFonts w:ascii="Arial" w:eastAsia="Times New Roman" w:hAnsi="Arial" w:cs="Arial"/>
          <w:color w:val="000000"/>
        </w:rPr>
      </w:pPr>
    </w:p>
    <w:p w:rsidR="00884FFB" w:rsidRPr="00884FFB" w:rsidRDefault="00884FFB" w:rsidP="00884FFB">
      <w:pPr>
        <w:shd w:val="clear" w:color="auto" w:fill="FFFFFF"/>
        <w:spacing w:after="136" w:line="240" w:lineRule="auto"/>
        <w:jc w:val="right"/>
        <w:rPr>
          <w:rFonts w:ascii="Arial" w:eastAsia="Times New Roman" w:hAnsi="Arial" w:cs="Arial"/>
          <w:color w:val="000000"/>
        </w:rPr>
      </w:pPr>
      <w:r w:rsidRPr="00884FFB">
        <w:rPr>
          <w:rFonts w:ascii="Arial" w:eastAsia="Times New Roman" w:hAnsi="Arial" w:cs="Arial"/>
          <w:color w:val="000000"/>
        </w:rPr>
        <w:t>Следователю СО СУ МВД РФ__________</w:t>
      </w:r>
    </w:p>
    <w:p w:rsidR="00884FFB" w:rsidRPr="00884FFB" w:rsidRDefault="00884FFB" w:rsidP="00884FFB">
      <w:pPr>
        <w:shd w:val="clear" w:color="auto" w:fill="FFFFFF"/>
        <w:spacing w:after="136" w:line="240" w:lineRule="auto"/>
        <w:jc w:val="right"/>
        <w:rPr>
          <w:rFonts w:ascii="Arial" w:eastAsia="Times New Roman" w:hAnsi="Arial" w:cs="Arial"/>
          <w:color w:val="000000"/>
        </w:rPr>
      </w:pPr>
      <w:r w:rsidRPr="00884FFB">
        <w:rPr>
          <w:rFonts w:ascii="Arial" w:eastAsia="Times New Roman" w:hAnsi="Arial" w:cs="Arial"/>
          <w:color w:val="000000"/>
        </w:rPr>
        <w:t>от адвоката В. ______________________</w:t>
      </w:r>
    </w:p>
    <w:p w:rsidR="00884FFB" w:rsidRPr="00884FFB" w:rsidRDefault="00884FFB" w:rsidP="00884FFB">
      <w:pPr>
        <w:shd w:val="clear" w:color="auto" w:fill="FFFFFF"/>
        <w:spacing w:after="136" w:line="240" w:lineRule="auto"/>
        <w:jc w:val="right"/>
        <w:rPr>
          <w:rFonts w:ascii="Arial" w:eastAsia="Times New Roman" w:hAnsi="Arial" w:cs="Arial"/>
          <w:color w:val="000000"/>
        </w:rPr>
      </w:pPr>
      <w:r w:rsidRPr="00884FFB">
        <w:rPr>
          <w:rFonts w:ascii="Arial" w:eastAsia="Times New Roman" w:hAnsi="Arial" w:cs="Arial"/>
          <w:color w:val="000000"/>
        </w:rPr>
        <w:t>в защиту ______________(ордер в деле)</w:t>
      </w:r>
    </w:p>
    <w:p w:rsidR="00884FFB" w:rsidRPr="00884FFB" w:rsidRDefault="00884FFB" w:rsidP="00884FFB">
      <w:pPr>
        <w:shd w:val="clear" w:color="auto" w:fill="FFFFFF"/>
        <w:spacing w:after="136" w:line="240" w:lineRule="auto"/>
        <w:jc w:val="right"/>
        <w:rPr>
          <w:rFonts w:ascii="Arial" w:eastAsia="Times New Roman" w:hAnsi="Arial" w:cs="Arial"/>
          <w:color w:val="000000"/>
        </w:rPr>
      </w:pPr>
      <w:r w:rsidRPr="00884FFB">
        <w:rPr>
          <w:rFonts w:ascii="Arial" w:eastAsia="Times New Roman" w:hAnsi="Arial" w:cs="Arial"/>
          <w:color w:val="000000"/>
        </w:rPr>
        <w:t xml:space="preserve"> «____» _________ 20 ___ г</w:t>
      </w:r>
    </w:p>
    <w:p w:rsidR="00884FFB" w:rsidRPr="00884FFB" w:rsidRDefault="00884FFB" w:rsidP="00884FFB">
      <w:pPr>
        <w:shd w:val="clear" w:color="auto" w:fill="FFFFFF"/>
        <w:spacing w:after="136" w:line="240" w:lineRule="auto"/>
        <w:jc w:val="center"/>
        <w:rPr>
          <w:rFonts w:ascii="Arial" w:eastAsia="Times New Roman" w:hAnsi="Arial" w:cs="Arial"/>
          <w:color w:val="000000"/>
        </w:rPr>
      </w:pPr>
      <w:r w:rsidRPr="00884FFB">
        <w:rPr>
          <w:rFonts w:ascii="Arial" w:eastAsia="Times New Roman" w:hAnsi="Arial" w:cs="Arial"/>
          <w:b/>
          <w:bCs/>
          <w:color w:val="000000"/>
        </w:rPr>
        <w:t>ХОДАТАЙСТВО</w:t>
      </w:r>
    </w:p>
    <w:p w:rsidR="00884FFB" w:rsidRPr="00884FFB" w:rsidRDefault="00884FFB" w:rsidP="00884FFB">
      <w:pPr>
        <w:shd w:val="clear" w:color="auto" w:fill="FFFFFF"/>
        <w:spacing w:after="136" w:line="240" w:lineRule="auto"/>
        <w:jc w:val="center"/>
        <w:rPr>
          <w:rFonts w:ascii="Arial" w:eastAsia="Times New Roman" w:hAnsi="Arial" w:cs="Arial"/>
          <w:color w:val="000000"/>
        </w:rPr>
      </w:pPr>
      <w:r w:rsidRPr="00884FFB">
        <w:rPr>
          <w:rFonts w:ascii="Arial" w:eastAsia="Times New Roman" w:hAnsi="Arial" w:cs="Arial"/>
          <w:b/>
          <w:bCs/>
          <w:color w:val="000000"/>
        </w:rPr>
        <w:t>(в порядке ст. ст. 53, 159, 195, 198 УПК РФ)</w:t>
      </w:r>
    </w:p>
    <w:p w:rsidR="00884FFB" w:rsidRPr="00884FFB" w:rsidRDefault="00884FFB" w:rsidP="00884FFB">
      <w:pPr>
        <w:shd w:val="clear" w:color="auto" w:fill="FFFFFF"/>
        <w:spacing w:after="136" w:line="240" w:lineRule="auto"/>
        <w:jc w:val="center"/>
        <w:rPr>
          <w:rFonts w:ascii="Arial" w:eastAsia="Times New Roman" w:hAnsi="Arial" w:cs="Arial"/>
          <w:color w:val="000000"/>
        </w:rPr>
      </w:pPr>
      <w:r w:rsidRPr="00884FFB">
        <w:rPr>
          <w:rFonts w:ascii="Arial" w:eastAsia="Times New Roman" w:hAnsi="Arial" w:cs="Arial"/>
          <w:b/>
          <w:bCs/>
          <w:color w:val="000000"/>
        </w:rPr>
        <w:t>об истребовании доказательств и проведении следственных действий</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В Вашем производстве находится уголовное дело в отношении Т.______________, обвиняемого в совершении преступлений, предусмотренных ст. ст._______________ УК РФ.</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Согласно предъявленному обвинению, Т.___________ совершил преступление, находясь в квартире потерпевшего по адресу: ______ в период времени с _______ по _______. Как показал потерпевший в ходе очной ставки с обвиняемым Т., последний в течении 5-10 мин. оставался один в комнате, где у потерпевшего в стене вмонтирован сейф, прикрытый ковром, что якобы позволило Т. воспользоваться записной книжкой потерпевшего, где записан код от сейфового замка, открыть сейфовую дверцу и похитить __________ Евро.</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На вопросы следователя потерпевший пояснил, что Т. знал, где у потерпевшего находится сейф, а записная книжка оставалась на столе, поскольку потерпевший обсуждал с Т. документы совместного бизнеса. В этот момент потерпевшему позвонили по мобильному телефону и, так как разговор предстоял приватный, то, потерпевший вышел на балкон и прикрыл за собой дверь. Находясь на балконе, потерпевший не мог наблюдать Т., поэтому у Т. имелась возможность открыть сейф и похитить денежные средства. Других доказательств, кроме этих слов потерпевшего, у следователя нет.</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Обвиняемый Т. отрицает свою причастность к хищению этих денежных средств у потерпевшего.</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По мнению защиты, потерпевший специально пригласил Т. к себе и оставил одного в комнате с сейфом, чтобы инспирировать якобы хищение этих денежных средств, поскольку они, согласно показаний потерпевшего являлись заёмными и подлежали возврату. Таким образом, у потерпевшего имелся корыстный мотив для оговора Т.</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Поскольку эта версия защиты до настоящего времени не была опровергнута, а проведённая очная ставка с потерпевшим укрепила мнение защиты о провокации со стороны потерпевшего, чтобы завладеть активами Т. в совместном с потерпевшим бизнесе в счёт компенсации материального ущерба, якобы причинённого этим хищением потерпевшему, то, полагаю необходимым ходатайствовать перед следователем о получении доказательств защиты, опровергающих обвинение, выдвинутое моему подзащитному – обвиняемому Т.</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iCs/>
          <w:color w:val="000000"/>
        </w:rPr>
        <w:t>На основании изложенного, руководствуясь ст. ст. 53, 159, 195-198 УПК РФ, —</w:t>
      </w:r>
    </w:p>
    <w:p w:rsidR="00884FFB" w:rsidRPr="00884FFB" w:rsidRDefault="00884FFB" w:rsidP="00884FFB">
      <w:pPr>
        <w:shd w:val="clear" w:color="auto" w:fill="FFFFFF"/>
        <w:spacing w:after="136" w:line="240" w:lineRule="auto"/>
        <w:jc w:val="center"/>
        <w:rPr>
          <w:rFonts w:ascii="Arial" w:eastAsia="Times New Roman" w:hAnsi="Arial" w:cs="Arial"/>
          <w:color w:val="000000"/>
        </w:rPr>
      </w:pPr>
      <w:r w:rsidRPr="00884FFB">
        <w:rPr>
          <w:rFonts w:ascii="Arial" w:eastAsia="Times New Roman" w:hAnsi="Arial" w:cs="Arial"/>
          <w:b/>
          <w:bCs/>
          <w:color w:val="000000"/>
        </w:rPr>
        <w:t>ПРОШУ:</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b/>
          <w:bCs/>
          <w:color w:val="000000"/>
        </w:rPr>
        <w:t>1. Истребовать</w:t>
      </w:r>
      <w:r w:rsidRPr="00884FFB">
        <w:rPr>
          <w:rFonts w:ascii="Arial" w:eastAsia="Times New Roman" w:hAnsi="Arial" w:cs="Arial"/>
          <w:color w:val="000000"/>
        </w:rPr>
        <w:t> у мобильного оператора сведения о времени и длительности соединения между мобильным номером потерпевшего __________ и номером абонента ____________, с которым, со слов потерпевшего, он разговаривал, когда оставил Т. одного в комнате с сейфом и, по смыслу обвинения, в это время совершено хищение.</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b/>
          <w:bCs/>
          <w:color w:val="000000"/>
        </w:rPr>
        <w:t>2. Провести</w:t>
      </w:r>
      <w:r w:rsidRPr="00884FFB">
        <w:rPr>
          <w:rFonts w:ascii="Arial" w:eastAsia="Times New Roman" w:hAnsi="Arial" w:cs="Arial"/>
          <w:color w:val="000000"/>
        </w:rPr>
        <w:t xml:space="preserve"> следственный эксперимент для установления времени, необходимого для совершения преступления – открытия сейфа и хищения денежных средств, после чего сейф должен быть закрыт, а скрывающий сейфовую дверь ковёр возвращён в исходное </w:t>
      </w:r>
      <w:r w:rsidRPr="00884FFB">
        <w:rPr>
          <w:rFonts w:ascii="Arial" w:eastAsia="Times New Roman" w:hAnsi="Arial" w:cs="Arial"/>
          <w:color w:val="000000"/>
        </w:rPr>
        <w:lastRenderedPageBreak/>
        <w:t>положение, учитывая показания потерпевшего, что, вернувшись с балкона, он не заметил, чтобы этот ковёр был сдвинут или приоткрыт.</w:t>
      </w:r>
    </w:p>
    <w:p w:rsidR="00884FFB" w:rsidRPr="00884FFB" w:rsidRDefault="00884FFB" w:rsidP="00884FFB">
      <w:pPr>
        <w:shd w:val="clear" w:color="auto" w:fill="FFFFFF"/>
        <w:spacing w:after="136" w:line="240" w:lineRule="auto"/>
        <w:jc w:val="both"/>
        <w:rPr>
          <w:rFonts w:ascii="Arial" w:eastAsia="Times New Roman" w:hAnsi="Arial" w:cs="Arial"/>
          <w:color w:val="000000"/>
        </w:rPr>
      </w:pPr>
      <w:r w:rsidRPr="00884FFB">
        <w:rPr>
          <w:rFonts w:ascii="Arial" w:eastAsia="Times New Roman" w:hAnsi="Arial" w:cs="Arial"/>
          <w:color w:val="000000"/>
        </w:rPr>
        <w:t>Другие доводы защиты и дополнительные доказательства будут предоставлены следователю непосредственно в ходе следственного эксперимента.</w:t>
      </w:r>
    </w:p>
    <w:p w:rsidR="00884FFB" w:rsidRPr="00884FFB" w:rsidRDefault="00884FFB" w:rsidP="00884FFB">
      <w:pPr>
        <w:shd w:val="clear" w:color="auto" w:fill="FFFFFF"/>
        <w:spacing w:after="136" w:line="240" w:lineRule="auto"/>
        <w:jc w:val="both"/>
        <w:rPr>
          <w:rFonts w:ascii="Arial" w:eastAsia="Times New Roman" w:hAnsi="Arial" w:cs="Arial"/>
          <w:color w:val="000000"/>
        </w:rPr>
      </w:pPr>
    </w:p>
    <w:p w:rsidR="00884FFB" w:rsidRPr="00884FFB" w:rsidRDefault="00884FFB" w:rsidP="00884FFB">
      <w:pPr>
        <w:shd w:val="clear" w:color="auto" w:fill="FFFFFF"/>
        <w:spacing w:after="136" w:line="240" w:lineRule="auto"/>
        <w:rPr>
          <w:rFonts w:ascii="Arial" w:eastAsia="Times New Roman" w:hAnsi="Arial" w:cs="Arial"/>
          <w:color w:val="000000"/>
        </w:rPr>
      </w:pPr>
      <w:r w:rsidRPr="00884FFB">
        <w:rPr>
          <w:rFonts w:ascii="Arial" w:eastAsia="Times New Roman" w:hAnsi="Arial" w:cs="Arial"/>
          <w:color w:val="000000"/>
        </w:rPr>
        <w:t>адвокат   ________________</w:t>
      </w:r>
    </w:p>
    <w:p w:rsidR="00000000" w:rsidRDefault="00884FFB"/>
    <w:p w:rsidR="00884FFB" w:rsidRDefault="00884FFB" w:rsidP="00884FFB">
      <w:pPr>
        <w:pStyle w:val="p25"/>
        <w:shd w:val="clear" w:color="auto" w:fill="FFFFFF"/>
        <w:spacing w:before="0" w:beforeAutospacing="0" w:after="136" w:afterAutospacing="0"/>
        <w:jc w:val="both"/>
        <w:rPr>
          <w:rFonts w:ascii="Arial" w:hAnsi="Arial" w:cs="Arial"/>
          <w:color w:val="000000"/>
          <w:sz w:val="22"/>
          <w:szCs w:val="22"/>
        </w:rPr>
      </w:pPr>
      <w:r>
        <w:rPr>
          <w:rStyle w:val="s14"/>
          <w:rFonts w:ascii="Arial" w:hAnsi="Arial" w:cs="Arial"/>
          <w:b/>
          <w:bCs/>
          <w:color w:val="000000"/>
          <w:sz w:val="22"/>
          <w:szCs w:val="22"/>
        </w:rPr>
        <w:t>ПОЯСНИТЕЛЬНАЯ ЗАПИСКА</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Каждое уголовное дело уникально по своему фактическому составу. Малейший нюанс может спасти или, наоборот, окончательно погубить обвиняемого в совершении преступления. Задача профессионального защитника – найти тот спасительный шанс, но, при этом, избежать появления губительных обстоятельств.</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нашем случае, для внешнего наблюдателя усматривается риск в том, что следственный эксперимент может подтвердить достаточность времени для совершения хищения. Но, так ли это? И насколько этот риск может быть оправданным? А если это единственный шанс на спасение, позволяющий опровергнуть слова потерпевшего?</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Посмотрим на эти действия защитника не с внешней, а с внутренней стороны, поскольку пример взят из реального уголовного дела.</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Прежде чем заявить такое ходатайство, защитник тщательно обсудил его последствия со своим подзащитным, настаивающим на том, что он не совершал этого хищения. Что это «хищение» подстроено потерпевшим для завладения бизнесом обвиняемого.</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Защитник смоделировал ситуацию, описываемую потерпевшим. Для исключения каких-либо непредвиденных осложнений, защитник смог «неофициально» получить детализацию телефонного звонка, на который ссылался потерпевший. Сведения об этом телефонном звонке – его длительность – должны были быть получены следователем официально.</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Длительность звонка составила 6 минут 40 сек. Далее защитник стал рассчитывать время. Зазвонил телефон и потерпевший увидел на экране, кто звонит. Он сказал звонящему – секундочку, я скоро вернусь, — встал из-за стола и пошёл в сторону балкона, открыл дверь на балкон, вышел на балкон и прикрыл за собой дверь, чтобы его разговор не был слышан в комнате, где оставался Т. После чего потерпевший завершил разговор, открыл дверь и вошёл в комнату. Войдя, потерпевший не заметил, чтобы Т. вставал, выходил из-за стола и пр. По поводу записной книжки потерпевший пояснил, что она, вроде бы оставалась лежать на том же месте, где потерпевший её оставил на столе, в том же положении.</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Значит, с учётом расстояния от стола до двери балкона, Т. мог находиться вне поля зрения потерпевшего не более 6 минут 15 сек. Чтобы дойти до стены, где расположен сейф, отстегнуть защёлки, отодвинуть ковёр, затем задвинуть и пристегнуть ковёр в прежнее положение, вернуться обратно к столу, требуется не менее 55 сек. На открытие сейфа и изъятие денежных средств, а затем на закрытие сейфа у Т. оставалось 5 мин 20 сек.</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Сейф имеет замок с наборной комбинацией цифр и букв. Диски, на которых нанесены цифры и буквы, проворачиваются с характерным щелчком, фиксирующим прохождение каждой цифры (буквы). Из показаний потерпевшего следует, что прежде чем открыть сейф после ухода Т., ему пришлось полностью набирать код, прокручивая все диски кодового замка, поэтому он ничего не заподозрил, пока не открыл дверцу сейфа, после чего он и обнаружил отсутствие пакета с денежными купюрами. Значит, похититель должен был после закрытия дверцы сейфа провернуть диски с кодом, чтобы замок закрылся.</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lastRenderedPageBreak/>
        <w:t>Для открытия кодового замка, с установкой на дисках нужного кода, необходимо 35 сек. На закрытие дверцы и произвольное прокручивание дисков замка времени потребуется меньше – 15 сек. Таким образом, времени на хищение было достаточно. Потерпевший всё продумал.</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Длительность телефонного звонка и отсутствия потерпевшего позволяла совершить это хищение денежных средств из сейфа.</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 xml:space="preserve">Но… В этом был секрет защиты, который обвиняемый просил сохранить до последнего момента. Дело в том, что разговор между Т. и потерпевшим касался распределения доходов от их совместного </w:t>
      </w:r>
      <w:proofErr w:type="spellStart"/>
      <w:r>
        <w:rPr>
          <w:rStyle w:val="s2"/>
          <w:rFonts w:ascii="Arial" w:hAnsi="Arial" w:cs="Arial"/>
          <w:color w:val="000000"/>
          <w:sz w:val="22"/>
          <w:szCs w:val="22"/>
        </w:rPr>
        <w:t>бизнес-проекта</w:t>
      </w:r>
      <w:proofErr w:type="spellEnd"/>
      <w:r>
        <w:rPr>
          <w:rStyle w:val="s2"/>
          <w:rFonts w:ascii="Arial" w:hAnsi="Arial" w:cs="Arial"/>
          <w:color w:val="000000"/>
          <w:sz w:val="22"/>
          <w:szCs w:val="22"/>
        </w:rPr>
        <w:t>, который стал более рентабельным, чем планировалось.</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 подозревал, что потерпевший не совсем честен в фиксировании своей доли расходов. Поэтому Т. взял с собой диктофон, на который планировал тайно записать свой разговор с потерпевшим касательно распределения расходов и ограничения их максимального размера. К счастью для Т., потерпевший даже не заметил, что Т. использует диктофон.</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На диктофоне оказались зафиксированными два телефонных звонка. Один звонок – на мобильный номер потерпевшего. А второй – на телефон Т. Разговор Т. по своему мобильному телефону занял 1 мин 56 сек. Но, этот звонок раздался через 32 сек, после того, как потерпевший вышел на балкон. И Т. сразу взял телефон, то есть, он находился рядом со столом, поскольку диктофон был спрятан в портфеле Т., стоящем на стуле у стола.</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На диктофоне отчётливо слышно, как Т. завершил свой разговор, после чего оставался за столом, что подтверждается шелестом бумаг, которые перелистывал Т. Последнее, во-первых, исключало, что Т. отлучался от стола. Во-вторых, с учётом звонка по мобильному телефону Т., оставшегося времени было недостаточно, чтобы совершить это хищение.</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Таким образом, удалось доказать невиновность Т. в этом преступлении, но, уголовное дело не было прекращено. Оно приостановлено для розыска лица, похитившего денежные средства из сейфа потерпевшего.</w:t>
      </w:r>
    </w:p>
    <w:p w:rsidR="00884FFB" w:rsidRDefault="00884FFB" w:rsidP="00884FFB">
      <w:pPr>
        <w:pStyle w:val="p26"/>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Это весьма поучительная история, из которой можно извлечь много полезного для юристов, практикующих по уголовным делам. Только кропотливая работа и настойчивость позволяют защитнику получить те редкие решения по уголовным делам, которые не каждый защитник может привести из своей юридической практики.</w:t>
      </w:r>
    </w:p>
    <w:p w:rsidR="00884FFB" w:rsidRDefault="00884FFB"/>
    <w:sectPr w:rsidR="00884FF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884FFB"/>
    <w:rsid w:val="00884FF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kbtitle">
    <w:name w:val="kb_title"/>
    <w:basedOn w:val="a0"/>
    <w:rsid w:val="00884FFB"/>
  </w:style>
  <w:style w:type="paragraph" w:customStyle="1" w:styleId="p1">
    <w:name w:val="p1"/>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884FFB"/>
  </w:style>
  <w:style w:type="character" w:customStyle="1" w:styleId="s2">
    <w:name w:val="s2"/>
    <w:basedOn w:val="a0"/>
    <w:rsid w:val="00884FFB"/>
  </w:style>
  <w:style w:type="paragraph" w:customStyle="1" w:styleId="p2">
    <w:name w:val="p2"/>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884FFB"/>
  </w:style>
  <w:style w:type="paragraph" w:customStyle="1" w:styleId="p5">
    <w:name w:val="p5"/>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4">
    <w:name w:val="s4"/>
    <w:basedOn w:val="a0"/>
    <w:rsid w:val="00884FFB"/>
  </w:style>
  <w:style w:type="character" w:customStyle="1" w:styleId="s5">
    <w:name w:val="s5"/>
    <w:basedOn w:val="a0"/>
    <w:rsid w:val="00884FFB"/>
  </w:style>
  <w:style w:type="paragraph" w:customStyle="1" w:styleId="p6">
    <w:name w:val="p6"/>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7">
    <w:name w:val="p7"/>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7">
    <w:name w:val="s7"/>
    <w:basedOn w:val="a0"/>
    <w:rsid w:val="00884FFB"/>
  </w:style>
  <w:style w:type="paragraph" w:customStyle="1" w:styleId="p8">
    <w:name w:val="p8"/>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9">
    <w:name w:val="p9"/>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8">
    <w:name w:val="s8"/>
    <w:basedOn w:val="a0"/>
    <w:rsid w:val="00884FFB"/>
  </w:style>
  <w:style w:type="paragraph" w:customStyle="1" w:styleId="p10">
    <w:name w:val="p10"/>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9">
    <w:name w:val="s9"/>
    <w:basedOn w:val="a0"/>
    <w:rsid w:val="00884FFB"/>
  </w:style>
  <w:style w:type="paragraph" w:customStyle="1" w:styleId="p11">
    <w:name w:val="p11"/>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1">
    <w:name w:val="s11"/>
    <w:basedOn w:val="a0"/>
    <w:rsid w:val="00884FFB"/>
  </w:style>
  <w:style w:type="paragraph" w:customStyle="1" w:styleId="p13">
    <w:name w:val="p13"/>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884FFB"/>
    <w:rPr>
      <w:b/>
      <w:bCs/>
    </w:rPr>
  </w:style>
  <w:style w:type="paragraph" w:customStyle="1" w:styleId="p14">
    <w:name w:val="p14"/>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6">
    <w:name w:val="p16"/>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
    <w:name w:val="p17"/>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8">
    <w:name w:val="p18"/>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9">
    <w:name w:val="p19"/>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0">
    <w:name w:val="p20"/>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4">
    <w:name w:val="s14"/>
    <w:basedOn w:val="a0"/>
    <w:rsid w:val="00884FFB"/>
  </w:style>
  <w:style w:type="paragraph" w:customStyle="1" w:styleId="p22">
    <w:name w:val="p22"/>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3">
    <w:name w:val="p23"/>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884FFB"/>
  </w:style>
  <w:style w:type="paragraph" w:customStyle="1" w:styleId="p25">
    <w:name w:val="p25"/>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6">
    <w:name w:val="p26"/>
    <w:basedOn w:val="a"/>
    <w:rsid w:val="0088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24356629">
      <w:bodyDiv w:val="1"/>
      <w:marLeft w:val="0"/>
      <w:marRight w:val="0"/>
      <w:marTop w:val="0"/>
      <w:marBottom w:val="0"/>
      <w:divBdr>
        <w:top w:val="none" w:sz="0" w:space="0" w:color="auto"/>
        <w:left w:val="none" w:sz="0" w:space="0" w:color="auto"/>
        <w:bottom w:val="none" w:sz="0" w:space="0" w:color="auto"/>
        <w:right w:val="none" w:sz="0" w:space="0" w:color="auto"/>
      </w:divBdr>
    </w:div>
    <w:div w:id="1908495348">
      <w:bodyDiv w:val="1"/>
      <w:marLeft w:val="0"/>
      <w:marRight w:val="0"/>
      <w:marTop w:val="0"/>
      <w:marBottom w:val="0"/>
      <w:divBdr>
        <w:top w:val="none" w:sz="0" w:space="0" w:color="auto"/>
        <w:left w:val="none" w:sz="0" w:space="0" w:color="auto"/>
        <w:bottom w:val="none" w:sz="0" w:space="0" w:color="auto"/>
        <w:right w:val="none" w:sz="0" w:space="0" w:color="auto"/>
      </w:divBdr>
      <w:divsChild>
        <w:div w:id="1724404693">
          <w:marLeft w:val="0"/>
          <w:marRight w:val="0"/>
          <w:marTop w:val="0"/>
          <w:marBottom w:val="0"/>
          <w:divBdr>
            <w:top w:val="none" w:sz="0" w:space="0" w:color="auto"/>
            <w:left w:val="none" w:sz="0" w:space="0" w:color="auto"/>
            <w:bottom w:val="none" w:sz="0" w:space="0" w:color="auto"/>
            <w:right w:val="none" w:sz="0" w:space="0" w:color="auto"/>
          </w:divBdr>
          <w:divsChild>
            <w:div w:id="129784764">
              <w:marLeft w:val="0"/>
              <w:marRight w:val="0"/>
              <w:marTop w:val="0"/>
              <w:marBottom w:val="0"/>
              <w:divBdr>
                <w:top w:val="none" w:sz="0" w:space="0" w:color="auto"/>
                <w:left w:val="none" w:sz="0" w:space="0" w:color="auto"/>
                <w:bottom w:val="none" w:sz="0" w:space="0" w:color="auto"/>
                <w:right w:val="none" w:sz="0" w:space="0" w:color="auto"/>
              </w:divBdr>
            </w:div>
          </w:divsChild>
        </w:div>
        <w:div w:id="1021778448">
          <w:marLeft w:val="0"/>
          <w:marRight w:val="0"/>
          <w:marTop w:val="679"/>
          <w:marBottom w:val="0"/>
          <w:divBdr>
            <w:top w:val="none" w:sz="0" w:space="0" w:color="auto"/>
            <w:left w:val="none" w:sz="0" w:space="0" w:color="auto"/>
            <w:bottom w:val="none" w:sz="0" w:space="0" w:color="auto"/>
            <w:right w:val="none" w:sz="0" w:space="0" w:color="auto"/>
          </w:divBdr>
          <w:divsChild>
            <w:div w:id="2059548117">
              <w:marLeft w:val="0"/>
              <w:marRight w:val="0"/>
              <w:marTop w:val="0"/>
              <w:marBottom w:val="0"/>
              <w:divBdr>
                <w:top w:val="none" w:sz="0" w:space="0" w:color="auto"/>
                <w:left w:val="none" w:sz="0" w:space="0" w:color="auto"/>
                <w:bottom w:val="none" w:sz="0" w:space="0" w:color="auto"/>
                <w:right w:val="none" w:sz="0" w:space="0" w:color="auto"/>
              </w:divBdr>
              <w:divsChild>
                <w:div w:id="5822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1278</Words>
  <Characters>7287</Characters>
  <Application>Microsoft Office Word</Application>
  <DocSecurity>0</DocSecurity>
  <Lines>60</Lines>
  <Paragraphs>17</Paragraphs>
  <ScaleCrop>false</ScaleCrop>
  <Company>Microsoft</Company>
  <LinksUpToDate>false</LinksUpToDate>
  <CharactersWithSpaces>8548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2017-12-06T10:37:00Z</dcterms:created>
  <dcterms:modified xsi:type="dcterms:W3CDTF">2017-12-06T10:42:00Z</dcterms:modified>
</cp:coreProperties>
</file>