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BY-LAWS OF</w:t>
      </w:r>
    </w:p>
    <w:p>
      <w:pPr>
        <w:jc w:val="center"/>
      </w:pPr>
      <w:r>
        <w:rPr>
          <w:rFonts w:ascii="Times New Roman" w:hAnsi="Times New Roman" w:cs="Times New Roman"/>
          <w:sz w:val="24"/>
          <w:sz-cs w:val="24"/>
          <w:b/>
          <w:u w:val="single"/>
        </w:rPr>
        <w:t xml:space="preserve">{{Company Name}} </w:t>
      </w:r>
      <w:r>
        <w:rPr>
          <w:rFonts w:ascii="Times New Roman" w:hAnsi="Times New Roman" w:cs="Times New Roman"/>
          <w:sz w:val="24"/>
          <w:sz-cs w:val="24"/>
          <w:b/>
        </w:rPr>
      </w:r>
    </w:p>
    <w:p>
      <w:pPr>
        <w:jc w:val="center"/>
      </w:pPr>
      <w:r>
        <w:rPr>
          <w:rFonts w:ascii="Times New Roman" w:hAnsi="Times New Roman" w:cs="Times New Roman"/>
          <w:sz w:val="24"/>
          <w:sz-cs w:val="24"/>
          <w:b/>
        </w:rPr>
        <w:t xml:space="preserve">A {{Formation State}} Corporation </w:t>
      </w:r>
    </w:p>
    <w:p>
      <w:pPr>
        <w:jc w:val="center"/>
      </w:pPr>
      <w:r>
        <w:rPr>
          <w:rFonts w:ascii="Times New Roman" w:hAnsi="Times New Roman" w:cs="Times New Roman"/>
          <w:sz w:val="24"/>
          <w:sz-cs w:val="24"/>
          <w:b/>
        </w:rPr>
        <w:t xml:space="preserve"/>
      </w:r>
    </w:p>
    <w:p>
      <w:pPr>
        <w:jc w:val="center"/>
      </w:pPr>
      <w:r>
        <w:rPr>
          <w:rFonts w:ascii="Times New Roman" w:hAnsi="Times New Roman" w:cs="Times New Roman"/>
          <w:sz w:val="24"/>
          <w:sz-cs w:val="24"/>
          <w:b/>
          <w:i/>
        </w:rPr>
        <w:t>Adopted effective as of {{Payment Date}}</w:t>
      </w:r>
    </w:p>
    <w:p>
      <w:pPr>
        <w:jc w:val="center"/>
      </w:pPr>
      <w:r>
        <w:rPr>
          <w:rFonts w:ascii="Times New Roman" w:hAnsi="Times New Roman" w:cs="Times New Roman"/>
          <w:sz w:val="24"/>
          <w:sz-cs w:val="24"/>
          <w:b/>
          <w:u w:val="single"/>
        </w:rPr>
        <w:t xml:space="preserve"/>
      </w:r>
    </w:p>
    <w:p>
      <w:pPr>
        <w:jc w:val="center"/>
      </w:pPr>
      <w:r>
        <w:rPr>
          <w:rFonts w:ascii="Times New Roman" w:hAnsi="Times New Roman" w:cs="Times New Roman"/>
          <w:sz w:val="24"/>
          <w:sz-cs w:val="24"/>
          <w:b/>
          <w:u w:val="single"/>
        </w:rPr>
        <w:t xml:space="preserve">ARTICLE I – OFFICES</w:t>
      </w:r>
    </w:p>
    <w:p>
      <w:pPr>
        <w:jc w:val="both"/>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The corporation may have offices at such places within or without the United States of America as the Board may from time to time establish.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II – SHAREHOLDERS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PLACE OF MEETINGS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Meetings of the Shareholders shall be held at the principal office of the corporation or at such place as the Board shall authorize.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2.             ANNUAL MEETING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annual meeting of Shareholders shall be held on May 1</w:t>
      </w:r>
      <w:r>
        <w:rPr>
          <w:rFonts w:ascii="Times New Roman" w:hAnsi="Times New Roman" w:cs="Times New Roman"/>
          <w:sz w:val="24"/>
          <w:sz-cs w:val="24"/>
          <w:vertAlign w:val="superscript"/>
        </w:rPr>
        <w:t xml:space="preserve">st</w:t>
      </w:r>
      <w:r>
        <w:rPr>
          <w:rFonts w:ascii="Times New Roman" w:hAnsi="Times New Roman" w:cs="Times New Roman"/>
          <w:sz w:val="24"/>
          <w:sz-cs w:val="24"/>
        </w:rPr>
        <w:t xml:space="preserve"> of each year; however, if such day falls on a Sunday or a legal holiday, then on the next business day following at the same time. The Shareholders shall elect a Board of Directors and transact such other business as may properly come before the meeting.  The Board of Directors shall elect the Officers of the Company, as set forth below.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3.             SPECIAL MEETINGS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Special meetings of the Shareholders may be called by the Board or by the president or at the written request of Shareholders owning a Majority of the stock entitled to vote at such meeting. A meeting requested by the Shareholders shall be called for a date not less than three nor more than fifteen days after a request is made. The secretary shall issue the call for the meeting unless the president, the Board or the Shareholders shall designate another to make said call.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4.             NOTICE OF MEETINGS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Written Notice of each meeting of Shareholders shall state the purpose of the meeting and the time and place of the meeting. Notice shall be mailed to each Shareholder having the right and entitled to vote at such meetings, at his last address as it appears on the records of the corporation, not less than three nor more than fifteen days before the date set for such meeting. Such notice shall be sufficient for the meeting and any adjournment thereof.  If any Shareholder shall transfer their stock after notice, it shall not be necessary to notify the transferee. Any Shareholder may waive notice of any meeting either before, during or after the meeting.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5.             RECORD DATE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may fix a record date not more than forty days prior to the date set for a meeting of Shareholders as the date as of which the Shareholders of record who have the right to and are entitled to notice of and to vote at such meeting and any adjournment thereof shall be determined.  Notice that such date has been fixed may be published in the city, town or county where the principal office of the Corporation is located, and in each city or town where a transfer agent of the stock of the Corporation is located.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6.             VOTING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Only Shareholders shall be entitled at each meeting and upon each proposal presented at each meeting to one vote for each share of stock recorded in the Shareholder's name on the books of the Corporation on the record date as fixed by the Board. If no record date was fixed, on the date of the meeting the book of records of Shareholders shall be produced at the meeting upon the request of any Shareholder. Upon demand of any Shareholder, the vote for Directors and the vote upon any question before the meeting, shall be by ballot. Except as otherwise set forth in a Shareholder Agreement, all elections for Directors shall be decided by the Majority vote of the Shareholders; all other questions shall be decided by the Majority vote of the Shareholders.  “Majority vote” of the Shareholders shall mean a vote comprising of at least 50.1% of all issued and outstanding shares of stock.</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7.             QUORUM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presence, in person, via any real time telecommunication channel (including Telephone, VoIP protocol,  mobile communication application, or any other real time communication method), or by proxy (whether in person or by real time communication), of Shareholders holding at least 50.1% of the issued and outstanding stock of the Corporation entitled to vote shall constitute a quorum at all meetings of the Shareholders. In case a quorum shall not be present at any meeting, a majority in interest of the Shareholders entitled to vote thereat present in person or by proxy, shall have power to adjourn the meeting from time to time, without notice other than announcement at the meeting, until the requisite amount of stock entitled to vote shall be present. At any such adjourned meeting at which the requisite amount of stock entitled to vote be represented, any business may be transacted which might have been transacted at the meeting as originally noticed; but only those Shareholders entitled to vote at the meeting as originally noticed shall be entitled to vote at any adjournment or adjournments thereof.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8.             PROXIES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At any Shareholders' meeting or any adjournment thereof, any Shareholder of record having the right and entitled to vote thereat may be represented and vote by proxy appointed in a written instrument. No such proxy shall be voted after three years from the date of the instrument unless the instrument provides for a longer period. In the event that any such instrument provides for two or more persons to act as proxies, a majority of such persons present at the meeting, or if only one be present, that one, shall have all the powers conferred by the instrument upon all persons so designated unless the instrument shall otherwise provide.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9.             SHAREHOLDER LIST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After fixing a record date for a meeting, the Corporation shall prepare an alphabetical list of the names of all its Shareholders who are entitled to notice of a Shareholders' meeting. Such list shall be arranged by voting group with the names and addresses of, and the number and class and series if any, of shares held by each. This list shall be available for inspection by any Shareholder for a period of ten days prior to the meeting.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III – DIRECTORS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BOARD OF DIRECTORS </w:t>
      </w:r>
    </w:p>
    <w:p>
      <w:pPr>
        <w:jc w:val="both"/>
        <w:ind w:left="360"/>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business of the Corporation shall be managed and its corporate powers exercised by a Board of Directors (at the direction of the Shareholders) each of whom shall be of full age. It shall not be necessary for Directors to be Shareholders.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2.             ELECTION AND TERM OF DIRECTORS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Directors shall be elected at the annual meeting of Shareholders by the affirmative vote of a Majority of the Shareholders, and each Director elected shall hold office until his successor has been elected and qualified, or until the Director's prior resignation or removal. The Corporation shall elect at least one person, and not more than seven persons, to the Board of Directors.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3.             VACANCIES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If the office of any Director, member of a committee or other office becomes vacant the remaining Directors in office, by a Majority vote, may appoint any qualified person to fill such vacancy, who shall hold office for the unexpired term or until a successor shall be duly chosen.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4.             REMOVAL OF DIRECTORS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Any or all of the Directors may be removed with Cause by a Majority vote of Shareholders at a special meeting of Shareholders called for that purpose, excluding the vote of the party that is subject to removal proceedings.  “</w:t>
      </w:r>
      <w:r>
        <w:rPr>
          <w:rFonts w:ascii="Times New Roman" w:hAnsi="Times New Roman" w:cs="Times New Roman"/>
          <w:sz w:val="24"/>
          <w:sz-cs w:val="24"/>
          <w:u w:val="single"/>
        </w:rPr>
        <w:t xml:space="preserve">Cause</w:t>
      </w:r>
      <w:r>
        <w:rPr>
          <w:rFonts w:ascii="Times New Roman" w:hAnsi="Times New Roman" w:cs="Times New Roman"/>
          <w:sz w:val="24"/>
          <w:sz-cs w:val="24"/>
        </w:rPr>
        <w:t xml:space="preserve">” shall mean fraud, gross negligence, willful misconduct, breach of fiduciary duty not otherwise waived herein or elsewhere in writing, embezzlement or a breach of the Director's obligations under these Bylaws which cannot be cured within 30 days from written notice of such breach.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5.             NEWLY CREATED DIRECTORSHIPS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number of Directors may be increased by amendment of these By-laws by the Majority vote of the Shareholders, at the annual meeting or at a special meeting called for that purpose, and by like vote the additional Directors may be chosen at such meeting to hold office until the next annual election and until their successors are elected and qualify.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6.             RESIGNATION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 Director may resign at any time by giving written notice to the Board, the president or the secretary of the Corporation. Unless otherwise specified in the notice, the resignation shall take effect upon receipt thereof by the Board or such officer, and the acceptance of the resignation shall not be necessary to make it effective.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7.             QUORUM OF DIRECTORS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 majority of the Directors shall constitute a quorum for the transaction of business. If at any meeting of the Board there shall be less than a quorum present, a majority of those present may adjourn the meeting until a quorum is obtained and no further notice thereof need be given other than by announcement at the meeting which shall be so adjourned.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8.             PLACE AND TIME OF BOARD MEETINGS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may hold its meetings at the office of the Corporation or at such other places either within or without the United States as it may from time to time determine, and may meet in part or in its entirety via any real time telecommunication channel (including Telephone, VoIP protocol, mobile communication application, or any other real time communication method).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9.             REGULAR ANNUAL MEETING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 regular annual meeting of the Board shall be held immediately after the annual meeting of the Shareholders at the place of such annual meeting of Shareholders.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10.          NOTICE OF MEETINGS OF THE BOARD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Regular meetings of the Board may be held without notice at such time and place as it shall from time to time determine. Special meetings of the Board shall be held upon notice to the Directors and may be called by the president upon three days’ notice to each Director either personally, by mail or by email; special meetings shall be called by the president or by the secretary in a like manner on written request of any Director. Notice of a meeting need not be given to any Director who submits a Waiver of Notice whether before or after the meeting or who attends the meeting without protesting prior thereto or at its commencement, the lack of notice to him.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11.          EXECUTIVE COMMITTEES AND ADVISERS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by resolution, may designate two or more of their number to one or more committees, which, to the extent provided in said resolution or these By-laws may exercise the powers of the Board in the management of the business of the Corporation. Members of the Board may invite or elect advisers or outside counsel to any regular or special meeting of the Board at their discretion to provide assistance to a Director or Directors, provided that such adviser or outside counsel shall not be a Shareholder of the Corporation. Any attending Adviser or Counsel shall not constitute a voting party at any Board meeting and shall have no authority to vote on any decision before the Board.  The Board at its discretion may elect to compensate any adviser or outside counsel by a Majority vote of the Directors.</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12.          COMPENSATION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No compensation shall be paid to Directors, as such for their services, but by resolution of the Board a fixed sum and expenses for actual attendance, at each regular or special meeting of the Board may be authorized. Nothing herein contained shall be construed to preclude any Director from serving the Corporation in any other capacity and receiving compensation therefore.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IV – OFFICERS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OFFICERS. ELECTION AND TERM </w:t>
      </w:r>
    </w:p>
    <w:p>
      <w:pPr>
        <w:jc w:val="both"/>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A.            The Directors may elect or appoint a chairman, a president, one or more vice-presidents, a secretary, an assistant secretary, a treasurer and an assistant treasurer and such other officers as it may determine who shall have duties and powers as hereinafter provided. </w:t>
      </w:r>
    </w:p>
    <w:p>
      <w:pPr>
        <w:jc w:val="both"/>
        <w:ind w:first-line="720"/>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B.            All officers shall be elected or appointed to hold office until the meeting of the Board and until their successors have been elected or appointed and qualified. </w:t>
      </w:r>
    </w:p>
    <w:p>
      <w:pPr>
        <w:jc w:val="both"/>
        <w:ind w:first-line="72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2.             REMOVAL, RESIGNATION, SALARY, </w:t>
      </w:r>
      <w:r>
        <w:rPr>
          <w:rFonts w:ascii="Times New Roman" w:hAnsi="Times New Roman" w:cs="Times New Roman"/>
          <w:sz w:val="24"/>
          <w:sz-cs w:val="24"/>
          <w:i/>
        </w:rPr>
        <w:t xml:space="preserve">ETC. </w:t>
      </w:r>
    </w:p>
    <w:p>
      <w:pPr>
        <w:jc w:val="both"/>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A.            Any officer elected or appointed by the Board of Directors may be removed by Majority vote of the Board of Directors with or without cause (excluding the vote of the officer subject to removal proceedings).</w:t>
      </w:r>
    </w:p>
    <w:p>
      <w:pPr>
        <w:jc w:val="both"/>
        <w:ind w:first-line="720"/>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B.            In the event of the death, resignation or removal of an officer, the Shareholders in their discretion may elect or appoint a successor to fill the unexpired term. </w:t>
      </w:r>
    </w:p>
    <w:p>
      <w:pPr>
        <w:jc w:val="both"/>
        <w:ind w:first-line="720"/>
      </w:pPr>
      <w:r>
        <w:rPr>
          <w:rFonts w:ascii="Times New Roman" w:hAnsi="Times New Roman" w:cs="Times New Roman"/>
          <w:sz w:val="24"/>
          <w:sz-cs w:val="24"/>
        </w:rPr>
        <w:t xml:space="preserve"> </w:t>
      </w:r>
    </w:p>
    <w:p>
      <w:pPr>
        <w:jc w:val="both"/>
        <w:ind w:first-line="720"/>
      </w:pPr>
      <w:r>
        <w:rPr>
          <w:rFonts w:ascii="Times New Roman" w:hAnsi="Times New Roman" w:cs="Times New Roman"/>
          <w:sz w:val="24"/>
          <w:sz-cs w:val="24"/>
        </w:rPr>
        <w:t xml:space="preserve">C.            Any two or more offices may be held by the same person. </w:t>
      </w:r>
    </w:p>
    <w:p>
      <w:pPr>
        <w:jc w:val="both"/>
        <w:ind w:first-line="720"/>
      </w:pPr>
      <w:r>
        <w:rPr>
          <w:rFonts w:ascii="Times New Roman" w:hAnsi="Times New Roman" w:cs="Times New Roman"/>
          <w:sz w:val="24"/>
          <w:sz-cs w:val="24"/>
        </w:rPr>
        <w:t xml:space="preserve"> </w:t>
      </w:r>
    </w:p>
    <w:p>
      <w:pPr>
        <w:jc w:val="both"/>
        <w:ind w:left="720"/>
      </w:pPr>
      <w:r>
        <w:rPr>
          <w:rFonts w:ascii="Times New Roman" w:hAnsi="Times New Roman" w:cs="Times New Roman"/>
          <w:sz w:val="24"/>
          <w:sz-cs w:val="24"/>
        </w:rPr>
        <w:t xml:space="preserve">D.            The salaries of all officers shall be fixed by the Directors. </w:t>
      </w:r>
    </w:p>
    <w:p>
      <w:pPr>
        <w:jc w:val="both"/>
        <w:ind w:left="720"/>
      </w:pPr>
      <w:r>
        <w:rPr>
          <w:rFonts w:ascii="Times New Roman" w:hAnsi="Times New Roman" w:cs="Times New Roman"/>
          <w:sz w:val="24"/>
          <w:sz-cs w:val="24"/>
        </w:rPr>
        <w:t xml:space="preserve"> </w:t>
      </w:r>
    </w:p>
    <w:p>
      <w:pPr>
        <w:jc w:val="both"/>
        <w:ind w:left="720"/>
      </w:pPr>
      <w:r>
        <w:rPr>
          <w:rFonts w:ascii="Times New Roman" w:hAnsi="Times New Roman" w:cs="Times New Roman"/>
          <w:sz w:val="24"/>
          <w:sz-cs w:val="24"/>
        </w:rPr>
        <w:t xml:space="preserve">E.           The Shareholders may require any officer to give security for the faithful performance of his duties.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3.             CHAIRMAN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chairman of the Board, if one be elected, shall preside at all meetings of the Board and shall have and perform such other duties from time to time as may be assigned to him by the Board or the executive committee, at the direction of the Shareholders.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4.             PRESIDENT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president shall be the chief executive officer of the corporation and shall have the general powers and duties of supervision and management usually vested in the office of the president of the Corporation. The president shall preside at all meetings of the Shareholders if present thereat, and in the absence or non-election of the chairman of the Board, at all meetings of the Board, and shall have general supervision direction and control of the business of the corporation. Except as the Board shall authorize the execution thereof in some other manner, the president shall execute bonds, mortgages and other contracts on behalf of the corporation and shall cause the seal to be affixed to any instrument requiring it and when so affixed, the seal shall be attested by the signature of the secretary or the treasurer or an assistant secretary or an assistant treasurer.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5.             VICE-PRESIDENTS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During the absence or disability of the president, the vice-president, or if there be more than one, the executive vice-president, shall have all the powers and functions of the president. Each vice-president shall perform such other duties as the Board shall prescribe.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6.             SECRETARY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secretary, if there be one, shall attend all meetings of the Board and of the Shareholders, record all votes and minutes of all proceedings in a book to be kept for that purpose, give or cause to be given notice of all meetings of Shareholders and of meetings and special meetings of the Board, keep in safe custody the seal of the Corporation and affix it to any instrument when authorized by the Board or the president, when required, prepare or cause to be prepared and available at each meeting of Shareholders a certified list in alphabetical order of the names of Shareholders entitled to vote thereat, indicating the number of shares of each respective class held by each, keep all the documents and records of the Corporation as required by law or otherwise in a proper and safe manner and perform such other duties as may be prescribed by the Board or assigned by the president.  In the absence of a Secretary, the President shall serve in this capacity.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7.             ASSISTANT-SECRETARIES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During the absence or disability of the secretary, the assistant-secretary, or if there are more than one, the one so designated by the secretary or by the Board, shall have all the powers and functions of the secretary.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8.             TREASURER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treasurer shall have the custody of the corporate funds and securities, keep full and accurate accounts of receipts and disbursements in the corporate books, deposit all money and other valuables in the name and to the credit of the corporation in such depositories as may be designated by the Board, disburse the funds of the Corporation as may be ordered or authorized by the Board and preserve proper vouchers for such disbursements, render to the president and Board at the regular meetings of the Board, or whenever they require it, an account of all the transactions made as treasurer and of the financial condition of the corporation. The treasurer shall also render a full financial report at the annual meeting of the Shareholders if so requested. The treasurer may request and shall be furnished by all corporate officers and agents with such reports and statements as the treasurer may require as to all financial transactions of the corporation, and perform such other duties as are designated by these By-laws or as from time to time are assigned by the Board of Directors.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9.           SURETIES AND BONDS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In case the Shareholders shall so require, any officer or agent of the Corporation shall execute to the Corporation a bond in such sum and with such surety or sureties as the Shareholders may direct, conditioned upon the faithful performance of duties to the Corporation and including responsibility for negligence and for the accounting of all property, funds or securities of the Corporation which the officer or agent may be responsible for.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ARTICLE V- SHARES</w:t>
      </w:r>
      <w:r>
        <w:rPr>
          <w:rFonts w:ascii="Times New Roman" w:hAnsi="Times New Roman" w:cs="Times New Roman"/>
          <w:sz w:val="24"/>
          <w:sz-cs w:val="24"/>
        </w:rPr>
        <w:t xml:space="preserve"> </w:t>
      </w:r>
    </w:p>
    <w:p>
      <w:pPr/>
      <w:r>
        <w:rPr>
          <w:rFonts w:ascii="Times New Roman" w:hAnsi="Times New Roman" w:cs="Times New Roman"/>
          <w:sz w:val="24"/>
          <w:sz-cs w:val="24"/>
        </w:rPr>
        <w:t xml:space="preserve">  </w:t>
      </w:r>
    </w:p>
    <w:p>
      <w:pPr>
        <w:jc w:val="both"/>
      </w:pPr>
      <w:r>
        <w:rPr>
          <w:rFonts w:ascii="Times New Roman" w:hAnsi="Times New Roman" w:cs="Times New Roman"/>
          <w:sz w:val="24"/>
          <w:sz-cs w:val="24"/>
        </w:rPr>
        <w:tab/>
        <w:t>The total number of shares which the Corporation shall have authority to issue is {{Number of Shares}} shares of common stock with a par value of $0.01 per share (the “Common Stock”).  A person, corporation, limited liability company, partnership, trust or otherwise holding at least one Share of Common Stock shall be a shareholder of the Corporation (a “Shareholder”).</w:t>
      </w:r>
    </w:p>
    <w:p>
      <w:pPr>
        <w:jc w:val="both"/>
      </w:pPr>
      <w:r>
        <w:rPr>
          <w:rFonts w:ascii="Times New Roman" w:hAnsi="Times New Roman" w:cs="Times New Roman"/>
          <w:sz w:val="24"/>
          <w:sz-cs w:val="24"/>
        </w:rPr>
        <w:t xml:space="preserve"/>
      </w:r>
    </w:p>
    <w:p>
      <w:pPr>
        <w:jc w:val="both"/>
        <w:ind w:first-line="720"/>
      </w:pPr>
      <w:r>
        <w:rPr>
          <w:rFonts w:ascii="Times New Roman" w:hAnsi="Times New Roman" w:cs="Times New Roman"/>
          <w:sz w:val="24"/>
          <w:sz-cs w:val="24"/>
        </w:rPr>
        <w:t xml:space="preserve">The following is a statement of the designations and the powers, privileges and rights, and the qualifications, limitations or restrictions thereof in respect of each class of capital stock of the Corporation.  </w:t>
      </w:r>
    </w:p>
    <w:p>
      <w:pPr>
        <w:jc w:val="both"/>
        <w:ind w:first-line="720"/>
      </w:pPr>
      <w:r>
        <w:rPr>
          <w:rFonts w:ascii="Times New Roman" w:hAnsi="Times New Roman" w:cs="Times New Roman"/>
          <w:sz w:val="24"/>
          <w:sz-cs w:val="24"/>
        </w:rPr>
        <w:t xml:space="preserve"/>
      </w:r>
    </w:p>
    <w:p>
      <w:pPr>
        <w:jc w:val="both"/>
        <w:ind w:left="22" w:first-line="-11"/>
        <w:spacing w:after="240"/>
      </w:pPr>
      <w:r>
        <w:rPr>
          <w:rFonts w:ascii="Times New Roman" w:hAnsi="Times New Roman" w:cs="Times New Roman"/>
          <w:sz w:val="24"/>
          <w:sz-cs w:val="24"/>
          <w:b/>
        </w:rPr>
        <w:t xml:space="preserve"> </w:t>
        <w:tab/>
        <w:t xml:space="preserve"/>
      </w:r>
      <w:r>
        <w:rPr>
          <w:rFonts w:ascii="Times New Roman" w:hAnsi="Times New Roman" w:cs="Times New Roman"/>
          <w:sz w:val="24"/>
          <w:sz-cs w:val="24"/>
          <w:b/>
          <w:u w:val="single"/>
        </w:rPr>
        <w:t xml:space="preserve">Common Stock.</w:t>
      </w:r>
      <w:r>
        <w:rPr>
          <w:rFonts w:ascii="Times New Roman" w:hAnsi="Times New Roman" w:cs="Times New Roman"/>
          <w:sz w:val="24"/>
          <w:sz-cs w:val="24"/>
        </w:rPr>
        <w:t xml:space="preserve"> The holders of Common Stock are entitled to one vote for each share of Common Stock held at all meetings of Shareholders (and written actions in lieu of meetings).  The number of authorized shares of Common Stock may be increased or decreased (but not below the number of shares thereof then outstanding) by the affirmative vote of the holders of shares of capital stock of the Corporation representing a Majority of the votes represented by all outstanding shares of capital stock of the Corporation entitled to vote.  Common Stock holders shall further be eligible to vote on the election of the Board of Directors.  </w:t>
      </w:r>
    </w:p>
    <w:p>
      <w:pPr>
        <w:jc w:val="both"/>
        <w:spacing w:after="120"/>
      </w:pPr>
      <w:r>
        <w:rPr>
          <w:rFonts w:ascii="Times New Roman" w:hAnsi="Times New Roman" w:cs="Times New Roman"/>
          <w:sz w:val="24"/>
          <w:sz-cs w:val="24"/>
          <w:b/>
        </w:rPr>
        <w:t xml:space="preserve"> </w:t>
        <w:tab/>
        <w:t xml:space="preserve"/>
      </w:r>
      <w:r>
        <w:rPr>
          <w:rFonts w:ascii="Times New Roman" w:hAnsi="Times New Roman" w:cs="Times New Roman"/>
          <w:sz w:val="24"/>
          <w:sz-cs w:val="24"/>
          <w:b/>
          <w:u w:val="single"/>
        </w:rPr>
        <w:t xml:space="preserve">Dividends</w:t>
      </w:r>
      <w:r>
        <w:rPr>
          <w:rFonts w:ascii="Times New Roman" w:hAnsi="Times New Roman" w:cs="Times New Roman"/>
          <w:sz w:val="24"/>
          <w:sz-cs w:val="24"/>
        </w:rPr>
        <w:t xml:space="preserve">.  The holders of Common Stock shall receive a dividend as declared by the Board of Directors in its sole and absolute discretion and as approved by a Majority of the Corporation's Shareholders, in equal per share proportion for each share of stock held by such holder.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ARTICLE VI - CERTIFICATES FOR SHARES</w:t>
      </w: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CERTIFICATES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shares of the corporation may be represented by certificates. They shall be numbered and entered in the books of the corporation as they are issued. They shall exhibit the holder's name, the number of shares and shall be signed by the president and secretary and shall bear the corporate seal. When such certificates are signed by the transfer agent or an assistant transfer agent or by a transfer clerk acting on behalf of the corporation and a registrar, the signatures of such officers may be facsimiles.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2.             LOST OR DESTROYED CERTIFICATES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may direct a new certificate or certificates to be issued in place of any certificates theretofore issued by the Corporation alleged to have been lost or destroyed, upon the making of an affidavit of that fact by the person claiming the certificate to be lost or destroyed. When authorizing such issue of a new certificate or certificates, the Board may, in its discretion as a condition preceding the issuance thereof, require the owner of such lost or destroyed certificate or certificates, or the owner's legal representative, to advertise the same in such manner as it shall require and/or give the Corporation a bond in such sum and with such surety or sureties as it may direct as indemnity against any claim that may be made against the Corporation with respect to the certificate alleged to have been lost or destroyed.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3.             TRANSFER OF SHARES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Upon surrender to the Corporation or the transfer agent of the Corporation of a certificate for shares duly endorsed or accompanied by proper evidence of succession, assignment or authority to transfer, it shall be the duty of the Corporation to issue a new certificate to the person entitled thereto, and cancel the old certificate; every such transfer shall be entered on the transfer book of the Corporation which shall be kept at its principal office. Whenever a transfer shall be made for collateral security, and not absolutely, it shall be so expressed in the entry of the transfer ledger. No transfer shall be made within ten days next preceding the annual meeting of the Shareholders.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4.             CLOSING TRANSFER BOOKS </w:t>
      </w:r>
    </w:p>
    <w:p>
      <w:pPr>
        <w:jc w:val="both"/>
        <w:ind w:left="360"/>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shall have the power to close the share transfer books of the Corporation for a period of not more than ten days during the thirty day (period immediately preceding (a) any stockholder's meeting, or (b) any date upon which Shareholders shall be called upon to or have a right to take action without a meeting, or (c) any date fixed for the payment of a dividend or any other form of distribution, and only those Shareholders of record at the time the transfer books are closed shall be recognized as such for the purpose of (i) receiving notice of or voting at such meeting or (ii) allowing them to take appropriate action. or (iii) entitling them to receive any dividend or other form of distribution.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ARTICLE VII - DIVIDENDS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Board may out of funds legally available, at any regular or special meeting, declare dividends upon the capital stock of the Corporation as and when it deems expedient, and as approved by a Majority of the Shareholders. Before declaring any dividend there may be set apart out of any funds of the Corporation available for dividends such sum or sums as the Board from time to time in their discretion deem proper for working capital or as a reserve fund to meet contingencies or for equalizing dividends or for such other purposes as the Board shall deem conducive to the interest of the corporation. </w:t>
      </w:r>
    </w:p>
    <w:p>
      <w:pPr>
        <w:jc w:val="both"/>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ARTICLE VIII - CORPORATE SEAL</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seal of the Corporation, if there be one, shall be circular in form and bear the name of the Corporation and the year of its organization. The seal may be used by causing it to be stamped or impressed directly on the instrument or writing to be sealed, or upon adhesive substance affixed thereto. The seal on the certificates for shares, or on any corporate obligation for the payment of money may be facsimile, engraved or printed. </w:t>
      </w:r>
    </w:p>
    <w:p>
      <w:pPr>
        <w:jc w:val="both"/>
      </w:pPr>
      <w:r>
        <w:rPr>
          <w:rFonts w:ascii="Times New Roman" w:hAnsi="Times New Roman" w:cs="Times New Roman"/>
          <w:sz w:val="24"/>
          <w:sz-cs w:val="24"/>
          <w:b/>
          <w:u w:val="single"/>
        </w:rPr>
        <w:t xml:space="preserve"/>
      </w:r>
    </w:p>
    <w:p>
      <w:pPr>
        <w:jc w:val="center"/>
      </w:pPr>
      <w:r>
        <w:rPr>
          <w:rFonts w:ascii="Times New Roman" w:hAnsi="Times New Roman" w:cs="Times New Roman"/>
          <w:sz w:val="24"/>
          <w:sz-cs w:val="24"/>
          <w:b/>
          <w:u w:val="single"/>
        </w:rPr>
        <w:t xml:space="preserve">ARTICLE IX - EXECUTION OF INSTRUMENTS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All corporate instruments and documents shall be signed or countersigned, executed, verified or acknowledged by such officer or officers or other person or persons as the Board may from time to time designate.  All checks, drafts or other orders for the payment of money, notes or other evidences of indebtedness issued in the name of the Corporation shall be signed by such officer or officers, agent or agents of the Corporation, and in such manner as shall be determined from time to time by resolution of the Board.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X - FISCAL YEAR</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fiscal year shall begin on the first day of each year. </w:t>
      </w:r>
    </w:p>
    <w:p>
      <w:pPr>
        <w:jc w:val="center"/>
      </w:pPr>
      <w:r>
        <w:rPr>
          <w:rFonts w:ascii="Times New Roman" w:hAnsi="Times New Roman" w:cs="Times New Roman"/>
          <w:sz w:val="24"/>
          <w:sz-cs w:val="24"/>
          <w:b/>
          <w:u w:val="single"/>
        </w:rPr>
        <w:t xml:space="preserve"/>
      </w:r>
    </w:p>
    <w:p>
      <w:pPr>
        <w:jc w:val="center"/>
      </w:pPr>
      <w:r>
        <w:rPr>
          <w:rFonts w:ascii="Times New Roman" w:hAnsi="Times New Roman" w:cs="Times New Roman"/>
          <w:sz w:val="24"/>
          <w:sz-cs w:val="24"/>
          <w:b/>
          <w:u w:val="single"/>
        </w:rPr>
        <w:t xml:space="preserve">ARTICLE XI - NOTICE AND WAIVER OF NOTICE</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Whenever any notice is required by these By-laws to be given, personal notice is not meant unless expressly so stated, and any notice so required shall be deemed to be sufficient if given by depositing the same in a post office box in a sealed postage-paid wrapper, addressed to the person entitled thereto at the last known post office address, and such notice shall be deemed to have been given on the day of such mailing. Shareholders not entitled to vote shall not be entitled to receive notice of any meetings except as otherwise provided by Statute.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Whenever any notice whatever is required to be given under the provisions of any law, or under the provisions of the Articles of Incorporation of the Corporation or these By-laws, a waiver thereof in writing, signed by the person or persons entitled to said notice, whether before or after the time stated therein, shall be deemed equivalent thereto.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XII – CONSTRUCTION</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Whenever a conflict arises between the language of these By-laws and the Articles of Incorporation, these By-laws shall govern. Whenever a conflict arises between the language of these By-laws and the Shareholders' Agreement (if there be one), the Shareholders' Agreement shall govern.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XIII - CLOSE CORPORATION</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CONDUCT OF BUSINESS WITHOUT MEETINGS </w:t>
      </w:r>
    </w:p>
    <w:p>
      <w:pPr>
        <w:jc w:val="both"/>
        <w:ind w:left="360"/>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Any action of the Shareholders, Directors or committee may be taken without a meeting if consent in writing, setting forth the action so taken, shall be signed by all persons who would be entitled to vote on such action at a meeting and filed with the secretary of the corporation as part of the proceedings of the Shareholders, Director or committees as the case may be.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2.             MANAGEMENT BY SHAREHOLDERS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In the event the Shareholders are named in the Articles of Incorporation and are empowered therein to manage the affairs of the corporation in lieu of Directors, the Shareholders of the Corporation shall be deemed Directors for the purposes of these By-laws and wherever the words "Directors", "Board of Directors" or "Board" appear in these By-laws those words shall be taken to mean Shareholders.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Shareholders may, by Majority vote, create a Board of Directors to manage the business of the Corporation and exercise its corporate powers.  The Board shall always act at the direction of the Shareholders.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XIV – AMENDMENTS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These By-laws may be altered or repealed and By-laws may be made at any annual meeting of the Shareholders or at any special meeting thereof if notice of the proposed alteration or repeal to be made contained in the notice of such special meeting, by the Majority vote of the stock issued and outstanding and entitled to vote thereat. </w:t>
      </w:r>
    </w:p>
    <w:p>
      <w:pPr>
        <w:jc w:val="both"/>
      </w:pPr>
      <w:r>
        <w:rPr>
          <w:rFonts w:ascii="Times New Roman" w:hAnsi="Times New Roman" w:cs="Times New Roman"/>
          <w:sz w:val="24"/>
          <w:sz-cs w:val="24"/>
        </w:rPr>
        <w:t xml:space="preserve"> </w:t>
      </w:r>
    </w:p>
    <w:p>
      <w:pPr>
        <w:jc w:val="center"/>
      </w:pPr>
      <w:r>
        <w:rPr>
          <w:rFonts w:ascii="Times New Roman" w:hAnsi="Times New Roman" w:cs="Times New Roman"/>
          <w:sz w:val="24"/>
          <w:sz-cs w:val="24"/>
          <w:b/>
          <w:u w:val="single"/>
        </w:rPr>
        <w:t xml:space="preserve">ARTICLE XV - EMERGENCY BY-LAWS</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1.             CONDUCT OF BUSINESS WITHOUT MEETINGS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Pursuant to applicable law the Corporation adopts the following By-laws, which shall be effective only if a quorum of the Directors of the Corporation cannot be readily assembled because of some catastrophic event.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2.             CALLING A MEETING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In the event of such catastrophic event, any member of the Board of Directors shall be authorized to call a meeting of the Board of Directors. Such member calling an emergency meeting shall use any means of communication at their disposal to notify all other members of the Board of such meeting.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3.             QUORUM</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Any one member of the Board of Directors shall constitute a quorum of the Board of Directors during an emergency. The members of the Board of Directors meeting during such an emergency, may select any person or persons as additional Board members, officers or agents of the Corporation. </w:t>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4.             INDEMNIFICATION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 members of such emergency Board of Directors are authorized to utilize any means at their disposal to preserve and protect the assets of the Corporation. Any action taken in good faith and acted upon in accordance with these By-laws shall bind the Corporation; and the Corporation shall hold harmless any Director, officer, employee or agent who undertakes an action pursuant to these By-laws.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5.             TERMINATION OF EMERGENCY BY-LAWS </w:t>
      </w:r>
    </w:p>
    <w:p>
      <w:pPr>
        <w:jc w:val="both"/>
      </w:pPr>
      <w:r>
        <w:rPr>
          <w:rFonts w:ascii="Times New Roman" w:hAnsi="Times New Roman" w:cs="Times New Roman"/>
          <w:sz w:val="24"/>
          <w:sz-cs w:val="24"/>
        </w:rPr>
        <w:t xml:space="preserve"> </w:t>
      </w:r>
    </w:p>
    <w:p>
      <w:pPr>
        <w:jc w:val="both"/>
      </w:pPr>
      <w:r>
        <w:rPr>
          <w:rFonts w:ascii="Times New Roman" w:hAnsi="Times New Roman" w:cs="Times New Roman"/>
          <w:sz w:val="24"/>
          <w:sz-cs w:val="24"/>
        </w:rPr>
        <w:t xml:space="preserve"/>
        <w:tab/>
        <w:t xml:space="preserve">These emergency By-laws shall not be effective at the end of the emergency period. </w:t>
      </w:r>
    </w:p>
    <w:p>
      <w:pPr>
        <w:jc w:val="both"/>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tab/>
        <w:t xml:space="preserve"/>
      </w:r>
    </w:p>
    <w:p>
      <w:pPr>
        <w:jc w:val="both"/>
      </w:pPr>
      <w:r>
        <w:rPr>
          <w:rFonts w:ascii="Times New Roman" w:hAnsi="Times New Roman" w:cs="Times New Roman"/>
          <w:sz w:val="24"/>
          <w:sz-cs w:val="24"/>
          <w:b/>
        </w:rPr>
        <w:tab/>
        <w:t>IN WITNESS WHEREOF, these bylaws of {{Company Name}} are made effective as of this {{Payment Date}}.</w:t>
      </w:r>
      <w:r>
        <w:rPr>
          <w:rFonts w:ascii="Times New Roman" w:hAnsi="Times New Roman" w:cs="Times New Roman"/>
          <w:sz w:val="24"/>
          <w:sz-cs w:val="24"/>
        </w:rPr>
      </w:r>
    </w:p>
    <w:p>
      <w:pPr>
        <w:jc w:val="both"/>
      </w:pPr>
      <w:r>
        <w:rPr>
          <w:rFonts w:ascii="Times New Roman" w:hAnsi="Times New Roman" w:cs="Times New Roman"/>
          <w:sz w:val="24"/>
          <w:sz-cs w:val="24"/>
        </w:rPr>
        <w:t xml:space="preserve"/>
        <w:tab/>
        <w:t xml:space="preserve"/>
        <w:tab/>
        <w:t xml:space="preserve"/>
        <w:tab/>
        <w:t xml:space="preserve"/>
        <w:tab/>
        <w:t xml:space="preserve"/>
        <w:tab/>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tab/>
        <w:t xml:space="preserve"/>
        <w:tab/>
        <w:t xml:space="preserve"/>
        <w:tab/>
        <w:t xml:space="preserve"/>
        <w:tab/>
        <w:t xml:space="preserve"/>
        <w:tab/>
        <w:t xml:space="preserve"/>
        <w:tab/>
        <w:t xml:space="preserve"/>
      </w:r>
      <w:r>
        <w:rPr>
          <w:rFonts w:ascii="Times New Roman" w:hAnsi="Times New Roman" w:cs="Times New Roman"/>
          <w:sz w:val="24"/>
          <w:sz-cs w:val="24"/>
          <w:b/>
          <w:u w:val="single"/>
        </w:rPr>
        <w:t xml:space="preserve">SHAREHOLDERS</w:t>
      </w:r>
      <w:r>
        <w:rPr>
          <w:rFonts w:ascii="Times New Roman" w:hAnsi="Times New Roman" w:cs="Times New Roman"/>
          <w:sz w:val="24"/>
          <w:sz-cs w:val="24"/>
          <w:b/>
        </w:rPr>
        <w:t xml:space="preserve"/>
      </w:r>
    </w:p>
    <w:p>
      <w:pPr/>
      <w:r>
        <w:rPr>
          <w:rFonts w:ascii="Times New Roman" w:hAnsi="Times New Roman" w:cs="Times New Roman"/>
          <w:sz w:val="24"/>
          <w:sz-cs w:val="24"/>
        </w:rPr>
        <w:t xml:space="preserve"/>
        <w:tab/>
        <w:t xml:space="preserve"/>
        <w:tab/>
        <w:t xml:space="preserve"/>
        <w:tab/>
        <w:t xml:space="preserve"/>
        <w:tab/>
        <w:t xml:space="preserve"/>
        <w:tab/>
        <w:t xml:space="preserve"/>
      </w:r>
    </w:p>
    <w:p>
      <w:pPr/>
      <w:r>
        <w:rPr>
          <w:rFonts w:ascii="Times New Roman" w:hAnsi="Times New Roman" w:cs="Times New Roman"/>
          <w:sz w:val="24"/>
          <w:sz-cs w:val="24"/>
        </w:rPr>
        <w:t xml:space="preserve"/>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ind w:left="3600" w:first-line="720"/>
      </w:pPr>
      <w:r>
        <w:rPr>
          <w:rFonts w:ascii="Times New Roman" w:hAnsi="Times New Roman" w:cs="Times New Roman"/>
          <w:sz w:val="24"/>
          <w:sz-cs w:val="24"/>
        </w:rPr>
        <w:t xml:space="preserve">By: _________________________</w:t>
      </w:r>
    </w:p>
    <w:p>
      <w:pPr/>
      <w:r>
        <w:rPr>
          <w:rFonts w:ascii="Times New Roman" w:hAnsi="Times New Roman" w:cs="Times New Roman"/>
          <w:sz w:val="24"/>
          <w:sz-cs w:val="24"/>
        </w:rPr>
        <w:tab/>
        <w:tab/>
        <w:tab/>
        <w:tab/>
        <w:tab/>
        <w:tab/>
        <w:t>Name: {{Officer 1 Name}}</w:t>
      </w:r>
    </w:p>
    <w:p>
      <w:pPr/>
      <w:r>
        <w:tab/>
        <w:tab/>
        <w:tab/>
        <w:tab/>
        <w:tab/>
        <w:tab/>
        <w:t>{{Officer 1 Role}} of {{Company Name}}</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tab/>
        <w:t xml:space="preserve"/>
        <w:tab/>
        <w:t xml:space="preserve"/>
        <w:tab/>
        <w:t xml:space="preserve"/>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tab/>
        <w:t xml:space="preserve"/>
        <w:tab/>
        <w:t xml:space="preserve"/>
        <w:tab/>
        <w:t xml:space="preserve"/>
        <w:tab/>
        <w:t xml:space="preserve"/>
        <w:tab/>
        <w:t xml:space="preserve"/>
      </w:r>
    </w:p>
    <w:p>
      <w:pPr>
        <w:jc w:val="right"/>
      </w:pPr>
      <w:r>
        <w:rPr>
          <w:rFonts w:ascii="Times New Roman" w:hAnsi="Times New Roman" w:cs="Times New Roman"/>
          <w:sz w:val="18"/>
          <w:sz-cs w:val="18"/>
        </w:rPr>
        <w:t xml:space="preserve"> PAGE 5</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BY-LAWS OF</dc:title>
  <dc:creator>Antonio Regojo</dc:creator>
  <cp:lastModifiedBy>AntonioRegojo</cp:lastModifiedBy>
  <dcterms:created>2022-04-14T10:33:00Z</dcterms:created>
  <dcterms:modified>2022-04-14T10:33:00Z</dcterms:modified>
</cp:coreProperties>
</file>

<file path=docProps/meta.xml><?xml version="1.0" encoding="utf-8"?>
<meta xmlns="http://schemas.apple.com/cocoa/2006/metadata">
  <generator>CocoaOOXMLWriter/2575.4</generator>
</meta>
</file>