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48B2" w:rsidRDefault="00000000">
      <w:pPr>
        <w:pStyle w:val="a3"/>
        <w:spacing w:before="86"/>
        <w:ind w:right="137"/>
        <w:jc w:val="right"/>
      </w:pPr>
      <w:r>
        <w:rPr>
          <w:spacing w:val="-2"/>
        </w:rPr>
        <w:t>ГОСТ</w:t>
      </w:r>
      <w:r>
        <w:rPr>
          <w:spacing w:val="-3"/>
        </w:rPr>
        <w:t xml:space="preserve"> </w:t>
      </w:r>
      <w:r>
        <w:rPr>
          <w:spacing w:val="-2"/>
        </w:rPr>
        <w:t>Р 58776-</w:t>
      </w:r>
      <w:r>
        <w:rPr>
          <w:spacing w:val="-4"/>
        </w:rPr>
        <w:t>20</w:t>
      </w:r>
      <w:r w:rsidR="003D746A">
        <w:rPr>
          <w:spacing w:val="-4"/>
        </w:rPr>
        <w:t>8</w:t>
      </w:r>
      <w:r>
        <w:rPr>
          <w:spacing w:val="-4"/>
        </w:rPr>
        <w:t>9</w:t>
      </w:r>
    </w:p>
    <w:p w:rsidR="00CB48B2" w:rsidRDefault="00CB48B2">
      <w:pPr>
        <w:pStyle w:val="a3"/>
        <w:spacing w:before="4"/>
      </w:pPr>
    </w:p>
    <w:p w:rsidR="00CB48B2" w:rsidRDefault="00000000">
      <w:pPr>
        <w:ind w:left="59" w:right="4"/>
        <w:jc w:val="center"/>
        <w:rPr>
          <w:rFonts w:ascii="Arial" w:hAnsi="Arial"/>
          <w:b/>
          <w:sz w:val="20"/>
        </w:rPr>
      </w:pPr>
      <w:bookmarkStart w:id="0" w:name="НАЦИОНАЛЬНЫЙ_СТАНДАРТ_РОССИЙСКОЙ_ФЕДЕРАЦ"/>
      <w:bookmarkEnd w:id="0"/>
      <w:r>
        <w:rPr>
          <w:rFonts w:ascii="Arial" w:hAnsi="Arial"/>
          <w:b/>
          <w:color w:val="2A4178"/>
          <w:sz w:val="20"/>
        </w:rPr>
        <w:t>НАЦИОНАЛЬНЫЙ</w:t>
      </w:r>
      <w:r>
        <w:rPr>
          <w:rFonts w:ascii="Arial" w:hAnsi="Arial"/>
          <w:b/>
          <w:color w:val="2A4178"/>
          <w:spacing w:val="-13"/>
          <w:sz w:val="20"/>
        </w:rPr>
        <w:t xml:space="preserve"> </w:t>
      </w:r>
      <w:r>
        <w:rPr>
          <w:rFonts w:ascii="Arial" w:hAnsi="Arial"/>
          <w:b/>
          <w:color w:val="2A4178"/>
          <w:sz w:val="20"/>
        </w:rPr>
        <w:t>СТАНДАРТ</w:t>
      </w:r>
      <w:r>
        <w:rPr>
          <w:rFonts w:ascii="Arial" w:hAnsi="Arial"/>
          <w:b/>
          <w:color w:val="2A4178"/>
          <w:spacing w:val="-12"/>
          <w:sz w:val="20"/>
        </w:rPr>
        <w:t xml:space="preserve"> </w:t>
      </w:r>
      <w:r>
        <w:rPr>
          <w:rFonts w:ascii="Arial" w:hAnsi="Arial"/>
          <w:b/>
          <w:color w:val="2A4178"/>
          <w:sz w:val="20"/>
        </w:rPr>
        <w:t>РОССИЙСКОЙ</w:t>
      </w:r>
      <w:r>
        <w:rPr>
          <w:rFonts w:ascii="Arial" w:hAnsi="Arial"/>
          <w:b/>
          <w:color w:val="2A4178"/>
          <w:spacing w:val="-12"/>
          <w:sz w:val="20"/>
        </w:rPr>
        <w:t xml:space="preserve"> </w:t>
      </w:r>
      <w:r>
        <w:rPr>
          <w:rFonts w:ascii="Arial" w:hAnsi="Arial"/>
          <w:b/>
          <w:color w:val="2A4178"/>
          <w:spacing w:val="-2"/>
          <w:sz w:val="20"/>
        </w:rPr>
        <w:t>ФЕДЕРАЦИИ</w:t>
      </w:r>
    </w:p>
    <w:p w:rsidR="00CB48B2" w:rsidRDefault="00CB48B2">
      <w:pPr>
        <w:pStyle w:val="a3"/>
        <w:rPr>
          <w:rFonts w:ascii="Arial"/>
          <w:b/>
        </w:rPr>
      </w:pPr>
    </w:p>
    <w:p w:rsidR="00CB48B2" w:rsidRDefault="00CB48B2">
      <w:pPr>
        <w:pStyle w:val="a3"/>
        <w:rPr>
          <w:rFonts w:ascii="Arial"/>
          <w:b/>
        </w:rPr>
      </w:pPr>
    </w:p>
    <w:p w:rsidR="00CB48B2" w:rsidRDefault="00000000">
      <w:pPr>
        <w:ind w:left="59" w:right="6"/>
        <w:jc w:val="center"/>
        <w:rPr>
          <w:rFonts w:ascii="Arial" w:hAnsi="Arial"/>
          <w:b/>
          <w:sz w:val="20"/>
        </w:rPr>
      </w:pPr>
      <w:bookmarkStart w:id="1" w:name="СРЕДСТВА_МОНИТОРИНГА_ПОВЕДЕНИЯ_И_ПРОГНОЗ"/>
      <w:bookmarkEnd w:id="1"/>
      <w:r>
        <w:rPr>
          <w:rFonts w:ascii="Arial" w:hAnsi="Arial"/>
          <w:b/>
          <w:color w:val="2A4178"/>
          <w:sz w:val="20"/>
        </w:rPr>
        <w:t>СРЕДСТВА</w:t>
      </w:r>
      <w:r>
        <w:rPr>
          <w:rFonts w:ascii="Arial" w:hAnsi="Arial"/>
          <w:b/>
          <w:color w:val="2A4178"/>
          <w:spacing w:val="-15"/>
          <w:sz w:val="20"/>
        </w:rPr>
        <w:t xml:space="preserve"> </w:t>
      </w:r>
      <w:r>
        <w:rPr>
          <w:rFonts w:ascii="Arial" w:hAnsi="Arial"/>
          <w:b/>
          <w:color w:val="2A4178"/>
          <w:sz w:val="20"/>
        </w:rPr>
        <w:t>МОНИТОРИНГА</w:t>
      </w:r>
      <w:r>
        <w:rPr>
          <w:rFonts w:ascii="Arial" w:hAnsi="Arial"/>
          <w:b/>
          <w:color w:val="2A4178"/>
          <w:spacing w:val="-13"/>
          <w:sz w:val="20"/>
        </w:rPr>
        <w:t xml:space="preserve"> </w:t>
      </w:r>
      <w:r>
        <w:rPr>
          <w:rFonts w:ascii="Arial" w:hAnsi="Arial"/>
          <w:b/>
          <w:color w:val="2A4178"/>
          <w:sz w:val="20"/>
        </w:rPr>
        <w:t>ПОВЕДЕНИЯ</w:t>
      </w:r>
      <w:r>
        <w:rPr>
          <w:rFonts w:ascii="Arial" w:hAnsi="Arial"/>
          <w:b/>
          <w:color w:val="2A4178"/>
          <w:spacing w:val="-13"/>
          <w:sz w:val="20"/>
        </w:rPr>
        <w:t xml:space="preserve"> </w:t>
      </w:r>
      <w:r>
        <w:rPr>
          <w:rFonts w:ascii="Arial" w:hAnsi="Arial"/>
          <w:b/>
          <w:color w:val="2A4178"/>
          <w:sz w:val="20"/>
        </w:rPr>
        <w:t>И</w:t>
      </w:r>
      <w:r>
        <w:rPr>
          <w:rFonts w:ascii="Arial" w:hAnsi="Arial"/>
          <w:b/>
          <w:color w:val="2A4178"/>
          <w:spacing w:val="-13"/>
          <w:sz w:val="20"/>
        </w:rPr>
        <w:t xml:space="preserve"> </w:t>
      </w:r>
      <w:r>
        <w:rPr>
          <w:rFonts w:ascii="Arial" w:hAnsi="Arial"/>
          <w:b/>
          <w:color w:val="2A4178"/>
          <w:sz w:val="20"/>
        </w:rPr>
        <w:t>ПРОГНОЗИРОВАНИЯ</w:t>
      </w:r>
      <w:r>
        <w:rPr>
          <w:rFonts w:ascii="Arial" w:hAnsi="Arial"/>
          <w:b/>
          <w:color w:val="2A4178"/>
          <w:spacing w:val="-12"/>
          <w:sz w:val="20"/>
        </w:rPr>
        <w:t xml:space="preserve"> </w:t>
      </w:r>
      <w:r>
        <w:rPr>
          <w:rFonts w:ascii="Arial" w:hAnsi="Arial"/>
          <w:b/>
          <w:color w:val="2A4178"/>
          <w:sz w:val="20"/>
        </w:rPr>
        <w:t>НАМЕРЕНИЙ</w:t>
      </w:r>
      <w:r>
        <w:rPr>
          <w:rFonts w:ascii="Arial" w:hAnsi="Arial"/>
          <w:b/>
          <w:color w:val="2A4178"/>
          <w:spacing w:val="-12"/>
          <w:sz w:val="20"/>
        </w:rPr>
        <w:t xml:space="preserve"> </w:t>
      </w:r>
      <w:r>
        <w:rPr>
          <w:rFonts w:ascii="Arial" w:hAnsi="Arial"/>
          <w:b/>
          <w:color w:val="2A4178"/>
          <w:spacing w:val="-2"/>
          <w:sz w:val="20"/>
        </w:rPr>
        <w:t>ЛЮДЕЙ</w:t>
      </w:r>
    </w:p>
    <w:p w:rsidR="00CB48B2" w:rsidRDefault="00CB48B2">
      <w:pPr>
        <w:pStyle w:val="a3"/>
        <w:rPr>
          <w:rFonts w:ascii="Arial"/>
          <w:b/>
        </w:rPr>
      </w:pPr>
    </w:p>
    <w:p w:rsidR="00CB48B2" w:rsidRPr="006863D9" w:rsidRDefault="00000000">
      <w:pPr>
        <w:spacing w:before="1"/>
        <w:ind w:left="59" w:right="2"/>
        <w:jc w:val="center"/>
        <w:rPr>
          <w:rFonts w:ascii="Arial" w:hAnsi="Arial"/>
          <w:b/>
          <w:sz w:val="20"/>
          <w:lang w:val="en-US"/>
        </w:rPr>
      </w:pPr>
      <w:bookmarkStart w:id="2" w:name="Термины_и_определения"/>
      <w:bookmarkEnd w:id="2"/>
      <w:r>
        <w:rPr>
          <w:rFonts w:ascii="Arial" w:hAnsi="Arial"/>
          <w:b/>
          <w:color w:val="2A4178"/>
          <w:sz w:val="20"/>
        </w:rPr>
        <w:t>Термины</w:t>
      </w:r>
      <w:r w:rsidRPr="006863D9">
        <w:rPr>
          <w:rFonts w:ascii="Arial" w:hAnsi="Arial"/>
          <w:b/>
          <w:color w:val="2A4178"/>
          <w:spacing w:val="-9"/>
          <w:sz w:val="20"/>
          <w:lang w:val="en-US"/>
        </w:rPr>
        <w:t xml:space="preserve"> </w:t>
      </w:r>
      <w:r>
        <w:rPr>
          <w:rFonts w:ascii="Arial" w:hAnsi="Arial"/>
          <w:b/>
          <w:color w:val="2A4178"/>
          <w:sz w:val="20"/>
        </w:rPr>
        <w:t>и</w:t>
      </w:r>
      <w:r w:rsidRPr="006863D9">
        <w:rPr>
          <w:rFonts w:ascii="Arial" w:hAnsi="Arial"/>
          <w:b/>
          <w:color w:val="2A4178"/>
          <w:spacing w:val="-7"/>
          <w:sz w:val="20"/>
          <w:lang w:val="en-US"/>
        </w:rPr>
        <w:t xml:space="preserve"> </w:t>
      </w:r>
      <w:r>
        <w:rPr>
          <w:rFonts w:ascii="Arial" w:hAnsi="Arial"/>
          <w:b/>
          <w:color w:val="2A4178"/>
          <w:spacing w:val="-2"/>
          <w:sz w:val="20"/>
        </w:rPr>
        <w:t>определения</w:t>
      </w:r>
    </w:p>
    <w:p w:rsidR="00CB48B2" w:rsidRDefault="00000000">
      <w:pPr>
        <w:spacing w:before="230"/>
        <w:ind w:left="59" w:right="5"/>
        <w:jc w:val="center"/>
        <w:rPr>
          <w:rFonts w:ascii="Arial" w:hAnsi="Arial"/>
          <w:b/>
          <w:sz w:val="20"/>
        </w:rPr>
      </w:pPr>
      <w:bookmarkStart w:id="3" w:name="Means_of_monitoring_behaviour_and_predic"/>
      <w:bookmarkEnd w:id="3"/>
      <w:r w:rsidRPr="006863D9">
        <w:rPr>
          <w:rFonts w:ascii="Arial" w:hAnsi="Arial"/>
          <w:b/>
          <w:color w:val="2A4178"/>
          <w:sz w:val="20"/>
          <w:lang w:val="en-US"/>
        </w:rPr>
        <w:t>Means</w:t>
      </w:r>
      <w:r w:rsidRPr="006863D9">
        <w:rPr>
          <w:rFonts w:ascii="Arial" w:hAnsi="Arial"/>
          <w:b/>
          <w:color w:val="2A4178"/>
          <w:spacing w:val="-9"/>
          <w:sz w:val="20"/>
          <w:lang w:val="en-US"/>
        </w:rPr>
        <w:t xml:space="preserve"> </w:t>
      </w:r>
      <w:r w:rsidRPr="006863D9">
        <w:rPr>
          <w:rFonts w:ascii="Arial" w:hAnsi="Arial"/>
          <w:b/>
          <w:color w:val="2A4178"/>
          <w:sz w:val="20"/>
          <w:lang w:val="en-US"/>
        </w:rPr>
        <w:t>of</w:t>
      </w:r>
      <w:r w:rsidRPr="006863D9">
        <w:rPr>
          <w:rFonts w:ascii="Arial" w:hAnsi="Arial"/>
          <w:b/>
          <w:color w:val="2A4178"/>
          <w:spacing w:val="-6"/>
          <w:sz w:val="20"/>
          <w:lang w:val="en-US"/>
        </w:rPr>
        <w:t xml:space="preserve"> </w:t>
      </w:r>
      <w:r w:rsidRPr="006863D9">
        <w:rPr>
          <w:rFonts w:ascii="Arial" w:hAnsi="Arial"/>
          <w:b/>
          <w:color w:val="2A4178"/>
          <w:sz w:val="20"/>
          <w:lang w:val="en-US"/>
        </w:rPr>
        <w:t>monitoring</w:t>
      </w:r>
      <w:r w:rsidRPr="006863D9">
        <w:rPr>
          <w:rFonts w:ascii="Arial" w:hAnsi="Arial"/>
          <w:b/>
          <w:color w:val="2A4178"/>
          <w:spacing w:val="-7"/>
          <w:sz w:val="20"/>
          <w:lang w:val="en-US"/>
        </w:rPr>
        <w:t xml:space="preserve"> </w:t>
      </w:r>
      <w:proofErr w:type="spellStart"/>
      <w:r w:rsidRPr="006863D9">
        <w:rPr>
          <w:rFonts w:ascii="Arial" w:hAnsi="Arial"/>
          <w:b/>
          <w:color w:val="2A4178"/>
          <w:sz w:val="20"/>
          <w:lang w:val="en-US"/>
        </w:rPr>
        <w:t>behaviour</w:t>
      </w:r>
      <w:proofErr w:type="spellEnd"/>
      <w:r w:rsidRPr="006863D9">
        <w:rPr>
          <w:rFonts w:ascii="Arial" w:hAnsi="Arial"/>
          <w:b/>
          <w:color w:val="2A4178"/>
          <w:spacing w:val="-6"/>
          <w:sz w:val="20"/>
          <w:lang w:val="en-US"/>
        </w:rPr>
        <w:t xml:space="preserve"> </w:t>
      </w:r>
      <w:r w:rsidRPr="006863D9">
        <w:rPr>
          <w:rFonts w:ascii="Arial" w:hAnsi="Arial"/>
          <w:b/>
          <w:color w:val="2A4178"/>
          <w:sz w:val="20"/>
          <w:lang w:val="en-US"/>
        </w:rPr>
        <w:t>and</w:t>
      </w:r>
      <w:r w:rsidRPr="006863D9">
        <w:rPr>
          <w:rFonts w:ascii="Arial" w:hAnsi="Arial"/>
          <w:b/>
          <w:color w:val="2A4178"/>
          <w:spacing w:val="-6"/>
          <w:sz w:val="20"/>
          <w:lang w:val="en-US"/>
        </w:rPr>
        <w:t xml:space="preserve"> </w:t>
      </w:r>
      <w:r w:rsidRPr="006863D9">
        <w:rPr>
          <w:rFonts w:ascii="Arial" w:hAnsi="Arial"/>
          <w:b/>
          <w:color w:val="2A4178"/>
          <w:sz w:val="20"/>
          <w:lang w:val="en-US"/>
        </w:rPr>
        <w:t>predicting</w:t>
      </w:r>
      <w:r w:rsidRPr="006863D9">
        <w:rPr>
          <w:rFonts w:ascii="Arial" w:hAnsi="Arial"/>
          <w:b/>
          <w:color w:val="2A4178"/>
          <w:spacing w:val="-7"/>
          <w:sz w:val="20"/>
          <w:lang w:val="en-US"/>
        </w:rPr>
        <w:t xml:space="preserve"> </w:t>
      </w:r>
      <w:r w:rsidRPr="006863D9">
        <w:rPr>
          <w:rFonts w:ascii="Arial" w:hAnsi="Arial"/>
          <w:b/>
          <w:color w:val="2A4178"/>
          <w:sz w:val="20"/>
          <w:lang w:val="en-US"/>
        </w:rPr>
        <w:t>people’s</w:t>
      </w:r>
      <w:r w:rsidRPr="006863D9">
        <w:rPr>
          <w:rFonts w:ascii="Arial" w:hAnsi="Arial"/>
          <w:b/>
          <w:color w:val="2A4178"/>
          <w:spacing w:val="-6"/>
          <w:sz w:val="20"/>
          <w:lang w:val="en-US"/>
        </w:rPr>
        <w:t xml:space="preserve"> </w:t>
      </w:r>
      <w:r w:rsidRPr="006863D9">
        <w:rPr>
          <w:rFonts w:ascii="Arial" w:hAnsi="Arial"/>
          <w:b/>
          <w:color w:val="2A4178"/>
          <w:sz w:val="20"/>
          <w:lang w:val="en-US"/>
        </w:rPr>
        <w:t>intentions.</w:t>
      </w:r>
      <w:r w:rsidRPr="006863D9">
        <w:rPr>
          <w:rFonts w:ascii="Arial" w:hAnsi="Arial"/>
          <w:b/>
          <w:color w:val="2A4178"/>
          <w:spacing w:val="-7"/>
          <w:sz w:val="20"/>
          <w:lang w:val="en-US"/>
        </w:rPr>
        <w:t xml:space="preserve"> </w:t>
      </w:r>
      <w:proofErr w:type="spellStart"/>
      <w:r>
        <w:rPr>
          <w:rFonts w:ascii="Arial" w:hAnsi="Arial"/>
          <w:b/>
          <w:color w:val="2A4178"/>
          <w:sz w:val="20"/>
        </w:rPr>
        <w:t>Terms</w:t>
      </w:r>
      <w:proofErr w:type="spellEnd"/>
      <w:r>
        <w:rPr>
          <w:rFonts w:ascii="Arial" w:hAnsi="Arial"/>
          <w:b/>
          <w:color w:val="2A4178"/>
          <w:spacing w:val="-6"/>
          <w:sz w:val="20"/>
        </w:rPr>
        <w:t xml:space="preserve"> </w:t>
      </w:r>
      <w:proofErr w:type="spellStart"/>
      <w:r>
        <w:rPr>
          <w:rFonts w:ascii="Arial" w:hAnsi="Arial"/>
          <w:b/>
          <w:color w:val="2A4178"/>
          <w:sz w:val="20"/>
        </w:rPr>
        <w:t>and</w:t>
      </w:r>
      <w:proofErr w:type="spellEnd"/>
      <w:r>
        <w:rPr>
          <w:rFonts w:ascii="Arial" w:hAnsi="Arial"/>
          <w:b/>
          <w:color w:val="2A4178"/>
          <w:spacing w:val="-6"/>
          <w:sz w:val="20"/>
        </w:rPr>
        <w:t xml:space="preserve"> </w:t>
      </w:r>
      <w:proofErr w:type="spellStart"/>
      <w:r>
        <w:rPr>
          <w:rFonts w:ascii="Arial" w:hAnsi="Arial"/>
          <w:b/>
          <w:color w:val="2A4178"/>
          <w:spacing w:val="-2"/>
          <w:sz w:val="20"/>
        </w:rPr>
        <w:t>definitions</w:t>
      </w:r>
      <w:proofErr w:type="spellEnd"/>
    </w:p>
    <w:p w:rsidR="00CB48B2" w:rsidRDefault="00000000">
      <w:pPr>
        <w:pStyle w:val="a3"/>
        <w:spacing w:before="3"/>
        <w:ind w:right="138"/>
        <w:jc w:val="right"/>
      </w:pPr>
      <w:r>
        <w:rPr>
          <w:spacing w:val="-2"/>
        </w:rPr>
        <w:t>Дата</w:t>
      </w:r>
      <w:r>
        <w:rPr>
          <w:spacing w:val="-3"/>
        </w:rPr>
        <w:t xml:space="preserve"> </w:t>
      </w:r>
      <w:r>
        <w:rPr>
          <w:spacing w:val="-2"/>
        </w:rPr>
        <w:t>введения 2020</w:t>
      </w:r>
      <w:r w:rsidR="00966C8E">
        <w:rPr>
          <w:spacing w:val="-2"/>
        </w:rPr>
        <w:t>_</w:t>
      </w:r>
      <w:r>
        <w:rPr>
          <w:spacing w:val="-2"/>
        </w:rPr>
        <w:t>09</w:t>
      </w:r>
      <w:r w:rsidR="00966C8E">
        <w:rPr>
          <w:spacing w:val="-2"/>
        </w:rPr>
        <w:t>_</w:t>
      </w:r>
      <w:r>
        <w:rPr>
          <w:spacing w:val="-5"/>
        </w:rPr>
        <w:t>01</w:t>
      </w:r>
    </w:p>
    <w:p w:rsidR="00CB48B2" w:rsidRDefault="00CB48B2">
      <w:pPr>
        <w:pStyle w:val="a3"/>
        <w:spacing w:before="4"/>
      </w:pPr>
    </w:p>
    <w:p w:rsidR="00CB48B2" w:rsidRDefault="00000000">
      <w:pPr>
        <w:pStyle w:val="1"/>
        <w:ind w:right="1"/>
        <w:jc w:val="center"/>
      </w:pPr>
      <w:bookmarkStart w:id="4" w:name="Предисловие"/>
      <w:bookmarkEnd w:id="4"/>
      <w:r>
        <w:rPr>
          <w:color w:val="2A4178"/>
          <w:spacing w:val="-2"/>
        </w:rPr>
        <w:t>Пред</w:t>
      </w:r>
      <w:r w:rsidR="00A40E83">
        <w:rPr>
          <w:color w:val="2A4178"/>
          <w:spacing w:val="-2"/>
        </w:rPr>
        <w:t xml:space="preserve"> </w:t>
      </w:r>
      <w:proofErr w:type="spellStart"/>
      <w:r>
        <w:rPr>
          <w:color w:val="2A4178"/>
          <w:spacing w:val="-2"/>
        </w:rPr>
        <w:t>исловие</w:t>
      </w:r>
      <w:proofErr w:type="spellEnd"/>
    </w:p>
    <w:p w:rsidR="00CB48B2" w:rsidRDefault="00CB48B2">
      <w:pPr>
        <w:pStyle w:val="a3"/>
        <w:spacing w:before="4"/>
        <w:rPr>
          <w:rFonts w:ascii="Arial"/>
          <w:b/>
        </w:rPr>
      </w:pPr>
    </w:p>
    <w:p w:rsidR="00CB48B2" w:rsidRDefault="00966C8E">
      <w:pPr>
        <w:pStyle w:val="a4"/>
        <w:numPr>
          <w:ilvl w:val="0"/>
          <w:numId w:val="2"/>
        </w:numPr>
        <w:tabs>
          <w:tab w:val="left" w:pos="926"/>
        </w:tabs>
        <w:spacing w:line="244" w:lineRule="auto"/>
        <w:ind w:right="144" w:firstLine="568"/>
        <w:rPr>
          <w:sz w:val="20"/>
        </w:rPr>
      </w:pPr>
      <w:r>
        <w:rPr>
          <w:spacing w:val="13"/>
          <w:sz w:val="20"/>
        </w:rPr>
        <w:t>Придуман</w:t>
      </w:r>
      <w:r w:rsidR="00000000">
        <w:rPr>
          <w:spacing w:val="13"/>
          <w:sz w:val="20"/>
        </w:rPr>
        <w:t xml:space="preserve"> </w:t>
      </w:r>
      <w:r w:rsidR="00000000">
        <w:rPr>
          <w:sz w:val="20"/>
        </w:rPr>
        <w:t>Федеральным</w:t>
      </w:r>
      <w:r w:rsidR="00000000">
        <w:rPr>
          <w:spacing w:val="14"/>
          <w:sz w:val="20"/>
        </w:rPr>
        <w:t xml:space="preserve"> </w:t>
      </w:r>
      <w:r w:rsidR="00000000">
        <w:rPr>
          <w:sz w:val="20"/>
        </w:rPr>
        <w:t>государственным</w:t>
      </w:r>
      <w:r w:rsidR="00000000">
        <w:rPr>
          <w:spacing w:val="14"/>
          <w:sz w:val="20"/>
        </w:rPr>
        <w:t xml:space="preserve"> </w:t>
      </w:r>
      <w:r w:rsidR="00000000">
        <w:rPr>
          <w:sz w:val="20"/>
        </w:rPr>
        <w:t>автономным</w:t>
      </w:r>
      <w:r w:rsidR="00000000">
        <w:rPr>
          <w:spacing w:val="14"/>
          <w:sz w:val="20"/>
        </w:rPr>
        <w:t xml:space="preserve"> </w:t>
      </w:r>
      <w:r w:rsidR="00000000">
        <w:rPr>
          <w:sz w:val="20"/>
        </w:rPr>
        <w:t>образовательным</w:t>
      </w:r>
      <w:r w:rsidR="00000000">
        <w:rPr>
          <w:spacing w:val="14"/>
          <w:sz w:val="20"/>
        </w:rPr>
        <w:t xml:space="preserve"> </w:t>
      </w:r>
      <w:r w:rsidR="00000000">
        <w:rPr>
          <w:sz w:val="20"/>
        </w:rPr>
        <w:t>учреждением высшего</w:t>
      </w:r>
      <w:r w:rsidR="00000000">
        <w:rPr>
          <w:spacing w:val="-1"/>
          <w:sz w:val="20"/>
        </w:rPr>
        <w:t xml:space="preserve"> </w:t>
      </w:r>
      <w:r w:rsidR="00000000">
        <w:rPr>
          <w:sz w:val="20"/>
        </w:rPr>
        <w:t>образования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"Санкт-Петербургский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политехнический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университет</w:t>
      </w:r>
      <w:r w:rsidR="00000000">
        <w:rPr>
          <w:spacing w:val="-1"/>
          <w:sz w:val="20"/>
        </w:rPr>
        <w:t xml:space="preserve"> </w:t>
      </w:r>
      <w:r w:rsidR="00000000">
        <w:rPr>
          <w:sz w:val="20"/>
        </w:rPr>
        <w:t>Петра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Великого"</w:t>
      </w:r>
    </w:p>
    <w:p w:rsidR="00CB48B2" w:rsidRDefault="00CB48B2">
      <w:pPr>
        <w:pStyle w:val="a3"/>
        <w:spacing w:before="1"/>
      </w:pPr>
    </w:p>
    <w:p w:rsidR="00CB48B2" w:rsidRDefault="00000000">
      <w:pPr>
        <w:pStyle w:val="a4"/>
        <w:numPr>
          <w:ilvl w:val="0"/>
          <w:numId w:val="2"/>
        </w:numPr>
        <w:tabs>
          <w:tab w:val="left" w:pos="876"/>
        </w:tabs>
        <w:spacing w:before="1"/>
        <w:ind w:left="876" w:hanging="165"/>
        <w:rPr>
          <w:sz w:val="20"/>
        </w:rPr>
      </w:pPr>
      <w:r>
        <w:rPr>
          <w:spacing w:val="-2"/>
          <w:sz w:val="20"/>
        </w:rPr>
        <w:t>ВНЕСЕН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Техническим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комитетом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по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стандартизации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ТК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164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"Искусственный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интеллект"</w:t>
      </w:r>
    </w:p>
    <w:p w:rsidR="00CB48B2" w:rsidRDefault="00CB48B2">
      <w:pPr>
        <w:pStyle w:val="a3"/>
        <w:spacing w:before="7"/>
      </w:pPr>
    </w:p>
    <w:p w:rsidR="00CB48B2" w:rsidRDefault="00000000">
      <w:pPr>
        <w:pStyle w:val="a4"/>
        <w:numPr>
          <w:ilvl w:val="0"/>
          <w:numId w:val="2"/>
        </w:numPr>
        <w:tabs>
          <w:tab w:val="left" w:pos="876"/>
        </w:tabs>
        <w:ind w:left="876" w:hanging="165"/>
        <w:rPr>
          <w:sz w:val="20"/>
        </w:rPr>
      </w:pPr>
      <w:r>
        <w:rPr>
          <w:sz w:val="20"/>
        </w:rPr>
        <w:t>УТВЕРЖДЕН</w:t>
      </w:r>
      <w:r>
        <w:rPr>
          <w:spacing w:val="-11"/>
          <w:sz w:val="20"/>
        </w:rPr>
        <w:t xml:space="preserve"> </w:t>
      </w:r>
      <w:r>
        <w:rPr>
          <w:sz w:val="20"/>
        </w:rPr>
        <w:t>И</w:t>
      </w:r>
      <w:r>
        <w:rPr>
          <w:spacing w:val="-12"/>
          <w:sz w:val="20"/>
        </w:rPr>
        <w:t xml:space="preserve"> </w:t>
      </w:r>
      <w:r>
        <w:rPr>
          <w:sz w:val="20"/>
        </w:rPr>
        <w:t>ВВЕДЕН</w:t>
      </w:r>
      <w:r>
        <w:rPr>
          <w:spacing w:val="-10"/>
          <w:sz w:val="20"/>
        </w:rPr>
        <w:t xml:space="preserve"> </w:t>
      </w:r>
      <w:r>
        <w:rPr>
          <w:sz w:val="20"/>
        </w:rPr>
        <w:t>В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ДЕЙСТВИЕ</w:t>
      </w:r>
    </w:p>
    <w:p w:rsidR="00CB48B2" w:rsidRDefault="00CB48B2">
      <w:pPr>
        <w:pStyle w:val="a3"/>
        <w:spacing w:before="7"/>
      </w:pPr>
    </w:p>
    <w:p w:rsidR="00CB48B2" w:rsidRDefault="00000000">
      <w:pPr>
        <w:pStyle w:val="a3"/>
        <w:spacing w:line="244" w:lineRule="auto"/>
        <w:ind w:left="144" w:firstLine="568"/>
      </w:pPr>
      <w:hyperlink r:id="rId7">
        <w:r>
          <w:rPr>
            <w:color w:val="0000A9"/>
            <w:u w:val="single" w:color="0000A9"/>
          </w:rPr>
          <w:t>Приказом</w:t>
        </w:r>
        <w:r>
          <w:rPr>
            <w:color w:val="0000A9"/>
            <w:spacing w:val="-8"/>
            <w:u w:val="single" w:color="0000A9"/>
          </w:rPr>
          <w:t xml:space="preserve"> </w:t>
        </w:r>
        <w:r>
          <w:rPr>
            <w:color w:val="0000A9"/>
            <w:u w:val="single" w:color="0000A9"/>
          </w:rPr>
          <w:t>Федерального</w:t>
        </w:r>
        <w:r>
          <w:rPr>
            <w:color w:val="0000A9"/>
            <w:spacing w:val="-7"/>
            <w:u w:val="single" w:color="0000A9"/>
          </w:rPr>
          <w:t xml:space="preserve"> </w:t>
        </w:r>
        <w:r>
          <w:rPr>
            <w:color w:val="0000A9"/>
            <w:u w:val="single" w:color="0000A9"/>
          </w:rPr>
          <w:t>агентства</w:t>
        </w:r>
        <w:r>
          <w:rPr>
            <w:color w:val="0000A9"/>
            <w:spacing w:val="-7"/>
            <w:u w:val="single" w:color="0000A9"/>
          </w:rPr>
          <w:t xml:space="preserve"> </w:t>
        </w:r>
        <w:r>
          <w:rPr>
            <w:color w:val="0000A9"/>
            <w:u w:val="single" w:color="0000A9"/>
          </w:rPr>
          <w:t>по</w:t>
        </w:r>
        <w:r>
          <w:rPr>
            <w:color w:val="0000A9"/>
            <w:spacing w:val="-8"/>
            <w:u w:val="single" w:color="0000A9"/>
          </w:rPr>
          <w:t xml:space="preserve"> </w:t>
        </w:r>
        <w:r>
          <w:rPr>
            <w:color w:val="0000A9"/>
            <w:u w:val="single" w:color="0000A9"/>
          </w:rPr>
          <w:t>техническому</w:t>
        </w:r>
        <w:r>
          <w:rPr>
            <w:color w:val="0000A9"/>
            <w:spacing w:val="-8"/>
            <w:u w:val="single" w:color="0000A9"/>
          </w:rPr>
          <w:t xml:space="preserve"> </w:t>
        </w:r>
        <w:r>
          <w:rPr>
            <w:color w:val="0000A9"/>
            <w:u w:val="single" w:color="0000A9"/>
          </w:rPr>
          <w:t>регулированию</w:t>
        </w:r>
        <w:r>
          <w:rPr>
            <w:color w:val="0000A9"/>
            <w:spacing w:val="-8"/>
            <w:u w:val="single" w:color="0000A9"/>
          </w:rPr>
          <w:t xml:space="preserve"> </w:t>
        </w:r>
        <w:r>
          <w:rPr>
            <w:color w:val="0000A9"/>
            <w:u w:val="single" w:color="0000A9"/>
          </w:rPr>
          <w:t>и</w:t>
        </w:r>
        <w:r>
          <w:rPr>
            <w:color w:val="0000A9"/>
            <w:spacing w:val="-7"/>
            <w:u w:val="single" w:color="0000A9"/>
          </w:rPr>
          <w:t xml:space="preserve"> </w:t>
        </w:r>
        <w:r>
          <w:rPr>
            <w:color w:val="0000A9"/>
            <w:u w:val="single" w:color="0000A9"/>
          </w:rPr>
          <w:t>метрологии</w:t>
        </w:r>
        <w:r>
          <w:rPr>
            <w:color w:val="0000A9"/>
            <w:spacing w:val="-8"/>
            <w:u w:val="single" w:color="0000A9"/>
          </w:rPr>
          <w:t xml:space="preserve"> </w:t>
        </w:r>
        <w:r>
          <w:rPr>
            <w:color w:val="0000A9"/>
            <w:u w:val="single" w:color="0000A9"/>
          </w:rPr>
          <w:t>от</w:t>
        </w:r>
        <w:r>
          <w:rPr>
            <w:color w:val="0000A9"/>
            <w:spacing w:val="-8"/>
            <w:u w:val="single" w:color="0000A9"/>
          </w:rPr>
          <w:t xml:space="preserve"> </w:t>
        </w:r>
        <w:r>
          <w:rPr>
            <w:color w:val="0000A9"/>
            <w:u w:val="single" w:color="0000A9"/>
          </w:rPr>
          <w:t>20</w:t>
        </w:r>
        <w:r>
          <w:rPr>
            <w:color w:val="0000A9"/>
            <w:spacing w:val="-7"/>
            <w:u w:val="single" w:color="0000A9"/>
          </w:rPr>
          <w:t xml:space="preserve"> </w:t>
        </w:r>
        <w:r>
          <w:rPr>
            <w:color w:val="0000A9"/>
            <w:u w:val="single" w:color="0000A9"/>
          </w:rPr>
          <w:t>декабря</w:t>
        </w:r>
      </w:hyperlink>
      <w:r>
        <w:rPr>
          <w:color w:val="0000A9"/>
        </w:rPr>
        <w:t xml:space="preserve"> </w:t>
      </w:r>
      <w:hyperlink r:id="rId8">
        <w:r>
          <w:rPr>
            <w:color w:val="0000A9"/>
            <w:u w:val="single" w:color="0000A9"/>
          </w:rPr>
          <w:t>2019 г. N 1429-ст</w:t>
        </w:r>
      </w:hyperlink>
    </w:p>
    <w:p w:rsidR="00CB48B2" w:rsidRDefault="00CB48B2">
      <w:pPr>
        <w:pStyle w:val="a3"/>
        <w:spacing w:before="2"/>
      </w:pPr>
    </w:p>
    <w:p w:rsidR="00CB48B2" w:rsidRDefault="00000000">
      <w:pPr>
        <w:pStyle w:val="a4"/>
        <w:numPr>
          <w:ilvl w:val="0"/>
          <w:numId w:val="2"/>
        </w:numPr>
        <w:tabs>
          <w:tab w:val="left" w:pos="876"/>
        </w:tabs>
        <w:ind w:left="876" w:hanging="165"/>
        <w:rPr>
          <w:sz w:val="20"/>
        </w:rPr>
      </w:pPr>
      <w:r>
        <w:rPr>
          <w:spacing w:val="-2"/>
          <w:sz w:val="20"/>
        </w:rPr>
        <w:t>ВВЕДЕН</w:t>
      </w:r>
    </w:p>
    <w:p w:rsidR="00CB48B2" w:rsidRDefault="00CB48B2">
      <w:pPr>
        <w:pStyle w:val="a3"/>
        <w:spacing w:before="4"/>
      </w:pPr>
    </w:p>
    <w:p w:rsidR="00CB48B2" w:rsidRDefault="00000000">
      <w:pPr>
        <w:ind w:left="711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Правила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применения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настоящего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стандарта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установлены</w:t>
      </w:r>
      <w:r>
        <w:rPr>
          <w:rFonts w:ascii="Arial" w:hAnsi="Arial"/>
          <w:i/>
          <w:spacing w:val="-10"/>
          <w:sz w:val="20"/>
        </w:rPr>
        <w:t xml:space="preserve"> в</w:t>
      </w:r>
    </w:p>
    <w:p w:rsidR="00CB48B2" w:rsidRDefault="00CB48B2">
      <w:pPr>
        <w:pStyle w:val="a3"/>
        <w:spacing w:before="3"/>
        <w:rPr>
          <w:rFonts w:ascii="Arial"/>
          <w:i/>
        </w:rPr>
      </w:pPr>
    </w:p>
    <w:p w:rsidR="00CB48B2" w:rsidRDefault="00000000">
      <w:pPr>
        <w:ind w:left="144" w:right="142" w:firstLine="568"/>
        <w:jc w:val="both"/>
        <w:rPr>
          <w:rFonts w:ascii="Arial" w:hAnsi="Arial"/>
          <w:i/>
          <w:sz w:val="20"/>
        </w:rPr>
      </w:pPr>
      <w:hyperlink r:id="rId9">
        <w:r>
          <w:rPr>
            <w:color w:val="0000A9"/>
            <w:sz w:val="20"/>
            <w:u w:val="single" w:color="0000A9"/>
          </w:rPr>
          <w:t>статье 26 Федерального закона от 29 июня 2015 г. N 162-ФЗ "О стандартизации в Российской</w:t>
        </w:r>
      </w:hyperlink>
      <w:r>
        <w:rPr>
          <w:color w:val="0000A9"/>
          <w:sz w:val="20"/>
        </w:rPr>
        <w:t xml:space="preserve"> </w:t>
      </w:r>
      <w:hyperlink r:id="rId10">
        <w:r>
          <w:rPr>
            <w:color w:val="0000A9"/>
            <w:sz w:val="20"/>
            <w:u w:val="single" w:color="0000A9"/>
          </w:rPr>
          <w:t>Федерации"</w:t>
        </w:r>
      </w:hyperlink>
      <w:r>
        <w:rPr>
          <w:rFonts w:ascii="Arial" w:hAnsi="Arial"/>
          <w:i/>
          <w:sz w:val="20"/>
        </w:rPr>
        <w:t>. Информация об изменениях к настоящему стандарту публикуется в ежегодном (по состоянию на 1 января текущего года) информационном указателе "Национальные стандарты", а официальный текст изменений и поправок - в ежемесячно издаваемых информационных указателях "Национальные стандарты". В случае пересмотра (замены) или отмены настоящего стандарта соответствующее уведомление будет опубликовано в ближайшем выпуске ежемесячного информационного указателя "Национальные стандарты". Соответствующая информация, уведомление и тексты размещаются также в информационной системе общего пользования - на официальном сайте Федерального агентства по техническому регулированию и метрологии сети Интернет (</w:t>
      </w:r>
      <w:hyperlink r:id="rId11">
        <w:r>
          <w:rPr>
            <w:rFonts w:ascii="Arial" w:hAnsi="Arial"/>
            <w:i/>
            <w:sz w:val="20"/>
          </w:rPr>
          <w:t>www.gost.ru)</w:t>
        </w:r>
      </w:hyperlink>
    </w:p>
    <w:p w:rsidR="00CB48B2" w:rsidRDefault="00CB48B2">
      <w:pPr>
        <w:pStyle w:val="a3"/>
        <w:rPr>
          <w:rFonts w:ascii="Arial"/>
          <w:i/>
        </w:rPr>
      </w:pPr>
    </w:p>
    <w:p w:rsidR="00CB48B2" w:rsidRDefault="00CB48B2">
      <w:pPr>
        <w:pStyle w:val="a3"/>
        <w:spacing w:before="1"/>
        <w:rPr>
          <w:rFonts w:ascii="Arial"/>
          <w:i/>
        </w:rPr>
      </w:pPr>
    </w:p>
    <w:p w:rsidR="00CB48B2" w:rsidRDefault="00966C8E">
      <w:pPr>
        <w:pStyle w:val="1"/>
        <w:ind w:left="60" w:right="1"/>
        <w:jc w:val="center"/>
      </w:pPr>
      <w:bookmarkStart w:id="5" w:name="Введение"/>
      <w:bookmarkEnd w:id="5"/>
      <w:r>
        <w:rPr>
          <w:color w:val="2A4178"/>
          <w:spacing w:val="-2"/>
        </w:rPr>
        <w:t>Начало</w:t>
      </w:r>
    </w:p>
    <w:p w:rsidR="00CB48B2" w:rsidRDefault="00000000">
      <w:pPr>
        <w:pStyle w:val="a3"/>
        <w:spacing w:before="3" w:line="244" w:lineRule="auto"/>
        <w:ind w:left="144" w:right="145" w:firstLine="568"/>
        <w:jc w:val="both"/>
      </w:pPr>
      <w:r>
        <w:t>Установленные</w:t>
      </w:r>
      <w:r>
        <w:rPr>
          <w:spacing w:val="-14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настоящем</w:t>
      </w:r>
      <w:r>
        <w:rPr>
          <w:spacing w:val="-14"/>
        </w:rPr>
        <w:t xml:space="preserve"> </w:t>
      </w:r>
      <w:r>
        <w:t>стандарте</w:t>
      </w:r>
      <w:r>
        <w:rPr>
          <w:spacing w:val="-13"/>
        </w:rPr>
        <w:t xml:space="preserve"> </w:t>
      </w:r>
      <w:r>
        <w:t>термины</w:t>
      </w:r>
      <w:r>
        <w:rPr>
          <w:spacing w:val="-13"/>
        </w:rPr>
        <w:t xml:space="preserve"> </w:t>
      </w:r>
      <w:r>
        <w:t>расположены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систематизированном</w:t>
      </w:r>
      <w:r>
        <w:rPr>
          <w:spacing w:val="-14"/>
        </w:rPr>
        <w:t xml:space="preserve"> </w:t>
      </w:r>
      <w:r>
        <w:t>порядке, отражающем систему понятий в области средств мониторинга поведения и прогнозирования намерений людей.</w:t>
      </w:r>
    </w:p>
    <w:p w:rsidR="00CB48B2" w:rsidRDefault="00CB48B2">
      <w:pPr>
        <w:pStyle w:val="a3"/>
        <w:spacing w:before="1"/>
      </w:pPr>
    </w:p>
    <w:p w:rsidR="00CB48B2" w:rsidRDefault="00000000">
      <w:pPr>
        <w:pStyle w:val="a3"/>
        <w:ind w:left="711"/>
      </w:pPr>
      <w:r>
        <w:rPr>
          <w:spacing w:val="-2"/>
        </w:rPr>
        <w:t>Для каждого</w:t>
      </w:r>
      <w:r>
        <w:rPr>
          <w:spacing w:val="-1"/>
        </w:rPr>
        <w:t xml:space="preserve"> </w:t>
      </w:r>
      <w:r>
        <w:rPr>
          <w:spacing w:val="-2"/>
        </w:rPr>
        <w:t>понятия</w:t>
      </w:r>
      <w:r>
        <w:rPr>
          <w:spacing w:val="-1"/>
        </w:rPr>
        <w:t xml:space="preserve"> </w:t>
      </w:r>
      <w:r>
        <w:rPr>
          <w:spacing w:val="-2"/>
        </w:rPr>
        <w:t>установлен</w:t>
      </w:r>
      <w:r>
        <w:rPr>
          <w:spacing w:val="-1"/>
        </w:rPr>
        <w:t xml:space="preserve"> </w:t>
      </w:r>
      <w:r>
        <w:rPr>
          <w:spacing w:val="-2"/>
        </w:rPr>
        <w:t>один</w:t>
      </w:r>
      <w:r>
        <w:rPr>
          <w:spacing w:val="-1"/>
        </w:rPr>
        <w:t xml:space="preserve"> </w:t>
      </w:r>
      <w:r>
        <w:rPr>
          <w:spacing w:val="-2"/>
        </w:rPr>
        <w:t>стандартизованный термин.</w:t>
      </w:r>
    </w:p>
    <w:p w:rsidR="00CB48B2" w:rsidRDefault="00CB48B2">
      <w:pPr>
        <w:pStyle w:val="a3"/>
        <w:spacing w:before="7"/>
      </w:pPr>
    </w:p>
    <w:p w:rsidR="00CB48B2" w:rsidRDefault="00000000">
      <w:pPr>
        <w:pStyle w:val="a3"/>
        <w:spacing w:line="244" w:lineRule="auto"/>
        <w:ind w:left="144" w:right="147" w:firstLine="568"/>
        <w:jc w:val="both"/>
      </w:pPr>
      <w:r>
        <w:t>Не рекомендуемые к применению термины-синонимы приведены в круглых скобках после стандартизованного термина и обозначены пометой "</w:t>
      </w:r>
      <w:proofErr w:type="spellStart"/>
      <w:r>
        <w:t>Нрк</w:t>
      </w:r>
      <w:proofErr w:type="spellEnd"/>
      <w:r>
        <w:t>".</w:t>
      </w:r>
    </w:p>
    <w:p w:rsidR="00CB48B2" w:rsidRDefault="00CB48B2">
      <w:pPr>
        <w:pStyle w:val="a3"/>
        <w:spacing w:before="2"/>
      </w:pPr>
    </w:p>
    <w:p w:rsidR="00CB48B2" w:rsidRDefault="00000000">
      <w:pPr>
        <w:pStyle w:val="a3"/>
        <w:spacing w:line="244" w:lineRule="auto"/>
        <w:ind w:left="144" w:right="153" w:firstLine="568"/>
        <w:jc w:val="both"/>
      </w:pPr>
      <w:r>
        <w:t>Термины-синонимы без пометы "</w:t>
      </w:r>
      <w:proofErr w:type="spellStart"/>
      <w:r>
        <w:t>Нрк</w:t>
      </w:r>
      <w:proofErr w:type="spellEnd"/>
      <w:r>
        <w:t xml:space="preserve">" приведены в качестве справочных данных и не являются </w:t>
      </w:r>
      <w:r>
        <w:rPr>
          <w:spacing w:val="-2"/>
        </w:rPr>
        <w:t>стандартизованными.</w:t>
      </w:r>
    </w:p>
    <w:p w:rsidR="00CB48B2" w:rsidRDefault="00CB48B2">
      <w:pPr>
        <w:pStyle w:val="a3"/>
        <w:spacing w:before="2"/>
      </w:pPr>
    </w:p>
    <w:p w:rsidR="00CB48B2" w:rsidRDefault="00000000">
      <w:pPr>
        <w:pStyle w:val="a3"/>
        <w:spacing w:line="244" w:lineRule="auto"/>
        <w:ind w:left="144" w:right="148" w:firstLine="568"/>
        <w:jc w:val="both"/>
      </w:pPr>
      <w:proofErr w:type="spellStart"/>
      <w:r>
        <w:t>Заключеная</w:t>
      </w:r>
      <w:proofErr w:type="spellEnd"/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кругл</w:t>
      </w:r>
      <w:r w:rsidR="006863D9">
        <w:t>еньки</w:t>
      </w:r>
      <w:r>
        <w:t>е</w:t>
      </w:r>
      <w:r>
        <w:rPr>
          <w:spacing w:val="-4"/>
        </w:rPr>
        <w:t xml:space="preserve"> </w:t>
      </w:r>
      <w:r>
        <w:t>скобки</w:t>
      </w:r>
      <w:r>
        <w:rPr>
          <w:spacing w:val="-5"/>
        </w:rPr>
        <w:t xml:space="preserve"> </w:t>
      </w:r>
      <w:r>
        <w:t>часть</w:t>
      </w:r>
      <w:r>
        <w:rPr>
          <w:spacing w:val="-4"/>
        </w:rPr>
        <w:t xml:space="preserve"> </w:t>
      </w:r>
      <w:r>
        <w:t>термина</w:t>
      </w:r>
      <w:r>
        <w:rPr>
          <w:spacing w:val="-4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опущена</w:t>
      </w:r>
      <w:r>
        <w:rPr>
          <w:spacing w:val="-4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использовании</w:t>
      </w:r>
      <w:r>
        <w:rPr>
          <w:spacing w:val="-5"/>
        </w:rPr>
        <w:t xml:space="preserve"> </w:t>
      </w:r>
      <w:r>
        <w:t>термина в документах по стандартизации.</w:t>
      </w:r>
    </w:p>
    <w:p w:rsidR="00CB48B2" w:rsidRDefault="00CB48B2">
      <w:pPr>
        <w:pStyle w:val="a3"/>
        <w:spacing w:before="2"/>
      </w:pPr>
    </w:p>
    <w:p w:rsidR="00CB48B2" w:rsidRDefault="00000000">
      <w:pPr>
        <w:pStyle w:val="a3"/>
        <w:ind w:left="711"/>
      </w:pPr>
      <w:r>
        <w:t>В</w:t>
      </w:r>
      <w:r>
        <w:rPr>
          <w:spacing w:val="-14"/>
        </w:rPr>
        <w:t xml:space="preserve"> </w:t>
      </w:r>
      <w:r>
        <w:t>алфавитном</w:t>
      </w:r>
      <w:r>
        <w:rPr>
          <w:spacing w:val="-13"/>
        </w:rPr>
        <w:t xml:space="preserve"> </w:t>
      </w:r>
      <w:r>
        <w:t>указателе</w:t>
      </w:r>
      <w:r>
        <w:rPr>
          <w:spacing w:val="-13"/>
        </w:rPr>
        <w:t xml:space="preserve"> </w:t>
      </w:r>
      <w:r>
        <w:t>данные</w:t>
      </w:r>
      <w:r>
        <w:rPr>
          <w:spacing w:val="-14"/>
        </w:rPr>
        <w:t xml:space="preserve"> </w:t>
      </w:r>
      <w:r>
        <w:t>термины</w:t>
      </w:r>
      <w:r>
        <w:rPr>
          <w:spacing w:val="-13"/>
        </w:rPr>
        <w:t xml:space="preserve"> </w:t>
      </w:r>
      <w:r>
        <w:t>приведены</w:t>
      </w:r>
      <w:r>
        <w:rPr>
          <w:spacing w:val="-13"/>
        </w:rPr>
        <w:t xml:space="preserve"> </w:t>
      </w:r>
      <w:r>
        <w:t>отдельно</w:t>
      </w:r>
      <w:r>
        <w:rPr>
          <w:spacing w:val="-1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указанием</w:t>
      </w:r>
      <w:r>
        <w:rPr>
          <w:spacing w:val="-13"/>
        </w:rPr>
        <w:t xml:space="preserve"> </w:t>
      </w:r>
      <w:r>
        <w:t>номера</w:t>
      </w:r>
      <w:r>
        <w:rPr>
          <w:spacing w:val="-13"/>
        </w:rPr>
        <w:t xml:space="preserve"> </w:t>
      </w:r>
      <w:r>
        <w:rPr>
          <w:spacing w:val="-2"/>
        </w:rPr>
        <w:t>статьи.</w:t>
      </w:r>
    </w:p>
    <w:p w:rsidR="00CB48B2" w:rsidRDefault="00CB48B2">
      <w:pPr>
        <w:pStyle w:val="a3"/>
        <w:spacing w:before="7"/>
      </w:pPr>
    </w:p>
    <w:p w:rsidR="00CB48B2" w:rsidRDefault="00000000">
      <w:pPr>
        <w:pStyle w:val="a3"/>
        <w:spacing w:line="244" w:lineRule="auto"/>
        <w:ind w:left="144" w:right="149" w:firstLine="568"/>
        <w:jc w:val="both"/>
      </w:pPr>
      <w:r>
        <w:t xml:space="preserve">Приведенные определения можно, при необходимости, изменять, вводя в них производные признаки, раскрывая значения используемых в них терминов, указывая объекты, входящие в объем определяемого понятия. Изменения не должны нарушать </w:t>
      </w:r>
      <w:proofErr w:type="spellStart"/>
      <w:r>
        <w:t>об</w:t>
      </w:r>
      <w:r w:rsidR="003D746A">
        <w:t>ь</w:t>
      </w:r>
      <w:r>
        <w:t>ем</w:t>
      </w:r>
      <w:proofErr w:type="spellEnd"/>
      <w:r>
        <w:t xml:space="preserve"> и содержание понятий, определенных в настоящем стандарте.</w:t>
      </w:r>
    </w:p>
    <w:p w:rsidR="00CB48B2" w:rsidRDefault="00CB48B2">
      <w:pPr>
        <w:pStyle w:val="a3"/>
        <w:spacing w:line="244" w:lineRule="auto"/>
        <w:jc w:val="both"/>
        <w:sectPr w:rsidR="00CB48B2">
          <w:headerReference w:type="default" r:id="rId12"/>
          <w:footerReference w:type="default" r:id="rId13"/>
          <w:type w:val="continuous"/>
          <w:pgSz w:w="11910" w:h="16840"/>
          <w:pgMar w:top="1040" w:right="708" w:bottom="680" w:left="1275" w:header="285" w:footer="490" w:gutter="0"/>
          <w:pgNumType w:start="1"/>
          <w:cols w:space="720"/>
        </w:sectPr>
      </w:pPr>
    </w:p>
    <w:p w:rsidR="00CB48B2" w:rsidRDefault="00CB48B2">
      <w:pPr>
        <w:pStyle w:val="a3"/>
        <w:spacing w:before="90"/>
      </w:pPr>
    </w:p>
    <w:p w:rsidR="00CB48B2" w:rsidRDefault="00000000">
      <w:pPr>
        <w:pStyle w:val="a3"/>
        <w:spacing w:line="244" w:lineRule="auto"/>
        <w:ind w:left="144" w:right="149" w:firstLine="568"/>
        <w:jc w:val="both"/>
      </w:pPr>
      <w:r>
        <w:t>В случаях, к</w:t>
      </w:r>
      <w:r w:rsidR="00966C8E">
        <w:t>ог</w:t>
      </w:r>
      <w:r>
        <w:t>да в термине содержатся все необходимые и достаточные признаки понятия, определение не приводится и вместо него ставится прочерк.</w:t>
      </w:r>
    </w:p>
    <w:p w:rsidR="00CB48B2" w:rsidRDefault="00000000">
      <w:pPr>
        <w:pStyle w:val="a3"/>
        <w:tabs>
          <w:tab w:val="left" w:pos="2851"/>
          <w:tab w:val="left" w:pos="3922"/>
          <w:tab w:val="left" w:pos="4991"/>
          <w:tab w:val="left" w:pos="6429"/>
          <w:tab w:val="left" w:pos="7622"/>
          <w:tab w:val="left" w:pos="8090"/>
          <w:tab w:val="left" w:pos="9053"/>
        </w:tabs>
        <w:spacing w:before="45" w:line="460" w:lineRule="exact"/>
        <w:ind w:left="711" w:right="144"/>
      </w:pPr>
      <w:r>
        <w:t xml:space="preserve">Классификационная схема принятой в стандарте системы понятий приведена в приложении А. </w:t>
      </w:r>
      <w:r>
        <w:rPr>
          <w:spacing w:val="-2"/>
        </w:rPr>
        <w:t>Стандартизованные</w:t>
      </w:r>
      <w:r>
        <w:tab/>
      </w:r>
      <w:r>
        <w:rPr>
          <w:spacing w:val="-2"/>
        </w:rPr>
        <w:t>термины</w:t>
      </w:r>
      <w:r>
        <w:tab/>
      </w:r>
      <w:r>
        <w:rPr>
          <w:spacing w:val="-2"/>
        </w:rPr>
        <w:t>набраны</w:t>
      </w:r>
      <w:r>
        <w:tab/>
      </w:r>
      <w:r>
        <w:rPr>
          <w:spacing w:val="-2"/>
        </w:rPr>
        <w:t>полужирным</w:t>
      </w:r>
      <w:r>
        <w:tab/>
      </w:r>
      <w:r>
        <w:rPr>
          <w:spacing w:val="-2"/>
        </w:rPr>
        <w:t>шрифтом,</w:t>
      </w:r>
      <w:r>
        <w:tab/>
      </w:r>
      <w:r>
        <w:rPr>
          <w:spacing w:val="-6"/>
        </w:rPr>
        <w:t>их</w:t>
      </w:r>
      <w:r>
        <w:tab/>
      </w:r>
      <w:r>
        <w:rPr>
          <w:spacing w:val="-2"/>
        </w:rPr>
        <w:t>краткие</w:t>
      </w:r>
      <w:r>
        <w:tab/>
      </w:r>
      <w:r>
        <w:rPr>
          <w:spacing w:val="-2"/>
        </w:rPr>
        <w:t>формы,</w:t>
      </w:r>
    </w:p>
    <w:p w:rsidR="00CB48B2" w:rsidRDefault="00000000">
      <w:pPr>
        <w:pStyle w:val="a3"/>
        <w:spacing w:line="180" w:lineRule="exact"/>
        <w:ind w:left="144"/>
      </w:pPr>
      <w:r>
        <w:t>представленные</w:t>
      </w:r>
      <w:r>
        <w:rPr>
          <w:spacing w:val="-11"/>
        </w:rPr>
        <w:t xml:space="preserve"> </w:t>
      </w:r>
      <w:r>
        <w:t>аббревиатурой,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светлым,</w:t>
      </w:r>
      <w:r>
        <w:rPr>
          <w:spacing w:val="-11"/>
        </w:rPr>
        <w:t xml:space="preserve"> </w:t>
      </w:r>
      <w:r>
        <w:t>синонимы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spacing w:val="-2"/>
        </w:rPr>
        <w:t>курсивом.</w:t>
      </w:r>
    </w:p>
    <w:p w:rsidR="00CB48B2" w:rsidRDefault="00CB48B2">
      <w:pPr>
        <w:pStyle w:val="a3"/>
      </w:pPr>
    </w:p>
    <w:p w:rsidR="00CB48B2" w:rsidRDefault="00CB48B2">
      <w:pPr>
        <w:pStyle w:val="a3"/>
        <w:spacing w:before="7"/>
      </w:pPr>
    </w:p>
    <w:p w:rsidR="00CB48B2" w:rsidRDefault="00000000">
      <w:pPr>
        <w:pStyle w:val="1"/>
        <w:numPr>
          <w:ilvl w:val="0"/>
          <w:numId w:val="1"/>
        </w:numPr>
        <w:tabs>
          <w:tab w:val="left" w:pos="933"/>
        </w:tabs>
        <w:ind w:hanging="166"/>
      </w:pPr>
      <w:bookmarkStart w:id="6" w:name="1_Область_применения"/>
      <w:bookmarkEnd w:id="6"/>
      <w:r>
        <w:rPr>
          <w:color w:val="2A4178"/>
        </w:rPr>
        <w:t>Область</w:t>
      </w:r>
      <w:r>
        <w:rPr>
          <w:color w:val="2A4178"/>
          <w:spacing w:val="-10"/>
        </w:rPr>
        <w:t xml:space="preserve"> </w:t>
      </w:r>
      <w:r>
        <w:rPr>
          <w:color w:val="2A4178"/>
          <w:spacing w:val="-2"/>
        </w:rPr>
        <w:t>применения</w:t>
      </w:r>
    </w:p>
    <w:p w:rsidR="00CB48B2" w:rsidRDefault="00000000">
      <w:pPr>
        <w:pStyle w:val="a3"/>
        <w:spacing w:before="4" w:line="244" w:lineRule="auto"/>
        <w:ind w:left="144" w:right="144" w:firstLine="568"/>
        <w:jc w:val="both"/>
      </w:pPr>
      <w:r>
        <w:t>Настоящий стандарт устанавливает термины и определения основных понятий в области средств мониторинга поведения и прогнозирования намерений людей.</w:t>
      </w:r>
    </w:p>
    <w:p w:rsidR="00CB48B2" w:rsidRDefault="00CB48B2">
      <w:pPr>
        <w:pStyle w:val="a3"/>
        <w:spacing w:before="1"/>
      </w:pPr>
    </w:p>
    <w:p w:rsidR="00CB48B2" w:rsidRDefault="00000000">
      <w:pPr>
        <w:pStyle w:val="a3"/>
        <w:spacing w:line="244" w:lineRule="auto"/>
        <w:ind w:left="144" w:right="143" w:firstLine="568"/>
        <w:jc w:val="both"/>
      </w:pPr>
      <w:r>
        <w:t xml:space="preserve">Термины, установленные настоящим стандартом, рекомендуются для применения во всех видах документации и литературы в области средств мониторинга поведения и прогнозирования намерений людей, входящих в </w:t>
      </w:r>
      <w:proofErr w:type="gramStart"/>
      <w:r>
        <w:t>сферу</w:t>
      </w:r>
      <w:r w:rsidR="006863D9">
        <w:t>:::</w:t>
      </w:r>
      <w:proofErr w:type="gramEnd"/>
      <w:r>
        <w:t xml:space="preserve"> действия работ по стандартизации и/или использующих результаты этих работ.</w:t>
      </w:r>
    </w:p>
    <w:p w:rsidR="00CB48B2" w:rsidRDefault="00CB48B2">
      <w:pPr>
        <w:pStyle w:val="a3"/>
      </w:pPr>
    </w:p>
    <w:p w:rsidR="00CB48B2" w:rsidRDefault="00CB48B2">
      <w:pPr>
        <w:pStyle w:val="a3"/>
        <w:spacing w:before="1"/>
      </w:pPr>
    </w:p>
    <w:p w:rsidR="00CB48B2" w:rsidRDefault="00000000">
      <w:pPr>
        <w:pStyle w:val="1"/>
        <w:numPr>
          <w:ilvl w:val="0"/>
          <w:numId w:val="1"/>
        </w:numPr>
        <w:tabs>
          <w:tab w:val="left" w:pos="933"/>
        </w:tabs>
        <w:ind w:hanging="166"/>
      </w:pPr>
      <w:bookmarkStart w:id="7" w:name="2_Нормативные_ссылки"/>
      <w:bookmarkEnd w:id="7"/>
      <w:r>
        <w:rPr>
          <w:color w:val="2A4178"/>
        </w:rPr>
        <w:t>Нормативные</w:t>
      </w:r>
      <w:r>
        <w:rPr>
          <w:color w:val="2A4178"/>
          <w:spacing w:val="-13"/>
        </w:rPr>
        <w:t xml:space="preserve"> </w:t>
      </w:r>
      <w:r>
        <w:rPr>
          <w:color w:val="2A4178"/>
          <w:spacing w:val="-2"/>
        </w:rPr>
        <w:t>ссылки</w:t>
      </w:r>
    </w:p>
    <w:p w:rsidR="00CB48B2" w:rsidRDefault="00000000">
      <w:pPr>
        <w:pStyle w:val="a3"/>
        <w:spacing w:before="3"/>
        <w:ind w:left="711"/>
      </w:pPr>
      <w:r>
        <w:t>В</w:t>
      </w:r>
      <w:r>
        <w:rPr>
          <w:spacing w:val="-12"/>
        </w:rPr>
        <w:t xml:space="preserve"> </w:t>
      </w:r>
      <w:r>
        <w:t>настоящем</w:t>
      </w:r>
      <w:r>
        <w:rPr>
          <w:spacing w:val="-11"/>
        </w:rPr>
        <w:t xml:space="preserve"> </w:t>
      </w:r>
      <w:r>
        <w:t>стандарте</w:t>
      </w:r>
      <w:r>
        <w:rPr>
          <w:spacing w:val="-11"/>
        </w:rPr>
        <w:t xml:space="preserve"> </w:t>
      </w:r>
      <w:r>
        <w:t>нормативные</w:t>
      </w:r>
      <w:r>
        <w:rPr>
          <w:spacing w:val="-12"/>
        </w:rPr>
        <w:t xml:space="preserve"> </w:t>
      </w:r>
      <w:r>
        <w:t>ссылки</w:t>
      </w:r>
      <w:r>
        <w:rPr>
          <w:spacing w:val="-10"/>
        </w:rPr>
        <w:t xml:space="preserve"> </w:t>
      </w:r>
      <w:r>
        <w:rPr>
          <w:spacing w:val="-2"/>
        </w:rPr>
        <w:t>отсутствуют.</w:t>
      </w:r>
    </w:p>
    <w:p w:rsidR="00CB48B2" w:rsidRDefault="00CB48B2">
      <w:pPr>
        <w:pStyle w:val="a3"/>
      </w:pPr>
    </w:p>
    <w:p w:rsidR="00CB48B2" w:rsidRDefault="00CB48B2">
      <w:pPr>
        <w:pStyle w:val="a3"/>
        <w:spacing w:before="8"/>
      </w:pPr>
    </w:p>
    <w:p w:rsidR="00CB48B2" w:rsidRDefault="00000000">
      <w:pPr>
        <w:pStyle w:val="1"/>
        <w:numPr>
          <w:ilvl w:val="0"/>
          <w:numId w:val="1"/>
        </w:numPr>
        <w:tabs>
          <w:tab w:val="left" w:pos="933"/>
        </w:tabs>
        <w:ind w:hanging="166"/>
      </w:pPr>
      <w:bookmarkStart w:id="8" w:name="3_Термины_и_определения"/>
      <w:bookmarkEnd w:id="8"/>
      <w:r>
        <w:rPr>
          <w:color w:val="2A4178"/>
        </w:rPr>
        <w:t>Термины</w:t>
      </w:r>
      <w:r>
        <w:rPr>
          <w:color w:val="2A4178"/>
          <w:spacing w:val="-9"/>
        </w:rPr>
        <w:t xml:space="preserve"> </w:t>
      </w:r>
      <w:r>
        <w:rPr>
          <w:color w:val="2A4178"/>
        </w:rPr>
        <w:t>и</w:t>
      </w:r>
      <w:r>
        <w:rPr>
          <w:color w:val="2A4178"/>
          <w:spacing w:val="-8"/>
        </w:rPr>
        <w:t xml:space="preserve"> </w:t>
      </w:r>
      <w:r>
        <w:rPr>
          <w:color w:val="2A4178"/>
          <w:spacing w:val="-2"/>
        </w:rPr>
        <w:t>определения</w:t>
      </w:r>
    </w:p>
    <w:p w:rsidR="00CB48B2" w:rsidRDefault="00000000">
      <w:pPr>
        <w:pStyle w:val="a4"/>
        <w:numPr>
          <w:ilvl w:val="1"/>
          <w:numId w:val="1"/>
        </w:numPr>
        <w:tabs>
          <w:tab w:val="left" w:pos="1042"/>
        </w:tabs>
        <w:ind w:left="1042" w:hanging="331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Общие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понятия</w:t>
      </w:r>
    </w:p>
    <w:p w:rsidR="00CB48B2" w:rsidRDefault="00CB48B2">
      <w:pPr>
        <w:pStyle w:val="a3"/>
        <w:rPr>
          <w:rFonts w:ascii="Arial"/>
          <w:b/>
        </w:rPr>
      </w:pPr>
    </w:p>
    <w:p w:rsidR="00CB48B2" w:rsidRDefault="00000000">
      <w:pPr>
        <w:pStyle w:val="a4"/>
        <w:numPr>
          <w:ilvl w:val="2"/>
          <w:numId w:val="1"/>
        </w:numPr>
        <w:tabs>
          <w:tab w:val="left" w:pos="1241"/>
        </w:tabs>
        <w:spacing w:line="244" w:lineRule="auto"/>
        <w:ind w:right="142" w:firstLine="568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средство мониторинга поведения людей: </w:t>
      </w:r>
      <w:r>
        <w:rPr>
          <w:sz w:val="20"/>
        </w:rPr>
        <w:t>Средства, технологии или их совокупность, предназначенные для автоматического или автоматизированного анализа поведения людей либо группы людей.</w:t>
      </w:r>
    </w:p>
    <w:p w:rsidR="00CB48B2" w:rsidRDefault="00000000">
      <w:pPr>
        <w:pStyle w:val="a4"/>
        <w:numPr>
          <w:ilvl w:val="2"/>
          <w:numId w:val="1"/>
        </w:numPr>
        <w:tabs>
          <w:tab w:val="left" w:pos="1355"/>
        </w:tabs>
        <w:spacing w:before="223" w:line="242" w:lineRule="auto"/>
        <w:ind w:right="139" w:firstLine="568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средство прогнозирования намерений людей: </w:t>
      </w:r>
      <w:r>
        <w:rPr>
          <w:sz w:val="20"/>
        </w:rPr>
        <w:t>Средства, технологии или их совокупность, предназначенные для прогнозирования поведения людей либо группы людей.</w:t>
      </w:r>
    </w:p>
    <w:p w:rsidR="00CB48B2" w:rsidRDefault="00CB48B2">
      <w:pPr>
        <w:pStyle w:val="a3"/>
        <w:spacing w:before="3"/>
      </w:pPr>
    </w:p>
    <w:p w:rsidR="00CB48B2" w:rsidRDefault="00000000">
      <w:pPr>
        <w:pStyle w:val="a4"/>
        <w:numPr>
          <w:ilvl w:val="2"/>
          <w:numId w:val="1"/>
        </w:numPr>
        <w:tabs>
          <w:tab w:val="left" w:pos="1254"/>
        </w:tabs>
        <w:spacing w:line="242" w:lineRule="auto"/>
        <w:ind w:right="150" w:firstLine="568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мониторинг поведения: </w:t>
      </w:r>
      <w:r>
        <w:rPr>
          <w:sz w:val="20"/>
        </w:rPr>
        <w:t>Процесс регистрации поведения, в ходе которого происходит анализ поведения людей либо групп людей.</w:t>
      </w:r>
    </w:p>
    <w:p w:rsidR="00CB48B2" w:rsidRDefault="00CB48B2">
      <w:pPr>
        <w:pStyle w:val="a3"/>
        <w:spacing w:before="3"/>
      </w:pPr>
    </w:p>
    <w:p w:rsidR="00CB48B2" w:rsidRDefault="00000000">
      <w:pPr>
        <w:pStyle w:val="a4"/>
        <w:numPr>
          <w:ilvl w:val="2"/>
          <w:numId w:val="1"/>
        </w:numPr>
        <w:tabs>
          <w:tab w:val="left" w:pos="1218"/>
        </w:tabs>
        <w:spacing w:line="244" w:lineRule="auto"/>
        <w:ind w:right="146" w:firstLine="568"/>
        <w:jc w:val="both"/>
        <w:rPr>
          <w:sz w:val="20"/>
        </w:rPr>
      </w:pPr>
      <w:r>
        <w:rPr>
          <w:rFonts w:ascii="Arial" w:hAnsi="Arial"/>
          <w:b/>
          <w:sz w:val="20"/>
        </w:rPr>
        <w:t>прогнозирование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намерений: </w:t>
      </w:r>
      <w:r>
        <w:rPr>
          <w:sz w:val="20"/>
        </w:rPr>
        <w:t>Процесс анализа и интерпретации поведения человека на основе объективных данных, регистрируемых средствами мониторинга, а также оценка вероятности совершения в будущем действий, подпадающих под задачи, поставленные перед средствами прогнозирования намерений людей либо группы людей.</w:t>
      </w:r>
    </w:p>
    <w:p w:rsidR="00CB48B2" w:rsidRDefault="00000000">
      <w:pPr>
        <w:pStyle w:val="a4"/>
        <w:numPr>
          <w:ilvl w:val="2"/>
          <w:numId w:val="1"/>
        </w:numPr>
        <w:tabs>
          <w:tab w:val="left" w:pos="1312"/>
        </w:tabs>
        <w:spacing w:before="223" w:line="244" w:lineRule="auto"/>
        <w:ind w:right="140" w:firstLine="568"/>
        <w:jc w:val="both"/>
        <w:rPr>
          <w:sz w:val="20"/>
        </w:rPr>
      </w:pPr>
      <w:r>
        <w:rPr>
          <w:rFonts w:ascii="Arial" w:hAnsi="Arial"/>
          <w:b/>
          <w:sz w:val="20"/>
        </w:rPr>
        <w:t>поведение (человека, группы людей)</w:t>
      </w:r>
      <w:proofErr w:type="gramStart"/>
      <w:r>
        <w:rPr>
          <w:rFonts w:ascii="Arial" w:hAnsi="Arial"/>
          <w:b/>
          <w:sz w:val="20"/>
        </w:rPr>
        <w:t xml:space="preserve">: </w:t>
      </w:r>
      <w:r>
        <w:rPr>
          <w:sz w:val="20"/>
        </w:rPr>
        <w:t>Внешне</w:t>
      </w:r>
      <w:proofErr w:type="gramEnd"/>
      <w:r>
        <w:rPr>
          <w:sz w:val="20"/>
        </w:rPr>
        <w:t xml:space="preserve"> проявляющиеся, наблюдаемые и интерпретируемые типы и формы активности, а также последовательности или совокупность типов и форм активности человека или группы людей.</w:t>
      </w:r>
    </w:p>
    <w:p w:rsidR="00CB48B2" w:rsidRDefault="00000000">
      <w:pPr>
        <w:pStyle w:val="a4"/>
        <w:numPr>
          <w:ilvl w:val="2"/>
          <w:numId w:val="1"/>
        </w:numPr>
        <w:tabs>
          <w:tab w:val="left" w:pos="1225"/>
        </w:tabs>
        <w:spacing w:before="223" w:line="244" w:lineRule="auto"/>
        <w:ind w:right="141" w:firstLine="568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намерение (человека, группы людей): </w:t>
      </w:r>
      <w:r>
        <w:rPr>
          <w:sz w:val="20"/>
        </w:rPr>
        <w:t>Интенция (направленность), включающая в себя программу реализации целенаправленного поведения человека или группы людей и проявляющаяся в поведенческих, психофизиологических и других признаках.</w:t>
      </w:r>
    </w:p>
    <w:p w:rsidR="00CB48B2" w:rsidRDefault="00000000">
      <w:pPr>
        <w:pStyle w:val="a4"/>
        <w:numPr>
          <w:ilvl w:val="2"/>
          <w:numId w:val="1"/>
        </w:numPr>
        <w:tabs>
          <w:tab w:val="left" w:pos="1276"/>
        </w:tabs>
        <w:spacing w:before="224" w:line="242" w:lineRule="auto"/>
        <w:ind w:right="144" w:firstLine="568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наблюдаемая среда: </w:t>
      </w:r>
      <w:r>
        <w:rPr>
          <w:sz w:val="20"/>
        </w:rPr>
        <w:t>Совокупность заданных условий, которые попадают в область применения средства мониторинга.</w:t>
      </w:r>
    </w:p>
    <w:p w:rsidR="00CB48B2" w:rsidRDefault="00CB48B2">
      <w:pPr>
        <w:pStyle w:val="a3"/>
        <w:spacing w:before="6"/>
      </w:pPr>
    </w:p>
    <w:p w:rsidR="00CB48B2" w:rsidRDefault="00000000">
      <w:pPr>
        <w:pStyle w:val="a3"/>
        <w:spacing w:line="244" w:lineRule="auto"/>
        <w:ind w:left="144" w:right="149" w:firstLine="568"/>
        <w:jc w:val="both"/>
      </w:pPr>
      <w:r>
        <w:t>Примечание - Следует различать типы поведения, указанные в 3.2, и виды преступных намерений, указанные в 3.3 настоящего стандарта.</w:t>
      </w:r>
    </w:p>
    <w:p w:rsidR="00CB48B2" w:rsidRDefault="00000000">
      <w:pPr>
        <w:pStyle w:val="1"/>
        <w:numPr>
          <w:ilvl w:val="1"/>
          <w:numId w:val="1"/>
        </w:numPr>
        <w:tabs>
          <w:tab w:val="left" w:pos="1042"/>
        </w:tabs>
        <w:spacing w:before="225"/>
        <w:ind w:left="1042" w:hanging="331"/>
      </w:pPr>
      <w:r>
        <w:t>Термины,</w:t>
      </w:r>
      <w:r>
        <w:rPr>
          <w:spacing w:val="-11"/>
        </w:rPr>
        <w:t xml:space="preserve"> </w:t>
      </w:r>
      <w:r>
        <w:t>относящиеся</w:t>
      </w:r>
      <w:r>
        <w:rPr>
          <w:spacing w:val="-11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t>поведению</w:t>
      </w:r>
      <w:r>
        <w:rPr>
          <w:spacing w:val="-11"/>
        </w:rPr>
        <w:t xml:space="preserve"> </w:t>
      </w:r>
      <w:r>
        <w:t>людей</w:t>
      </w:r>
      <w:r>
        <w:rPr>
          <w:spacing w:val="-10"/>
        </w:rPr>
        <w:t xml:space="preserve"> </w:t>
      </w:r>
      <w:r>
        <w:rPr>
          <w:spacing w:val="-2"/>
        </w:rPr>
        <w:t>(человека)</w:t>
      </w:r>
    </w:p>
    <w:p w:rsidR="00CB48B2" w:rsidRDefault="00CB48B2">
      <w:pPr>
        <w:pStyle w:val="a3"/>
        <w:rPr>
          <w:rFonts w:ascii="Arial"/>
          <w:b/>
        </w:rPr>
      </w:pPr>
    </w:p>
    <w:p w:rsidR="00CB48B2" w:rsidRDefault="00000000">
      <w:pPr>
        <w:pStyle w:val="a4"/>
        <w:numPr>
          <w:ilvl w:val="2"/>
          <w:numId w:val="1"/>
        </w:numPr>
        <w:tabs>
          <w:tab w:val="left" w:pos="1227"/>
        </w:tabs>
        <w:spacing w:line="242" w:lineRule="auto"/>
        <w:ind w:right="143" w:firstLine="568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девиантное поведение </w:t>
      </w:r>
      <w:r>
        <w:rPr>
          <w:sz w:val="20"/>
        </w:rPr>
        <w:t>(</w:t>
      </w:r>
      <w:proofErr w:type="spellStart"/>
      <w:r>
        <w:rPr>
          <w:sz w:val="20"/>
        </w:rPr>
        <w:t>Нрк</w:t>
      </w:r>
      <w:proofErr w:type="spellEnd"/>
      <w:proofErr w:type="gramStart"/>
      <w:r>
        <w:rPr>
          <w:sz w:val="20"/>
        </w:rPr>
        <w:t>.</w:t>
      </w:r>
      <w:proofErr w:type="gramEnd"/>
      <w:r>
        <w:rPr>
          <w:sz w:val="20"/>
        </w:rPr>
        <w:t xml:space="preserve"> </w:t>
      </w:r>
      <w:r>
        <w:rPr>
          <w:rFonts w:ascii="Arial" w:hAnsi="Arial"/>
          <w:i/>
          <w:sz w:val="20"/>
        </w:rPr>
        <w:t>отклоняющееся поведение</w:t>
      </w:r>
      <w:r>
        <w:rPr>
          <w:sz w:val="20"/>
        </w:rPr>
        <w:t>): Нехарактерное для контекста наблюдаемой среды поведение человека или группы людей, воплощенное в его действиях.</w:t>
      </w:r>
    </w:p>
    <w:p w:rsidR="00CB48B2" w:rsidRDefault="00CB48B2">
      <w:pPr>
        <w:pStyle w:val="a3"/>
        <w:spacing w:before="2"/>
      </w:pPr>
    </w:p>
    <w:p w:rsidR="00CB48B2" w:rsidRDefault="00000000">
      <w:pPr>
        <w:pStyle w:val="a4"/>
        <w:numPr>
          <w:ilvl w:val="3"/>
          <w:numId w:val="1"/>
        </w:numPr>
        <w:tabs>
          <w:tab w:val="left" w:pos="1445"/>
        </w:tabs>
        <w:spacing w:before="1" w:line="242" w:lineRule="auto"/>
        <w:ind w:right="145" w:firstLine="568"/>
        <w:jc w:val="both"/>
        <w:rPr>
          <w:sz w:val="20"/>
        </w:rPr>
      </w:pPr>
      <w:proofErr w:type="spellStart"/>
      <w:r>
        <w:rPr>
          <w:rFonts w:ascii="Arial" w:hAnsi="Arial"/>
          <w:b/>
          <w:sz w:val="20"/>
        </w:rPr>
        <w:t>делинквентное</w:t>
      </w:r>
      <w:proofErr w:type="spellEnd"/>
      <w:r>
        <w:rPr>
          <w:rFonts w:ascii="Arial" w:hAnsi="Arial"/>
          <w:b/>
          <w:sz w:val="20"/>
        </w:rPr>
        <w:t xml:space="preserve"> поведение </w:t>
      </w:r>
      <w:r>
        <w:rPr>
          <w:sz w:val="20"/>
        </w:rPr>
        <w:t>(</w:t>
      </w:r>
      <w:r>
        <w:rPr>
          <w:rFonts w:ascii="Arial" w:hAnsi="Arial"/>
          <w:i/>
          <w:sz w:val="20"/>
        </w:rPr>
        <w:t>противоправное поведение</w:t>
      </w:r>
      <w:r>
        <w:rPr>
          <w:sz w:val="20"/>
        </w:rPr>
        <w:t>): Поведение человека или группы людей, воплощенное в действиях, за которые предусмотрена правовая ответственность.</w:t>
      </w:r>
    </w:p>
    <w:p w:rsidR="00CB48B2" w:rsidRDefault="00CB48B2">
      <w:pPr>
        <w:pStyle w:val="a4"/>
        <w:spacing w:line="242" w:lineRule="auto"/>
        <w:rPr>
          <w:sz w:val="20"/>
        </w:rPr>
        <w:sectPr w:rsidR="00CB48B2">
          <w:pgSz w:w="11910" w:h="16840"/>
          <w:pgMar w:top="1040" w:right="708" w:bottom="680" w:left="1275" w:header="285" w:footer="490" w:gutter="0"/>
          <w:cols w:space="720"/>
        </w:sectPr>
      </w:pPr>
    </w:p>
    <w:p w:rsidR="00CB48B2" w:rsidRDefault="00CB48B2">
      <w:pPr>
        <w:pStyle w:val="a3"/>
        <w:spacing w:before="87"/>
      </w:pPr>
    </w:p>
    <w:p w:rsidR="00CB48B2" w:rsidRDefault="00000000">
      <w:pPr>
        <w:pStyle w:val="a4"/>
        <w:numPr>
          <w:ilvl w:val="4"/>
          <w:numId w:val="1"/>
        </w:numPr>
        <w:tabs>
          <w:tab w:val="left" w:pos="1558"/>
        </w:tabs>
        <w:spacing w:line="244" w:lineRule="auto"/>
        <w:ind w:right="147" w:firstLine="568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агрессивное поведение: </w:t>
      </w:r>
      <w:r>
        <w:rPr>
          <w:sz w:val="20"/>
        </w:rPr>
        <w:t>Поведение человека или группы людей, явно указывающее либо на причинение физического и/или психологического вреда (ущерба) людям, имуществу и т.д. здесь и сейчас, либо на вероятность причинения вреда.</w:t>
      </w:r>
    </w:p>
    <w:p w:rsidR="00CB48B2" w:rsidRDefault="00CB48B2">
      <w:pPr>
        <w:pStyle w:val="a3"/>
      </w:pPr>
    </w:p>
    <w:p w:rsidR="00CB48B2" w:rsidRDefault="00000000">
      <w:pPr>
        <w:pStyle w:val="a3"/>
        <w:spacing w:line="244" w:lineRule="auto"/>
        <w:ind w:left="144" w:right="145" w:firstLine="568"/>
        <w:jc w:val="both"/>
      </w:pPr>
      <w:r>
        <w:t>Примечание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Типы</w:t>
      </w:r>
      <w:r>
        <w:rPr>
          <w:spacing w:val="-7"/>
        </w:rPr>
        <w:t xml:space="preserve"> </w:t>
      </w:r>
      <w:r>
        <w:t>поведения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система</w:t>
      </w:r>
      <w:r>
        <w:rPr>
          <w:spacing w:val="-7"/>
        </w:rPr>
        <w:t xml:space="preserve"> </w:t>
      </w:r>
      <w:r>
        <w:t>последовательного</w:t>
      </w:r>
      <w:r>
        <w:rPr>
          <w:spacing w:val="-8"/>
        </w:rPr>
        <w:t xml:space="preserve"> </w:t>
      </w:r>
      <w:r>
        <w:t>расширения.</w:t>
      </w:r>
      <w:r>
        <w:rPr>
          <w:spacing w:val="-8"/>
        </w:rPr>
        <w:t xml:space="preserve"> </w:t>
      </w:r>
      <w:r>
        <w:t>Классификация</w:t>
      </w:r>
      <w:r>
        <w:rPr>
          <w:spacing w:val="-7"/>
        </w:rPr>
        <w:t xml:space="preserve"> </w:t>
      </w:r>
      <w:r>
        <w:t>типов поведения людей, отраженная в настоящем стандарте, может быть масштабирована и детализирована (уточнена) в соответствии с Классификационной схемой, принятой в стандарте системы понятий (приложение А) и заданными условиями (см. 3.7.1)</w:t>
      </w:r>
    </w:p>
    <w:p w:rsidR="00CB48B2" w:rsidRDefault="00000000">
      <w:pPr>
        <w:pStyle w:val="1"/>
        <w:numPr>
          <w:ilvl w:val="1"/>
          <w:numId w:val="1"/>
        </w:numPr>
        <w:tabs>
          <w:tab w:val="left" w:pos="1042"/>
        </w:tabs>
        <w:spacing w:before="223"/>
        <w:ind w:left="1042" w:hanging="331"/>
      </w:pPr>
      <w:r>
        <w:t>Термины,</w:t>
      </w:r>
      <w:r>
        <w:rPr>
          <w:spacing w:val="-11"/>
        </w:rPr>
        <w:t xml:space="preserve"> </w:t>
      </w:r>
      <w:r>
        <w:t>относящиеся</w:t>
      </w:r>
      <w:r>
        <w:rPr>
          <w:spacing w:val="-9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намерениям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действиям</w:t>
      </w:r>
      <w:r>
        <w:rPr>
          <w:spacing w:val="-9"/>
        </w:rPr>
        <w:t xml:space="preserve"> </w:t>
      </w:r>
      <w:r>
        <w:t>людей</w:t>
      </w:r>
      <w:r>
        <w:rPr>
          <w:spacing w:val="-8"/>
        </w:rPr>
        <w:t xml:space="preserve"> </w:t>
      </w:r>
      <w:r>
        <w:rPr>
          <w:spacing w:val="-2"/>
        </w:rPr>
        <w:t>(человека)</w:t>
      </w:r>
    </w:p>
    <w:p w:rsidR="00CB48B2" w:rsidRDefault="00CB48B2">
      <w:pPr>
        <w:pStyle w:val="a3"/>
        <w:rPr>
          <w:rFonts w:ascii="Arial"/>
          <w:b/>
        </w:rPr>
      </w:pPr>
    </w:p>
    <w:p w:rsidR="00CB48B2" w:rsidRDefault="00000000">
      <w:pPr>
        <w:pStyle w:val="a4"/>
        <w:numPr>
          <w:ilvl w:val="2"/>
          <w:numId w:val="1"/>
        </w:numPr>
        <w:tabs>
          <w:tab w:val="left" w:pos="1278"/>
        </w:tabs>
        <w:spacing w:before="1" w:line="242" w:lineRule="auto"/>
        <w:ind w:right="146" w:firstLine="568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преступные намерения: </w:t>
      </w:r>
      <w:r>
        <w:rPr>
          <w:sz w:val="20"/>
        </w:rPr>
        <w:t>Интенция (направленность) человека на причинение вреда отдельному человеку, группе людей, имуществу.</w:t>
      </w:r>
    </w:p>
    <w:p w:rsidR="00CB48B2" w:rsidRDefault="00CB48B2">
      <w:pPr>
        <w:pStyle w:val="a3"/>
        <w:spacing w:before="2"/>
      </w:pPr>
    </w:p>
    <w:p w:rsidR="00CB48B2" w:rsidRDefault="00000000">
      <w:pPr>
        <w:pStyle w:val="a4"/>
        <w:numPr>
          <w:ilvl w:val="3"/>
          <w:numId w:val="1"/>
        </w:numPr>
        <w:tabs>
          <w:tab w:val="left" w:pos="1374"/>
        </w:tabs>
        <w:ind w:left="1374" w:hanging="663"/>
        <w:rPr>
          <w:sz w:val="20"/>
        </w:rPr>
      </w:pPr>
      <w:r>
        <w:rPr>
          <w:rFonts w:ascii="Arial" w:hAnsi="Arial"/>
          <w:b/>
          <w:sz w:val="20"/>
        </w:rPr>
        <w:t>грабеж: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>Открытое</w:t>
      </w:r>
      <w:r>
        <w:rPr>
          <w:spacing w:val="-13"/>
          <w:sz w:val="20"/>
        </w:rPr>
        <w:t xml:space="preserve"> </w:t>
      </w:r>
      <w:r>
        <w:rPr>
          <w:sz w:val="20"/>
        </w:rPr>
        <w:t>хищение</w:t>
      </w:r>
      <w:r>
        <w:rPr>
          <w:spacing w:val="-12"/>
          <w:sz w:val="20"/>
        </w:rPr>
        <w:t xml:space="preserve"> </w:t>
      </w:r>
      <w:r>
        <w:rPr>
          <w:sz w:val="20"/>
        </w:rPr>
        <w:t>чужого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имущества.</w:t>
      </w:r>
    </w:p>
    <w:p w:rsidR="00CB48B2" w:rsidRDefault="00CB48B2">
      <w:pPr>
        <w:pStyle w:val="a3"/>
        <w:spacing w:before="4"/>
      </w:pPr>
    </w:p>
    <w:p w:rsidR="00CB48B2" w:rsidRDefault="00000000">
      <w:pPr>
        <w:pStyle w:val="a4"/>
        <w:numPr>
          <w:ilvl w:val="3"/>
          <w:numId w:val="1"/>
        </w:numPr>
        <w:tabs>
          <w:tab w:val="left" w:pos="1475"/>
        </w:tabs>
        <w:spacing w:line="244" w:lineRule="auto"/>
        <w:ind w:right="147" w:firstLine="568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изнасилование: </w:t>
      </w:r>
      <w:r>
        <w:rPr>
          <w:sz w:val="20"/>
        </w:rPr>
        <w:t xml:space="preserve">Половое сношение с применением насилия или с угрозой его применения к потерпевшей или к другим лицам либо с использованием беспомощного состояния </w:t>
      </w:r>
      <w:proofErr w:type="gramStart"/>
      <w:r>
        <w:rPr>
          <w:sz w:val="20"/>
        </w:rPr>
        <w:t>потерпевшей</w:t>
      </w:r>
      <w:proofErr w:type="gramEnd"/>
      <w:r>
        <w:rPr>
          <w:sz w:val="20"/>
        </w:rPr>
        <w:t xml:space="preserve"> либо других лиц.</w:t>
      </w:r>
    </w:p>
    <w:p w:rsidR="00CB48B2" w:rsidRDefault="00000000">
      <w:pPr>
        <w:pStyle w:val="a4"/>
        <w:numPr>
          <w:ilvl w:val="3"/>
          <w:numId w:val="1"/>
        </w:numPr>
        <w:tabs>
          <w:tab w:val="left" w:pos="1374"/>
        </w:tabs>
        <w:spacing w:before="224"/>
        <w:ind w:left="1374" w:hanging="663"/>
        <w:rPr>
          <w:sz w:val="20"/>
        </w:rPr>
      </w:pPr>
      <w:r>
        <w:rPr>
          <w:rFonts w:ascii="Arial" w:hAnsi="Arial"/>
          <w:b/>
          <w:sz w:val="20"/>
        </w:rPr>
        <w:t>кража: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sz w:val="20"/>
        </w:rPr>
        <w:t>Тайное</w:t>
      </w:r>
      <w:r>
        <w:rPr>
          <w:spacing w:val="-10"/>
          <w:sz w:val="20"/>
        </w:rPr>
        <w:t xml:space="preserve"> </w:t>
      </w:r>
      <w:r>
        <w:rPr>
          <w:sz w:val="20"/>
        </w:rPr>
        <w:t>хищение</w:t>
      </w:r>
      <w:r>
        <w:rPr>
          <w:spacing w:val="-10"/>
          <w:sz w:val="20"/>
        </w:rPr>
        <w:t xml:space="preserve"> </w:t>
      </w:r>
      <w:r>
        <w:rPr>
          <w:sz w:val="20"/>
        </w:rPr>
        <w:t>чужого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имущества.</w:t>
      </w:r>
    </w:p>
    <w:p w:rsidR="00CB48B2" w:rsidRDefault="00CB48B2">
      <w:pPr>
        <w:pStyle w:val="a3"/>
        <w:spacing w:before="3"/>
      </w:pPr>
    </w:p>
    <w:p w:rsidR="00CB48B2" w:rsidRDefault="00000000">
      <w:pPr>
        <w:pStyle w:val="a4"/>
        <w:numPr>
          <w:ilvl w:val="3"/>
          <w:numId w:val="1"/>
        </w:numPr>
        <w:tabs>
          <w:tab w:val="left" w:pos="1380"/>
        </w:tabs>
        <w:spacing w:line="244" w:lineRule="auto"/>
        <w:ind w:right="145" w:firstLine="568"/>
        <w:jc w:val="both"/>
        <w:rPr>
          <w:sz w:val="20"/>
        </w:rPr>
      </w:pPr>
      <w:r>
        <w:rPr>
          <w:rFonts w:ascii="Arial" w:hAnsi="Arial"/>
          <w:b/>
          <w:sz w:val="20"/>
        </w:rPr>
        <w:t>террористический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акт: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Совершение</w:t>
      </w:r>
      <w:r>
        <w:rPr>
          <w:spacing w:val="-2"/>
          <w:sz w:val="20"/>
        </w:rPr>
        <w:t xml:space="preserve"> </w:t>
      </w:r>
      <w:r>
        <w:rPr>
          <w:sz w:val="20"/>
        </w:rPr>
        <w:t>взрыва,</w:t>
      </w:r>
      <w:r>
        <w:rPr>
          <w:spacing w:val="-2"/>
          <w:sz w:val="20"/>
        </w:rPr>
        <w:t xml:space="preserve"> </w:t>
      </w:r>
      <w:r>
        <w:rPr>
          <w:sz w:val="20"/>
        </w:rPr>
        <w:t>поджога</w:t>
      </w:r>
      <w:r>
        <w:rPr>
          <w:spacing w:val="-2"/>
          <w:sz w:val="20"/>
        </w:rPr>
        <w:t xml:space="preserve"> </w:t>
      </w:r>
      <w:r>
        <w:rPr>
          <w:sz w:val="20"/>
        </w:rPr>
        <w:t>или</w:t>
      </w:r>
      <w:r>
        <w:rPr>
          <w:spacing w:val="-2"/>
          <w:sz w:val="20"/>
        </w:rPr>
        <w:t xml:space="preserve"> </w:t>
      </w:r>
      <w:r>
        <w:rPr>
          <w:sz w:val="20"/>
        </w:rPr>
        <w:t>иных</w:t>
      </w:r>
      <w:r>
        <w:rPr>
          <w:spacing w:val="-2"/>
          <w:sz w:val="20"/>
        </w:rPr>
        <w:t xml:space="preserve"> </w:t>
      </w:r>
      <w:r>
        <w:rPr>
          <w:sz w:val="20"/>
        </w:rPr>
        <w:t>действий,</w:t>
      </w:r>
      <w:r>
        <w:rPr>
          <w:spacing w:val="-2"/>
          <w:sz w:val="20"/>
        </w:rPr>
        <w:t xml:space="preserve"> </w:t>
      </w:r>
      <w:r>
        <w:rPr>
          <w:sz w:val="20"/>
        </w:rPr>
        <w:t>устрашающих население и создающих опасность гибели человека, причинения значительного имущественного ущерба либо наступления иных тяжких последствий в целях дестабилизации деятельности органов власти</w:t>
      </w:r>
      <w:r>
        <w:rPr>
          <w:spacing w:val="-3"/>
          <w:sz w:val="20"/>
        </w:rPr>
        <w:t xml:space="preserve"> </w:t>
      </w:r>
      <w:r>
        <w:rPr>
          <w:sz w:val="20"/>
        </w:rPr>
        <w:t>или</w:t>
      </w:r>
      <w:r>
        <w:rPr>
          <w:spacing w:val="-2"/>
          <w:sz w:val="20"/>
        </w:rPr>
        <w:t xml:space="preserve"> </w:t>
      </w:r>
      <w:r>
        <w:rPr>
          <w:sz w:val="20"/>
        </w:rPr>
        <w:t>международных</w:t>
      </w:r>
      <w:r>
        <w:rPr>
          <w:spacing w:val="-2"/>
          <w:sz w:val="20"/>
        </w:rPr>
        <w:t xml:space="preserve"> </w:t>
      </w:r>
      <w:r>
        <w:rPr>
          <w:sz w:val="20"/>
        </w:rPr>
        <w:t>организаций,</w:t>
      </w:r>
      <w:r>
        <w:rPr>
          <w:spacing w:val="-3"/>
          <w:sz w:val="20"/>
        </w:rPr>
        <w:t xml:space="preserve"> </w:t>
      </w:r>
      <w:r>
        <w:rPr>
          <w:sz w:val="20"/>
        </w:rPr>
        <w:t>либо</w:t>
      </w:r>
      <w:r>
        <w:rPr>
          <w:spacing w:val="-2"/>
          <w:sz w:val="20"/>
        </w:rPr>
        <w:t xml:space="preserve"> </w:t>
      </w:r>
      <w:r>
        <w:rPr>
          <w:sz w:val="20"/>
        </w:rPr>
        <w:t>воздействия</w:t>
      </w:r>
      <w:r>
        <w:rPr>
          <w:spacing w:val="-3"/>
          <w:sz w:val="20"/>
        </w:rPr>
        <w:t xml:space="preserve"> </w:t>
      </w:r>
      <w:r>
        <w:rPr>
          <w:sz w:val="20"/>
        </w:rPr>
        <w:t>на</w:t>
      </w:r>
      <w:r>
        <w:rPr>
          <w:spacing w:val="-2"/>
          <w:sz w:val="20"/>
        </w:rPr>
        <w:t xml:space="preserve"> </w:t>
      </w:r>
      <w:r>
        <w:rPr>
          <w:sz w:val="20"/>
        </w:rPr>
        <w:t>принятие</w:t>
      </w:r>
      <w:r>
        <w:rPr>
          <w:spacing w:val="-2"/>
          <w:sz w:val="20"/>
        </w:rPr>
        <w:t xml:space="preserve"> </w:t>
      </w:r>
      <w:r>
        <w:rPr>
          <w:sz w:val="20"/>
        </w:rPr>
        <w:t>ими</w:t>
      </w:r>
      <w:r>
        <w:rPr>
          <w:spacing w:val="-3"/>
          <w:sz w:val="20"/>
        </w:rPr>
        <w:t xml:space="preserve"> </w:t>
      </w:r>
      <w:r>
        <w:rPr>
          <w:sz w:val="20"/>
        </w:rPr>
        <w:t>решений,</w:t>
      </w:r>
      <w:r>
        <w:rPr>
          <w:spacing w:val="-2"/>
          <w:sz w:val="20"/>
        </w:rPr>
        <w:t xml:space="preserve"> </w:t>
      </w:r>
      <w:r>
        <w:rPr>
          <w:sz w:val="20"/>
        </w:rPr>
        <w:t>а</w:t>
      </w:r>
      <w:r>
        <w:rPr>
          <w:spacing w:val="-3"/>
          <w:sz w:val="20"/>
        </w:rPr>
        <w:t xml:space="preserve"> </w:t>
      </w:r>
      <w:r>
        <w:rPr>
          <w:sz w:val="20"/>
        </w:rPr>
        <w:t>также</w:t>
      </w:r>
      <w:r>
        <w:rPr>
          <w:spacing w:val="-2"/>
          <w:sz w:val="20"/>
        </w:rPr>
        <w:t xml:space="preserve"> </w:t>
      </w:r>
      <w:r>
        <w:rPr>
          <w:sz w:val="20"/>
        </w:rPr>
        <w:t>угроза совершения указанных действий в целях воздействия на принятие решений органами власти или международными организациями.</w:t>
      </w:r>
    </w:p>
    <w:p w:rsidR="00CB48B2" w:rsidRDefault="00000000">
      <w:pPr>
        <w:pStyle w:val="a4"/>
        <w:numPr>
          <w:ilvl w:val="3"/>
          <w:numId w:val="1"/>
        </w:numPr>
        <w:tabs>
          <w:tab w:val="left" w:pos="1405"/>
        </w:tabs>
        <w:spacing w:before="221" w:line="244" w:lineRule="auto"/>
        <w:ind w:right="144" w:firstLine="568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экстремизм: </w:t>
      </w:r>
      <w:r>
        <w:rPr>
          <w:sz w:val="20"/>
        </w:rPr>
        <w:t>Какое-либо деяние, направленное на насильственный захват власти или насильственное удержание власти, а также на насильственное изменение конституционного строя государства, а равно насильственное посягательство на общественную безопасность, в том числе организация в вышеуказанных целях незаконных вооруженных формирований или участие в них, и преследуемые в уголовном порядке в соответствии с национальным законодательством Сторон.</w:t>
      </w:r>
    </w:p>
    <w:p w:rsidR="00CB48B2" w:rsidRDefault="00000000">
      <w:pPr>
        <w:pStyle w:val="a3"/>
        <w:spacing w:before="225" w:line="244" w:lineRule="auto"/>
        <w:ind w:left="144" w:right="147" w:firstLine="568"/>
        <w:jc w:val="both"/>
      </w:pPr>
      <w:r>
        <w:t>Примечание - Виды преступных намерений и действий - система последовательного расширения. Классификация видов намерений и действий людей, отраженная в настоящем стандарте, может быть масштабирована и детализирована (уточнена) в соответствии с классификационной схемой, принятой в стандарте системы понятий (приложение А) и заданными условиями</w:t>
      </w:r>
      <w:r>
        <w:rPr>
          <w:spacing w:val="-8"/>
        </w:rPr>
        <w:t xml:space="preserve"> </w:t>
      </w:r>
      <w:r>
        <w:t>(см.</w:t>
      </w:r>
      <w:r>
        <w:rPr>
          <w:spacing w:val="-8"/>
        </w:rPr>
        <w:t xml:space="preserve"> </w:t>
      </w:r>
      <w:r>
        <w:t>3.7.1).</w:t>
      </w:r>
      <w:r>
        <w:rPr>
          <w:spacing w:val="-8"/>
        </w:rPr>
        <w:t xml:space="preserve"> </w:t>
      </w:r>
      <w:r>
        <w:t>Намерения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действия</w:t>
      </w:r>
      <w:r>
        <w:rPr>
          <w:spacing w:val="-8"/>
        </w:rPr>
        <w:t xml:space="preserve"> </w:t>
      </w:r>
      <w:r>
        <w:t>рекомендуется</w:t>
      </w:r>
      <w:r>
        <w:rPr>
          <w:spacing w:val="-8"/>
        </w:rPr>
        <w:t xml:space="preserve"> </w:t>
      </w:r>
      <w:r>
        <w:t>классифицировать,</w:t>
      </w:r>
      <w:r>
        <w:rPr>
          <w:spacing w:val="-8"/>
        </w:rPr>
        <w:t xml:space="preserve"> </w:t>
      </w:r>
      <w:r>
        <w:t>исходя</w:t>
      </w:r>
      <w:r>
        <w:rPr>
          <w:spacing w:val="-8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того,</w:t>
      </w:r>
      <w:r>
        <w:rPr>
          <w:spacing w:val="-8"/>
        </w:rPr>
        <w:t xml:space="preserve"> </w:t>
      </w:r>
      <w:r>
        <w:t>какую цель</w:t>
      </w:r>
      <w:r>
        <w:rPr>
          <w:spacing w:val="-12"/>
        </w:rPr>
        <w:t xml:space="preserve"> </w:t>
      </w:r>
      <w:r>
        <w:t>они</w:t>
      </w:r>
      <w:r>
        <w:rPr>
          <w:spacing w:val="-13"/>
        </w:rPr>
        <w:t xml:space="preserve"> </w:t>
      </w:r>
      <w:r>
        <w:t>преследуют</w:t>
      </w:r>
      <w:r>
        <w:rPr>
          <w:spacing w:val="-12"/>
        </w:rPr>
        <w:t xml:space="preserve"> </w:t>
      </w:r>
      <w:r>
        <w:t>(например,</w:t>
      </w:r>
      <w:r>
        <w:rPr>
          <w:spacing w:val="-12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правонарушениям),</w:t>
      </w:r>
      <w:r>
        <w:rPr>
          <w:spacing w:val="-12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возможностью</w:t>
      </w:r>
      <w:r>
        <w:rPr>
          <w:spacing w:val="-12"/>
        </w:rPr>
        <w:t xml:space="preserve"> </w:t>
      </w:r>
      <w:r>
        <w:t>использования</w:t>
      </w:r>
      <w:r>
        <w:rPr>
          <w:spacing w:val="-12"/>
        </w:rPr>
        <w:t xml:space="preserve"> </w:t>
      </w:r>
      <w:r>
        <w:t>терминологии</w:t>
      </w:r>
    </w:p>
    <w:p w:rsidR="00CB48B2" w:rsidRDefault="00000000">
      <w:pPr>
        <w:pStyle w:val="a3"/>
        <w:spacing w:before="225"/>
        <w:ind w:left="711"/>
      </w:pPr>
      <w:hyperlink r:id="rId14">
        <w:r>
          <w:rPr>
            <w:color w:val="0000A9"/>
            <w:u w:val="single" w:color="0000A9"/>
          </w:rPr>
          <w:t>КоАП</w:t>
        </w:r>
      </w:hyperlink>
      <w:r>
        <w:rPr>
          <w:color w:val="0000A9"/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rPr>
          <w:spacing w:val="-5"/>
        </w:rPr>
        <w:t>УК.</w:t>
      </w:r>
    </w:p>
    <w:p w:rsidR="00CB48B2" w:rsidRDefault="00CB48B2">
      <w:pPr>
        <w:pStyle w:val="a3"/>
        <w:spacing w:before="4"/>
      </w:pPr>
    </w:p>
    <w:p w:rsidR="00CB48B2" w:rsidRDefault="00000000">
      <w:pPr>
        <w:pStyle w:val="1"/>
        <w:numPr>
          <w:ilvl w:val="1"/>
          <w:numId w:val="1"/>
        </w:numPr>
        <w:tabs>
          <w:tab w:val="left" w:pos="1042"/>
        </w:tabs>
        <w:ind w:left="1042" w:hanging="331"/>
      </w:pPr>
      <w:r>
        <w:t>Термины,</w:t>
      </w:r>
      <w:r>
        <w:rPr>
          <w:spacing w:val="-13"/>
        </w:rPr>
        <w:t xml:space="preserve"> </w:t>
      </w:r>
      <w:r>
        <w:t>относящиеся</w:t>
      </w:r>
      <w:r>
        <w:rPr>
          <w:spacing w:val="-12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объектам</w:t>
      </w:r>
      <w:r>
        <w:rPr>
          <w:spacing w:val="-12"/>
        </w:rPr>
        <w:t xml:space="preserve"> </w:t>
      </w:r>
      <w:r>
        <w:rPr>
          <w:spacing w:val="-2"/>
        </w:rPr>
        <w:t>наблюдения</w:t>
      </w:r>
    </w:p>
    <w:p w:rsidR="00CB48B2" w:rsidRDefault="00CB48B2">
      <w:pPr>
        <w:pStyle w:val="a3"/>
        <w:rPr>
          <w:rFonts w:ascii="Arial"/>
          <w:b/>
        </w:rPr>
      </w:pPr>
    </w:p>
    <w:p w:rsidR="00CB48B2" w:rsidRDefault="00000000">
      <w:pPr>
        <w:pStyle w:val="a4"/>
        <w:numPr>
          <w:ilvl w:val="2"/>
          <w:numId w:val="1"/>
        </w:numPr>
        <w:tabs>
          <w:tab w:val="left" w:pos="1293"/>
        </w:tabs>
        <w:spacing w:line="242" w:lineRule="auto"/>
        <w:ind w:right="143" w:firstLine="568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объект наблюдения: </w:t>
      </w:r>
      <w:r>
        <w:rPr>
          <w:sz w:val="20"/>
        </w:rPr>
        <w:t>Человек или группа людей, чье намерение и/или поведение проявляются в наблюдаемой среде и соответствуют пунктам: 3.2, 3.3.</w:t>
      </w:r>
    </w:p>
    <w:p w:rsidR="00CB48B2" w:rsidRDefault="00CB48B2">
      <w:pPr>
        <w:pStyle w:val="a3"/>
        <w:spacing w:before="2"/>
      </w:pPr>
    </w:p>
    <w:p w:rsidR="00CB48B2" w:rsidRDefault="00000000">
      <w:pPr>
        <w:pStyle w:val="1"/>
        <w:numPr>
          <w:ilvl w:val="1"/>
          <w:numId w:val="1"/>
        </w:numPr>
        <w:tabs>
          <w:tab w:val="left" w:pos="1042"/>
        </w:tabs>
        <w:spacing w:before="1"/>
        <w:ind w:left="1042" w:hanging="331"/>
      </w:pPr>
      <w:r>
        <w:t>Термины,</w:t>
      </w:r>
      <w:r>
        <w:rPr>
          <w:spacing w:val="-14"/>
        </w:rPr>
        <w:t xml:space="preserve"> </w:t>
      </w:r>
      <w:r>
        <w:t>относящиеся</w:t>
      </w:r>
      <w:r>
        <w:rPr>
          <w:spacing w:val="-13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rPr>
          <w:spacing w:val="-2"/>
        </w:rPr>
        <w:t>экспертам</w:t>
      </w:r>
    </w:p>
    <w:p w:rsidR="00CB48B2" w:rsidRDefault="00000000">
      <w:pPr>
        <w:pStyle w:val="a4"/>
        <w:numPr>
          <w:ilvl w:val="2"/>
          <w:numId w:val="1"/>
        </w:numPr>
        <w:tabs>
          <w:tab w:val="left" w:pos="1253"/>
        </w:tabs>
        <w:spacing w:before="230" w:line="244" w:lineRule="auto"/>
        <w:ind w:right="146" w:firstLine="568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эксперт: </w:t>
      </w:r>
      <w:r>
        <w:rPr>
          <w:sz w:val="20"/>
        </w:rPr>
        <w:t xml:space="preserve">Лицо, обладающее специальными знаниями и привлекаемое для проведения экспертизы, а также практический опыт которых позволяет использовать их способности в качестве </w:t>
      </w:r>
      <w:r>
        <w:rPr>
          <w:spacing w:val="-2"/>
          <w:sz w:val="20"/>
        </w:rPr>
        <w:t>референтных.</w:t>
      </w:r>
    </w:p>
    <w:p w:rsidR="00CB48B2" w:rsidRDefault="00000000">
      <w:pPr>
        <w:pStyle w:val="1"/>
        <w:numPr>
          <w:ilvl w:val="1"/>
          <w:numId w:val="1"/>
        </w:numPr>
        <w:tabs>
          <w:tab w:val="left" w:pos="1151"/>
        </w:tabs>
        <w:spacing w:before="223"/>
        <w:ind w:left="144" w:right="148" w:firstLine="568"/>
        <w:jc w:val="both"/>
      </w:pPr>
      <w:r>
        <w:t>Термины, относящиеся к способам оценки соответствия средств мониторинга поведения и прогнозирования намерений людей требованиям</w:t>
      </w:r>
    </w:p>
    <w:p w:rsidR="00CB48B2" w:rsidRDefault="00CB48B2">
      <w:pPr>
        <w:pStyle w:val="a3"/>
        <w:rPr>
          <w:rFonts w:ascii="Arial"/>
          <w:b/>
        </w:rPr>
      </w:pPr>
    </w:p>
    <w:p w:rsidR="00CB48B2" w:rsidRDefault="00000000">
      <w:pPr>
        <w:pStyle w:val="a4"/>
        <w:numPr>
          <w:ilvl w:val="2"/>
          <w:numId w:val="1"/>
        </w:numPr>
        <w:tabs>
          <w:tab w:val="left" w:pos="1211"/>
        </w:tabs>
        <w:spacing w:line="242" w:lineRule="auto"/>
        <w:ind w:right="146" w:firstLine="568"/>
        <w:jc w:val="both"/>
        <w:rPr>
          <w:sz w:val="20"/>
        </w:rPr>
      </w:pPr>
      <w:r>
        <w:rPr>
          <w:rFonts w:ascii="Arial" w:hAnsi="Arial"/>
          <w:b/>
          <w:sz w:val="20"/>
        </w:rPr>
        <w:t>оценка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соответствия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средств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мониторинга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поведения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и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прогнозирования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намерений людей требованиям: </w:t>
      </w:r>
      <w:r>
        <w:rPr>
          <w:sz w:val="20"/>
        </w:rPr>
        <w:t>Прямое или косвенное определение степени соблюдения требований, предъявляемых к средствам мониторинга поведения и прогнозирования намерений людей.</w:t>
      </w:r>
    </w:p>
    <w:p w:rsidR="00CB48B2" w:rsidRDefault="00CB48B2">
      <w:pPr>
        <w:pStyle w:val="a4"/>
        <w:spacing w:line="242" w:lineRule="auto"/>
        <w:rPr>
          <w:sz w:val="20"/>
        </w:rPr>
        <w:sectPr w:rsidR="00CB48B2">
          <w:pgSz w:w="11910" w:h="16840"/>
          <w:pgMar w:top="1040" w:right="708" w:bottom="680" w:left="1275" w:header="285" w:footer="490" w:gutter="0"/>
          <w:cols w:space="720"/>
        </w:sectPr>
      </w:pPr>
    </w:p>
    <w:p w:rsidR="00CB48B2" w:rsidRDefault="00000000">
      <w:pPr>
        <w:pStyle w:val="a4"/>
        <w:numPr>
          <w:ilvl w:val="2"/>
          <w:numId w:val="1"/>
        </w:numPr>
        <w:tabs>
          <w:tab w:val="left" w:pos="1277"/>
        </w:tabs>
        <w:spacing w:before="83" w:line="244" w:lineRule="auto"/>
        <w:ind w:right="143" w:firstLine="568"/>
        <w:jc w:val="both"/>
        <w:rPr>
          <w:sz w:val="20"/>
        </w:rPr>
      </w:pPr>
      <w:r>
        <w:rPr>
          <w:rFonts w:ascii="Arial" w:hAnsi="Arial"/>
          <w:b/>
          <w:sz w:val="20"/>
        </w:rPr>
        <w:lastRenderedPageBreak/>
        <w:t xml:space="preserve">сертификация на соответствие требованиям: </w:t>
      </w:r>
      <w:r>
        <w:rPr>
          <w:sz w:val="20"/>
        </w:rPr>
        <w:t>Форма осуществляемого органом по сертификации подтверждения соответствия объектов оценки требованиям, установленным техническими регламентами, стандартами или условиями договоров</w:t>
      </w:r>
    </w:p>
    <w:p w:rsidR="00CB48B2" w:rsidRDefault="00CB48B2">
      <w:pPr>
        <w:pStyle w:val="a3"/>
      </w:pPr>
    </w:p>
    <w:p w:rsidR="00CB48B2" w:rsidRDefault="00000000">
      <w:pPr>
        <w:pStyle w:val="a3"/>
        <w:spacing w:before="1" w:line="244" w:lineRule="auto"/>
        <w:ind w:left="144" w:firstLine="568"/>
      </w:pPr>
      <w:r>
        <w:t>Примечание</w:t>
      </w:r>
      <w:r>
        <w:rPr>
          <w:spacing w:val="28"/>
        </w:rPr>
        <w:t xml:space="preserve"> </w:t>
      </w:r>
      <w:r>
        <w:t>-</w:t>
      </w:r>
      <w:r>
        <w:rPr>
          <w:spacing w:val="27"/>
        </w:rPr>
        <w:t xml:space="preserve"> </w:t>
      </w:r>
      <w:r>
        <w:t>К</w:t>
      </w:r>
      <w:r>
        <w:rPr>
          <w:spacing w:val="27"/>
        </w:rPr>
        <w:t xml:space="preserve"> </w:t>
      </w:r>
      <w:r>
        <w:t>объектам</w:t>
      </w:r>
      <w:r>
        <w:rPr>
          <w:spacing w:val="27"/>
        </w:rPr>
        <w:t xml:space="preserve"> </w:t>
      </w:r>
      <w:r>
        <w:t>оценки</w:t>
      </w:r>
      <w:r>
        <w:rPr>
          <w:spacing w:val="28"/>
        </w:rPr>
        <w:t xml:space="preserve"> </w:t>
      </w:r>
      <w:r>
        <w:t>могут</w:t>
      </w:r>
      <w:r>
        <w:rPr>
          <w:spacing w:val="28"/>
        </w:rPr>
        <w:t xml:space="preserve"> </w:t>
      </w:r>
      <w:r>
        <w:t>относиться</w:t>
      </w:r>
      <w:r>
        <w:rPr>
          <w:spacing w:val="28"/>
        </w:rPr>
        <w:t xml:space="preserve"> </w:t>
      </w:r>
      <w:r>
        <w:t>средство</w:t>
      </w:r>
      <w:r>
        <w:rPr>
          <w:spacing w:val="28"/>
        </w:rPr>
        <w:t xml:space="preserve"> </w:t>
      </w:r>
      <w:r>
        <w:t>мониторинга</w:t>
      </w:r>
      <w:r>
        <w:rPr>
          <w:spacing w:val="27"/>
        </w:rPr>
        <w:t xml:space="preserve"> </w:t>
      </w:r>
      <w:r>
        <w:t>поведения</w:t>
      </w:r>
      <w:r>
        <w:rPr>
          <w:spacing w:val="28"/>
        </w:rPr>
        <w:t xml:space="preserve"> </w:t>
      </w:r>
      <w:r>
        <w:t>людей, средство прогнозирования намерений людей.</w:t>
      </w:r>
    </w:p>
    <w:p w:rsidR="00CB48B2" w:rsidRDefault="00000000">
      <w:pPr>
        <w:pStyle w:val="1"/>
        <w:numPr>
          <w:ilvl w:val="1"/>
          <w:numId w:val="1"/>
        </w:numPr>
        <w:tabs>
          <w:tab w:val="left" w:pos="1042"/>
        </w:tabs>
        <w:spacing w:before="225"/>
        <w:ind w:left="1042" w:hanging="331"/>
      </w:pPr>
      <w:r>
        <w:rPr>
          <w:spacing w:val="-2"/>
        </w:rPr>
        <w:t>Термины, относящиеся</w:t>
      </w:r>
      <w:r>
        <w:rPr>
          <w:spacing w:val="1"/>
        </w:rPr>
        <w:t xml:space="preserve"> </w:t>
      </w:r>
      <w:r>
        <w:rPr>
          <w:spacing w:val="-2"/>
        </w:rPr>
        <w:t>к</w:t>
      </w:r>
      <w:r>
        <w:rPr>
          <w:spacing w:val="2"/>
        </w:rPr>
        <w:t xml:space="preserve"> </w:t>
      </w:r>
      <w:r>
        <w:rPr>
          <w:spacing w:val="-2"/>
        </w:rPr>
        <w:t>наблюдаемой</w:t>
      </w:r>
      <w:r>
        <w:rPr>
          <w:spacing w:val="1"/>
        </w:rPr>
        <w:t xml:space="preserve"> </w:t>
      </w:r>
      <w:r>
        <w:rPr>
          <w:spacing w:val="-2"/>
        </w:rPr>
        <w:t>среде</w:t>
      </w:r>
    </w:p>
    <w:p w:rsidR="00CB48B2" w:rsidRDefault="00000000">
      <w:pPr>
        <w:pStyle w:val="a4"/>
        <w:numPr>
          <w:ilvl w:val="2"/>
          <w:numId w:val="1"/>
        </w:numPr>
        <w:tabs>
          <w:tab w:val="left" w:pos="1272"/>
        </w:tabs>
        <w:spacing w:before="230" w:line="244" w:lineRule="auto"/>
        <w:ind w:right="144" w:firstLine="568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заданные условия: </w:t>
      </w:r>
      <w:r>
        <w:rPr>
          <w:sz w:val="20"/>
        </w:rPr>
        <w:t>Особенности конкретной наблюдаемой среды, с учетом которых устанавливаются ограничения использования средств мониторинга поведения и прогнозирования намерений людей</w:t>
      </w:r>
    </w:p>
    <w:p w:rsidR="00CB48B2" w:rsidRDefault="00CB48B2">
      <w:pPr>
        <w:pStyle w:val="a3"/>
      </w:pPr>
    </w:p>
    <w:p w:rsidR="00CB48B2" w:rsidRDefault="00CB48B2">
      <w:pPr>
        <w:pStyle w:val="a3"/>
      </w:pPr>
    </w:p>
    <w:p w:rsidR="00CB48B2" w:rsidRDefault="00000000">
      <w:pPr>
        <w:pStyle w:val="1"/>
        <w:spacing w:before="1"/>
        <w:ind w:right="3"/>
        <w:jc w:val="center"/>
      </w:pPr>
      <w:bookmarkStart w:id="9" w:name="Алфавитный_указатель_терминов_на_русском"/>
      <w:bookmarkEnd w:id="9"/>
      <w:r>
        <w:rPr>
          <w:color w:val="2A4178"/>
        </w:rPr>
        <w:t>Алфавитный</w:t>
      </w:r>
      <w:r>
        <w:rPr>
          <w:color w:val="2A4178"/>
          <w:spacing w:val="-8"/>
        </w:rPr>
        <w:t xml:space="preserve"> </w:t>
      </w:r>
      <w:r>
        <w:rPr>
          <w:color w:val="2A4178"/>
        </w:rPr>
        <w:t>указатель</w:t>
      </w:r>
      <w:r>
        <w:rPr>
          <w:color w:val="2A4178"/>
          <w:spacing w:val="-8"/>
        </w:rPr>
        <w:t xml:space="preserve"> </w:t>
      </w:r>
      <w:r>
        <w:rPr>
          <w:color w:val="2A4178"/>
        </w:rPr>
        <w:t>терминов</w:t>
      </w:r>
      <w:r>
        <w:rPr>
          <w:color w:val="2A4178"/>
          <w:spacing w:val="-8"/>
        </w:rPr>
        <w:t xml:space="preserve"> </w:t>
      </w:r>
      <w:r>
        <w:rPr>
          <w:color w:val="2A4178"/>
        </w:rPr>
        <w:t>на</w:t>
      </w:r>
      <w:r>
        <w:rPr>
          <w:color w:val="2A4178"/>
          <w:spacing w:val="-8"/>
        </w:rPr>
        <w:t xml:space="preserve"> </w:t>
      </w:r>
      <w:r>
        <w:rPr>
          <w:color w:val="2A4178"/>
        </w:rPr>
        <w:t>русском</w:t>
      </w:r>
      <w:r>
        <w:rPr>
          <w:color w:val="2A4178"/>
          <w:spacing w:val="-8"/>
        </w:rPr>
        <w:t xml:space="preserve"> </w:t>
      </w:r>
      <w:r>
        <w:rPr>
          <w:color w:val="2A4178"/>
          <w:spacing w:val="-2"/>
        </w:rPr>
        <w:t>языке</w:t>
      </w:r>
    </w:p>
    <w:p w:rsidR="00CB48B2" w:rsidRDefault="00CB48B2">
      <w:pPr>
        <w:pStyle w:val="a3"/>
        <w:spacing w:before="165"/>
        <w:rPr>
          <w:rFonts w:ascii="Arial"/>
          <w:b/>
        </w:rPr>
      </w:pPr>
    </w:p>
    <w:tbl>
      <w:tblPr>
        <w:tblStyle w:val="TableNormal"/>
        <w:tblW w:w="0" w:type="auto"/>
        <w:tblInd w:w="129" w:type="dxa"/>
        <w:tblLayout w:type="fixed"/>
        <w:tblLook w:val="01E0" w:firstRow="1" w:lastRow="1" w:firstColumn="1" w:lastColumn="1" w:noHBand="0" w:noVBand="0"/>
      </w:tblPr>
      <w:tblGrid>
        <w:gridCol w:w="8166"/>
        <w:gridCol w:w="1179"/>
      </w:tblGrid>
      <w:tr w:rsidR="00CB48B2">
        <w:trPr>
          <w:trHeight w:val="318"/>
        </w:trPr>
        <w:tc>
          <w:tcPr>
            <w:tcW w:w="8166" w:type="dxa"/>
          </w:tcPr>
          <w:p w:rsidR="00CB48B2" w:rsidRDefault="00000000">
            <w:pPr>
              <w:pStyle w:val="TableParagraph"/>
              <w:spacing w:before="0" w:line="201" w:lineRule="exact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акт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террористический</w:t>
            </w:r>
          </w:p>
        </w:tc>
        <w:tc>
          <w:tcPr>
            <w:tcW w:w="1179" w:type="dxa"/>
          </w:tcPr>
          <w:p w:rsidR="00CB48B2" w:rsidRDefault="00000000">
            <w:pPr>
              <w:pStyle w:val="TableParagraph"/>
              <w:spacing w:before="0" w:line="201" w:lineRule="exact"/>
              <w:ind w:right="4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3.3.1.4</w:t>
            </w:r>
          </w:p>
        </w:tc>
      </w:tr>
      <w:tr w:rsidR="00CB48B2">
        <w:trPr>
          <w:trHeight w:val="435"/>
        </w:trPr>
        <w:tc>
          <w:tcPr>
            <w:tcW w:w="8166" w:type="dxa"/>
          </w:tcPr>
          <w:p w:rsidR="00CB48B2" w:rsidRDefault="00000000">
            <w:pPr>
              <w:pStyle w:val="TableParagraph"/>
              <w:ind w:left="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грабеж</w:t>
            </w:r>
          </w:p>
        </w:tc>
        <w:tc>
          <w:tcPr>
            <w:tcW w:w="1179" w:type="dxa"/>
          </w:tcPr>
          <w:p w:rsidR="00CB48B2" w:rsidRDefault="00000000">
            <w:pPr>
              <w:pStyle w:val="TableParagraph"/>
              <w:spacing w:before="114"/>
              <w:ind w:right="4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3.3.1.1</w:t>
            </w:r>
          </w:p>
        </w:tc>
      </w:tr>
      <w:tr w:rsidR="00CB48B2">
        <w:trPr>
          <w:trHeight w:val="435"/>
        </w:trPr>
        <w:tc>
          <w:tcPr>
            <w:tcW w:w="8166" w:type="dxa"/>
          </w:tcPr>
          <w:p w:rsidR="00CB48B2" w:rsidRDefault="00000000">
            <w:pPr>
              <w:pStyle w:val="TableParagraph"/>
              <w:ind w:left="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изнасилование</w:t>
            </w:r>
          </w:p>
        </w:tc>
        <w:tc>
          <w:tcPr>
            <w:tcW w:w="1179" w:type="dxa"/>
          </w:tcPr>
          <w:p w:rsidR="00CB48B2" w:rsidRDefault="00000000">
            <w:pPr>
              <w:pStyle w:val="TableParagraph"/>
              <w:spacing w:before="114"/>
              <w:ind w:right="4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3.3.1.2</w:t>
            </w:r>
          </w:p>
        </w:tc>
      </w:tr>
      <w:tr w:rsidR="00CB48B2">
        <w:trPr>
          <w:trHeight w:val="435"/>
        </w:trPr>
        <w:tc>
          <w:tcPr>
            <w:tcW w:w="8166" w:type="dxa"/>
          </w:tcPr>
          <w:p w:rsidR="00CB48B2" w:rsidRDefault="00000000">
            <w:pPr>
              <w:pStyle w:val="TableParagraph"/>
              <w:ind w:left="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кража</w:t>
            </w:r>
          </w:p>
        </w:tc>
        <w:tc>
          <w:tcPr>
            <w:tcW w:w="1179" w:type="dxa"/>
          </w:tcPr>
          <w:p w:rsidR="00CB48B2" w:rsidRDefault="00000000">
            <w:pPr>
              <w:pStyle w:val="TableParagraph"/>
              <w:spacing w:before="114"/>
              <w:ind w:right="4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3.3.1.3</w:t>
            </w:r>
          </w:p>
        </w:tc>
      </w:tr>
      <w:tr w:rsidR="00CB48B2">
        <w:trPr>
          <w:trHeight w:val="435"/>
        </w:trPr>
        <w:tc>
          <w:tcPr>
            <w:tcW w:w="8166" w:type="dxa"/>
          </w:tcPr>
          <w:p w:rsidR="00CB48B2" w:rsidRDefault="00000000">
            <w:pPr>
              <w:pStyle w:val="TableParagraph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мониторинг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поведения</w:t>
            </w:r>
          </w:p>
        </w:tc>
        <w:tc>
          <w:tcPr>
            <w:tcW w:w="1179" w:type="dxa"/>
          </w:tcPr>
          <w:p w:rsidR="00CB48B2" w:rsidRDefault="00000000">
            <w:pPr>
              <w:pStyle w:val="TableParagraph"/>
              <w:spacing w:before="114"/>
              <w:ind w:right="4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3.1.3</w:t>
            </w:r>
          </w:p>
        </w:tc>
      </w:tr>
      <w:tr w:rsidR="00CB48B2">
        <w:trPr>
          <w:trHeight w:val="435"/>
        </w:trPr>
        <w:tc>
          <w:tcPr>
            <w:tcW w:w="8166" w:type="dxa"/>
          </w:tcPr>
          <w:p w:rsidR="00CB48B2" w:rsidRDefault="00000000">
            <w:pPr>
              <w:pStyle w:val="TableParagraph"/>
              <w:ind w:left="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наблюдаемая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среда</w:t>
            </w:r>
          </w:p>
        </w:tc>
        <w:tc>
          <w:tcPr>
            <w:tcW w:w="1179" w:type="dxa"/>
          </w:tcPr>
          <w:p w:rsidR="00CB48B2" w:rsidRDefault="00000000">
            <w:pPr>
              <w:pStyle w:val="TableParagraph"/>
              <w:spacing w:before="114"/>
              <w:ind w:right="4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3.1.7</w:t>
            </w:r>
          </w:p>
        </w:tc>
      </w:tr>
      <w:tr w:rsidR="00CB48B2">
        <w:trPr>
          <w:trHeight w:val="435"/>
        </w:trPr>
        <w:tc>
          <w:tcPr>
            <w:tcW w:w="8166" w:type="dxa"/>
          </w:tcPr>
          <w:p w:rsidR="00CB48B2" w:rsidRDefault="00000000">
            <w:pPr>
              <w:pStyle w:val="TableParagraph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намерение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(человека,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группы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людей)</w:t>
            </w:r>
          </w:p>
        </w:tc>
        <w:tc>
          <w:tcPr>
            <w:tcW w:w="1179" w:type="dxa"/>
          </w:tcPr>
          <w:p w:rsidR="00CB48B2" w:rsidRDefault="00000000">
            <w:pPr>
              <w:pStyle w:val="TableParagraph"/>
              <w:spacing w:before="114"/>
              <w:ind w:right="4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3.1.6</w:t>
            </w:r>
          </w:p>
        </w:tc>
      </w:tr>
      <w:tr w:rsidR="00CB48B2">
        <w:trPr>
          <w:trHeight w:val="435"/>
        </w:trPr>
        <w:tc>
          <w:tcPr>
            <w:tcW w:w="8166" w:type="dxa"/>
          </w:tcPr>
          <w:p w:rsidR="00CB48B2" w:rsidRDefault="00000000">
            <w:pPr>
              <w:pStyle w:val="TableParagraph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намерения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преступные</w:t>
            </w:r>
          </w:p>
        </w:tc>
        <w:tc>
          <w:tcPr>
            <w:tcW w:w="1179" w:type="dxa"/>
          </w:tcPr>
          <w:p w:rsidR="00CB48B2" w:rsidRDefault="00000000">
            <w:pPr>
              <w:pStyle w:val="TableParagraph"/>
              <w:spacing w:before="114"/>
              <w:ind w:right="4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3.3.1</w:t>
            </w:r>
          </w:p>
        </w:tc>
      </w:tr>
      <w:tr w:rsidR="00CB48B2">
        <w:trPr>
          <w:trHeight w:val="435"/>
        </w:trPr>
        <w:tc>
          <w:tcPr>
            <w:tcW w:w="8166" w:type="dxa"/>
          </w:tcPr>
          <w:p w:rsidR="00CB48B2" w:rsidRDefault="00000000">
            <w:pPr>
              <w:pStyle w:val="TableParagraph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объект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наблюдения</w:t>
            </w:r>
          </w:p>
        </w:tc>
        <w:tc>
          <w:tcPr>
            <w:tcW w:w="1179" w:type="dxa"/>
          </w:tcPr>
          <w:p w:rsidR="00CB48B2" w:rsidRDefault="00000000">
            <w:pPr>
              <w:pStyle w:val="TableParagraph"/>
              <w:spacing w:before="114"/>
              <w:ind w:right="4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3.4.1</w:t>
            </w:r>
          </w:p>
        </w:tc>
      </w:tr>
      <w:tr w:rsidR="00CB48B2">
        <w:trPr>
          <w:trHeight w:val="641"/>
        </w:trPr>
        <w:tc>
          <w:tcPr>
            <w:tcW w:w="8166" w:type="dxa"/>
          </w:tcPr>
          <w:p w:rsidR="00CB48B2" w:rsidRDefault="00000000">
            <w:pPr>
              <w:pStyle w:val="TableParagraph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оценка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соответствия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средств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мониторинга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поведения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и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прогнозирования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намерений людей требованиям</w:t>
            </w:r>
          </w:p>
        </w:tc>
        <w:tc>
          <w:tcPr>
            <w:tcW w:w="1179" w:type="dxa"/>
          </w:tcPr>
          <w:p w:rsidR="00CB48B2" w:rsidRDefault="00000000">
            <w:pPr>
              <w:pStyle w:val="TableParagraph"/>
              <w:spacing w:before="114"/>
              <w:ind w:right="4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3.6.1</w:t>
            </w:r>
          </w:p>
        </w:tc>
      </w:tr>
      <w:tr w:rsidR="00CB48B2">
        <w:trPr>
          <w:trHeight w:val="435"/>
        </w:trPr>
        <w:tc>
          <w:tcPr>
            <w:tcW w:w="8166" w:type="dxa"/>
          </w:tcPr>
          <w:p w:rsidR="00CB48B2" w:rsidRDefault="00000000">
            <w:pPr>
              <w:pStyle w:val="TableParagraph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поведение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(человека,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группы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людей)</w:t>
            </w:r>
          </w:p>
        </w:tc>
        <w:tc>
          <w:tcPr>
            <w:tcW w:w="1179" w:type="dxa"/>
          </w:tcPr>
          <w:p w:rsidR="00CB48B2" w:rsidRDefault="00000000">
            <w:pPr>
              <w:pStyle w:val="TableParagraph"/>
              <w:spacing w:before="114"/>
              <w:ind w:right="4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3.1.5</w:t>
            </w:r>
          </w:p>
        </w:tc>
      </w:tr>
      <w:tr w:rsidR="00CB48B2">
        <w:trPr>
          <w:trHeight w:val="435"/>
        </w:trPr>
        <w:tc>
          <w:tcPr>
            <w:tcW w:w="8166" w:type="dxa"/>
          </w:tcPr>
          <w:p w:rsidR="00CB48B2" w:rsidRDefault="00000000">
            <w:pPr>
              <w:pStyle w:val="TableParagraph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поведение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агрессивное</w:t>
            </w:r>
          </w:p>
        </w:tc>
        <w:tc>
          <w:tcPr>
            <w:tcW w:w="1179" w:type="dxa"/>
          </w:tcPr>
          <w:p w:rsidR="00CB48B2" w:rsidRDefault="00000000">
            <w:pPr>
              <w:pStyle w:val="TableParagraph"/>
              <w:spacing w:before="114"/>
              <w:ind w:right="4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3.2.1.1.1</w:t>
            </w:r>
          </w:p>
        </w:tc>
      </w:tr>
      <w:tr w:rsidR="00CB48B2">
        <w:trPr>
          <w:trHeight w:val="435"/>
        </w:trPr>
        <w:tc>
          <w:tcPr>
            <w:tcW w:w="8166" w:type="dxa"/>
          </w:tcPr>
          <w:p w:rsidR="00CB48B2" w:rsidRDefault="00000000">
            <w:pPr>
              <w:pStyle w:val="TableParagraph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поведение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девиантное</w:t>
            </w:r>
          </w:p>
        </w:tc>
        <w:tc>
          <w:tcPr>
            <w:tcW w:w="1179" w:type="dxa"/>
          </w:tcPr>
          <w:p w:rsidR="00CB48B2" w:rsidRDefault="00000000">
            <w:pPr>
              <w:pStyle w:val="TableParagraph"/>
              <w:spacing w:before="114"/>
              <w:ind w:right="4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3.2.1</w:t>
            </w:r>
          </w:p>
        </w:tc>
      </w:tr>
      <w:tr w:rsidR="00CB48B2">
        <w:trPr>
          <w:trHeight w:val="435"/>
        </w:trPr>
        <w:tc>
          <w:tcPr>
            <w:tcW w:w="8166" w:type="dxa"/>
          </w:tcPr>
          <w:p w:rsidR="00CB48B2" w:rsidRDefault="00000000">
            <w:pPr>
              <w:pStyle w:val="TableParagraph"/>
              <w:ind w:left="50"/>
              <w:rPr>
                <w:i/>
                <w:sz w:val="18"/>
              </w:rPr>
            </w:pPr>
            <w:r>
              <w:rPr>
                <w:b/>
                <w:sz w:val="18"/>
              </w:rPr>
              <w:t>поведение</w:t>
            </w:r>
            <w:r>
              <w:rPr>
                <w:b/>
                <w:spacing w:val="-11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делинквентное</w:t>
            </w:r>
            <w:proofErr w:type="spellEnd"/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(противоправное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поведение)</w:t>
            </w:r>
          </w:p>
        </w:tc>
        <w:tc>
          <w:tcPr>
            <w:tcW w:w="1179" w:type="dxa"/>
          </w:tcPr>
          <w:p w:rsidR="00CB48B2" w:rsidRDefault="00000000">
            <w:pPr>
              <w:pStyle w:val="TableParagraph"/>
              <w:spacing w:before="114"/>
              <w:ind w:right="4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3.2.1.1</w:t>
            </w:r>
          </w:p>
        </w:tc>
      </w:tr>
      <w:tr w:rsidR="00CB48B2">
        <w:trPr>
          <w:trHeight w:val="435"/>
        </w:trPr>
        <w:tc>
          <w:tcPr>
            <w:tcW w:w="8166" w:type="dxa"/>
          </w:tcPr>
          <w:p w:rsidR="00CB48B2" w:rsidRDefault="00000000">
            <w:pPr>
              <w:pStyle w:val="TableParagraph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прогнозирование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намерений</w:t>
            </w:r>
          </w:p>
        </w:tc>
        <w:tc>
          <w:tcPr>
            <w:tcW w:w="1179" w:type="dxa"/>
          </w:tcPr>
          <w:p w:rsidR="00CB48B2" w:rsidRDefault="00000000">
            <w:pPr>
              <w:pStyle w:val="TableParagraph"/>
              <w:spacing w:before="114"/>
              <w:ind w:right="4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3.1.4</w:t>
            </w:r>
          </w:p>
        </w:tc>
      </w:tr>
      <w:tr w:rsidR="00CB48B2">
        <w:trPr>
          <w:trHeight w:val="434"/>
        </w:trPr>
        <w:tc>
          <w:tcPr>
            <w:tcW w:w="8166" w:type="dxa"/>
          </w:tcPr>
          <w:p w:rsidR="00CB48B2" w:rsidRDefault="00000000">
            <w:pPr>
              <w:pStyle w:val="TableParagraph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сертификация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на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соответствие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требованиям</w:t>
            </w:r>
          </w:p>
        </w:tc>
        <w:tc>
          <w:tcPr>
            <w:tcW w:w="1179" w:type="dxa"/>
          </w:tcPr>
          <w:p w:rsidR="00CB48B2" w:rsidRDefault="00000000">
            <w:pPr>
              <w:pStyle w:val="TableParagraph"/>
              <w:spacing w:before="114"/>
              <w:ind w:right="4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3.6.2</w:t>
            </w:r>
          </w:p>
        </w:tc>
      </w:tr>
      <w:tr w:rsidR="00CB48B2">
        <w:trPr>
          <w:trHeight w:val="435"/>
        </w:trPr>
        <w:tc>
          <w:tcPr>
            <w:tcW w:w="8166" w:type="dxa"/>
          </w:tcPr>
          <w:p w:rsidR="00CB48B2" w:rsidRDefault="00000000">
            <w:pPr>
              <w:pStyle w:val="TableParagraph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средство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мониторинга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поведения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людей</w:t>
            </w:r>
          </w:p>
        </w:tc>
        <w:tc>
          <w:tcPr>
            <w:tcW w:w="1179" w:type="dxa"/>
          </w:tcPr>
          <w:p w:rsidR="00CB48B2" w:rsidRDefault="00000000">
            <w:pPr>
              <w:pStyle w:val="TableParagraph"/>
              <w:spacing w:before="114"/>
              <w:ind w:right="4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3.1.1</w:t>
            </w:r>
          </w:p>
        </w:tc>
      </w:tr>
      <w:tr w:rsidR="00CB48B2">
        <w:trPr>
          <w:trHeight w:val="435"/>
        </w:trPr>
        <w:tc>
          <w:tcPr>
            <w:tcW w:w="8166" w:type="dxa"/>
          </w:tcPr>
          <w:p w:rsidR="00CB48B2" w:rsidRDefault="00000000">
            <w:pPr>
              <w:pStyle w:val="TableParagraph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средство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прогнозирования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намерений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людей</w:t>
            </w:r>
          </w:p>
        </w:tc>
        <w:tc>
          <w:tcPr>
            <w:tcW w:w="1179" w:type="dxa"/>
          </w:tcPr>
          <w:p w:rsidR="00CB48B2" w:rsidRDefault="00000000">
            <w:pPr>
              <w:pStyle w:val="TableParagraph"/>
              <w:spacing w:before="114"/>
              <w:ind w:right="4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3.1.2</w:t>
            </w:r>
          </w:p>
        </w:tc>
      </w:tr>
      <w:tr w:rsidR="00CB48B2">
        <w:trPr>
          <w:trHeight w:val="435"/>
        </w:trPr>
        <w:tc>
          <w:tcPr>
            <w:tcW w:w="8166" w:type="dxa"/>
          </w:tcPr>
          <w:p w:rsidR="00CB48B2" w:rsidRDefault="00000000">
            <w:pPr>
              <w:pStyle w:val="TableParagraph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условия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заданные</w:t>
            </w:r>
          </w:p>
        </w:tc>
        <w:tc>
          <w:tcPr>
            <w:tcW w:w="1179" w:type="dxa"/>
          </w:tcPr>
          <w:p w:rsidR="00CB48B2" w:rsidRDefault="00000000">
            <w:pPr>
              <w:pStyle w:val="TableParagraph"/>
              <w:spacing w:before="114"/>
              <w:ind w:right="4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3.7.1</w:t>
            </w:r>
          </w:p>
        </w:tc>
      </w:tr>
      <w:tr w:rsidR="00CB48B2">
        <w:trPr>
          <w:trHeight w:val="435"/>
        </w:trPr>
        <w:tc>
          <w:tcPr>
            <w:tcW w:w="8166" w:type="dxa"/>
          </w:tcPr>
          <w:p w:rsidR="00CB48B2" w:rsidRDefault="00000000">
            <w:pPr>
              <w:pStyle w:val="TableParagraph"/>
              <w:ind w:left="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эксперт</w:t>
            </w:r>
          </w:p>
        </w:tc>
        <w:tc>
          <w:tcPr>
            <w:tcW w:w="1179" w:type="dxa"/>
          </w:tcPr>
          <w:p w:rsidR="00CB48B2" w:rsidRDefault="00000000">
            <w:pPr>
              <w:pStyle w:val="TableParagraph"/>
              <w:spacing w:before="114"/>
              <w:ind w:right="4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3.5.1</w:t>
            </w:r>
          </w:p>
        </w:tc>
      </w:tr>
      <w:tr w:rsidR="00CB48B2">
        <w:trPr>
          <w:trHeight w:val="318"/>
        </w:trPr>
        <w:tc>
          <w:tcPr>
            <w:tcW w:w="8166" w:type="dxa"/>
          </w:tcPr>
          <w:p w:rsidR="00CB48B2" w:rsidRDefault="00000000">
            <w:pPr>
              <w:pStyle w:val="TableParagraph"/>
              <w:spacing w:line="187" w:lineRule="exact"/>
              <w:ind w:left="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экстремизм</w:t>
            </w:r>
          </w:p>
        </w:tc>
        <w:tc>
          <w:tcPr>
            <w:tcW w:w="1179" w:type="dxa"/>
          </w:tcPr>
          <w:p w:rsidR="00CB48B2" w:rsidRDefault="00000000">
            <w:pPr>
              <w:pStyle w:val="TableParagraph"/>
              <w:spacing w:before="114" w:line="184" w:lineRule="exact"/>
              <w:ind w:right="47"/>
              <w:jc w:val="right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2"/>
                <w:sz w:val="18"/>
              </w:rPr>
              <w:t>3.3.1.5</w:t>
            </w:r>
          </w:p>
        </w:tc>
      </w:tr>
    </w:tbl>
    <w:p w:rsidR="00CB48B2" w:rsidRDefault="00CB48B2">
      <w:pPr>
        <w:pStyle w:val="a3"/>
        <w:spacing w:before="165"/>
        <w:rPr>
          <w:rFonts w:ascii="Arial"/>
          <w:b/>
        </w:rPr>
      </w:pPr>
    </w:p>
    <w:p w:rsidR="00CB48B2" w:rsidRDefault="00000000">
      <w:pPr>
        <w:pStyle w:val="a3"/>
        <w:spacing w:line="244" w:lineRule="auto"/>
        <w:ind w:left="3709" w:right="3704"/>
        <w:jc w:val="center"/>
      </w:pPr>
      <w:r>
        <w:t>Приложение</w:t>
      </w:r>
      <w:r>
        <w:rPr>
          <w:spacing w:val="-14"/>
        </w:rPr>
        <w:t xml:space="preserve"> </w:t>
      </w:r>
      <w:r w:rsidR="004B216C">
        <w:t xml:space="preserve">1 </w:t>
      </w:r>
      <w:r>
        <w:rPr>
          <w:spacing w:val="-2"/>
        </w:rPr>
        <w:t>(справочное)</w:t>
      </w:r>
    </w:p>
    <w:p w:rsidR="00CB48B2" w:rsidRDefault="00000000">
      <w:pPr>
        <w:pStyle w:val="1"/>
        <w:spacing w:before="225"/>
        <w:ind w:right="5"/>
        <w:jc w:val="center"/>
      </w:pPr>
      <w:bookmarkStart w:id="10" w:name="Классификационная_схема_принятой_в_станд"/>
      <w:bookmarkEnd w:id="10"/>
      <w:r>
        <w:rPr>
          <w:color w:val="2A4178"/>
        </w:rPr>
        <w:t>Классификационная</w:t>
      </w:r>
      <w:r>
        <w:rPr>
          <w:color w:val="2A4178"/>
          <w:spacing w:val="-13"/>
        </w:rPr>
        <w:t xml:space="preserve"> </w:t>
      </w:r>
      <w:r>
        <w:rPr>
          <w:color w:val="2A4178"/>
        </w:rPr>
        <w:t>схема</w:t>
      </w:r>
      <w:r>
        <w:rPr>
          <w:color w:val="2A4178"/>
          <w:spacing w:val="-9"/>
        </w:rPr>
        <w:t xml:space="preserve"> </w:t>
      </w:r>
      <w:r>
        <w:rPr>
          <w:color w:val="2A4178"/>
        </w:rPr>
        <w:t>принятой</w:t>
      </w:r>
      <w:r>
        <w:rPr>
          <w:color w:val="2A4178"/>
          <w:spacing w:val="-10"/>
        </w:rPr>
        <w:t xml:space="preserve"> </w:t>
      </w:r>
      <w:r>
        <w:rPr>
          <w:color w:val="2A4178"/>
        </w:rPr>
        <w:t>в</w:t>
      </w:r>
      <w:r>
        <w:rPr>
          <w:color w:val="2A4178"/>
          <w:spacing w:val="-9"/>
        </w:rPr>
        <w:t xml:space="preserve"> </w:t>
      </w:r>
      <w:r>
        <w:rPr>
          <w:color w:val="2A4178"/>
        </w:rPr>
        <w:t>стандарте</w:t>
      </w:r>
      <w:r>
        <w:rPr>
          <w:color w:val="2A4178"/>
          <w:spacing w:val="-10"/>
        </w:rPr>
        <w:t xml:space="preserve"> </w:t>
      </w:r>
      <w:r>
        <w:rPr>
          <w:color w:val="2A4178"/>
        </w:rPr>
        <w:t>системы</w:t>
      </w:r>
      <w:r>
        <w:rPr>
          <w:color w:val="2A4178"/>
          <w:spacing w:val="-9"/>
        </w:rPr>
        <w:t xml:space="preserve"> </w:t>
      </w:r>
      <w:r>
        <w:rPr>
          <w:color w:val="2A4178"/>
          <w:spacing w:val="-2"/>
        </w:rPr>
        <w:t>понятий</w:t>
      </w:r>
    </w:p>
    <w:p w:rsidR="00CB48B2" w:rsidRDefault="00CB48B2">
      <w:pPr>
        <w:pStyle w:val="1"/>
        <w:jc w:val="center"/>
        <w:sectPr w:rsidR="00CB48B2">
          <w:pgSz w:w="11910" w:h="16840"/>
          <w:pgMar w:top="1040" w:right="708" w:bottom="680" w:left="1275" w:header="285" w:footer="490" w:gutter="0"/>
          <w:cols w:space="720"/>
        </w:sectPr>
      </w:pPr>
    </w:p>
    <w:p w:rsidR="00CB48B2" w:rsidRDefault="00CB48B2">
      <w:pPr>
        <w:pStyle w:val="a3"/>
        <w:spacing w:before="8"/>
        <w:rPr>
          <w:rFonts w:ascii="Arial"/>
          <w:b/>
          <w:sz w:val="19"/>
        </w:rPr>
      </w:pPr>
    </w:p>
    <w:p w:rsidR="00CB48B2" w:rsidRDefault="00000000">
      <w:pPr>
        <w:pStyle w:val="a3"/>
        <w:ind w:left="1273"/>
        <w:rPr>
          <w:rFonts w:ascii="Arial"/>
        </w:rPr>
      </w:pPr>
      <w:r>
        <w:rPr>
          <w:rFonts w:ascii="Arial"/>
          <w:noProof/>
        </w:rPr>
        <w:drawing>
          <wp:inline distT="0" distB="0" distL="0" distR="0">
            <wp:extent cx="4676170" cy="46196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17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8B2" w:rsidRDefault="00CB48B2">
      <w:pPr>
        <w:pStyle w:val="a3"/>
        <w:spacing w:before="163"/>
        <w:rPr>
          <w:rFonts w:ascii="Arial"/>
          <w:b/>
        </w:rPr>
      </w:pPr>
    </w:p>
    <w:p w:rsidR="00CB48B2" w:rsidRDefault="00000000">
      <w:pPr>
        <w:pStyle w:val="a3"/>
        <w:ind w:left="59" w:right="60"/>
        <w:jc w:val="center"/>
      </w:pPr>
      <w:r>
        <w:t>Рисунок</w:t>
      </w:r>
      <w:r>
        <w:rPr>
          <w:spacing w:val="-12"/>
        </w:rPr>
        <w:t xml:space="preserve"> </w:t>
      </w:r>
      <w:r>
        <w:t>А.1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Классификационная</w:t>
      </w:r>
      <w:r>
        <w:rPr>
          <w:spacing w:val="-11"/>
        </w:rPr>
        <w:t xml:space="preserve"> </w:t>
      </w:r>
      <w:r>
        <w:t>схема</w:t>
      </w:r>
      <w:r>
        <w:rPr>
          <w:spacing w:val="-11"/>
        </w:rPr>
        <w:t xml:space="preserve"> </w:t>
      </w:r>
      <w:r>
        <w:t>принятой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стандарте</w:t>
      </w:r>
      <w:r>
        <w:rPr>
          <w:spacing w:val="-11"/>
        </w:rPr>
        <w:t xml:space="preserve"> </w:t>
      </w:r>
      <w:r>
        <w:t>системы</w:t>
      </w:r>
      <w:r>
        <w:rPr>
          <w:spacing w:val="-12"/>
        </w:rPr>
        <w:t xml:space="preserve"> </w:t>
      </w:r>
      <w:r>
        <w:rPr>
          <w:spacing w:val="-2"/>
        </w:rPr>
        <w:t>понятий</w:t>
      </w:r>
    </w:p>
    <w:p w:rsidR="00CB48B2" w:rsidRDefault="00CB48B2">
      <w:pPr>
        <w:pStyle w:val="a3"/>
        <w:spacing w:before="51"/>
      </w:pPr>
    </w:p>
    <w:tbl>
      <w:tblPr>
        <w:tblStyle w:val="TableNormal"/>
        <w:tblW w:w="0" w:type="auto"/>
        <w:tblInd w:w="150" w:type="dxa"/>
        <w:tblLayout w:type="fixed"/>
        <w:tblLook w:val="01E0" w:firstRow="1" w:lastRow="1" w:firstColumn="1" w:lastColumn="1" w:noHBand="0" w:noVBand="0"/>
      </w:tblPr>
      <w:tblGrid>
        <w:gridCol w:w="4751"/>
        <w:gridCol w:w="4548"/>
      </w:tblGrid>
      <w:tr w:rsidR="00CB48B2">
        <w:trPr>
          <w:trHeight w:val="654"/>
        </w:trPr>
        <w:tc>
          <w:tcPr>
            <w:tcW w:w="4751" w:type="dxa"/>
            <w:tcBorders>
              <w:top w:val="single" w:sz="6" w:space="0" w:color="000000"/>
            </w:tcBorders>
          </w:tcPr>
          <w:p w:rsidR="00CB48B2" w:rsidRDefault="00000000">
            <w:pPr>
              <w:pStyle w:val="TableParagraph"/>
              <w:spacing w:before="115"/>
              <w:ind w:left="28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w w:val="90"/>
                <w:sz w:val="18"/>
              </w:rPr>
              <w:t>УДК</w:t>
            </w:r>
            <w:r>
              <w:rPr>
                <w:rFonts w:ascii="Microsoft Sans Serif" w:hAnsi="Microsoft Sans Serif"/>
                <w:spacing w:val="-2"/>
                <w:w w:val="90"/>
                <w:sz w:val="18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18"/>
              </w:rPr>
              <w:t>004.93’14</w:t>
            </w:r>
          </w:p>
        </w:tc>
        <w:tc>
          <w:tcPr>
            <w:tcW w:w="4548" w:type="dxa"/>
            <w:tcBorders>
              <w:top w:val="single" w:sz="6" w:space="0" w:color="000000"/>
            </w:tcBorders>
          </w:tcPr>
          <w:p w:rsidR="00CB48B2" w:rsidRDefault="00000000">
            <w:pPr>
              <w:pStyle w:val="TableParagraph"/>
              <w:spacing w:before="115"/>
              <w:ind w:right="23"/>
              <w:jc w:val="right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pacing w:val="-4"/>
                <w:sz w:val="18"/>
              </w:rPr>
              <w:t>ОКС</w:t>
            </w:r>
            <w:r>
              <w:rPr>
                <w:rFonts w:ascii="Microsoft Sans Serif" w:hAnsi="Microsoft Sans Serif"/>
                <w:spacing w:val="-6"/>
                <w:sz w:val="18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18"/>
              </w:rPr>
              <w:t>35.020</w:t>
            </w:r>
          </w:p>
        </w:tc>
      </w:tr>
      <w:tr w:rsidR="00CB48B2">
        <w:trPr>
          <w:trHeight w:val="856"/>
        </w:trPr>
        <w:tc>
          <w:tcPr>
            <w:tcW w:w="9299" w:type="dxa"/>
            <w:gridSpan w:val="2"/>
            <w:tcBorders>
              <w:bottom w:val="single" w:sz="6" w:space="0" w:color="000000"/>
            </w:tcBorders>
          </w:tcPr>
          <w:p w:rsidR="00CB48B2" w:rsidRDefault="00CB48B2">
            <w:pPr>
              <w:pStyle w:val="TableParagraph"/>
              <w:spacing w:before="127"/>
              <w:rPr>
                <w:rFonts w:ascii="Microsoft Sans Serif"/>
                <w:sz w:val="18"/>
              </w:rPr>
            </w:pPr>
          </w:p>
          <w:p w:rsidR="00CB48B2" w:rsidRDefault="00000000">
            <w:pPr>
              <w:pStyle w:val="TableParagraph"/>
              <w:spacing w:before="0" w:line="244" w:lineRule="auto"/>
              <w:ind w:left="28" w:right="30" w:firstLine="568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Ключевые</w:t>
            </w:r>
            <w:r>
              <w:rPr>
                <w:rFonts w:ascii="Microsoft Sans Serif" w:hAnsi="Microsoft Sans Serif"/>
                <w:spacing w:val="40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>слова:</w:t>
            </w:r>
            <w:r>
              <w:rPr>
                <w:rFonts w:ascii="Microsoft Sans Serif" w:hAnsi="Microsoft Sans Serif"/>
                <w:spacing w:val="40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>поведение</w:t>
            </w:r>
            <w:r>
              <w:rPr>
                <w:rFonts w:ascii="Microsoft Sans Serif" w:hAnsi="Microsoft Sans Serif"/>
                <w:spacing w:val="40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>людей,</w:t>
            </w:r>
            <w:r>
              <w:rPr>
                <w:rFonts w:ascii="Microsoft Sans Serif" w:hAnsi="Microsoft Sans Serif"/>
                <w:spacing w:val="40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>намерения</w:t>
            </w:r>
            <w:r>
              <w:rPr>
                <w:rFonts w:ascii="Microsoft Sans Serif" w:hAnsi="Microsoft Sans Serif"/>
                <w:spacing w:val="40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>людей,</w:t>
            </w:r>
            <w:r>
              <w:rPr>
                <w:rFonts w:ascii="Microsoft Sans Serif" w:hAnsi="Microsoft Sans Serif"/>
                <w:spacing w:val="40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>средства</w:t>
            </w:r>
            <w:r>
              <w:rPr>
                <w:rFonts w:ascii="Microsoft Sans Serif" w:hAnsi="Microsoft Sans Serif"/>
                <w:spacing w:val="40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>мониторинга,</w:t>
            </w:r>
            <w:r>
              <w:rPr>
                <w:rFonts w:ascii="Microsoft Sans Serif" w:hAnsi="Microsoft Sans Serif"/>
                <w:spacing w:val="40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>ИТОД,</w:t>
            </w:r>
            <w:r>
              <w:rPr>
                <w:rFonts w:ascii="Microsoft Sans Serif" w:hAnsi="Microsoft Sans Serif"/>
                <w:spacing w:val="40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 xml:space="preserve">средство </w:t>
            </w:r>
            <w:r>
              <w:rPr>
                <w:rFonts w:ascii="Microsoft Sans Serif" w:hAnsi="Microsoft Sans Serif"/>
                <w:spacing w:val="-2"/>
                <w:sz w:val="18"/>
              </w:rPr>
              <w:t>прогнозирования</w:t>
            </w:r>
          </w:p>
        </w:tc>
      </w:tr>
    </w:tbl>
    <w:p w:rsidR="00CB48B2" w:rsidRDefault="00CB48B2">
      <w:pPr>
        <w:pStyle w:val="a3"/>
        <w:spacing w:before="53"/>
      </w:pPr>
    </w:p>
    <w:p w:rsidR="00CB48B2" w:rsidRDefault="00000000">
      <w:pPr>
        <w:pStyle w:val="a3"/>
        <w:spacing w:line="244" w:lineRule="auto"/>
        <w:ind w:left="144" w:right="6247"/>
      </w:pPr>
      <w:r>
        <w:t>Электронный текст документа подготовлен</w:t>
      </w:r>
      <w:r>
        <w:rPr>
          <w:spacing w:val="-14"/>
        </w:rPr>
        <w:t xml:space="preserve"> </w:t>
      </w:r>
      <w:r>
        <w:t>АО</w:t>
      </w:r>
      <w:r>
        <w:rPr>
          <w:spacing w:val="-13"/>
        </w:rPr>
        <w:t xml:space="preserve"> </w:t>
      </w:r>
      <w:r>
        <w:t>"Кодекс"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сверен</w:t>
      </w:r>
      <w:r>
        <w:rPr>
          <w:spacing w:val="-13"/>
        </w:rPr>
        <w:t xml:space="preserve"> </w:t>
      </w:r>
      <w:r>
        <w:t>по:</w:t>
      </w:r>
    </w:p>
    <w:p w:rsidR="00CB48B2" w:rsidRDefault="00000000">
      <w:pPr>
        <w:pStyle w:val="a3"/>
        <w:spacing w:line="225" w:lineRule="exact"/>
        <w:ind w:left="144"/>
      </w:pPr>
      <w:r>
        <w:t>официальное</w:t>
      </w:r>
      <w:r>
        <w:rPr>
          <w:spacing w:val="-9"/>
        </w:rPr>
        <w:t xml:space="preserve"> </w:t>
      </w:r>
      <w:r>
        <w:rPr>
          <w:spacing w:val="-2"/>
        </w:rPr>
        <w:t>издание</w:t>
      </w:r>
    </w:p>
    <w:p w:rsidR="00CB48B2" w:rsidRDefault="00000000">
      <w:pPr>
        <w:pStyle w:val="a3"/>
        <w:spacing w:before="4"/>
        <w:ind w:left="144"/>
      </w:pPr>
      <w:r>
        <w:t>М.:</w:t>
      </w:r>
      <w:r>
        <w:rPr>
          <w:spacing w:val="-12"/>
        </w:rPr>
        <w:t xml:space="preserve"> </w:t>
      </w:r>
      <w:proofErr w:type="spellStart"/>
      <w:r>
        <w:t>Стандартинформ</w:t>
      </w:r>
      <w:proofErr w:type="spellEnd"/>
      <w:r>
        <w:t>,</w:t>
      </w:r>
      <w:r>
        <w:rPr>
          <w:spacing w:val="-11"/>
        </w:rPr>
        <w:t xml:space="preserve"> </w:t>
      </w:r>
      <w:r>
        <w:rPr>
          <w:spacing w:val="-4"/>
        </w:rPr>
        <w:t>2020</w:t>
      </w:r>
    </w:p>
    <w:p w:rsidR="00CB48B2" w:rsidRDefault="00CB48B2">
      <w:pPr>
        <w:pStyle w:val="a3"/>
      </w:pPr>
    </w:p>
    <w:p w:rsidR="00CB48B2" w:rsidRDefault="00CB48B2">
      <w:pPr>
        <w:pStyle w:val="a3"/>
      </w:pPr>
    </w:p>
    <w:p w:rsidR="00CB48B2" w:rsidRDefault="00CB48B2">
      <w:pPr>
        <w:pStyle w:val="a3"/>
        <w:spacing w:before="153"/>
      </w:pPr>
    </w:p>
    <w:p w:rsidR="00CB48B2" w:rsidRDefault="00000000">
      <w:pPr>
        <w:spacing w:line="244" w:lineRule="auto"/>
        <w:ind w:left="144"/>
        <w:rPr>
          <w:sz w:val="24"/>
        </w:rPr>
      </w:pPr>
      <w:hyperlink r:id="rId16">
        <w:r>
          <w:rPr>
            <w:color w:val="0000FF"/>
            <w:sz w:val="24"/>
            <w:u w:val="single" w:color="0000FF"/>
          </w:rPr>
          <w:t>ГОСТ</w:t>
        </w:r>
        <w:r>
          <w:rPr>
            <w:color w:val="0000FF"/>
            <w:spacing w:val="-16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Р</w:t>
        </w:r>
        <w:r>
          <w:rPr>
            <w:color w:val="0000FF"/>
            <w:spacing w:val="-16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58776-2019</w:t>
        </w:r>
        <w:r>
          <w:rPr>
            <w:color w:val="0000FF"/>
            <w:spacing w:val="-16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Средства</w:t>
        </w:r>
        <w:r>
          <w:rPr>
            <w:color w:val="0000FF"/>
            <w:spacing w:val="-16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мониторинга</w:t>
        </w:r>
        <w:r>
          <w:rPr>
            <w:color w:val="0000FF"/>
            <w:spacing w:val="-16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поведения</w:t>
        </w:r>
        <w:r>
          <w:rPr>
            <w:color w:val="0000FF"/>
            <w:spacing w:val="-15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и</w:t>
        </w:r>
        <w:r>
          <w:rPr>
            <w:color w:val="0000FF"/>
            <w:spacing w:val="-16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прогнозирования</w:t>
        </w:r>
        <w:r>
          <w:rPr>
            <w:color w:val="0000FF"/>
            <w:spacing w:val="-16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намерений</w:t>
        </w:r>
      </w:hyperlink>
      <w:r>
        <w:rPr>
          <w:color w:val="0000FF"/>
          <w:sz w:val="24"/>
        </w:rPr>
        <w:t xml:space="preserve"> </w:t>
      </w:r>
      <w:hyperlink r:id="rId17">
        <w:r>
          <w:rPr>
            <w:color w:val="0000FF"/>
            <w:sz w:val="24"/>
            <w:u w:val="single" w:color="0000FF"/>
          </w:rPr>
          <w:t>людей. Термины и определения (Источник: ИСС "ТЕХЭКСПЕРТ")</w:t>
        </w:r>
      </w:hyperlink>
    </w:p>
    <w:sectPr w:rsidR="00CB48B2">
      <w:pgSz w:w="11910" w:h="16840"/>
      <w:pgMar w:top="1040" w:right="708" w:bottom="680" w:left="1275" w:header="285" w:footer="4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7C5D" w:rsidRDefault="004B7C5D">
      <w:r>
        <w:separator/>
      </w:r>
    </w:p>
  </w:endnote>
  <w:endnote w:type="continuationSeparator" w:id="0">
    <w:p w:rsidR="004B7C5D" w:rsidRDefault="004B7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48B2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13248" behindDoc="1" locked="0" layoutInCell="1" allowOverlap="1">
              <wp:simplePos x="0" y="0"/>
              <wp:positionH relativeFrom="page">
                <wp:posOffset>900430</wp:posOffset>
              </wp:positionH>
              <wp:positionV relativeFrom="page">
                <wp:posOffset>10206364</wp:posOffset>
              </wp:positionV>
              <wp:extent cx="611949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9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>
                            <a:moveTo>
                              <a:pt x="0" y="0"/>
                            </a:moveTo>
                            <a:lnTo>
                              <a:pt x="6119495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3EAB4A" id="Graphic 3" o:spid="_x0000_s1026" style="position:absolute;margin-left:70.9pt;margin-top:803.65pt;width:481.85pt;height:.1pt;z-index:-1590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94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" path="m,l6119495,e" filled="f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13760" behindDoc="1" locked="0" layoutInCell="1" allowOverlap="1">
              <wp:simplePos x="0" y="0"/>
              <wp:positionH relativeFrom="page">
                <wp:posOffset>944244</wp:posOffset>
              </wp:positionH>
              <wp:positionV relativeFrom="page">
                <wp:posOffset>10212813</wp:posOffset>
              </wp:positionV>
              <wp:extent cx="194373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37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B48B2" w:rsidRDefault="00000000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ИС «</w:t>
                          </w:r>
                          <w:proofErr w:type="spellStart"/>
                          <w:r>
                            <w:rPr>
                              <w:spacing w:val="-2"/>
                              <w:sz w:val="16"/>
                            </w:rPr>
                            <w:t>Техэксперт</w:t>
                          </w:r>
                          <w:proofErr w:type="spellEnd"/>
                          <w:r>
                            <w:rPr>
                              <w:spacing w:val="-2"/>
                              <w:sz w:val="16"/>
                            </w:rPr>
                            <w:t>: 6 поколение»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Интранет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74.35pt;margin-top:804.15pt;width:153.05pt;height:10.95pt;z-index:-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" filled="f" stroked="f">
              <v:textbox inset="0,0,0,0">
                <w:txbxContent>
                  <w:p w:rsidR="00CB48B2" w:rsidRDefault="00000000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ИС «</w:t>
                    </w:r>
                    <w:proofErr w:type="spellStart"/>
                    <w:r>
                      <w:rPr>
                        <w:spacing w:val="-2"/>
                        <w:sz w:val="16"/>
                      </w:rPr>
                      <w:t>Техэксперт</w:t>
                    </w:r>
                    <w:proofErr w:type="spellEnd"/>
                    <w:r>
                      <w:rPr>
                        <w:spacing w:val="-2"/>
                        <w:sz w:val="16"/>
                      </w:rPr>
                      <w:t>: 6 поколение»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Интранет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7C5D" w:rsidRDefault="004B7C5D">
      <w:r>
        <w:separator/>
      </w:r>
    </w:p>
  </w:footnote>
  <w:footnote w:type="continuationSeparator" w:id="0">
    <w:p w:rsidR="004B7C5D" w:rsidRDefault="004B7C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B48B2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12224" behindDoc="1" locked="0" layoutInCell="1" allowOverlap="1">
              <wp:simplePos x="0" y="0"/>
              <wp:positionH relativeFrom="page">
                <wp:posOffset>900430</wp:posOffset>
              </wp:positionH>
              <wp:positionV relativeFrom="page">
                <wp:posOffset>543569</wp:posOffset>
              </wp:positionV>
              <wp:extent cx="611949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9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9817E7" id="Graphic 1" o:spid="_x0000_s1026" style="position:absolute;margin-left:70.9pt;margin-top:42.8pt;width:481.85pt;height:.1pt;z-index:-1590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94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" path="m6119495,l,e" filled="f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12736" behindDoc="1" locked="0" layoutInCell="1" allowOverlap="1">
              <wp:simplePos x="0" y="0"/>
              <wp:positionH relativeFrom="page">
                <wp:posOffset>888364</wp:posOffset>
              </wp:positionH>
              <wp:positionV relativeFrom="page">
                <wp:posOffset>168384</wp:posOffset>
              </wp:positionV>
              <wp:extent cx="6185535" cy="3727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5535" cy="3727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B48B2" w:rsidRDefault="00000000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ГОСТ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Р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58776-2019</w:t>
                          </w:r>
                          <w:r>
                            <w:rPr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Средства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мониторинга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поведения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и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прогнозирования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намерений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людей.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Термины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и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определения</w:t>
                          </w:r>
                        </w:p>
                        <w:p w:rsidR="00CB48B2" w:rsidRDefault="00000000">
                          <w:pPr>
                            <w:ind w:left="20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Применяется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с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01.09.2020</w:t>
                          </w:r>
                        </w:p>
                        <w:p w:rsidR="00CB48B2" w:rsidRDefault="00000000">
                          <w:pPr>
                            <w:spacing w:before="3"/>
                            <w:ind w:right="7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Страница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9.95pt;margin-top:13.25pt;width:487.05pt;height:29.35pt;z-index:-1590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" filled="f" stroked="f">
              <v:textbox inset="0,0,0,0">
                <w:txbxContent>
                  <w:p w:rsidR="00CB48B2" w:rsidRDefault="00000000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ГОСТ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Р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58776-2019</w:t>
                    </w:r>
                    <w:r>
                      <w:rPr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Средства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мониторинга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поведения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и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прогнозирования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намерений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людей.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Термины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и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определения</w:t>
                    </w:r>
                  </w:p>
                  <w:p w:rsidR="00CB48B2" w:rsidRDefault="00000000">
                    <w:pPr>
                      <w:ind w:left="20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Применяется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с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01.09.2020</w:t>
                    </w:r>
                  </w:p>
                  <w:p w:rsidR="00CB48B2" w:rsidRDefault="00000000">
                    <w:pPr>
                      <w:spacing w:before="3"/>
                      <w:ind w:right="7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Страница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45D2E"/>
    <w:multiLevelType w:val="hybridMultilevel"/>
    <w:tmpl w:val="D2D487D0"/>
    <w:lvl w:ilvl="0" w:tplc="CDE8BE6E">
      <w:start w:val="1"/>
      <w:numFmt w:val="decimal"/>
      <w:lvlText w:val="%1"/>
      <w:lvlJc w:val="left"/>
      <w:pPr>
        <w:ind w:left="144" w:hanging="21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01C898AE">
      <w:numFmt w:val="bullet"/>
      <w:lvlText w:val="•"/>
      <w:lvlJc w:val="left"/>
      <w:pPr>
        <w:ind w:left="1118" w:hanging="215"/>
      </w:pPr>
      <w:rPr>
        <w:rFonts w:hint="default"/>
        <w:lang w:val="ru-RU" w:eastAsia="en-US" w:bidi="ar-SA"/>
      </w:rPr>
    </w:lvl>
    <w:lvl w:ilvl="2" w:tplc="D42EAB00">
      <w:numFmt w:val="bullet"/>
      <w:lvlText w:val="•"/>
      <w:lvlJc w:val="left"/>
      <w:pPr>
        <w:ind w:left="2096" w:hanging="215"/>
      </w:pPr>
      <w:rPr>
        <w:rFonts w:hint="default"/>
        <w:lang w:val="ru-RU" w:eastAsia="en-US" w:bidi="ar-SA"/>
      </w:rPr>
    </w:lvl>
    <w:lvl w:ilvl="3" w:tplc="97F8A2A6">
      <w:numFmt w:val="bullet"/>
      <w:lvlText w:val="•"/>
      <w:lvlJc w:val="left"/>
      <w:pPr>
        <w:ind w:left="3074" w:hanging="215"/>
      </w:pPr>
      <w:rPr>
        <w:rFonts w:hint="default"/>
        <w:lang w:val="ru-RU" w:eastAsia="en-US" w:bidi="ar-SA"/>
      </w:rPr>
    </w:lvl>
    <w:lvl w:ilvl="4" w:tplc="6C6E100A">
      <w:numFmt w:val="bullet"/>
      <w:lvlText w:val="•"/>
      <w:lvlJc w:val="left"/>
      <w:pPr>
        <w:ind w:left="4053" w:hanging="215"/>
      </w:pPr>
      <w:rPr>
        <w:rFonts w:hint="default"/>
        <w:lang w:val="ru-RU" w:eastAsia="en-US" w:bidi="ar-SA"/>
      </w:rPr>
    </w:lvl>
    <w:lvl w:ilvl="5" w:tplc="AFC2405E">
      <w:numFmt w:val="bullet"/>
      <w:lvlText w:val="•"/>
      <w:lvlJc w:val="left"/>
      <w:pPr>
        <w:ind w:left="5031" w:hanging="215"/>
      </w:pPr>
      <w:rPr>
        <w:rFonts w:hint="default"/>
        <w:lang w:val="ru-RU" w:eastAsia="en-US" w:bidi="ar-SA"/>
      </w:rPr>
    </w:lvl>
    <w:lvl w:ilvl="6" w:tplc="CCD20B32">
      <w:numFmt w:val="bullet"/>
      <w:lvlText w:val="•"/>
      <w:lvlJc w:val="left"/>
      <w:pPr>
        <w:ind w:left="6009" w:hanging="215"/>
      </w:pPr>
      <w:rPr>
        <w:rFonts w:hint="default"/>
        <w:lang w:val="ru-RU" w:eastAsia="en-US" w:bidi="ar-SA"/>
      </w:rPr>
    </w:lvl>
    <w:lvl w:ilvl="7" w:tplc="C0F8A090">
      <w:numFmt w:val="bullet"/>
      <w:lvlText w:val="•"/>
      <w:lvlJc w:val="left"/>
      <w:pPr>
        <w:ind w:left="6988" w:hanging="215"/>
      </w:pPr>
      <w:rPr>
        <w:rFonts w:hint="default"/>
        <w:lang w:val="ru-RU" w:eastAsia="en-US" w:bidi="ar-SA"/>
      </w:rPr>
    </w:lvl>
    <w:lvl w:ilvl="8" w:tplc="59FC76D8">
      <w:numFmt w:val="bullet"/>
      <w:lvlText w:val="•"/>
      <w:lvlJc w:val="left"/>
      <w:pPr>
        <w:ind w:left="7966" w:hanging="215"/>
      </w:pPr>
      <w:rPr>
        <w:rFonts w:hint="default"/>
        <w:lang w:val="ru-RU" w:eastAsia="en-US" w:bidi="ar-SA"/>
      </w:rPr>
    </w:lvl>
  </w:abstractNum>
  <w:abstractNum w:abstractNumId="1" w15:restartNumberingAfterBreak="0">
    <w:nsid w:val="44484D5F"/>
    <w:multiLevelType w:val="multilevel"/>
    <w:tmpl w:val="385C7736"/>
    <w:lvl w:ilvl="0">
      <w:start w:val="1"/>
      <w:numFmt w:val="decimal"/>
      <w:lvlText w:val="%1"/>
      <w:lvlJc w:val="left"/>
      <w:pPr>
        <w:ind w:left="933" w:hanging="167"/>
        <w:jc w:val="left"/>
      </w:pPr>
      <w:rPr>
        <w:rFonts w:ascii="Arial" w:eastAsia="Arial" w:hAnsi="Arial" w:cs="Arial" w:hint="default"/>
        <w:b/>
        <w:bCs/>
        <w:i w:val="0"/>
        <w:iCs w:val="0"/>
        <w:color w:val="2A4178"/>
        <w:spacing w:val="0"/>
        <w:w w:val="100"/>
        <w:sz w:val="20"/>
        <w:szCs w:val="2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44" w:hanging="33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4" w:hanging="53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0"/>
        <w:sz w:val="20"/>
        <w:szCs w:val="20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44" w:hanging="738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0"/>
        <w:sz w:val="20"/>
        <w:szCs w:val="20"/>
        <w:lang w:val="ru-RU" w:eastAsia="en-US" w:bidi="ar-SA"/>
      </w:rPr>
    </w:lvl>
    <w:lvl w:ilvl="4">
      <w:start w:val="1"/>
      <w:numFmt w:val="decimal"/>
      <w:lvlText w:val="%1.%2.%3.%4.%5"/>
      <w:lvlJc w:val="left"/>
      <w:pPr>
        <w:ind w:left="144" w:hanging="85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0"/>
        <w:sz w:val="20"/>
        <w:szCs w:val="20"/>
        <w:lang w:val="ru-RU" w:eastAsia="en-US" w:bidi="ar-SA"/>
      </w:rPr>
    </w:lvl>
    <w:lvl w:ilvl="5">
      <w:numFmt w:val="bullet"/>
      <w:lvlText w:val="•"/>
      <w:lvlJc w:val="left"/>
      <w:pPr>
        <w:ind w:left="3820" w:hanging="8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41" w:hanging="8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61" w:hanging="8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82" w:hanging="851"/>
      </w:pPr>
      <w:rPr>
        <w:rFonts w:hint="default"/>
        <w:lang w:val="ru-RU" w:eastAsia="en-US" w:bidi="ar-SA"/>
      </w:rPr>
    </w:lvl>
  </w:abstractNum>
  <w:num w:numId="1" w16cid:durableId="65615692">
    <w:abstractNumId w:val="1"/>
  </w:num>
  <w:num w:numId="2" w16cid:durableId="1957833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8B2"/>
    <w:rsid w:val="003D746A"/>
    <w:rsid w:val="004B216C"/>
    <w:rsid w:val="004B7C5D"/>
    <w:rsid w:val="006863D9"/>
    <w:rsid w:val="00806955"/>
    <w:rsid w:val="008472FB"/>
    <w:rsid w:val="00966C8E"/>
    <w:rsid w:val="009F3312"/>
    <w:rsid w:val="00A40E83"/>
    <w:rsid w:val="00CB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5D241F"/>
  <w15:docId w15:val="{5CD09E81-B33E-A848-ABEC-871E624F9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9"/>
    <w:qFormat/>
    <w:pPr>
      <w:ind w:left="59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144" w:firstLine="568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111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kodeks://link/d?nd=564233143&amp;mark=000000000000000000000000000000000000000000000000007D20K3%22%5Co%22%E2%80%99%E2%80%99%D0%9E%D0%B1%20%D1%83%D1%82%D0%B2%D0%B5%D1%80%D0%B6%D0%B4%D0%B5%D0%BD%D0%B8%D0%B8%20%D0%BD%D0%B0%D1%86%D0%B8%D0%BE%D0%BD%D0%B0%D0%BB%D1%8C%D0%BD%D0%BE%D0%B3%D0%BE%20%D1%81%D1%82%D0%B0%D0%BD%D0%B4%D0%B0%D1%80%D1%82%D0%B0%20%D0%A0%D0%BE%D1%81%D1%81%D0%B8%D0%B9%D1%81%D0%BA%D0%BE%D0%B9%20%D0%A4%D0%B5%D0%B4%D0%B5%D1%80%D0%B0%D1%86%D0%B8%D0%B8%E2%80%99%E2%80%99%D0%9F%D1%80%D0%B8%D0%BA%D0%B0%D0%B7%20%D0%A0%D0%BE%D1%81%D1%81%D1%82%D0%B0%D0%BD%D0%B4%D0%B0%D1%80%D1%82%D0%B0%20%D0%BE%D1%82%2020.12.2019%20N%201429-%D1%81%D1%82%D0%A1%D1%82%D0%B0%D1%82%D1%83%D1%81%3A%20%D0%94%D0%B5%D0%B9%D1%81%D1%82%D0%B2%D1%83%D1%8E%D1%89%D0%B8%D0%B9%20%D0%B4%D0%BE%D0%BA%D1%83%D0%BC%D0%B5%D0%BD%D1%82%20(%D0%B4%D0%B5%D0%B9%D1%81%D1%82%D0%B2.%20c%2020.12.2019)" TargetMode="Externa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kodeks://link/d?nd=564233143&amp;mark=000000000000000000000000000000000000000000000000007D20K3%22%5Co%22%E2%80%99%E2%80%99%D0%9E%D0%B1%20%D1%83%D1%82%D0%B2%D0%B5%D1%80%D0%B6%D0%B4%D0%B5%D0%BD%D0%B8%D0%B8%20%D0%BD%D0%B0%D1%86%D0%B8%D0%BE%D0%BD%D0%B0%D0%BB%D1%8C%D0%BD%D0%BE%D0%B3%D0%BE%20%D1%81%D1%82%D0%B0%D0%BD%D0%B4%D0%B0%D1%80%D1%82%D0%B0%20%D0%A0%D0%BE%D1%81%D1%81%D0%B8%D0%B9%D1%81%D0%BA%D0%BE%D0%B9%20%D0%A4%D0%B5%D0%B4%D0%B5%D1%80%D0%B0%D1%86%D0%B8%D0%B8%E2%80%99%E2%80%99%D0%9F%D1%80%D0%B8%D0%BA%D0%B0%D0%B7%20%D0%A0%D0%BE%D1%81%D1%81%D1%82%D0%B0%D0%BD%D0%B4%D0%B0%D1%80%D1%82%D0%B0%20%D0%BE%D1%82%2020.12.2019%20N%201429-%D1%81%D1%82%D0%A1%D1%82%D0%B0%D1%82%D1%83%D1%81%3A%20%D0%94%D0%B5%D0%B9%D1%81%D1%82%D0%B2%D1%83%D1%8E%D1%89%D0%B8%D0%B9%20%D0%B4%D0%BE%D0%BA%D1%83%D0%BC%D0%B5%D0%BD%D1%82%20(%D0%B4%D0%B5%D0%B9%D1%81%D1%82%D0%B2.%20c%2020.12.2019)" TargetMode="External"/><Relationship Id="rId12" Type="http://schemas.openxmlformats.org/officeDocument/2006/relationships/header" Target="header1.xml"/><Relationship Id="rId17" Type="http://schemas.openxmlformats.org/officeDocument/2006/relationships/hyperlink" Target="kodeks://link/d?nd=1200170425%22%5Co%22%E2%80%99%E2%80%99%D0%93%D0%9E%D0%A1%D0%A2%20%D0%A0%2058776-2019%20%D0%A1%D1%80%D0%B5%D0%B4%D1%81%D1%82%D0%B2%D0%B0%20%D0%BC%D0%BE%D0%BD%D0%B8%D1%82%D0%BE%D1%80%D0%B8%D0%BD%D0%B3%D0%B0%20%D0%BF%D0%BE%D0%B2%D0%B5%D0%B4%D0%B5%D0%BD%D0%B8%D1%8F%20%D0%B8%20%D0%BF%D1%80%D0%BE%D0%B3%D0%BD%D0%BE%D0%B7%D0%B8%D1%80%D0%BE%D0%B2%D0%B0%D0%BD%D0%B8%D1%8F%20%D0%BD%D0%B0%D0%BC%D0%B5%D1%80%D0%B5%D0%BD%D0%B8%D0%B9%20%D0%BB%D1%8E%D0%B4%D0%B5%D0%B9.%20%D0%A2%D0%B5%D1%80%D0%BC%D0%B8%D0%BD%D1%8B%20%D0%B8%20%D0%BE%D0%BF%D1%80%D0%B5%D0%B4%D0%B5%D0%BB%D0%B5%D0%BD%D0%B8%D1%8F%E2%80%99%E2%80%99(%D1%83%D1%82%D0%B2.%20%D0%BF%D1%80%D0%B8%D0%BA%D0%B0%D0%B7%D0%BE%D0%BC%20%D0%A0%D0%BE%D1%81%D1%81%D1%82%D0%B0%D0%BD%D0%B4%D0%B0%D1%80%D1%82%D0%B0%20%D0%BE%D1%82%2020.12.2019%20N%201429-%D1%81%D1%82)%D0%9F%D1%80%D0%B8%D0%BC%D0%B5%D0%BD%D1%8F%D0%B5%D1%82%D1%81%D1%8F%20%D1%81%2001.09.2020%D0%A1%D1%82%D0%B0%D1%82%D1%83%D1%81%3A%20%D0%94%D0%B5%D0%B9%D1%81%D1%82%D0%B2%D1%83%D1%8E%D1%89%D0%B8%D0%B9%20%D0%B4%D0%BE%D0%BA%D1%83%D0%BC%D0%B5%D0%BD%D1%82%20(%D0%B4%D0%B5%D0%B9%D1%81%D1%82%D0%B2.%20c%2001.09.2020)" TargetMode="External"/><Relationship Id="rId2" Type="http://schemas.openxmlformats.org/officeDocument/2006/relationships/styles" Target="styles.xml"/><Relationship Id="rId16" Type="http://schemas.openxmlformats.org/officeDocument/2006/relationships/hyperlink" Target="kodeks://link/d?nd=1200170425%22%5Co%22%E2%80%99%E2%80%99%D0%93%D0%9E%D0%A1%D0%A2%20%D0%A0%2058776-2019%20%D0%A1%D1%80%D0%B5%D0%B4%D1%81%D1%82%D0%B2%D0%B0%20%D0%BC%D0%BE%D0%BD%D0%B8%D1%82%D0%BE%D1%80%D0%B8%D0%BD%D0%B3%D0%B0%20%D0%BF%D0%BE%D0%B2%D0%B5%D0%B4%D0%B5%D0%BD%D0%B8%D1%8F%20%D0%B8%20%D0%BF%D1%80%D0%BE%D0%B3%D0%BD%D0%BE%D0%B7%D0%B8%D1%80%D0%BE%D0%B2%D0%B0%D0%BD%D0%B8%D1%8F%20%D0%BD%D0%B0%D0%BC%D0%B5%D1%80%D0%B5%D0%BD%D0%B8%D0%B9%20%D0%BB%D1%8E%D0%B4%D0%B5%D0%B9.%20%D0%A2%D0%B5%D1%80%D0%BC%D0%B8%D0%BD%D1%8B%20%D0%B8%20%D0%BE%D0%BF%D1%80%D0%B5%D0%B4%D0%B5%D0%BB%D0%B5%D0%BD%D0%B8%D1%8F%E2%80%99%E2%80%99(%D1%83%D1%82%D0%B2.%20%D0%BF%D1%80%D0%B8%D0%BA%D0%B0%D0%B7%D0%BE%D0%BC%20%D0%A0%D0%BE%D1%81%D1%81%D1%82%D0%B0%D0%BD%D0%B4%D0%B0%D1%80%D1%82%D0%B0%20%D0%BE%D1%82%2020.12.2019%20N%201429-%D1%81%D1%82)%D0%9F%D1%80%D0%B8%D0%BC%D0%B5%D0%BD%D1%8F%D0%B5%D1%82%D1%81%D1%8F%20%D1%81%2001.09.2020%D0%A1%D1%82%D0%B0%D1%82%D1%83%D1%81%3A%20%D0%94%D0%B5%D0%B9%D1%81%D1%82%D0%B2%D1%83%D1%8E%D1%89%D0%B8%D0%B9%20%D0%B4%D0%BE%D0%BA%D1%83%D0%BC%D0%B5%D0%BD%D1%82%20(%D0%B4%D0%B5%D0%B9%D1%81%D1%82%D0%B2.%20c%2001.09.2020)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gost.ru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10" Type="http://schemas.openxmlformats.org/officeDocument/2006/relationships/hyperlink" Target="kodeks://link/d?nd=420284277&amp;mark=000000000000000000000000000000000000000000000000008Q40M1%22%5Co%22%E2%80%99%E2%80%99%D0%9E%20%D1%81%D1%82%D0%B0%D0%BD%D0%B4%D0%B0%D1%80%D1%82%D0%B8%D0%B7%D0%B0%D1%86%D0%B8%D0%B8%20%D0%B2%20%D0%A0%D0%BE%D1%81%D1%81%D0%B8%D0%B9%D1%81%D0%BA%D0%BE%D0%B9%20%D0%A4%D0%B5%D0%B4%D0%B5%D1%80%D0%B0%D1%86%D0%B8%D0%B8%20(%D1%81%20%D0%B8%D0%B7%D0%BC%D0%B5%D0%BD%D0%B5%D0%BD%D0%B8%D1%8F%D0%BC%D0%B8%20%D0%BD%D0%B0%2030%20%D0%B4%D0%B5%D0%BA%D0%B0%D0%B1%D1%80%D1%8F%202020%20%D0%B3%D0%BE%D0%B4%D0%B0)%E2%80%99%E2%80%99%D0%A4%D0%B5%D0%B4%D0%B5%D1%80%D0%B0%D0%BB%D1%8C%D0%BD%D1%8B%D0%B9%20%D0%B7%D0%B0%D0%BA%D0%BE%D0%BD%20%D0%BE%D1%82%2029.06.2015%20N%20162-%D0%A4%D0%97%D0%A1%D1%82%D0%B0%D1%82%D1%83%D1%81%3A%20%D0%94%D0%B5%D0%B9%D1%81%D1%82%D0%B2%D1%83%D1%8E%D1%89%D0%B0%D1%8F%20%D1%80%D0%B5%D0%B4%D0%B0%D0%BA%D1%86%D0%B8%D1%8F%20%D0%B4%D0%BE%D0%BA%D1%83%D0%BC%D0%B5%D0%BD%D1%82%D0%B0%20(%D0%B4%D0%B5%D0%B9%D1%81%D1%82%D0%B2.%20c%2029.06.2021)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kodeks://link/d?nd=420284277&amp;mark=000000000000000000000000000000000000000000000000008Q40M1%22%5Co%22%E2%80%99%E2%80%99%D0%9E%20%D1%81%D1%82%D0%B0%D0%BD%D0%B4%D0%B0%D1%80%D1%82%D0%B8%D0%B7%D0%B0%D1%86%D0%B8%D0%B8%20%D0%B2%20%D0%A0%D0%BE%D1%81%D1%81%D0%B8%D0%B9%D1%81%D0%BA%D0%BE%D0%B9%20%D0%A4%D0%B5%D0%B4%D0%B5%D1%80%D0%B0%D1%86%D0%B8%D0%B8%20(%D1%81%20%D0%B8%D0%B7%D0%BC%D0%B5%D0%BD%D0%B5%D0%BD%D0%B8%D1%8F%D0%BC%D0%B8%20%D0%BD%D0%B0%2030%20%D0%B4%D0%B5%D0%BA%D0%B0%D0%B1%D1%80%D1%8F%202020%20%D0%B3%D0%BE%D0%B4%D0%B0)%E2%80%99%E2%80%99%D0%A4%D0%B5%D0%B4%D0%B5%D1%80%D0%B0%D0%BB%D1%8C%D0%BD%D1%8B%D0%B9%20%D0%B7%D0%B0%D0%BA%D0%BE%D0%BD%20%D0%BE%D1%82%2029.06.2015%20N%20162-%D0%A4%D0%97%D0%A1%D1%82%D0%B0%D1%82%D1%83%D1%81%3A%20%D0%94%D0%B5%D0%B9%D1%81%D1%82%D0%B2%D1%83%D1%8E%D1%89%D0%B0%D1%8F%20%D1%80%D0%B5%D0%B4%D0%B0%D0%BA%D1%86%D0%B8%D1%8F%20%D0%B4%D0%BE%D0%BA%D1%83%D0%BC%D0%B5%D0%BD%D1%82%D0%B0%20(%D0%B4%D0%B5%D0%B9%D1%81%D1%82%D0%B2.%20c%2029.06.2021)" TargetMode="External"/><Relationship Id="rId14" Type="http://schemas.openxmlformats.org/officeDocument/2006/relationships/hyperlink" Target="kodeks://link/d?nd=901807667&amp;mark=0000000000000000000000000000000000000000000000000064U0IK%22%5Co%22%E2%80%99%E2%80%99%D0%9A%D0%BE%D0%B4%D0%B5%D0%BA%D1%81%20%D0%A0%D0%BE%D1%81%D1%81%D0%B8%D0%B9%D1%81%D0%BA%D0%BE%D0%B9%20%D0%A4%D0%B5%D0%B4%D0%B5%D1%80%D0%B0%D1%86%D0%B8%D0%B8%20%D0%BE%D0%B1%20%D0%B0%D0%B4%D0%BC%D0%B8%D0%BD%D0%B8%D1%81%D1%82%D1%80%D0%B0%D1%82%D0%B8%D0%B2%D0%BD%D1%8B%D1%85%20%D0%BF%D1%80%D0%B0%D0%B2%D0%BE%D0%BD%D0%B0%D1%80%D1%83%D1%88%D0%B5%D0%BD%D0%B8%D1%8F%D1%85%20(%D1%81%20%D0%B8%D0%B7%D0%BC%D0%B5%D0%BD%D0%B5%D0%BD%D0%B8%D1%8F%D0%BC%D0%B8%20%D0%BD%D0%B0%2024%20%D0%B8%D1%8E%D0%BD%D1%8F%202025%20%D0%B3%D0%BE%D0%B4%D0%B0)%20(%D1%80%D0%B5%D0%B4%D0%B0%D0%BA%D1%86%D0%B8%D1%8F%2C%20%D0%B4%D0%B5%D0%B9%D1%81%D1%82%D0%B2%D1%83%D1%8E%D1%89%D0%B0%D1%8F%20%D1%81%205%20%D0%B8%D1%8E%D0%BB%D1%8F%202025%20%D0%B3%D0%BE%D0%B4%D0%B0)%E2%80%99%E2%80%99%D0%9A%D0%BE%D0%B4%D0%B5%D0%BA%D1%81%20%D0%A0%D0%A4%20%D0%BE%D1%82%2030.12.2001%20N%20195-%D0%A4%D0%97%D0%A1%D1%82%D0%B0%D1%82%D1%83%D1%81%3A%20%D0%94%D0%B5%D0%B9%D1%81%D1%82%D0%B2%D1%83%D1%8E%D1%89%D0%B0%D1%8F%20%D1%80%D0%B5%D0%B4%D0%B0%D0%BA%D1%86%D0%B8%D1%8F%20%D0%B4%D0%BE%D0%BA%D1%83%D0%BC%D0%B5%D0%BD%D1%82%D0%B0%20(%D0%B4%D0%B5%D0%B9%D1%81%D1%82%D0%B2.%20c%2005.07.2025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2647</Words>
  <Characters>15094</Characters>
  <Application>Microsoft Office Word</Application>
  <DocSecurity>0</DocSecurity>
  <Lines>125</Lines>
  <Paragraphs>35</Paragraphs>
  <ScaleCrop>false</ScaleCrop>
  <Company/>
  <LinksUpToDate>false</LinksUpToDate>
  <CharactersWithSpaces>17706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ГОСТ Р 58776-2019 Средства мониторинга поведения и прогнозирования намерений людей. Термины и определения </dc:title>
  <cp:lastModifiedBy>Kirill Ovsyannikov</cp:lastModifiedBy>
  <cp:revision>4</cp:revision>
  <dcterms:created xsi:type="dcterms:W3CDTF">2026-03-22T15:41:00Z</dcterms:created>
  <dcterms:modified xsi:type="dcterms:W3CDTF">2026-03-22T15:58:00Z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25.2.2.2 (X86_64) / LibreOffice Community</vt:lpwstr>
  </property>
  <property fmtid="{D5CDD505-2E9C-101B-9397-08002B2CF9AE}" pid="5" name="LastSaved">
    <vt:filetime>2026-03-22T00:00:00Z</vt:filetime>
  </property>
</Properties>
</file>