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ORDER SUPERVISOR</w:t>
      </w:r>
      <w:r>
        <w:rPr>
          <w:b/>
          <w:sz w:val="36"/>
        </w:rPr>
        <w:br/>
        <w:t>Final Architecture Specification</w:t>
      </w:r>
    </w:p>
    <w:p>
      <w:pPr>
        <w:jc w:val="center"/>
      </w:pPr>
      <w:r>
        <w:rPr>
          <w:i/>
        </w:rPr>
        <w:t>Architecture Baseline — UI intentionally deferred</w:t>
      </w:r>
    </w:p>
    <w:p>
      <w:r>
        <w:t>Purpose: This document is the fixed architecture baseline for the Order Supervisor POC. Implementation should follow these decisions rather than redesigning the system during coding. The UI/page breakdown is intentionally kept on hold and is the only major architecture section not yet frozen.</w:t>
      </w:r>
    </w:p>
    <w:p>
      <w:pPr>
        <w:pStyle w:val="Heading1"/>
      </w:pPr>
      <w:r>
        <w:t>1. Assignment Goal</w:t>
      </w:r>
    </w:p>
    <w:p>
      <w:r>
        <w:t>Build a long-running AI supervisor that oversees a single order from creation until completion. Exactly one long-running Temporal workflow exists per order. Events enter the workflow as Temporal Signals. The AI wakes only on workflow start, important incoming events, or scheduled wake-ups; it does not run in a tight loop. The workflow terminates when the order reaches a terminal state and produces a final summary, important actions, key learnings, and recommendations.</w:t>
      </w:r>
    </w:p>
    <w:p>
      <w:pPr>
        <w:pStyle w:val="Heading1"/>
      </w:pPr>
      <w:r>
        <w:t>2. Fixed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Next.js App Router + Tailwind CSS</w:t>
            </w:r>
          </w:p>
        </w:tc>
        <w:tc>
          <w:tcPr>
            <w:tcW w:type="dxa" w:w="3312"/>
          </w:tcPr>
          <w:p>
            <w:r>
              <w:t>Dashboard, run list/detail, timeline, memory, controls.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Python FastAPI</w:t>
            </w:r>
          </w:p>
        </w:tc>
        <w:tc>
          <w:tcPr>
            <w:tcW w:type="dxa" w:w="3312"/>
          </w:tcPr>
          <w:p>
            <w:r>
              <w:t>REST API, validation, Temporal commands/signals, DB access.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Temporal + Python SDK (temporalio)</w:t>
            </w:r>
          </w:p>
        </w:tc>
        <w:tc>
          <w:tcPr>
            <w:tcW w:type="dxa" w:w="3312"/>
          </w:tcPr>
          <w:p>
            <w:r>
              <w:t>Durable long-running execution, Signals, timers, workflow state.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 / Supabase</w:t>
            </w:r>
          </w:p>
        </w:tc>
        <w:tc>
          <w:tcPr>
            <w:tcW w:type="dxa" w:w="3312"/>
          </w:tcPr>
          <w:p>
            <w:r>
              <w:t>Application data, history, timeline, actions, memory snapshots, final output.</w:t>
            </w:r>
          </w:p>
        </w:tc>
      </w:tr>
      <w:tr>
        <w:tc>
          <w:tcPr>
            <w:tcW w:type="dxa" w:w="3312"/>
          </w:tcPr>
          <w:p>
            <w:r>
              <w:t>LLM</w:t>
            </w:r>
          </w:p>
        </w:tc>
        <w:tc>
          <w:tcPr>
            <w:tcW w:type="dxa" w:w="3312"/>
          </w:tcPr>
          <w:p>
            <w:r>
              <w:t>Direct SDK calls with structured JSON</w:t>
            </w:r>
          </w:p>
        </w:tc>
        <w:tc>
          <w:tcPr>
            <w:tcW w:type="dxa" w:w="3312"/>
          </w:tcPr>
          <w:p>
            <w:r>
              <w:t>Narrow reasoning turns; no redundant agent orchestrator.</w:t>
            </w:r>
          </w:p>
        </w:tc>
      </w:tr>
      <w:tr>
        <w:tc>
          <w:tcPr>
            <w:tcW w:type="dxa" w:w="3312"/>
          </w:tcPr>
          <w:p>
            <w:r>
              <w:t>ORM</w:t>
            </w:r>
          </w:p>
        </w:tc>
        <w:tc>
          <w:tcPr>
            <w:tcW w:type="dxa" w:w="3312"/>
          </w:tcPr>
          <w:p>
            <w:r>
              <w:t>SQLAlchemy or SQLModel</w:t>
            </w:r>
          </w:p>
        </w:tc>
        <w:tc>
          <w:tcPr>
            <w:tcW w:type="dxa" w:w="3312"/>
          </w:tcPr>
          <w:p>
            <w:r>
              <w:t>Database models and persistence.</w:t>
            </w:r>
          </w:p>
        </w:tc>
      </w:tr>
    </w:tbl>
    <w:p>
      <w:pPr>
        <w:pStyle w:val="Heading1"/>
      </w:pPr>
      <w:r>
        <w:t>3. Architectural Principles</w:t>
      </w:r>
    </w:p>
    <w:p>
      <w:pPr>
        <w:pStyle w:val="ListBullet"/>
      </w:pPr>
      <w:r>
        <w:t>One OrderWorkflow per order; workflow ID convention: order-&lt;order_id&gt;.</w:t>
      </w:r>
    </w:p>
    <w:p>
      <w:pPr>
        <w:pStyle w:val="ListBullet"/>
      </w:pPr>
      <w:r>
        <w:t>Temporal is the durable workflow/execution engine, not the reporting database.</w:t>
      </w:r>
    </w:p>
    <w:p>
      <w:pPr>
        <w:pStyle w:val="ListBullet"/>
      </w:pPr>
      <w:r>
        <w:t>PostgreSQL is the application/history database, not the workflow engine.</w:t>
      </w:r>
    </w:p>
    <w:p>
      <w:pPr>
        <w:pStyle w:val="ListBullet"/>
      </w:pPr>
      <w:r>
        <w:t>Signals communicate that something happened; workflow logic determines whether it should wake the LLM.</w:t>
      </w:r>
    </w:p>
    <w:p>
      <w:pPr>
        <w:pStyle w:val="ListBullet"/>
      </w:pPr>
      <w:r>
        <w:t>The LLM decides what should happen; Temporal orchestrates; Activities execute external/non-deterministic work; tools perform the actual operation.</w:t>
      </w:r>
    </w:p>
    <w:p>
      <w:pPr>
        <w:pStyle w:val="ListBullet"/>
      </w:pPr>
      <w:r>
        <w:t>Workflow code remains deterministic. LLM calls, tool calls, database writes, and other external work happen through Activities.</w:t>
      </w:r>
    </w:p>
    <w:p>
      <w:pPr>
        <w:pStyle w:val="ListBullet"/>
      </w:pPr>
      <w:r>
        <w:t>Every incoming event is recorded. Not every event wakes the LLM.</w:t>
      </w:r>
    </w:p>
    <w:p>
      <w:pPr>
        <w:pStyle w:val="ListBullet"/>
      </w:pPr>
      <w:r>
        <w:t>Memory is compact reasoning context, not the historical source of truth.</w:t>
      </w:r>
    </w:p>
    <w:p>
      <w:pPr>
        <w:pStyle w:val="ListBullet"/>
      </w:pPr>
      <w:r>
        <w:t>Timeline is historical/application history, not the LLM's compressed memory.</w:t>
      </w:r>
    </w:p>
    <w:p>
      <w:pPr>
        <w:pStyle w:val="ListBullet"/>
      </w:pPr>
      <w:r>
        <w:t>Supervisor configuration is a reusable template; run state is specific to one order.</w:t>
      </w:r>
    </w:p>
    <w:p>
      <w:pPr>
        <w:pStyle w:val="ListBullet"/>
      </w:pPr>
      <w:r>
        <w:t>Active-run supervisor configuration is effectively immutable/versioned; run-specific instructions may change.</w:t>
      </w:r>
    </w:p>
    <w:p>
      <w:pPr>
        <w:pStyle w:val="ListBullet"/>
      </w:pPr>
      <w:r>
        <w:t>Keep the POC simple and reliable; do not introduce multi-agent orchestration, advanced retrieval, or unnecessary agent frameworks.</w:t>
      </w:r>
    </w:p>
    <w:p>
      <w:pPr>
        <w:pStyle w:val="Heading1"/>
      </w:pPr>
      <w:r>
        <w:t>4. High-Level Architecture</w:t>
      </w:r>
    </w:p>
    <w:p>
      <w:r>
        <w:t>Next.js UI → FastAPI → Temporal Server → OrderWorkflow → Activities (LLM/tool/DB) → PostgreSQL. The UI primarily reads application/history data through FastAPI/PostgreSQL and uses Temporal-facing API operations for live workflow control.</w:t>
      </w:r>
    </w:p>
    <w:p>
      <w:r>
        <w:t>Operational read path: Temporal query/state for live workflow status such as sleeping, paused, next wake, and current control state. Historical/application read path: PostgreSQL for runs, events, timeline, actions, tool executions, memory snapshots, and final output.</w:t>
      </w:r>
    </w:p>
    <w:p>
      <w:pPr>
        <w:pStyle w:val="Heading1"/>
      </w:pPr>
      <w:r>
        <w:t>5. Workflow Lifecycle</w:t>
      </w:r>
    </w:p>
    <w:p>
      <w:r>
        <w:t>Conceptual states: Reasoning (transient active state), Sleeping, Paused, and Terminal. The workflow is long-lived but does not continuously execute a loop.</w:t>
      </w:r>
    </w:p>
    <w:p>
      <w:pPr>
        <w:pStyle w:val="ListNumber"/>
      </w:pPr>
      <w:r>
        <w:t>Start: create one OrderWorkflow for the order and perform one reasoning pass.</w:t>
      </w:r>
    </w:p>
    <w:p>
      <w:pPr>
        <w:pStyle w:val="ListNumber"/>
      </w:pPr>
      <w:r>
        <w:t>Signal: receive an order event through submit_event; the signal handler remains fast and side-effect-light.</w:t>
      </w:r>
    </w:p>
    <w:p>
      <w:pPr>
        <w:pStyle w:val="ListNumber"/>
      </w:pPr>
      <w:r>
        <w:t>Wake policy: classify the event using deterministic configured rules. Important events trigger reasoning; unimportant events are recorded and left for scheduled/relevant future reasoning.</w:t>
      </w:r>
    </w:p>
    <w:p>
      <w:pPr>
        <w:pStyle w:val="ListNumber"/>
      </w:pPr>
      <w:r>
        <w:t>Reasoning: build context from compact memory, new/recent events, current order state, pending run instructions, and relevant actions; call the LLM Activity.</w:t>
      </w:r>
    </w:p>
    <w:p>
      <w:pPr>
        <w:pStyle w:val="ListNumber"/>
      </w:pPr>
      <w:r>
        <w:t>Action: if the structured LLM decision requests an allowed tool, validate it and execute the corresponding Temporal Activity.</w:t>
      </w:r>
    </w:p>
    <w:p>
      <w:pPr>
        <w:pStyle w:val="ListNumber"/>
      </w:pPr>
      <w:r>
        <w:t>Update: record meaningful actions/results in PostgreSQL and update compact memory.</w:t>
      </w:r>
    </w:p>
    <w:p>
      <w:pPr>
        <w:pStyle w:val="ListNumber"/>
      </w:pPr>
      <w:r>
        <w:t>Sleep: schedule the next wake-up using the LLM's requested interval when valid, otherwise the configured default, bounded by configured min/max values.</w:t>
      </w:r>
    </w:p>
    <w:p>
      <w:pPr>
        <w:pStyle w:val="ListNumber"/>
      </w:pPr>
      <w:r>
        <w:t>Terminal: when order status reaches a configured terminal state, generate and persist final output, mark the run completed, and end the workflow.</w:t>
      </w:r>
    </w:p>
    <w:p>
      <w:pPr>
        <w:pStyle w:val="Heading1"/>
      </w:pPr>
      <w:r>
        <w:t>6. Events, Signals, and Wake Policy</w:t>
      </w:r>
    </w:p>
    <w:p>
      <w:r>
        <w:t>The distinction is fixed: Signal = 'Something happened'; Wake Policy = 'Should the LLM wake now?'; LLM = 'Now that I am awake, what should I do?'; Temporal = 'When/how should this workflow continue?'</w:t>
      </w:r>
    </w:p>
    <w:p>
      <w:r>
        <w:t>Example configured important events: shipment_delayed, refund_requested, payment_failed, order_cancelled. Routine status updates can be recorded without immediately waking the LLM.</w:t>
      </w:r>
    </w:p>
    <w:p>
      <w:r>
        <w:t>Important: Temporal itself does not understand event importance. Our workflow code applies the configured wake policy. Memory does not determine wake importance.</w:t>
      </w:r>
    </w:p>
    <w:p>
      <w:pPr>
        <w:pStyle w:val="Heading1"/>
      </w:pPr>
      <w:r>
        <w:t>7. Memory + Timeline Architecture</w:t>
      </w:r>
    </w:p>
    <w:p>
      <w:r>
        <w:t>Timeline = chronological record of what happened. Memory = compact, evolving understanding that helps the AI reason. Recent events/current context are supplied alongside memory when needed.</w:t>
      </w:r>
    </w:p>
    <w:p>
      <w:r>
        <w:t>PostgreSQL stores the detailed event/timeline history. Temporal maintains only compact operational state needed for durable continuation, including compact memory, bounded recent/relevant context, pending instructions, order status, supervisor status, next wake, and last/current action.</w:t>
      </w:r>
    </w:p>
    <w:p>
      <w:r>
        <w:t>Memory is not the source of truth. It is updated after meaningful reasoning cycles and should be grounded in previous memory plus new evidence (new important events, current state, actions/results, and instructions). Memory can be compacted when it becomes too large.</w:t>
      </w:r>
    </w:p>
    <w:p>
      <w:r>
        <w:t>The LLM context should normally contain supervisor instructions + order state + compact memory + new/recent relevant events + pending run instructions + relevant recent actions. The entire historical timeline is not sent on every turn. Additional history may be retrieved from PostgreSQL through an Activity if genuinely required.</w:t>
      </w:r>
    </w:p>
    <w:p>
      <w:r>
        <w:t>The intentional loop is: memory → reasoning context → LLM reasoning → updated memory → next reasoning context. The loop is safe because PostgreSQL timeline/event history remains the underlying historical evidence.</w:t>
      </w:r>
    </w:p>
    <w:p>
      <w:pPr>
        <w:pStyle w:val="Heading1"/>
      </w:pPr>
      <w:r>
        <w:t>8. Tool Execution Architecture</w:t>
      </w:r>
    </w:p>
    <w:p>
      <w:r>
        <w:t>The LLM never directly performs external side effects. It returns a structured action decision. The Temporal workflow validates the action against an allowed tool registry and calls a Temporal Activity. The Activity performs the actual mocked/external operation and returns a structured result.</w:t>
      </w:r>
    </w:p>
    <w:p>
      <w:pPr>
        <w:pStyle w:val="ListNumber"/>
      </w:pPr>
      <w:r>
        <w:t>LLM returns structured JSON such as action, arguments, and next_wake_in_minutes.</w:t>
      </w:r>
    </w:p>
    <w:p>
      <w:pPr>
        <w:pStyle w:val="ListNumber"/>
      </w:pPr>
      <w:r>
        <w:t>Workflow validates that the requested action exists and is enabled for the supervisor.</w:t>
      </w:r>
    </w:p>
    <w:p>
      <w:pPr>
        <w:pStyle w:val="ListNumber"/>
      </w:pPr>
      <w:r>
        <w:t>Workflow executes the corresponding Activity.</w:t>
      </w:r>
    </w:p>
    <w:p>
      <w:pPr>
        <w:pStyle w:val="ListNumber"/>
      </w:pPr>
      <w:r>
        <w:t>Activity invokes the actual tool and returns success/result/error.</w:t>
      </w:r>
    </w:p>
    <w:p>
      <w:pPr>
        <w:pStyle w:val="ListNumber"/>
      </w:pPr>
      <w:r>
        <w:t>Workflow records the decision and execution outcome.</w:t>
      </w:r>
    </w:p>
    <w:p>
      <w:pPr>
        <w:pStyle w:val="ListNumber"/>
      </w:pPr>
      <w:r>
        <w:t>Timeline and compact memory are updated from the actual outcome.</w:t>
      </w:r>
    </w:p>
    <w:p>
      <w:pPr>
        <w:pStyle w:val="ListNumber"/>
      </w:pPr>
      <w:r>
        <w:t>The POC uses one reasoning decision → at most one tool execution per reasoning cycle. If more work is needed, another reasoning cycle can occur.</w:t>
      </w:r>
    </w:p>
    <w:p>
      <w:r>
        <w:t>Initial mocked tools: get_order_status, get_shipment_status, escalate_shipment, send_customer_update. At least four simulated tools are required; these four satisfy the baseline.</w:t>
      </w:r>
    </w:p>
    <w:p>
      <w:pPr>
        <w:pStyle w:val="Heading1"/>
      </w:pPr>
      <w:r>
        <w:t>9. Database Schema</w:t>
      </w:r>
    </w:p>
    <w:p>
      <w:r>
        <w:t>The fixed core PostgreSQL entities 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supervisors</w:t>
            </w:r>
          </w:p>
        </w:tc>
        <w:tc>
          <w:tcPr>
            <w:tcW w:type="dxa" w:w="4968"/>
          </w:tcPr>
          <w:p>
            <w:r>
              <w:t>Reusable supervisor configuration/template.</w:t>
            </w:r>
          </w:p>
        </w:tc>
      </w:tr>
      <w:tr>
        <w:tc>
          <w:tcPr>
            <w:tcW w:type="dxa" w:w="4968"/>
          </w:tcPr>
          <w:p>
            <w:r>
              <w:t>runs</w:t>
            </w:r>
          </w:p>
        </w:tc>
        <w:tc>
          <w:tcPr>
            <w:tcW w:type="dxa" w:w="4968"/>
          </w:tcPr>
          <w:p>
            <w:r>
              <w:t>One actual order-supervision run and its Temporal workflow identity/state.</w:t>
            </w:r>
          </w:p>
        </w:tc>
      </w:tr>
      <w:tr>
        <w:tc>
          <w:tcPr>
            <w:tcW w:type="dxa" w:w="4968"/>
          </w:tcPr>
          <w:p>
            <w:r>
              <w:t>events</w:t>
            </w:r>
          </w:p>
        </w:tc>
        <w:tc>
          <w:tcPr>
            <w:tcW w:type="dxa" w:w="4968"/>
          </w:tcPr>
          <w:p>
            <w:r>
              <w:t>Raw incoming events and their payloads/timestamps.</w:t>
            </w:r>
          </w:p>
        </w:tc>
      </w:tr>
      <w:tr>
        <w:tc>
          <w:tcPr>
            <w:tcW w:type="dxa" w:w="4968"/>
          </w:tcPr>
          <w:p>
            <w:r>
              <w:t>timeline_entries</w:t>
            </w:r>
          </w:p>
        </w:tc>
        <w:tc>
          <w:tcPr>
            <w:tcW w:type="dxa" w:w="4968"/>
          </w:tcPr>
          <w:p>
            <w:r>
              <w:t>Human-readable chronological record of meaningful events, system activity, decisions, and outcomes.</w:t>
            </w:r>
          </w:p>
        </w:tc>
      </w:tr>
      <w:tr>
        <w:tc>
          <w:tcPr>
            <w:tcW w:type="dxa" w:w="4968"/>
          </w:tcPr>
          <w:p>
            <w:r>
              <w:t>actions</w:t>
            </w:r>
          </w:p>
        </w:tc>
        <w:tc>
          <w:tcPr>
            <w:tcW w:type="dxa" w:w="4968"/>
          </w:tcPr>
          <w:p>
            <w:r>
              <w:t>What the AI decided to do.</w:t>
            </w:r>
          </w:p>
        </w:tc>
      </w:tr>
      <w:tr>
        <w:tc>
          <w:tcPr>
            <w:tcW w:type="dxa" w:w="4968"/>
          </w:tcPr>
          <w:p>
            <w:r>
              <w:t>tool_executions</w:t>
            </w:r>
          </w:p>
        </w:tc>
        <w:tc>
          <w:tcPr>
            <w:tcW w:type="dxa" w:w="4968"/>
          </w:tcPr>
          <w:p>
            <w:r>
              <w:t>What actually happened when a tool was executed.</w:t>
            </w:r>
          </w:p>
        </w:tc>
      </w:tr>
      <w:tr>
        <w:tc>
          <w:tcPr>
            <w:tcW w:type="dxa" w:w="4968"/>
          </w:tcPr>
          <w:p>
            <w:r>
              <w:t>memory_snapshots</w:t>
            </w:r>
          </w:p>
        </w:tc>
        <w:tc>
          <w:tcPr>
            <w:tcW w:type="dxa" w:w="4968"/>
          </w:tcPr>
          <w:p>
            <w:r>
              <w:t>Historical snapshots of compact agent memory for observability/debugging.</w:t>
            </w:r>
          </w:p>
        </w:tc>
      </w:tr>
      <w:tr>
        <w:tc>
          <w:tcPr>
            <w:tcW w:type="dxa" w:w="4968"/>
          </w:tcPr>
          <w:p>
            <w:r>
              <w:t>final_outputs</w:t>
            </w:r>
          </w:p>
        </w:tc>
        <w:tc>
          <w:tcPr>
            <w:tcW w:type="dxa" w:w="4968"/>
          </w:tcPr>
          <w:p>
            <w:r>
              <w:t>Terminal summary, key actions, learnings, and recommendations.</w:t>
            </w:r>
          </w:p>
        </w:tc>
      </w:tr>
    </w:tbl>
    <w:p>
      <w:r>
        <w:t>Relationships: supervisors 1:N runs; runs 1:N events; runs 1:N timeline_entries; runs 1:N actions; actions 1:N tool_executions; runs 1:N memory_snapshots; runs 1:1 final_outputs. final_outputs should enforce uniqueness by run_id.</w:t>
      </w:r>
    </w:p>
    <w:p>
      <w:r>
        <w:t>Important semantic distinction: an Action is what the AI decided; a Tool Execution is what actually happened when that decision was attempted. Events are incoming records; timeline entries are the broader human-readable run history.</w:t>
      </w:r>
    </w:p>
    <w:p>
      <w:pPr>
        <w:pStyle w:val="Heading1"/>
      </w:pPr>
      <w:r>
        <w:t>10. Supervisor Configuration</w:t>
      </w:r>
    </w:p>
    <w:p>
      <w:r>
        <w:t>A supervisor is a reusable configuration/template. A run is a specific order using a snapshot/version of that configuration.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Configuration area</w:t>
            </w:r>
          </w:p>
        </w:tc>
        <w:tc>
          <w:tcPr>
            <w:tcW w:type="dxa" w:w="4968"/>
          </w:tcPr>
          <w:p>
            <w:r>
              <w:t>Contents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name, description</w:t>
            </w:r>
          </w:p>
        </w:tc>
      </w:tr>
      <w:tr>
        <w:tc>
          <w:tcPr>
            <w:tcW w:type="dxa" w:w="4968"/>
          </w:tcPr>
          <w:p>
            <w:r>
              <w:t>Persistent instructions</w:t>
            </w:r>
          </w:p>
        </w:tc>
        <w:tc>
          <w:tcPr>
            <w:tcW w:type="dxa" w:w="4968"/>
          </w:tcPr>
          <w:p>
            <w:r>
              <w:t>system/supervisor behavior</w:t>
            </w:r>
          </w:p>
        </w:tc>
      </w:tr>
      <w:tr>
        <w:tc>
          <w:tcPr>
            <w:tcW w:type="dxa" w:w="4968"/>
          </w:tcPr>
          <w:p>
            <w:r>
              <w:t>Wake policy</w:t>
            </w:r>
          </w:p>
        </w:tc>
        <w:tc>
          <w:tcPr>
            <w:tcW w:type="dxa" w:w="4968"/>
          </w:tcPr>
          <w:p>
            <w:r>
              <w:t>event types that immediately trigger reasoning</w:t>
            </w:r>
          </w:p>
        </w:tc>
      </w:tr>
      <w:tr>
        <w:tc>
          <w:tcPr>
            <w:tcW w:type="dxa" w:w="4968"/>
          </w:tcPr>
          <w:p>
            <w:r>
              <w:t>Allowed tools</w:t>
            </w:r>
          </w:p>
        </w:tc>
        <w:tc>
          <w:tcPr>
            <w:tcW w:type="dxa" w:w="4968"/>
          </w:tcPr>
          <w:p>
            <w:r>
              <w:t>enabled tool names</w:t>
            </w:r>
          </w:p>
        </w:tc>
      </w:tr>
      <w:tr>
        <w:tc>
          <w:tcPr>
            <w:tcW w:type="dxa" w:w="4968"/>
          </w:tcPr>
          <w:p>
            <w:r>
              <w:t>Scheduling</w:t>
            </w:r>
          </w:p>
        </w:tc>
        <w:tc>
          <w:tcPr>
            <w:tcW w:type="dxa" w:w="4968"/>
          </w:tcPr>
          <w:p>
            <w:r>
              <w:t>default, minimum, and maximum wake intervals</w:t>
            </w:r>
          </w:p>
        </w:tc>
      </w:tr>
      <w:tr>
        <w:tc>
          <w:tcPr>
            <w:tcW w:type="dxa" w:w="4968"/>
          </w:tcPr>
          <w:p>
            <w:r>
              <w:t>Terminal conditions</w:t>
            </w:r>
          </w:p>
        </w:tc>
        <w:tc>
          <w:tcPr>
            <w:tcW w:type="dxa" w:w="4968"/>
          </w:tcPr>
          <w:p>
            <w:r>
              <w:t>order statuses that end supervision</w:t>
            </w:r>
          </w:p>
        </w:tc>
      </w:tr>
    </w:tbl>
    <w:p>
      <w:r>
        <w:t>Recommended configuration shape: name, description, instructions, wake_policy, enabled_tools, default_wake_interval_minutes, min_wake_interval_minutes, max_wake_interval_minutes, terminal_order_statuses, version.</w:t>
      </w:r>
    </w:p>
    <w:p>
      <w:r>
        <w:t>LLM-requested wake intervals are validated against configured bounds. If the LLM does not provide a valid interval, the configured default is used. Do not expose unnecessary model/temperature/memory-tuning controls in the POC UI.</w:t>
      </w:r>
    </w:p>
    <w:p>
      <w:r>
        <w:t>Supervisor configuration should be versioned/immutable for an active run. Run-specific human instructions are dynamic and can be added during a run; adding an instruction stores it and wakes/re-evaluates a sleeping workflow so the agent incorporates the new constraint.</w:t>
      </w:r>
    </w:p>
    <w:p>
      <w:pPr>
        <w:pStyle w:val="Heading1"/>
      </w:pPr>
      <w:r>
        <w:t>11. Human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Control</w:t>
            </w:r>
          </w:p>
        </w:tc>
        <w:tc>
          <w:tcPr>
            <w:tcW w:type="dxa" w:w="4968"/>
          </w:tcPr>
          <w:p>
            <w:r>
              <w:t>Semantics</w:t>
            </w:r>
          </w:p>
        </w:tc>
      </w:tr>
      <w:tr>
        <w:tc>
          <w:tcPr>
            <w:tcW w:type="dxa" w:w="4968"/>
          </w:tcPr>
          <w:p>
            <w:r>
              <w:t>Pause</w:t>
            </w:r>
          </w:p>
        </w:tc>
        <w:tc>
          <w:tcPr>
            <w:tcW w:type="dxa" w:w="4968"/>
          </w:tcPr>
          <w:p>
            <w:r>
              <w:t>Stop future supervisor reasoning until resume. Incoming events may still be recorded. If work is already in progress, honor pause at the next natural checkpoint.</w:t>
            </w:r>
          </w:p>
        </w:tc>
      </w:tr>
      <w:tr>
        <w:tc>
          <w:tcPr>
            <w:tcW w:type="dxa" w:w="4968"/>
          </w:tcPr>
          <w:p>
            <w:r>
              <w:t>Resume</w:t>
            </w:r>
          </w:p>
        </w:tc>
        <w:tc>
          <w:tcPr>
            <w:tcW w:type="dxa" w:w="4968"/>
          </w:tcPr>
          <w:p>
            <w:r>
              <w:t>Release the pause and re-evaluate the current situation.</w:t>
            </w:r>
          </w:p>
        </w:tc>
      </w:tr>
      <w:tr>
        <w:tc>
          <w:tcPr>
            <w:tcW w:type="dxa" w:w="4968"/>
          </w:tcPr>
          <w:p>
            <w:r>
              <w:t>Interrupt</w:t>
            </w:r>
          </w:p>
        </w:tc>
        <w:tc>
          <w:tcPr>
            <w:tcW w:type="dxa" w:w="4968"/>
          </w:tcPr>
          <w:p>
            <w:r>
              <w:t>Stop/cancel the current reasoning/action cycle while keeping the workflow alive for future events.</w:t>
            </w:r>
          </w:p>
        </w:tc>
      </w:tr>
      <w:tr>
        <w:tc>
          <w:tcPr>
            <w:tcW w:type="dxa" w:w="4968"/>
          </w:tcPr>
          <w:p>
            <w:r>
              <w:t>Terminate</w:t>
            </w:r>
          </w:p>
        </w:tc>
        <w:tc>
          <w:tcPr>
            <w:tcW w:type="dxa" w:w="4968"/>
          </w:tcPr>
          <w:p>
            <w:r>
              <w:t>Hard-stop the workflow. Graceful final output is not guaranteed.</w:t>
            </w:r>
          </w:p>
        </w:tc>
      </w:tr>
    </w:tbl>
    <w:p>
      <w:pPr>
        <w:pStyle w:val="Heading1"/>
      </w:pPr>
      <w:r>
        <w:t>12. Final Output Generation</w:t>
      </w:r>
    </w:p>
    <w:p>
      <w:r>
        <w:t>Final output is generated only when the order reaches a configured terminal status. The final-output LLM receives the final order state, compact memory, important timeline/history, actions, tool outcomes, and relevant instructions.</w:t>
      </w:r>
    </w:p>
    <w:p>
      <w:r>
        <w:t>Required structured output: summary, key_actions, key_learnings, recommendations. The output must be grounded in recorded run history and should not invent unsupported facts.</w:t>
      </w:r>
    </w:p>
    <w:p>
      <w:r>
        <w:t>Generation and persistence are Activities. final_outputs has one row per run. Temporal Activity retries handle transient failures. If generation remains unavailable, a deterministic fallback summary may be stored. A failed summary must not undo the order's terminal state.</w:t>
      </w:r>
    </w:p>
    <w:p>
      <w:pPr>
        <w:pStyle w:val="Heading1"/>
      </w:pPr>
      <w:r>
        <w:t>13. API Surface</w:t>
      </w:r>
    </w:p>
    <w:p>
      <w:pPr>
        <w:pStyle w:val="ListBullet"/>
      </w:pPr>
      <w:r>
        <w:t>POST /api/supervisors</w:t>
      </w:r>
    </w:p>
    <w:p>
      <w:pPr>
        <w:pStyle w:val="ListBullet"/>
      </w:pPr>
      <w:r>
        <w:t>GET /api/supervisors/{id}</w:t>
      </w:r>
    </w:p>
    <w:p>
      <w:pPr>
        <w:pStyle w:val="ListBullet"/>
      </w:pPr>
      <w:r>
        <w:t>POST /api/runs</w:t>
      </w:r>
    </w:p>
    <w:p>
      <w:pPr>
        <w:pStyle w:val="ListBullet"/>
      </w:pPr>
      <w:r>
        <w:t>GET /api/runs</w:t>
      </w:r>
    </w:p>
    <w:p>
      <w:pPr>
        <w:pStyle w:val="ListBullet"/>
      </w:pPr>
      <w:r>
        <w:t>GET /api/runs/{run_id}</w:t>
      </w:r>
    </w:p>
    <w:p>
      <w:pPr>
        <w:pStyle w:val="ListBullet"/>
      </w:pPr>
      <w:r>
        <w:t>POST /api/runs/{run_id}/events</w:t>
      </w:r>
    </w:p>
    <w:p>
      <w:pPr>
        <w:pStyle w:val="ListBullet"/>
      </w:pPr>
      <w:r>
        <w:t>POST /api/runs/{run_id}/instructions</w:t>
      </w:r>
    </w:p>
    <w:p>
      <w:pPr>
        <w:pStyle w:val="ListBullet"/>
      </w:pPr>
      <w:r>
        <w:t>POST /api/runs/{run_id}/interrupt</w:t>
      </w:r>
    </w:p>
    <w:p>
      <w:pPr>
        <w:pStyle w:val="ListBullet"/>
      </w:pPr>
      <w:r>
        <w:t>POST /api/runs/{run_id}/resume</w:t>
      </w:r>
    </w:p>
    <w:p>
      <w:pPr>
        <w:pStyle w:val="ListBullet"/>
      </w:pPr>
      <w:r>
        <w:t>POST /api/runs/{run_id}/terminate</w:t>
      </w:r>
    </w:p>
    <w:p>
      <w:pPr>
        <w:pStyle w:val="Heading1"/>
      </w:pPr>
      <w:r>
        <w:t>14. Data and Responsibility Boundaries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Temporal</w:t>
            </w:r>
          </w:p>
        </w:tc>
        <w:tc>
          <w:tcPr>
            <w:tcW w:type="dxa" w:w="4968"/>
          </w:tcPr>
          <w:p>
            <w:r>
              <w:t>Durable execution, workflow lifecycle, Signals, timers, pause/control state, compact operational state.</w:t>
            </w:r>
          </w:p>
        </w:tc>
      </w:tr>
      <w:tr>
        <w:tc>
          <w:tcPr>
            <w:tcW w:type="dxa" w:w="4968"/>
          </w:tcPr>
          <w:p>
            <w:r>
              <w:t>PostgreSQL</w:t>
            </w:r>
          </w:p>
        </w:tc>
        <w:tc>
          <w:tcPr>
            <w:tcW w:type="dxa" w:w="4968"/>
          </w:tcPr>
          <w:p>
            <w:r>
              <w:t>Application data, full event/timeline history, actions, tool outcomes, memory snapshots, final outputs.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Validation, API surface, DB reads/writes where appropriate, Temporal signals/commands.</w:t>
            </w:r>
          </w:p>
        </w:tc>
      </w:tr>
      <w:tr>
        <w:tc>
          <w:tcPr>
            <w:tcW w:type="dxa" w:w="4968"/>
          </w:tcPr>
          <w:p>
            <w:r>
              <w:t>LLM</w:t>
            </w:r>
          </w:p>
        </w:tc>
        <w:tc>
          <w:tcPr>
            <w:tcW w:type="dxa" w:w="4968"/>
          </w:tcPr>
          <w:p>
            <w:r>
              <w:t>Reasoning and structured decisions; no direct side effects.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Non-deterministic/external work such as LLM calls, tools, DB writes.</w:t>
            </w:r>
          </w:p>
        </w:tc>
      </w:tr>
      <w:tr>
        <w:tc>
          <w:tcPr>
            <w:tcW w:type="dxa" w:w="4968"/>
          </w:tcPr>
          <w:p>
            <w:r>
              <w:t>Tool</w:t>
            </w:r>
          </w:p>
        </w:tc>
        <w:tc>
          <w:tcPr>
            <w:tcW w:type="dxa" w:w="4968"/>
          </w:tcPr>
          <w:p>
            <w:r>
              <w:t>Actual mocked/external operation.</w:t>
            </w:r>
          </w:p>
        </w:tc>
      </w:tr>
      <w:tr>
        <w:tc>
          <w:tcPr>
            <w:tcW w:type="dxa" w:w="4968"/>
          </w:tcPr>
          <w:p>
            <w:r>
              <w:t>Memory</w:t>
            </w:r>
          </w:p>
        </w:tc>
        <w:tc>
          <w:tcPr>
            <w:tcW w:type="dxa" w:w="4968"/>
          </w:tcPr>
          <w:p>
            <w:r>
              <w:t>Compact evolving reasoning context.</w:t>
            </w:r>
          </w:p>
        </w:tc>
      </w:tr>
      <w:tr>
        <w:tc>
          <w:tcPr>
            <w:tcW w:type="dxa" w:w="4968"/>
          </w:tcPr>
          <w:p>
            <w:r>
              <w:t>Timeline</w:t>
            </w:r>
          </w:p>
        </w:tc>
        <w:tc>
          <w:tcPr>
            <w:tcW w:type="dxa" w:w="4968"/>
          </w:tcPr>
          <w:p>
            <w:r>
              <w:t>Chronological historical record.</w:t>
            </w:r>
          </w:p>
        </w:tc>
      </w:tr>
    </w:tbl>
    <w:p>
      <w:pPr>
        <w:pStyle w:val="Heading1"/>
      </w:pPr>
      <w:r>
        <w:t>15. Canonical End-to-End Flow</w:t>
      </w:r>
    </w:p>
    <w:p>
      <w:r>
        <w:t>1. UI/script/webhook creates or injects an order event through FastAPI.</w:t>
        <w:br/>
        <w:t>2. FastAPI validates and sends a Temporal Signal to the order workflow.</w:t>
        <w:br/>
        <w:t>3. Signal handler records/queues the event without performing heavy work.</w:t>
        <w:br/>
        <w:t>4. Wake policy determines whether immediate reasoning is required.</w:t>
        <w:br/>
        <w:t>5. If not important, the event remains recorded for later/scheduled reasoning.</w:t>
        <w:br/>
        <w:t>6. If important, the workflow builds agent context and calls the LLM Activity.</w:t>
        <w:br/>
        <w:t>7. LLM returns a structured decision.</w:t>
        <w:br/>
        <w:t>8. Workflow validates the requested action and allowed tool.</w:t>
        <w:br/>
        <w:t>9. If action is required, workflow executes a Temporal Activity.</w:t>
        <w:br/>
        <w:t>10. Tool result is returned; action/tool outcome is persisted; timeline and memory are updated.</w:t>
        <w:br/>
        <w:t>11. Workflow determines the next wake time and sleeps using a Temporal timer.</w:t>
        <w:br/>
        <w:t>12. This repeats until a terminal order state is reached.</w:t>
        <w:br/>
        <w:t>13. Final-output Activity generates structured final output.</w:t>
        <w:br/>
        <w:t>14. Final output is persisted; run is marked completed; workflow ends.</w:t>
      </w:r>
    </w:p>
    <w:p>
      <w:pPr>
        <w:pStyle w:val="Heading1"/>
      </w:pPr>
      <w:r>
        <w:t>16. What Is Intentionally NOT Designed Yet</w:t>
      </w:r>
    </w:p>
    <w:p>
      <w:r>
        <w:t>UI/page breakdown is intentionally on hold as requested. It will be designed after the backend architecture is frozen. The UI must map onto the already-defined APIs, workflow controls, timeline, memory, actions, events, and final output rather than changing backend semantics.</w:t>
      </w:r>
    </w:p>
    <w:p>
      <w:pPr>
        <w:pStyle w:val="Heading1"/>
      </w:pPr>
      <w:r>
        <w:t>17. Implementation Order After Architecture Freeze</w:t>
      </w:r>
    </w:p>
    <w:p>
      <w:pPr>
        <w:pStyle w:val="ListNumber"/>
      </w:pPr>
      <w:r>
        <w:t>Create project structure and environment configuration.</w:t>
      </w:r>
    </w:p>
    <w:p>
      <w:pPr>
        <w:pStyle w:val="ListNumber"/>
      </w:pPr>
      <w:r>
        <w:t>Implement PostgreSQL/SQLAlchemy models and migrations.</w:t>
      </w:r>
    </w:p>
    <w:p>
      <w:pPr>
        <w:pStyle w:val="ListNumber"/>
      </w:pPr>
      <w:r>
        <w:t>Implement FastAPI schemas and core endpoints.</w:t>
      </w:r>
    </w:p>
    <w:p>
      <w:pPr>
        <w:pStyle w:val="ListNumber"/>
      </w:pPr>
      <w:r>
        <w:t>Implement Temporal workflow and Signal/timer/control logic.</w:t>
      </w:r>
    </w:p>
    <w:p>
      <w:pPr>
        <w:pStyle w:val="ListNumber"/>
      </w:pPr>
      <w:r>
        <w:t>Implement Activities: LLM, tool execution, database persistence, final output.</w:t>
      </w:r>
    </w:p>
    <w:p>
      <w:pPr>
        <w:pStyle w:val="ListNumber"/>
      </w:pPr>
      <w:r>
        <w:t>Implement mocked tools and event simulator.</w:t>
      </w:r>
    </w:p>
    <w:p>
      <w:pPr>
        <w:pStyle w:val="ListNumber"/>
      </w:pPr>
      <w:r>
        <w:t>Implement integration between FastAPI and Temporal.</w:t>
      </w:r>
    </w:p>
    <w:p>
      <w:pPr>
        <w:pStyle w:val="ListNumber"/>
      </w:pPr>
      <w:r>
        <w:t>Design and implement UI pages (last architecture section, currently deferred).</w:t>
      </w:r>
    </w:p>
    <w:p>
      <w:pPr>
        <w:pStyle w:val="ListNumber"/>
      </w:pPr>
      <w:r>
        <w:t>Run end-to-end tests using simulated order events.</w:t>
      </w:r>
    </w:p>
    <w:p>
      <w:pPr>
        <w:pStyle w:val="ListNumber"/>
      </w:pPr>
      <w:r>
        <w:t>Record walkthrough and finalize README/architecture note.</w:t>
      </w:r>
    </w:p>
    <w:p>
      <w:pPr>
        <w:pStyle w:val="Heading1"/>
      </w:pPr>
      <w:r>
        <w:t>18. Non-Negotiable Rules During Coding</w:t>
      </w:r>
    </w:p>
    <w:p>
      <w:pPr>
        <w:pStyle w:val="ListBullet"/>
      </w:pPr>
      <w:r>
        <w:t>Do not move LLM/tool/DB side effects directly into Temporal workflow code.</w:t>
      </w:r>
    </w:p>
    <w:p>
      <w:pPr>
        <w:pStyle w:val="ListBullet"/>
      </w:pPr>
      <w:r>
        <w:t>Do not poll PostgreSQL continuously to simulate long-running supervision.</w:t>
      </w:r>
    </w:p>
    <w:p>
      <w:pPr>
        <w:pStyle w:val="ListBullet"/>
      </w:pPr>
      <w:r>
        <w:t>Do not create one workflow per event; create one workflow per order.</w:t>
      </w:r>
    </w:p>
    <w:p>
      <w:pPr>
        <w:pStyle w:val="ListBullet"/>
      </w:pPr>
      <w:r>
        <w:t>Do not treat Memory as the historical source of truth.</w:t>
      </w:r>
    </w:p>
    <w:p>
      <w:pPr>
        <w:pStyle w:val="ListBullet"/>
      </w:pPr>
      <w:r>
        <w:t>Do not send the entire historical timeline to the LLM on every turn.</w:t>
      </w:r>
    </w:p>
    <w:p>
      <w:pPr>
        <w:pStyle w:val="ListBullet"/>
      </w:pPr>
      <w:r>
        <w:t>Do not let arbitrary LLM-generated tool names execute without validation.</w:t>
      </w:r>
    </w:p>
    <w:p>
      <w:pPr>
        <w:pStyle w:val="ListBullet"/>
      </w:pPr>
      <w:r>
        <w:t>Do not let an unimportant event disappear; record it even if it does not wake the LLM.</w:t>
      </w:r>
    </w:p>
    <w:p>
      <w:pPr>
        <w:pStyle w:val="ListBullet"/>
      </w:pPr>
      <w:r>
        <w:t>Do not silently change supervisor configuration semantics for an already-running versioned run.</w:t>
      </w:r>
    </w:p>
    <w:p>
      <w:pPr>
        <w:pStyle w:val="ListBullet"/>
      </w:pPr>
      <w:r>
        <w:t>Do not introduce LangGraph/multi-agent orchestration unless a concrete requirement forces an architectural change.</w:t>
      </w:r>
    </w:p>
    <w:p>
      <w:pPr>
        <w:pStyle w:val="ListBullet"/>
      </w:pPr>
      <w:r>
        <w:t>If an implementation detail appears to conflict with this specification, resolve it by preserving the architectural responsibilities above rather than redesigning the system casually.</w:t>
      </w:r>
    </w:p>
    <w:p>
      <w:pPr>
        <w:pStyle w:val="Heading1"/>
      </w:pPr>
      <w:r>
        <w:t>19. Architecture Freeze Status</w:t>
      </w:r>
    </w:p>
    <w:p>
      <w:r>
        <w:t>FROZEN: core stack, one-workflow-per-order model, Signals, wake policy, workflow state model, memory/timeline separation, tool/Activity boundary, database entities, supervisor configuration, human control semantics, and final-output generation.</w:t>
      </w:r>
    </w:p>
    <w:p>
      <w:r>
        <w:t>DEFERRED: UI/page breakdown. It should be designed next without changing the frozen backend architecture.</w:t>
      </w:r>
    </w:p>
    <w:p>
      <w:r>
        <w:t>This document is the canonical baseline for implementation. Changes should be made only when a concrete technical limitation, Temporal constraint, assignment requirement, or discovered correctness issue requires them; any such change should be explicitly documented.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