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161F3C8D" w:rsidR="00DA5822" w:rsidRDefault="00000000">
      <w:r>
        <w:t>SOP Title</w:t>
      </w:r>
      <w:r w:rsidR="0072494E">
        <w:t xml:space="preserve">: </w:t>
      </w:r>
      <w:r w:rsidR="000E2913">
        <w:t>Training Program SOP</w:t>
      </w:r>
      <w:r>
        <w:br/>
        <w:t xml:space="preserve">Document Code: </w:t>
      </w:r>
      <w:r w:rsidR="000E2913">
        <w:t>SOP-VA-102</w:t>
      </w:r>
      <w:r w:rsidR="000E2913">
        <w:tab/>
      </w:r>
      <w:r w:rsidR="000E2913">
        <w:tab/>
      </w:r>
      <w:r>
        <w:br/>
        <w:t xml:space="preserve">Effective Date: </w:t>
      </w:r>
      <w:r w:rsidR="000E2913">
        <w:t>5May2025</w:t>
      </w:r>
      <w:r w:rsidR="000E2913">
        <w:tab/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2C8552AB" w14:textId="10AC9B7E" w:rsidR="000E2913" w:rsidRPr="000E2913" w:rsidRDefault="000E2913" w:rsidP="000E2913">
      <w:r w:rsidRPr="000E2913">
        <w:t>To establish a standardized program for onboarding, job</w:t>
      </w:r>
      <w:r w:rsidRPr="000E2913">
        <w:noBreakHyphen/>
        <w:t>specific, and continuing education that ensures all personnel are competent to perform their assigned duties in compliance with cGMP requirements and Virginia Cannabis Control Authority (CCA) regulations.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514BD54A" w14:textId="5EAA4936" w:rsidR="000E2913" w:rsidRPr="000E2913" w:rsidRDefault="000E2913" w:rsidP="000E2913">
      <w:proofErr w:type="gramStart"/>
      <w:r w:rsidRPr="000E2913">
        <w:t>Applies</w:t>
      </w:r>
      <w:proofErr w:type="gramEnd"/>
      <w:r w:rsidRPr="000E2913">
        <w:t xml:space="preserve"> to all full</w:t>
      </w:r>
      <w:r w:rsidRPr="000E2913">
        <w:noBreakHyphen/>
        <w:t>time, part</w:t>
      </w:r>
      <w:r w:rsidRPr="000E2913">
        <w:noBreakHyphen/>
        <w:t>time, temporary, and contract personnel whose work may affect product quality, safety, or regulatory compliance at the Verano Virginia facility.</w:t>
      </w:r>
    </w:p>
    <w:p w14:paraId="3D8E00AB" w14:textId="3524CCA1" w:rsidR="0072494E" w:rsidRDefault="00000000" w:rsidP="00C57628">
      <w:pPr>
        <w:pStyle w:val="Heading1"/>
      </w:pPr>
      <w:r>
        <w:t>3.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5544"/>
      </w:tblGrid>
      <w:tr w:rsidR="000E2913" w:rsidRPr="000E2913" w14:paraId="6A7915DD" w14:textId="77777777" w:rsidTr="000E2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7FED5" w14:textId="77777777" w:rsidR="000E2913" w:rsidRPr="000E2913" w:rsidRDefault="000E2913" w:rsidP="000E2913">
            <w:pPr>
              <w:rPr>
                <w:b/>
                <w:bCs/>
              </w:rPr>
            </w:pPr>
            <w:r w:rsidRPr="000E291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977F82F" w14:textId="77777777" w:rsidR="000E2913" w:rsidRPr="000E2913" w:rsidRDefault="000E2913" w:rsidP="000E2913">
            <w:pPr>
              <w:rPr>
                <w:b/>
                <w:bCs/>
              </w:rPr>
            </w:pPr>
            <w:r w:rsidRPr="000E2913">
              <w:rPr>
                <w:b/>
                <w:bCs/>
              </w:rPr>
              <w:t>Key Responsibilities</w:t>
            </w:r>
          </w:p>
        </w:tc>
      </w:tr>
      <w:tr w:rsidR="000E2913" w:rsidRPr="000E2913" w14:paraId="27434FB2" w14:textId="77777777" w:rsidTr="000E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8A39D" w14:textId="77777777" w:rsidR="000E2913" w:rsidRPr="000E2913" w:rsidRDefault="000E2913" w:rsidP="000E2913">
            <w:r w:rsidRPr="000E2913">
              <w:rPr>
                <w:b/>
                <w:bCs/>
              </w:rPr>
              <w:t>QA / Training Coordinator</w:t>
            </w:r>
          </w:p>
        </w:tc>
        <w:tc>
          <w:tcPr>
            <w:tcW w:w="0" w:type="auto"/>
            <w:vAlign w:val="center"/>
            <w:hideMark/>
          </w:tcPr>
          <w:p w14:paraId="77B9A030" w14:textId="77777777" w:rsidR="000E2913" w:rsidRPr="000E2913" w:rsidRDefault="000E2913" w:rsidP="000E2913">
            <w:r w:rsidRPr="000E2913">
              <w:t>• Maintain the Master Training Matrix</w:t>
            </w:r>
            <w:r w:rsidRPr="000E2913">
              <w:br/>
              <w:t>• Schedule training sessions and track completion records</w:t>
            </w:r>
            <w:r w:rsidRPr="000E2913">
              <w:br/>
              <w:t>• Verify competency assessments are performed and documented</w:t>
            </w:r>
          </w:p>
        </w:tc>
      </w:tr>
      <w:tr w:rsidR="000E2913" w:rsidRPr="000E2913" w14:paraId="44F8386C" w14:textId="77777777" w:rsidTr="000E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15B0" w14:textId="77777777" w:rsidR="000E2913" w:rsidRPr="000E2913" w:rsidRDefault="000E2913" w:rsidP="000E2913">
            <w:r w:rsidRPr="000E2913">
              <w:rPr>
                <w:b/>
                <w:bCs/>
              </w:rPr>
              <w:t>Department Managers / Supervisors</w:t>
            </w:r>
          </w:p>
        </w:tc>
        <w:tc>
          <w:tcPr>
            <w:tcW w:w="0" w:type="auto"/>
            <w:vAlign w:val="center"/>
            <w:hideMark/>
          </w:tcPr>
          <w:p w14:paraId="472DD95A" w14:textId="77777777" w:rsidR="000E2913" w:rsidRPr="000E2913" w:rsidRDefault="000E2913" w:rsidP="000E2913">
            <w:r w:rsidRPr="000E2913">
              <w:t>• Identify job</w:t>
            </w:r>
            <w:r w:rsidRPr="000E2913">
              <w:noBreakHyphen/>
              <w:t>specific training needs for their teams</w:t>
            </w:r>
            <w:r w:rsidRPr="000E2913">
              <w:br/>
              <w:t>• Ensure employees complete required training before independent work</w:t>
            </w:r>
            <w:r w:rsidRPr="000E2913">
              <w:br/>
              <w:t>• Sign competency assessments</w:t>
            </w:r>
          </w:p>
        </w:tc>
      </w:tr>
      <w:tr w:rsidR="000E2913" w:rsidRPr="000E2913" w14:paraId="163A0028" w14:textId="77777777" w:rsidTr="000E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6234" w14:textId="77777777" w:rsidR="000E2913" w:rsidRPr="000E2913" w:rsidRDefault="000E2913" w:rsidP="000E2913">
            <w:r w:rsidRPr="000E2913">
              <w:rPr>
                <w:b/>
                <w:bCs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14:paraId="745905A2" w14:textId="77777777" w:rsidR="000E2913" w:rsidRPr="000E2913" w:rsidRDefault="000E2913" w:rsidP="000E2913">
            <w:r w:rsidRPr="000E2913">
              <w:t>• Attend assigned training sessions and demonstrate competency</w:t>
            </w:r>
            <w:r w:rsidRPr="000E2913">
              <w:br/>
              <w:t>• Follow SOPs and cGMP practices; request clarification when needed</w:t>
            </w:r>
          </w:p>
        </w:tc>
      </w:tr>
      <w:tr w:rsidR="000E2913" w:rsidRPr="000E2913" w14:paraId="5DE8665A" w14:textId="77777777" w:rsidTr="000E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B78D" w14:textId="77777777" w:rsidR="000E2913" w:rsidRPr="000E2913" w:rsidRDefault="000E2913" w:rsidP="000E2913">
            <w:r w:rsidRPr="000E2913">
              <w:rPr>
                <w:b/>
                <w:bCs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DA27ED3" w14:textId="77777777" w:rsidR="000E2913" w:rsidRPr="000E2913" w:rsidRDefault="000E2913" w:rsidP="000E2913">
            <w:r w:rsidRPr="000E2913">
              <w:t>• Retain training records in personnel files</w:t>
            </w:r>
            <w:r w:rsidRPr="000E2913">
              <w:br/>
              <w:t>• Support onboarding orientation</w:t>
            </w:r>
          </w:p>
        </w:tc>
      </w:tr>
    </w:tbl>
    <w:p w14:paraId="1CD6E84C" w14:textId="77777777" w:rsidR="000E2913" w:rsidRPr="000E2913" w:rsidRDefault="000E2913" w:rsidP="000E2913"/>
    <w:p w14:paraId="75DFFE0C" w14:textId="1178D889" w:rsidR="0072494E" w:rsidRDefault="00000000">
      <w:pPr>
        <w:pStyle w:val="Heading1"/>
      </w:pPr>
      <w:r>
        <w:lastRenderedPageBreak/>
        <w:t xml:space="preserve">4. </w:t>
      </w:r>
      <w:r w:rsidR="0072494E">
        <w:t>Procedure</w:t>
      </w:r>
    </w:p>
    <w:p w14:paraId="5A9734C5" w14:textId="77777777" w:rsidR="000E55CE" w:rsidRPr="000E55CE" w:rsidRDefault="000E55CE" w:rsidP="000E55CE">
      <w:r w:rsidRPr="000E55CE">
        <w:rPr>
          <w:b/>
          <w:bCs/>
        </w:rPr>
        <w:t>4.1 Training Categories</w:t>
      </w:r>
    </w:p>
    <w:p w14:paraId="75D050F7" w14:textId="77777777" w:rsidR="000E55CE" w:rsidRPr="000E55CE" w:rsidRDefault="000E55CE" w:rsidP="000E55CE">
      <w:pPr>
        <w:numPr>
          <w:ilvl w:val="0"/>
          <w:numId w:val="15"/>
        </w:numPr>
      </w:pPr>
      <w:r w:rsidRPr="000E55CE">
        <w:rPr>
          <w:b/>
          <w:bCs/>
        </w:rPr>
        <w:t>GMP Orientation:</w:t>
      </w:r>
      <w:r w:rsidRPr="000E55CE">
        <w:t xml:space="preserve"> Completed within </w:t>
      </w:r>
      <w:proofErr w:type="gramStart"/>
      <w:r w:rsidRPr="000E55CE">
        <w:t>first</w:t>
      </w:r>
      <w:proofErr w:type="gramEnd"/>
      <w:r w:rsidRPr="000E55CE">
        <w:t> 5 working days; covers Quality Policy, GDP, safety, and security.</w:t>
      </w:r>
    </w:p>
    <w:p w14:paraId="53BF070B" w14:textId="77777777" w:rsidR="000E55CE" w:rsidRPr="000E55CE" w:rsidRDefault="000E55CE" w:rsidP="000E55CE">
      <w:pPr>
        <w:numPr>
          <w:ilvl w:val="0"/>
          <w:numId w:val="15"/>
        </w:numPr>
      </w:pPr>
      <w:r w:rsidRPr="000E55CE">
        <w:rPr>
          <w:b/>
          <w:bCs/>
        </w:rPr>
        <w:t>Job</w:t>
      </w:r>
      <w:r w:rsidRPr="000E55CE">
        <w:rPr>
          <w:b/>
          <w:bCs/>
        </w:rPr>
        <w:noBreakHyphen/>
        <w:t>Specific SOP Training:</w:t>
      </w:r>
      <w:r w:rsidRPr="000E55CE">
        <w:t> Hands</w:t>
      </w:r>
      <w:r w:rsidRPr="000E55CE">
        <w:noBreakHyphen/>
        <w:t>on instruction for departmental SOPs, equipment operation, and batch documentation.</w:t>
      </w:r>
    </w:p>
    <w:p w14:paraId="627E1FD0" w14:textId="77777777" w:rsidR="000E55CE" w:rsidRPr="000E55CE" w:rsidRDefault="000E55CE" w:rsidP="000E55CE">
      <w:pPr>
        <w:numPr>
          <w:ilvl w:val="0"/>
          <w:numId w:val="15"/>
        </w:numPr>
      </w:pPr>
      <w:r w:rsidRPr="000E55CE">
        <w:rPr>
          <w:b/>
          <w:bCs/>
        </w:rPr>
        <w:t>Annual Refresher Training:</w:t>
      </w:r>
      <w:r w:rsidRPr="000E55CE">
        <w:t> Updates on regulatory changes, deviations/CAPAs, and critical SOP revisions.</w:t>
      </w:r>
    </w:p>
    <w:p w14:paraId="1B976135" w14:textId="77777777" w:rsidR="000E55CE" w:rsidRPr="000E55CE" w:rsidRDefault="000E55CE" w:rsidP="000E55CE">
      <w:pPr>
        <w:numPr>
          <w:ilvl w:val="0"/>
          <w:numId w:val="15"/>
        </w:numPr>
      </w:pPr>
      <w:r w:rsidRPr="000E55CE">
        <w:rPr>
          <w:b/>
          <w:bCs/>
        </w:rPr>
        <w:t>Change</w:t>
      </w:r>
      <w:r w:rsidRPr="000E55CE">
        <w:rPr>
          <w:b/>
          <w:bCs/>
        </w:rPr>
        <w:noBreakHyphen/>
        <w:t>Driven Training:</w:t>
      </w:r>
      <w:r w:rsidRPr="000E55CE">
        <w:t> Conducted whenever a procedure, equipment, or regulation changes.</w:t>
      </w:r>
    </w:p>
    <w:p w14:paraId="1978DE49" w14:textId="77777777" w:rsidR="000E55CE" w:rsidRPr="000E55CE" w:rsidRDefault="000E55CE" w:rsidP="000E55CE">
      <w:r w:rsidRPr="000E55CE">
        <w:rPr>
          <w:b/>
          <w:bCs/>
        </w:rPr>
        <w:t>4.2 Training Process</w:t>
      </w:r>
    </w:p>
    <w:p w14:paraId="4CF45A8E" w14:textId="77777777" w:rsidR="000E55CE" w:rsidRPr="000E55CE" w:rsidRDefault="000E55CE" w:rsidP="000E55CE">
      <w:pPr>
        <w:numPr>
          <w:ilvl w:val="0"/>
          <w:numId w:val="16"/>
        </w:numPr>
      </w:pPr>
      <w:r w:rsidRPr="000E55CE">
        <w:rPr>
          <w:b/>
          <w:bCs/>
        </w:rPr>
        <w:t>Training Need Identification</w:t>
      </w:r>
      <w:r w:rsidRPr="000E55CE">
        <w:t xml:space="preserve"> – Managers review roles vs. Master Training Matrix.</w:t>
      </w:r>
    </w:p>
    <w:p w14:paraId="5542D0BA" w14:textId="77777777" w:rsidR="000E55CE" w:rsidRPr="000E55CE" w:rsidRDefault="000E55CE" w:rsidP="000E55CE">
      <w:pPr>
        <w:numPr>
          <w:ilvl w:val="0"/>
          <w:numId w:val="16"/>
        </w:numPr>
      </w:pPr>
      <w:r w:rsidRPr="000E55CE">
        <w:rPr>
          <w:b/>
          <w:bCs/>
        </w:rPr>
        <w:t>Training Delivery Methods</w:t>
      </w:r>
      <w:r w:rsidRPr="000E55CE">
        <w:t xml:space="preserve"> – Classroom, e</w:t>
      </w:r>
      <w:r w:rsidRPr="000E55CE">
        <w:noBreakHyphen/>
        <w:t>learning, on</w:t>
      </w:r>
      <w:r w:rsidRPr="000E55CE">
        <w:noBreakHyphen/>
        <w:t>the</w:t>
      </w:r>
      <w:r w:rsidRPr="000E55CE">
        <w:noBreakHyphen/>
        <w:t>job (OJT), or external courses.</w:t>
      </w:r>
    </w:p>
    <w:p w14:paraId="7F4E52EC" w14:textId="77777777" w:rsidR="000E55CE" w:rsidRPr="000E55CE" w:rsidRDefault="000E55CE" w:rsidP="000E55CE">
      <w:pPr>
        <w:numPr>
          <w:ilvl w:val="0"/>
          <w:numId w:val="16"/>
        </w:numPr>
      </w:pPr>
      <w:r w:rsidRPr="000E55CE">
        <w:rPr>
          <w:b/>
          <w:bCs/>
        </w:rPr>
        <w:t>Competency Assessment</w:t>
      </w:r>
      <w:r w:rsidRPr="000E55CE">
        <w:t xml:space="preserve"> – Written quiz and/or practical demonstration observed by the trainer.</w:t>
      </w:r>
    </w:p>
    <w:p w14:paraId="7AD02264" w14:textId="77777777" w:rsidR="000E55CE" w:rsidRPr="000E55CE" w:rsidRDefault="000E55CE" w:rsidP="000E55CE">
      <w:pPr>
        <w:numPr>
          <w:ilvl w:val="0"/>
          <w:numId w:val="16"/>
        </w:numPr>
      </w:pPr>
      <w:r w:rsidRPr="000E55CE">
        <w:rPr>
          <w:b/>
          <w:bCs/>
        </w:rPr>
        <w:t>Documentation</w:t>
      </w:r>
      <w:r w:rsidRPr="000E55CE">
        <w:t xml:space="preserve"> – Trainer completes a </w:t>
      </w:r>
      <w:r w:rsidRPr="000E55CE">
        <w:rPr>
          <w:i/>
          <w:iCs/>
        </w:rPr>
        <w:t>Training Record Form</w:t>
      </w:r>
      <w:r w:rsidRPr="000E55CE">
        <w:t xml:space="preserve"> with:</w:t>
      </w:r>
    </w:p>
    <w:p w14:paraId="1DC43D82" w14:textId="77777777" w:rsidR="000E55CE" w:rsidRPr="000E55CE" w:rsidRDefault="000E55CE" w:rsidP="000E55CE">
      <w:pPr>
        <w:numPr>
          <w:ilvl w:val="1"/>
          <w:numId w:val="16"/>
        </w:numPr>
      </w:pPr>
      <w:r w:rsidRPr="000E55CE">
        <w:t>Employee name &amp; ID</w:t>
      </w:r>
    </w:p>
    <w:p w14:paraId="0C785C5A" w14:textId="77777777" w:rsidR="000E55CE" w:rsidRPr="000E55CE" w:rsidRDefault="000E55CE" w:rsidP="000E55CE">
      <w:pPr>
        <w:numPr>
          <w:ilvl w:val="1"/>
          <w:numId w:val="16"/>
        </w:numPr>
      </w:pPr>
      <w:r w:rsidRPr="000E55CE">
        <w:t>Training title/code &amp; revision</w:t>
      </w:r>
    </w:p>
    <w:p w14:paraId="007B9E0C" w14:textId="77777777" w:rsidR="000E55CE" w:rsidRPr="000E55CE" w:rsidRDefault="000E55CE" w:rsidP="000E55CE">
      <w:pPr>
        <w:numPr>
          <w:ilvl w:val="1"/>
          <w:numId w:val="16"/>
        </w:numPr>
      </w:pPr>
      <w:r w:rsidRPr="000E55CE">
        <w:t>Date, duration, method</w:t>
      </w:r>
    </w:p>
    <w:p w14:paraId="216AF26D" w14:textId="77777777" w:rsidR="000E55CE" w:rsidRPr="000E55CE" w:rsidRDefault="000E55CE" w:rsidP="000E55CE">
      <w:pPr>
        <w:numPr>
          <w:ilvl w:val="1"/>
          <w:numId w:val="16"/>
        </w:numPr>
      </w:pPr>
      <w:r w:rsidRPr="000E55CE">
        <w:t>Trainer &amp; trainee signatures</w:t>
      </w:r>
    </w:p>
    <w:p w14:paraId="1EE2FEB1" w14:textId="77777777" w:rsidR="000E55CE" w:rsidRPr="000E55CE" w:rsidRDefault="000E55CE" w:rsidP="000E55CE">
      <w:pPr>
        <w:numPr>
          <w:ilvl w:val="1"/>
          <w:numId w:val="16"/>
        </w:numPr>
      </w:pPr>
      <w:r w:rsidRPr="000E55CE">
        <w:t>Assessment score or “Pass”</w:t>
      </w:r>
      <w:proofErr w:type="gramStart"/>
      <w:r w:rsidRPr="000E55CE">
        <w:t>/“</w:t>
      </w:r>
      <w:proofErr w:type="gramEnd"/>
      <w:r w:rsidRPr="000E55CE">
        <w:t>Fail”</w:t>
      </w:r>
    </w:p>
    <w:p w14:paraId="05518909" w14:textId="77777777" w:rsidR="000E55CE" w:rsidRPr="000E55CE" w:rsidRDefault="000E55CE" w:rsidP="000E55CE">
      <w:pPr>
        <w:numPr>
          <w:ilvl w:val="0"/>
          <w:numId w:val="16"/>
        </w:numPr>
      </w:pPr>
      <w:r w:rsidRPr="000E55CE">
        <w:rPr>
          <w:b/>
          <w:bCs/>
        </w:rPr>
        <w:t>Record Filing</w:t>
      </w:r>
      <w:r w:rsidRPr="000E55CE">
        <w:t xml:space="preserve"> – QA/HR scans or files the signed record; updates Master Training Matrix.</w:t>
      </w:r>
    </w:p>
    <w:p w14:paraId="2402C6FF" w14:textId="77777777" w:rsidR="000E55CE" w:rsidRPr="000E55CE" w:rsidRDefault="000E55CE" w:rsidP="000E55CE">
      <w:pPr>
        <w:numPr>
          <w:ilvl w:val="0"/>
          <w:numId w:val="16"/>
        </w:numPr>
      </w:pPr>
      <w:r w:rsidRPr="000E55CE">
        <w:rPr>
          <w:b/>
          <w:bCs/>
        </w:rPr>
        <w:t>Retraining / Remediation</w:t>
      </w:r>
      <w:r w:rsidRPr="000E55CE">
        <w:t xml:space="preserve"> – Required if competency not demonstrated (score &lt; 80 % or failed OJT).</w:t>
      </w:r>
    </w:p>
    <w:p w14:paraId="1998E09F" w14:textId="77777777" w:rsidR="000E55CE" w:rsidRPr="000E55CE" w:rsidRDefault="000E55CE" w:rsidP="000E55CE">
      <w:r w:rsidRPr="000E55CE">
        <w:rPr>
          <w:b/>
          <w:bCs/>
        </w:rPr>
        <w:t>4.3 External Training</w:t>
      </w:r>
    </w:p>
    <w:p w14:paraId="18EDE388" w14:textId="77777777" w:rsidR="000E55CE" w:rsidRPr="000E55CE" w:rsidRDefault="000E55CE" w:rsidP="000E55CE">
      <w:pPr>
        <w:numPr>
          <w:ilvl w:val="0"/>
          <w:numId w:val="17"/>
        </w:numPr>
      </w:pPr>
      <w:r w:rsidRPr="000E55CE">
        <w:t xml:space="preserve">Attendance certificates are collected and attached to an </w:t>
      </w:r>
      <w:r w:rsidRPr="000E55CE">
        <w:rPr>
          <w:i/>
          <w:iCs/>
        </w:rPr>
        <w:t>External Training Record</w:t>
      </w:r>
      <w:r w:rsidRPr="000E55CE">
        <w:t xml:space="preserve"> form.</w:t>
      </w:r>
    </w:p>
    <w:p w14:paraId="793E973B" w14:textId="77777777" w:rsidR="000E55CE" w:rsidRPr="000E55CE" w:rsidRDefault="000E55CE" w:rsidP="000E55CE">
      <w:pPr>
        <w:numPr>
          <w:ilvl w:val="0"/>
          <w:numId w:val="17"/>
        </w:numPr>
      </w:pPr>
      <w:r w:rsidRPr="000E55CE">
        <w:t>QA verifies relevance and adds to the employee’s file.</w:t>
      </w:r>
    </w:p>
    <w:p w14:paraId="713CAB2E" w14:textId="77777777" w:rsidR="000E55CE" w:rsidRPr="000E55CE" w:rsidRDefault="000E55CE" w:rsidP="000E55CE">
      <w:r w:rsidRPr="000E55CE">
        <w:rPr>
          <w:b/>
          <w:bCs/>
        </w:rPr>
        <w:lastRenderedPageBreak/>
        <w:t>4.4 Training Effectiveness Review</w:t>
      </w:r>
    </w:p>
    <w:p w14:paraId="3F7FE5CB" w14:textId="77777777" w:rsidR="000E55CE" w:rsidRPr="000E55CE" w:rsidRDefault="000E55CE" w:rsidP="000E55CE">
      <w:pPr>
        <w:numPr>
          <w:ilvl w:val="0"/>
          <w:numId w:val="18"/>
        </w:numPr>
      </w:pPr>
      <w:r w:rsidRPr="000E55CE">
        <w:t>QA performs quarterly audits of training records.</w:t>
      </w:r>
    </w:p>
    <w:p w14:paraId="25C8A62B" w14:textId="389BC386" w:rsidR="000E55CE" w:rsidRPr="000E55CE" w:rsidRDefault="000E55CE" w:rsidP="000E55CE">
      <w:pPr>
        <w:numPr>
          <w:ilvl w:val="0"/>
          <w:numId w:val="18"/>
        </w:numPr>
        <w:rPr>
          <w:lang w:val="fr-FR"/>
        </w:rPr>
      </w:pPr>
      <w:proofErr w:type="spellStart"/>
      <w:r w:rsidRPr="000E55CE">
        <w:rPr>
          <w:lang w:val="fr-FR"/>
        </w:rPr>
        <w:t>Deviations</w:t>
      </w:r>
      <w:proofErr w:type="spellEnd"/>
      <w:r w:rsidRPr="000E55CE">
        <w:rPr>
          <w:lang w:val="fr-FR"/>
        </w:rPr>
        <w:t xml:space="preserve"> trigger CAPA per SOP</w:t>
      </w:r>
      <w:r w:rsidRPr="000E55CE">
        <w:rPr>
          <w:lang w:val="fr-FR"/>
        </w:rPr>
        <w:noBreakHyphen/>
        <w:t>VA</w:t>
      </w:r>
      <w:r w:rsidRPr="000E55CE">
        <w:rPr>
          <w:lang w:val="fr-FR"/>
        </w:rPr>
        <w:noBreakHyphen/>
        <w:t>104 (</w:t>
      </w:r>
      <w:proofErr w:type="spellStart"/>
      <w:r w:rsidRPr="000E55CE">
        <w:rPr>
          <w:lang w:val="fr-FR"/>
        </w:rPr>
        <w:t>Deviation</w:t>
      </w:r>
      <w:proofErr w:type="spellEnd"/>
      <w:r w:rsidRPr="000E55CE">
        <w:rPr>
          <w:lang w:val="fr-FR"/>
        </w:rPr>
        <w:t> &amp; CAPA SOP).</w:t>
      </w:r>
    </w:p>
    <w:p w14:paraId="16A4CEC0" w14:textId="036879D8" w:rsidR="0072494E" w:rsidRDefault="00000000" w:rsidP="0072494E">
      <w:pPr>
        <w:pStyle w:val="Heading1"/>
      </w:pPr>
      <w:r>
        <w:t xml:space="preserve">5. </w:t>
      </w:r>
      <w:r w:rsidR="0072494E">
        <w:t>Records</w:t>
      </w:r>
    </w:p>
    <w:p w14:paraId="1FAD508B" w14:textId="77777777" w:rsidR="000E55CE" w:rsidRPr="000E55CE" w:rsidRDefault="000E55CE" w:rsidP="000E55CE">
      <w:pPr>
        <w:numPr>
          <w:ilvl w:val="0"/>
          <w:numId w:val="19"/>
        </w:numPr>
      </w:pPr>
      <w:r w:rsidRPr="000E55CE">
        <w:t>Master Training Matrix (excel or database)</w:t>
      </w:r>
    </w:p>
    <w:p w14:paraId="56F7A11D" w14:textId="77777777" w:rsidR="000E55CE" w:rsidRPr="000E55CE" w:rsidRDefault="000E55CE" w:rsidP="000E55CE">
      <w:pPr>
        <w:numPr>
          <w:ilvl w:val="0"/>
          <w:numId w:val="19"/>
        </w:numPr>
      </w:pPr>
      <w:r w:rsidRPr="000E55CE">
        <w:t>Training Record Form (FORM</w:t>
      </w:r>
      <w:r w:rsidRPr="000E55CE">
        <w:noBreakHyphen/>
        <w:t>VA</w:t>
      </w:r>
      <w:r w:rsidRPr="000E55CE">
        <w:noBreakHyphen/>
        <w:t>###)</w:t>
      </w:r>
    </w:p>
    <w:p w14:paraId="74ECAD59" w14:textId="77777777" w:rsidR="000E55CE" w:rsidRPr="000E55CE" w:rsidRDefault="000E55CE" w:rsidP="000E55CE">
      <w:pPr>
        <w:numPr>
          <w:ilvl w:val="0"/>
          <w:numId w:val="19"/>
        </w:numPr>
      </w:pPr>
      <w:r w:rsidRPr="000E55CE">
        <w:t>Competency Assessment Quiz / Checklist</w:t>
      </w:r>
    </w:p>
    <w:p w14:paraId="36C32B0A" w14:textId="77777777" w:rsidR="000E55CE" w:rsidRPr="000E55CE" w:rsidRDefault="000E55CE" w:rsidP="000E55CE">
      <w:pPr>
        <w:numPr>
          <w:ilvl w:val="0"/>
          <w:numId w:val="19"/>
        </w:numPr>
      </w:pPr>
      <w:r w:rsidRPr="000E55CE">
        <w:t>External Training Record</w:t>
      </w:r>
    </w:p>
    <w:p w14:paraId="7856F446" w14:textId="77777777" w:rsidR="000E55CE" w:rsidRPr="000E55CE" w:rsidRDefault="000E55CE" w:rsidP="000E55CE">
      <w:pPr>
        <w:numPr>
          <w:ilvl w:val="0"/>
          <w:numId w:val="19"/>
        </w:numPr>
      </w:pPr>
      <w:r w:rsidRPr="000E55CE">
        <w:t>Training Attendance Logs</w:t>
      </w:r>
    </w:p>
    <w:p w14:paraId="48356AE9" w14:textId="4140AD2A" w:rsidR="000E55CE" w:rsidRPr="000E55CE" w:rsidRDefault="000E55CE" w:rsidP="000E55CE">
      <w:r w:rsidRPr="000E55CE">
        <w:t xml:space="preserve">Retention: </w:t>
      </w:r>
      <w:r w:rsidRPr="000E55CE">
        <w:rPr>
          <w:b/>
          <w:bCs/>
        </w:rPr>
        <w:t>3 years</w:t>
      </w:r>
      <w:r w:rsidRPr="000E55CE">
        <w:t xml:space="preserve"> minimum or as required by CCA/regulations.</w:t>
      </w:r>
    </w:p>
    <w:p w14:paraId="54D3E7C4" w14:textId="4D012E86" w:rsidR="0072494E" w:rsidRDefault="0072494E" w:rsidP="000E55CE">
      <w:pPr>
        <w:pStyle w:val="Heading1"/>
        <w:numPr>
          <w:ilvl w:val="0"/>
          <w:numId w:val="16"/>
        </w:numPr>
      </w:pPr>
      <w:r>
        <w:t>References</w:t>
      </w:r>
    </w:p>
    <w:p w14:paraId="1AF40238" w14:textId="77777777" w:rsidR="000E55CE" w:rsidRPr="000E55CE" w:rsidRDefault="000E55CE" w:rsidP="000E55C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5CE">
        <w:rPr>
          <w:rFonts w:ascii="Times New Roman" w:eastAsia="Times New Roman" w:hAnsi="Symbol" w:cs="Times New Roman"/>
          <w:sz w:val="24"/>
          <w:szCs w:val="24"/>
        </w:rPr>
        <w:t>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t xml:space="preserve">  21</w:t>
      </w:r>
      <w:proofErr w:type="gramEnd"/>
      <w:r w:rsidRPr="000E55CE">
        <w:rPr>
          <w:rFonts w:ascii="Times New Roman" w:eastAsia="Times New Roman" w:hAnsi="Times New Roman" w:cs="Times New Roman"/>
          <w:sz w:val="24"/>
          <w:szCs w:val="24"/>
        </w:rPr>
        <w:t> CFR 211.25 – Personnel Qualifications</w:t>
      </w:r>
    </w:p>
    <w:p w14:paraId="1E05EEBF" w14:textId="77777777" w:rsidR="000E55CE" w:rsidRPr="000E55CE" w:rsidRDefault="000E55CE" w:rsidP="000E55C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5CE">
        <w:rPr>
          <w:rFonts w:ascii="Times New Roman" w:eastAsia="Times New Roman" w:hAnsi="Symbol" w:cs="Times New Roman"/>
          <w:sz w:val="24"/>
          <w:szCs w:val="24"/>
        </w:rPr>
        <w:t>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t xml:space="preserve">  Virginia</w:t>
      </w:r>
      <w:proofErr w:type="gramEnd"/>
      <w:r w:rsidRPr="000E55CE">
        <w:rPr>
          <w:rFonts w:ascii="Times New Roman" w:eastAsia="Times New Roman" w:hAnsi="Times New Roman" w:cs="Times New Roman"/>
          <w:sz w:val="24"/>
          <w:szCs w:val="24"/>
        </w:rPr>
        <w:t xml:space="preserve"> CCA Regulations – Training Requirements</w:t>
      </w:r>
    </w:p>
    <w:p w14:paraId="64A4C50A" w14:textId="77777777" w:rsidR="000E55CE" w:rsidRPr="000E55CE" w:rsidRDefault="000E55CE" w:rsidP="000E55C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5CE">
        <w:rPr>
          <w:rFonts w:ascii="Times New Roman" w:eastAsia="Times New Roman" w:hAnsi="Symbol" w:cs="Times New Roman"/>
          <w:sz w:val="24"/>
          <w:szCs w:val="24"/>
        </w:rPr>
        <w:t>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t xml:space="preserve">  SOP</w:t>
      </w:r>
      <w:proofErr w:type="gramEnd"/>
      <w:r w:rsidRPr="000E55CE">
        <w:rPr>
          <w:rFonts w:ascii="Times New Roman" w:eastAsia="Times New Roman" w:hAnsi="Times New Roman" w:cs="Times New Roman"/>
          <w:sz w:val="24"/>
          <w:szCs w:val="24"/>
        </w:rPr>
        <w:noBreakHyphen/>
        <w:t>VA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noBreakHyphen/>
        <w:t>101 Document Control SOP</w:t>
      </w:r>
    </w:p>
    <w:p w14:paraId="588DA509" w14:textId="01355D63" w:rsidR="000E55CE" w:rsidRPr="000E55CE" w:rsidRDefault="000E55CE" w:rsidP="000E55C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5CE">
        <w:rPr>
          <w:rFonts w:ascii="Times New Roman" w:eastAsia="Times New Roman" w:hAnsi="Symbol" w:cs="Times New Roman"/>
          <w:sz w:val="24"/>
          <w:szCs w:val="24"/>
        </w:rPr>
        <w:t>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t xml:space="preserve">  QM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noBreakHyphen/>
        <w:t>VA</w:t>
      </w:r>
      <w:r w:rsidRPr="000E55CE">
        <w:rPr>
          <w:rFonts w:ascii="Times New Roman" w:eastAsia="Times New Roman" w:hAnsi="Times New Roman" w:cs="Times New Roman"/>
          <w:sz w:val="24"/>
          <w:szCs w:val="24"/>
        </w:rPr>
        <w:noBreakHyphen/>
        <w:t>001 Quality Manual</w:t>
      </w:r>
    </w:p>
    <w:p w14:paraId="6EDE95B3" w14:textId="43381E17" w:rsidR="00DA5822" w:rsidRDefault="0072494E">
      <w:pPr>
        <w:pStyle w:val="Heading1"/>
      </w:pPr>
      <w:r>
        <w:t>7.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C0412"/>
    <w:multiLevelType w:val="multilevel"/>
    <w:tmpl w:val="8F6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C23F5"/>
    <w:multiLevelType w:val="multilevel"/>
    <w:tmpl w:val="6FF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A3D57"/>
    <w:multiLevelType w:val="multilevel"/>
    <w:tmpl w:val="00B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96633"/>
    <w:multiLevelType w:val="multilevel"/>
    <w:tmpl w:val="DBD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1FD"/>
    <w:multiLevelType w:val="multilevel"/>
    <w:tmpl w:val="F64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2"/>
  </w:num>
  <w:num w:numId="11" w16cid:durableId="1661225840">
    <w:abstractNumId w:val="18"/>
  </w:num>
  <w:num w:numId="12" w16cid:durableId="1080639856">
    <w:abstractNumId w:val="17"/>
  </w:num>
  <w:num w:numId="13" w16cid:durableId="1745059486">
    <w:abstractNumId w:val="13"/>
  </w:num>
  <w:num w:numId="14" w16cid:durableId="313143388">
    <w:abstractNumId w:val="10"/>
  </w:num>
  <w:num w:numId="15" w16cid:durableId="338312898">
    <w:abstractNumId w:val="11"/>
  </w:num>
  <w:num w:numId="16" w16cid:durableId="363362020">
    <w:abstractNumId w:val="16"/>
  </w:num>
  <w:num w:numId="17" w16cid:durableId="538125607">
    <w:abstractNumId w:val="15"/>
  </w:num>
  <w:num w:numId="18" w16cid:durableId="1543715098">
    <w:abstractNumId w:val="9"/>
  </w:num>
  <w:num w:numId="19" w16cid:durableId="6869799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913"/>
    <w:rsid w:val="000E55CE"/>
    <w:rsid w:val="00104160"/>
    <w:rsid w:val="00107EB0"/>
    <w:rsid w:val="0015074B"/>
    <w:rsid w:val="0029639D"/>
    <w:rsid w:val="00326F90"/>
    <w:rsid w:val="006009B9"/>
    <w:rsid w:val="0072494E"/>
    <w:rsid w:val="008F33B0"/>
    <w:rsid w:val="009540B4"/>
    <w:rsid w:val="00AA1D8D"/>
    <w:rsid w:val="00B47730"/>
    <w:rsid w:val="00C57628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2025-05-05T15:46:00Z</dcterms:created>
  <dcterms:modified xsi:type="dcterms:W3CDTF">2025-05-05T15:54:00Z</dcterms:modified>
  <cp:category/>
</cp:coreProperties>
</file>