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77777777" w:rsidR="00DA5822" w:rsidRDefault="00000000">
      <w:pPr>
        <w:pStyle w:val="Title"/>
      </w:pPr>
      <w:r>
        <w:t>Standard Operating Procedure</w:t>
      </w:r>
    </w:p>
    <w:p w14:paraId="3F98160B" w14:textId="753D4273" w:rsidR="00DA5822" w:rsidRDefault="00000000">
      <w:r>
        <w:t>SOP Title</w:t>
      </w:r>
      <w:r w:rsidR="0072494E">
        <w:t xml:space="preserve">: </w:t>
      </w:r>
      <w:r w:rsidR="00B85DDB">
        <w:t>Product Recall Procedure</w:t>
      </w:r>
      <w:r>
        <w:br/>
        <w:t xml:space="preserve">Document Code: </w:t>
      </w:r>
      <w:r w:rsidR="00B85DDB">
        <w:t>SOP-VA-107</w:t>
      </w:r>
      <w:r>
        <w:br/>
        <w:t xml:space="preserve">Effective Date: </w:t>
      </w:r>
      <w:r w:rsidR="00B85DDB">
        <w:t>06May25</w:t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p w14:paraId="3404349D" w14:textId="77777777" w:rsidR="0072494E" w:rsidRDefault="00000000">
      <w:pPr>
        <w:pStyle w:val="Heading1"/>
      </w:pPr>
      <w:r>
        <w:t>1. Purpose</w:t>
      </w:r>
    </w:p>
    <w:p w14:paraId="75D9DA7A" w14:textId="2F826103" w:rsidR="00B85DDB" w:rsidRPr="00B85DDB" w:rsidRDefault="00B85DDB" w:rsidP="00B85DDB">
      <w:r w:rsidRPr="00B85DDB">
        <w:t>To establish a rapid, organized process for removing or correcting Verano Virginia cannabis products that present a potential health risk or regulatory non</w:t>
      </w:r>
      <w:r w:rsidRPr="00B85DDB">
        <w:noBreakHyphen/>
        <w:t>compliance, and for notifying regulators, dispensaries, and patients as required.</w:t>
      </w:r>
    </w:p>
    <w:p w14:paraId="2403B9A6" w14:textId="55429170" w:rsidR="00DA5822" w:rsidRDefault="00000000">
      <w:pPr>
        <w:pStyle w:val="Heading1"/>
      </w:pPr>
      <w:r>
        <w:t>2. Scope</w:t>
      </w:r>
    </w:p>
    <w:p w14:paraId="0ADD5FB5" w14:textId="4523146D" w:rsidR="00B85DDB" w:rsidRPr="00B85DDB" w:rsidRDefault="00B85DDB" w:rsidP="00B85DDB">
      <w:r w:rsidRPr="00B85DDB">
        <w:t>Applies to all finished products released to market, including bulk inventory at dispensaries and product held in distribution, when a recall or market withdrawal is deemed necessary.</w:t>
      </w:r>
    </w:p>
    <w:p w14:paraId="3D8E00AB" w14:textId="66A43C21" w:rsidR="0072494E" w:rsidRDefault="00000000" w:rsidP="00C57628">
      <w:pPr>
        <w:pStyle w:val="Heading1"/>
      </w:pPr>
      <w:r>
        <w:t xml:space="preserve">3. </w:t>
      </w:r>
      <w:r w:rsidR="00B85DDB">
        <w:t>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6730"/>
      </w:tblGrid>
      <w:tr w:rsidR="00B85DDB" w:rsidRPr="00B85DDB" w14:paraId="60592319" w14:textId="77777777" w:rsidTr="00B85D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18C98" w14:textId="77777777" w:rsidR="00B85DDB" w:rsidRPr="00B85DDB" w:rsidRDefault="00B85DDB" w:rsidP="00B85DDB">
            <w:pPr>
              <w:rPr>
                <w:b/>
                <w:bCs/>
              </w:rPr>
            </w:pPr>
            <w:r w:rsidRPr="00B85DD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BDB8A65" w14:textId="77777777" w:rsidR="00B85DDB" w:rsidRPr="00B85DDB" w:rsidRDefault="00B85DDB" w:rsidP="00B85DDB">
            <w:pPr>
              <w:rPr>
                <w:b/>
                <w:bCs/>
              </w:rPr>
            </w:pPr>
            <w:r w:rsidRPr="00B85DDB">
              <w:rPr>
                <w:b/>
                <w:bCs/>
              </w:rPr>
              <w:t>Definition</w:t>
            </w:r>
          </w:p>
        </w:tc>
      </w:tr>
      <w:tr w:rsidR="00B85DDB" w:rsidRPr="00B85DDB" w14:paraId="2B0C30A0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47130" w14:textId="77777777" w:rsidR="00B85DDB" w:rsidRPr="00B85DDB" w:rsidRDefault="00B85DDB" w:rsidP="00B85DDB">
            <w:r w:rsidRPr="00B85DDB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D9728FB" w14:textId="77777777" w:rsidR="00B85DDB" w:rsidRPr="00B85DDB" w:rsidRDefault="00B85DDB" w:rsidP="00B85DDB">
            <w:r w:rsidRPr="00B85DDB">
              <w:t>Removal of a marketed product due to potential safety, quality, or regulatory issues.</w:t>
            </w:r>
          </w:p>
        </w:tc>
      </w:tr>
      <w:tr w:rsidR="00B85DDB" w:rsidRPr="00B85DDB" w14:paraId="7C35B6D6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24551" w14:textId="77777777" w:rsidR="00B85DDB" w:rsidRPr="00B85DDB" w:rsidRDefault="00B85DDB" w:rsidP="00B85DDB">
            <w:r w:rsidRPr="00B85DDB">
              <w:rPr>
                <w:b/>
                <w:bCs/>
              </w:rPr>
              <w:t>Market Withdrawal</w:t>
            </w:r>
          </w:p>
        </w:tc>
        <w:tc>
          <w:tcPr>
            <w:tcW w:w="0" w:type="auto"/>
            <w:vAlign w:val="center"/>
            <w:hideMark/>
          </w:tcPr>
          <w:p w14:paraId="0B19EA14" w14:textId="77777777" w:rsidR="00B85DDB" w:rsidRPr="00B85DDB" w:rsidRDefault="00B85DDB" w:rsidP="00B85DDB">
            <w:r w:rsidRPr="00B85DDB">
              <w:t>Correction of a product that has minor quality issues not subject to legal action.</w:t>
            </w:r>
          </w:p>
        </w:tc>
      </w:tr>
      <w:tr w:rsidR="00B85DDB" w:rsidRPr="00B85DDB" w14:paraId="7566B8BA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42B13" w14:textId="77777777" w:rsidR="00B85DDB" w:rsidRPr="00B85DDB" w:rsidRDefault="00B85DDB" w:rsidP="00B85DDB">
            <w:r w:rsidRPr="00B85DDB">
              <w:rPr>
                <w:b/>
                <w:bCs/>
              </w:rPr>
              <w:t>Class I</w:t>
            </w:r>
          </w:p>
        </w:tc>
        <w:tc>
          <w:tcPr>
            <w:tcW w:w="0" w:type="auto"/>
            <w:vAlign w:val="center"/>
            <w:hideMark/>
          </w:tcPr>
          <w:p w14:paraId="21E55125" w14:textId="77777777" w:rsidR="00B85DDB" w:rsidRPr="00B85DDB" w:rsidRDefault="00B85DDB" w:rsidP="00B85DDB">
            <w:r w:rsidRPr="00B85DDB">
              <w:t>Reasonable probability of serious health consequences.</w:t>
            </w:r>
          </w:p>
        </w:tc>
      </w:tr>
      <w:tr w:rsidR="00B85DDB" w:rsidRPr="00B85DDB" w14:paraId="422BA1BC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B1EF" w14:textId="77777777" w:rsidR="00B85DDB" w:rsidRPr="00B85DDB" w:rsidRDefault="00B85DDB" w:rsidP="00B85DDB">
            <w:r w:rsidRPr="00B85DDB">
              <w:rPr>
                <w:b/>
                <w:bCs/>
              </w:rPr>
              <w:t>Class II</w:t>
            </w:r>
          </w:p>
        </w:tc>
        <w:tc>
          <w:tcPr>
            <w:tcW w:w="0" w:type="auto"/>
            <w:vAlign w:val="center"/>
            <w:hideMark/>
          </w:tcPr>
          <w:p w14:paraId="54BBC2C3" w14:textId="77777777" w:rsidR="00B85DDB" w:rsidRPr="00B85DDB" w:rsidRDefault="00B85DDB" w:rsidP="00B85DDB">
            <w:r w:rsidRPr="00B85DDB">
              <w:t>Temporary or medically reversible health consequences.</w:t>
            </w:r>
          </w:p>
        </w:tc>
      </w:tr>
      <w:tr w:rsidR="00B85DDB" w:rsidRPr="00B85DDB" w14:paraId="49323D3F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8802" w14:textId="77777777" w:rsidR="00B85DDB" w:rsidRPr="00B85DDB" w:rsidRDefault="00B85DDB" w:rsidP="00B85DDB">
            <w:r w:rsidRPr="00B85DDB">
              <w:rPr>
                <w:b/>
                <w:bCs/>
              </w:rPr>
              <w:t>Class III</w:t>
            </w:r>
          </w:p>
        </w:tc>
        <w:tc>
          <w:tcPr>
            <w:tcW w:w="0" w:type="auto"/>
            <w:vAlign w:val="center"/>
            <w:hideMark/>
          </w:tcPr>
          <w:p w14:paraId="59B67EFB" w14:textId="77777777" w:rsidR="00B85DDB" w:rsidRPr="00B85DDB" w:rsidRDefault="00B85DDB" w:rsidP="00B85DDB">
            <w:r w:rsidRPr="00B85DDB">
              <w:t>Not likely to cause adverse health consequences (labeling/clerical errors).</w:t>
            </w:r>
          </w:p>
        </w:tc>
      </w:tr>
    </w:tbl>
    <w:p w14:paraId="322978FD" w14:textId="77777777" w:rsidR="00B85DDB" w:rsidRPr="00B85DDB" w:rsidRDefault="00B85DDB" w:rsidP="00B85DDB"/>
    <w:p w14:paraId="75DFFE0C" w14:textId="31E19C53" w:rsidR="0072494E" w:rsidRDefault="00000000">
      <w:pPr>
        <w:pStyle w:val="Heading1"/>
      </w:pPr>
      <w:r>
        <w:lastRenderedPageBreak/>
        <w:t xml:space="preserve">4. </w:t>
      </w:r>
      <w:r w:rsidR="00B85DDB">
        <w:t>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  <w:gridCol w:w="5097"/>
      </w:tblGrid>
      <w:tr w:rsidR="00B85DDB" w:rsidRPr="00B85DDB" w14:paraId="030631F0" w14:textId="77777777" w:rsidTr="00B85D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94869" w14:textId="77777777" w:rsidR="00B85DDB" w:rsidRPr="00B85DDB" w:rsidRDefault="00B85DDB" w:rsidP="00B85DDB">
            <w:pPr>
              <w:rPr>
                <w:b/>
                <w:bCs/>
              </w:rPr>
            </w:pPr>
            <w:r w:rsidRPr="00B85DD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80BAD5A" w14:textId="77777777" w:rsidR="00B85DDB" w:rsidRPr="00B85DDB" w:rsidRDefault="00B85DDB" w:rsidP="00B85DDB">
            <w:pPr>
              <w:rPr>
                <w:b/>
                <w:bCs/>
              </w:rPr>
            </w:pPr>
            <w:r w:rsidRPr="00B85DDB">
              <w:rPr>
                <w:b/>
                <w:bCs/>
              </w:rPr>
              <w:t>Key Responsibilities</w:t>
            </w:r>
          </w:p>
        </w:tc>
      </w:tr>
      <w:tr w:rsidR="00B85DDB" w:rsidRPr="00B85DDB" w14:paraId="3DE44EC5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684E" w14:textId="77777777" w:rsidR="00B85DDB" w:rsidRPr="00B85DDB" w:rsidRDefault="00B85DDB" w:rsidP="00B85DDB">
            <w:r w:rsidRPr="00B85DDB">
              <w:rPr>
                <w:b/>
                <w:bCs/>
              </w:rPr>
              <w:t>Recall Coordinator (QA Manager)</w:t>
            </w:r>
          </w:p>
        </w:tc>
        <w:tc>
          <w:tcPr>
            <w:tcW w:w="0" w:type="auto"/>
            <w:vAlign w:val="center"/>
            <w:hideMark/>
          </w:tcPr>
          <w:p w14:paraId="33CC40F2" w14:textId="77777777" w:rsidR="00B85DDB" w:rsidRPr="00B85DDB" w:rsidRDefault="00B85DDB" w:rsidP="00B85DDB">
            <w:r w:rsidRPr="00B85DDB">
              <w:t>Leads recall, communicates with CCA, maintains records.</w:t>
            </w:r>
          </w:p>
        </w:tc>
      </w:tr>
      <w:tr w:rsidR="00B85DDB" w:rsidRPr="00B85DDB" w14:paraId="33562FE4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A0A6" w14:textId="77777777" w:rsidR="00B85DDB" w:rsidRPr="00B85DDB" w:rsidRDefault="00B85DDB" w:rsidP="00B85DDB">
            <w:r w:rsidRPr="00B85DDB">
              <w:rPr>
                <w:b/>
                <w:bCs/>
              </w:rPr>
              <w:t>Recall Team</w:t>
            </w:r>
            <w:r w:rsidRPr="00B85DDB">
              <w:t xml:space="preserve"> (QA, Compliance, Distribution, Communications)</w:t>
            </w:r>
          </w:p>
        </w:tc>
        <w:tc>
          <w:tcPr>
            <w:tcW w:w="0" w:type="auto"/>
            <w:vAlign w:val="center"/>
            <w:hideMark/>
          </w:tcPr>
          <w:p w14:paraId="1855EC47" w14:textId="77777777" w:rsidR="00B85DDB" w:rsidRPr="00B85DDB" w:rsidRDefault="00B85DDB" w:rsidP="00B85DDB">
            <w:r w:rsidRPr="00B85DDB">
              <w:t>Executes retrieval, quarantine, and disposition of product; handles patient/dispensary notifications.</w:t>
            </w:r>
          </w:p>
        </w:tc>
      </w:tr>
      <w:tr w:rsidR="00B85DDB" w:rsidRPr="00B85DDB" w14:paraId="1FA83168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1E57" w14:textId="77777777" w:rsidR="00B85DDB" w:rsidRPr="00B85DDB" w:rsidRDefault="00B85DDB" w:rsidP="00B85DDB">
            <w:r w:rsidRPr="00B85DDB">
              <w:rPr>
                <w:b/>
                <w:bCs/>
              </w:rPr>
              <w:t>Compliance Director</w:t>
            </w:r>
          </w:p>
        </w:tc>
        <w:tc>
          <w:tcPr>
            <w:tcW w:w="0" w:type="auto"/>
            <w:vAlign w:val="center"/>
            <w:hideMark/>
          </w:tcPr>
          <w:p w14:paraId="7730A148" w14:textId="77777777" w:rsidR="00B85DDB" w:rsidRPr="00B85DDB" w:rsidRDefault="00B85DDB" w:rsidP="00B85DDB">
            <w:r w:rsidRPr="00B85DDB">
              <w:t>Approves recall class, notifies leadership, liaises with legal.</w:t>
            </w:r>
          </w:p>
        </w:tc>
      </w:tr>
      <w:tr w:rsidR="00B85DDB" w:rsidRPr="00B85DDB" w14:paraId="233F88C5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2C24" w14:textId="77777777" w:rsidR="00B85DDB" w:rsidRPr="00B85DDB" w:rsidRDefault="00B85DDB" w:rsidP="00B85DDB">
            <w:r w:rsidRPr="00B85DDB">
              <w:rPr>
                <w:b/>
                <w:bCs/>
              </w:rPr>
              <w:t>Distribution Manager</w:t>
            </w:r>
          </w:p>
        </w:tc>
        <w:tc>
          <w:tcPr>
            <w:tcW w:w="0" w:type="auto"/>
            <w:vAlign w:val="center"/>
            <w:hideMark/>
          </w:tcPr>
          <w:p w14:paraId="40B60DE3" w14:textId="77777777" w:rsidR="00B85DDB" w:rsidRPr="00B85DDB" w:rsidRDefault="00B85DDB" w:rsidP="00B85DDB">
            <w:proofErr w:type="gramStart"/>
            <w:r w:rsidRPr="00B85DDB">
              <w:t>Stops</w:t>
            </w:r>
            <w:proofErr w:type="gramEnd"/>
            <w:r w:rsidRPr="00B85DDB">
              <w:t xml:space="preserve"> shipments, contacts dispensaries, coordinates </w:t>
            </w:r>
            <w:proofErr w:type="gramStart"/>
            <w:r w:rsidRPr="00B85DDB">
              <w:t>returns</w:t>
            </w:r>
            <w:proofErr w:type="gramEnd"/>
            <w:r w:rsidRPr="00B85DDB">
              <w:t>.</w:t>
            </w:r>
          </w:p>
        </w:tc>
      </w:tr>
      <w:tr w:rsidR="00B85DDB" w:rsidRPr="00B85DDB" w14:paraId="121558CA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EB619" w14:textId="77777777" w:rsidR="00B85DDB" w:rsidRPr="00B85DDB" w:rsidRDefault="00B85DDB" w:rsidP="00B85DDB">
            <w:r w:rsidRPr="00B85DDB">
              <w:rPr>
                <w:b/>
                <w:bCs/>
              </w:rPr>
              <w:t>Communications Lead</w:t>
            </w:r>
          </w:p>
        </w:tc>
        <w:tc>
          <w:tcPr>
            <w:tcW w:w="0" w:type="auto"/>
            <w:vAlign w:val="center"/>
            <w:hideMark/>
          </w:tcPr>
          <w:p w14:paraId="4D4CB054" w14:textId="77777777" w:rsidR="00B85DDB" w:rsidRPr="00B85DDB" w:rsidRDefault="00B85DDB" w:rsidP="00B85DDB">
            <w:r w:rsidRPr="00B85DDB">
              <w:t>Drafts public and dispensary notices; manages press/social media if required.</w:t>
            </w:r>
          </w:p>
        </w:tc>
      </w:tr>
    </w:tbl>
    <w:p w14:paraId="506B7B42" w14:textId="77777777" w:rsidR="00B85DDB" w:rsidRPr="00B85DDB" w:rsidRDefault="00B85DDB" w:rsidP="00B85DDB"/>
    <w:p w14:paraId="16A4CEC0" w14:textId="05ECADB1" w:rsidR="0072494E" w:rsidRDefault="00000000" w:rsidP="0072494E">
      <w:pPr>
        <w:pStyle w:val="Heading1"/>
      </w:pPr>
      <w:r>
        <w:t xml:space="preserve">5. </w:t>
      </w:r>
      <w:r w:rsidR="00B85DDB">
        <w:t>Procedure</w:t>
      </w:r>
    </w:p>
    <w:p w14:paraId="125E7753" w14:textId="77777777" w:rsidR="00B85DDB" w:rsidRPr="00B85DDB" w:rsidRDefault="00B85DDB" w:rsidP="00B85DDB">
      <w:r w:rsidRPr="00B85DDB">
        <w:rPr>
          <w:b/>
          <w:bCs/>
        </w:rPr>
        <w:t>5.1 Recall Decision</w:t>
      </w:r>
    </w:p>
    <w:p w14:paraId="4D145689" w14:textId="77777777" w:rsidR="00B85DDB" w:rsidRPr="00B85DDB" w:rsidRDefault="00B85DDB" w:rsidP="00B85DDB">
      <w:pPr>
        <w:numPr>
          <w:ilvl w:val="0"/>
          <w:numId w:val="15"/>
        </w:numPr>
      </w:pPr>
      <w:r w:rsidRPr="00B85DDB">
        <w:t>Triggered by internal deviation, out</w:t>
      </w:r>
      <w:r w:rsidRPr="00B85DDB">
        <w:noBreakHyphen/>
        <w:t>of</w:t>
      </w:r>
      <w:r w:rsidRPr="00B85DDB">
        <w:noBreakHyphen/>
        <w:t>spec COA, adverse event, or CCA directive.</w:t>
      </w:r>
    </w:p>
    <w:p w14:paraId="2048A621" w14:textId="6A101E14" w:rsidR="00B85DDB" w:rsidRPr="00B85DDB" w:rsidRDefault="00B85DDB" w:rsidP="00B85DDB">
      <w:pPr>
        <w:numPr>
          <w:ilvl w:val="0"/>
          <w:numId w:val="15"/>
        </w:numPr>
      </w:pPr>
      <w:r w:rsidRPr="00B85DDB">
        <w:t xml:space="preserve">Compliance Director + QA Manager classify recall (Class I/II/III); document rationale on </w:t>
      </w:r>
      <w:r w:rsidRPr="00B85DDB">
        <w:rPr>
          <w:i/>
          <w:iCs/>
        </w:rPr>
        <w:t>Recall Initiation Form</w:t>
      </w:r>
      <w:r w:rsidRPr="00B85DDB">
        <w:t xml:space="preserve"> (FORM</w:t>
      </w:r>
      <w:r w:rsidRPr="00B85DDB">
        <w:noBreakHyphen/>
        <w:t>VA</w:t>
      </w:r>
      <w:r w:rsidRPr="00B85DDB">
        <w:noBreakHyphen/>
        <w:t>00</w:t>
      </w:r>
      <w:r w:rsidR="00C86482">
        <w:t>7</w:t>
      </w:r>
      <w:r w:rsidRPr="00B85DDB">
        <w:t>).</w:t>
      </w:r>
    </w:p>
    <w:p w14:paraId="1E1A0A18" w14:textId="77777777" w:rsidR="00B85DDB" w:rsidRPr="00B85DDB" w:rsidRDefault="00B85DDB" w:rsidP="00B85DDB">
      <w:r w:rsidRPr="00B85DDB">
        <w:rPr>
          <w:b/>
          <w:bCs/>
        </w:rPr>
        <w:t>5.2 Notification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162"/>
        <w:gridCol w:w="1162"/>
        <w:gridCol w:w="2004"/>
      </w:tblGrid>
      <w:tr w:rsidR="00B85DDB" w:rsidRPr="00B85DDB" w14:paraId="64B2ABEA" w14:textId="77777777" w:rsidTr="00B85D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206D8" w14:textId="77777777" w:rsidR="00B85DDB" w:rsidRPr="00B85DDB" w:rsidRDefault="00B85DDB" w:rsidP="00B85DDB">
            <w:pPr>
              <w:rPr>
                <w:b/>
                <w:bCs/>
              </w:rPr>
            </w:pPr>
            <w:r w:rsidRPr="00B85DDB">
              <w:rPr>
                <w:b/>
                <w:bCs/>
              </w:rPr>
              <w:t>Recipient</w:t>
            </w:r>
          </w:p>
        </w:tc>
        <w:tc>
          <w:tcPr>
            <w:tcW w:w="0" w:type="auto"/>
            <w:vAlign w:val="center"/>
            <w:hideMark/>
          </w:tcPr>
          <w:p w14:paraId="30CD7B4A" w14:textId="77777777" w:rsidR="00B85DDB" w:rsidRPr="00B85DDB" w:rsidRDefault="00B85DDB" w:rsidP="00B85DDB">
            <w:pPr>
              <w:rPr>
                <w:b/>
                <w:bCs/>
              </w:rPr>
            </w:pPr>
            <w:r w:rsidRPr="00B85DDB">
              <w:rPr>
                <w:b/>
                <w:bCs/>
              </w:rPr>
              <w:t>Class I</w:t>
            </w:r>
          </w:p>
        </w:tc>
        <w:tc>
          <w:tcPr>
            <w:tcW w:w="0" w:type="auto"/>
            <w:vAlign w:val="center"/>
            <w:hideMark/>
          </w:tcPr>
          <w:p w14:paraId="55FF9229" w14:textId="77777777" w:rsidR="00B85DDB" w:rsidRPr="00B85DDB" w:rsidRDefault="00B85DDB" w:rsidP="00B85DDB">
            <w:pPr>
              <w:rPr>
                <w:b/>
                <w:bCs/>
              </w:rPr>
            </w:pPr>
            <w:r w:rsidRPr="00B85DDB">
              <w:rPr>
                <w:b/>
                <w:bCs/>
              </w:rPr>
              <w:t>Class II</w:t>
            </w:r>
          </w:p>
        </w:tc>
        <w:tc>
          <w:tcPr>
            <w:tcW w:w="0" w:type="auto"/>
            <w:vAlign w:val="center"/>
            <w:hideMark/>
          </w:tcPr>
          <w:p w14:paraId="48970549" w14:textId="77777777" w:rsidR="00B85DDB" w:rsidRPr="00B85DDB" w:rsidRDefault="00B85DDB" w:rsidP="00B85DDB">
            <w:pPr>
              <w:rPr>
                <w:b/>
                <w:bCs/>
              </w:rPr>
            </w:pPr>
            <w:r w:rsidRPr="00B85DDB">
              <w:rPr>
                <w:b/>
                <w:bCs/>
              </w:rPr>
              <w:t>Class III</w:t>
            </w:r>
          </w:p>
        </w:tc>
      </w:tr>
      <w:tr w:rsidR="00B85DDB" w:rsidRPr="00B85DDB" w14:paraId="359D1B80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2D83" w14:textId="77777777" w:rsidR="00B85DDB" w:rsidRPr="00B85DDB" w:rsidRDefault="00B85DDB" w:rsidP="00B85DDB">
            <w:r w:rsidRPr="00B85DDB">
              <w:t>CCA</w:t>
            </w:r>
          </w:p>
        </w:tc>
        <w:tc>
          <w:tcPr>
            <w:tcW w:w="0" w:type="auto"/>
            <w:vAlign w:val="center"/>
            <w:hideMark/>
          </w:tcPr>
          <w:p w14:paraId="2B30DDF2" w14:textId="77777777" w:rsidR="00B85DDB" w:rsidRPr="00B85DDB" w:rsidRDefault="00B85DDB" w:rsidP="00B85DDB">
            <w:r w:rsidRPr="00B85DDB">
              <w:t>Within 24 h</w:t>
            </w:r>
          </w:p>
        </w:tc>
        <w:tc>
          <w:tcPr>
            <w:tcW w:w="0" w:type="auto"/>
            <w:vAlign w:val="center"/>
            <w:hideMark/>
          </w:tcPr>
          <w:p w14:paraId="0CBF6136" w14:textId="77777777" w:rsidR="00B85DDB" w:rsidRPr="00B85DDB" w:rsidRDefault="00B85DDB" w:rsidP="00B85DDB">
            <w:r w:rsidRPr="00B85DDB">
              <w:t>Within 48 h</w:t>
            </w:r>
          </w:p>
        </w:tc>
        <w:tc>
          <w:tcPr>
            <w:tcW w:w="0" w:type="auto"/>
            <w:vAlign w:val="center"/>
            <w:hideMark/>
          </w:tcPr>
          <w:p w14:paraId="2501155B" w14:textId="77777777" w:rsidR="00B85DDB" w:rsidRPr="00B85DDB" w:rsidRDefault="00B85DDB" w:rsidP="00B85DDB">
            <w:r w:rsidRPr="00B85DDB">
              <w:t>Within 3 days</w:t>
            </w:r>
          </w:p>
        </w:tc>
      </w:tr>
      <w:tr w:rsidR="00B85DDB" w:rsidRPr="00B85DDB" w14:paraId="0D512DEE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4D65D" w14:textId="77777777" w:rsidR="00B85DDB" w:rsidRPr="00B85DDB" w:rsidRDefault="00B85DDB" w:rsidP="00B85DDB">
            <w:r w:rsidRPr="00B85DDB">
              <w:t>Dispensaries</w:t>
            </w:r>
          </w:p>
        </w:tc>
        <w:tc>
          <w:tcPr>
            <w:tcW w:w="0" w:type="auto"/>
            <w:vAlign w:val="center"/>
            <w:hideMark/>
          </w:tcPr>
          <w:p w14:paraId="711097F5" w14:textId="77777777" w:rsidR="00B85DDB" w:rsidRPr="00B85DDB" w:rsidRDefault="00B85DDB" w:rsidP="00B85DDB">
            <w:r w:rsidRPr="00B85DDB">
              <w:t>“</w:t>
            </w:r>
          </w:p>
        </w:tc>
        <w:tc>
          <w:tcPr>
            <w:tcW w:w="0" w:type="auto"/>
            <w:vAlign w:val="center"/>
            <w:hideMark/>
          </w:tcPr>
          <w:p w14:paraId="24A27A9B" w14:textId="77777777" w:rsidR="00B85DDB" w:rsidRPr="00B85DDB" w:rsidRDefault="00B85DDB" w:rsidP="00B85DDB">
            <w:r w:rsidRPr="00B85DDB">
              <w:t>“</w:t>
            </w:r>
          </w:p>
        </w:tc>
        <w:tc>
          <w:tcPr>
            <w:tcW w:w="0" w:type="auto"/>
            <w:vAlign w:val="center"/>
            <w:hideMark/>
          </w:tcPr>
          <w:p w14:paraId="084655AB" w14:textId="77777777" w:rsidR="00B85DDB" w:rsidRPr="00B85DDB" w:rsidRDefault="00B85DDB" w:rsidP="00B85DDB">
            <w:r w:rsidRPr="00B85DDB">
              <w:t>Within 5 days</w:t>
            </w:r>
          </w:p>
        </w:tc>
      </w:tr>
      <w:tr w:rsidR="00B85DDB" w:rsidRPr="00B85DDB" w14:paraId="419ABFFA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BCEC3" w14:textId="77777777" w:rsidR="00B85DDB" w:rsidRPr="00B85DDB" w:rsidRDefault="00B85DDB" w:rsidP="00B85DDB">
            <w:r w:rsidRPr="00B85DDB">
              <w:t>Public / Patients</w:t>
            </w:r>
          </w:p>
        </w:tc>
        <w:tc>
          <w:tcPr>
            <w:tcW w:w="0" w:type="auto"/>
            <w:vAlign w:val="center"/>
            <w:hideMark/>
          </w:tcPr>
          <w:p w14:paraId="2317FDBC" w14:textId="77777777" w:rsidR="00B85DDB" w:rsidRPr="00B85DDB" w:rsidRDefault="00B85DDB" w:rsidP="00B85DDB">
            <w:r w:rsidRPr="00B85DDB">
              <w:t>“</w:t>
            </w:r>
          </w:p>
        </w:tc>
        <w:tc>
          <w:tcPr>
            <w:tcW w:w="0" w:type="auto"/>
            <w:vAlign w:val="center"/>
            <w:hideMark/>
          </w:tcPr>
          <w:p w14:paraId="6A6DE88A" w14:textId="77777777" w:rsidR="00B85DDB" w:rsidRPr="00B85DDB" w:rsidRDefault="00B85DDB" w:rsidP="00B85DDB">
            <w:r w:rsidRPr="00B85DDB">
              <w:t>As directed</w:t>
            </w:r>
          </w:p>
        </w:tc>
        <w:tc>
          <w:tcPr>
            <w:tcW w:w="0" w:type="auto"/>
            <w:vAlign w:val="center"/>
            <w:hideMark/>
          </w:tcPr>
          <w:p w14:paraId="157EEEC5" w14:textId="77777777" w:rsidR="00B85DDB" w:rsidRPr="00B85DDB" w:rsidRDefault="00B85DDB" w:rsidP="00B85DDB">
            <w:r w:rsidRPr="00B85DDB">
              <w:t>Usually not required</w:t>
            </w:r>
          </w:p>
        </w:tc>
      </w:tr>
    </w:tbl>
    <w:p w14:paraId="68C3AD70" w14:textId="77777777" w:rsidR="00B85DDB" w:rsidRPr="00B85DDB" w:rsidRDefault="00B85DDB" w:rsidP="00B85DDB">
      <w:r w:rsidRPr="00B85DDB">
        <w:rPr>
          <w:b/>
          <w:bCs/>
        </w:rPr>
        <w:t>5.3 Product Retrieval &amp; Quarantine</w:t>
      </w:r>
    </w:p>
    <w:p w14:paraId="35E196CD" w14:textId="77777777" w:rsidR="00B85DDB" w:rsidRPr="00B85DDB" w:rsidRDefault="00B85DDB" w:rsidP="00B85DDB">
      <w:pPr>
        <w:numPr>
          <w:ilvl w:val="0"/>
          <w:numId w:val="16"/>
        </w:numPr>
      </w:pPr>
      <w:r w:rsidRPr="00B85DDB">
        <w:t>Distribution instructs dispensaries to segregate affected lots and halt sales.</w:t>
      </w:r>
    </w:p>
    <w:p w14:paraId="2A630CA4" w14:textId="1FAF7E32" w:rsidR="00B85DDB" w:rsidRPr="00B85DDB" w:rsidRDefault="00B85DDB" w:rsidP="00B85DDB">
      <w:pPr>
        <w:numPr>
          <w:ilvl w:val="0"/>
          <w:numId w:val="16"/>
        </w:numPr>
      </w:pPr>
      <w:r w:rsidRPr="00B85DDB">
        <w:t>Returned product placed in secured “Recall Hold”.</w:t>
      </w:r>
    </w:p>
    <w:p w14:paraId="34E8C513" w14:textId="40E25D62" w:rsidR="00B85DDB" w:rsidRPr="00B85DDB" w:rsidRDefault="00B85DDB" w:rsidP="00B85DDB">
      <w:pPr>
        <w:numPr>
          <w:ilvl w:val="0"/>
          <w:numId w:val="16"/>
        </w:numPr>
      </w:pPr>
      <w:proofErr w:type="spellStart"/>
      <w:r w:rsidRPr="00B85DDB">
        <w:t>BioTrack</w:t>
      </w:r>
      <w:proofErr w:type="spellEnd"/>
      <w:r w:rsidRPr="00B85DDB">
        <w:t xml:space="preserve"> inventory adjusted</w:t>
      </w:r>
      <w:r w:rsidR="000834B9">
        <w:t>.</w:t>
      </w:r>
    </w:p>
    <w:p w14:paraId="60DD270B" w14:textId="77777777" w:rsidR="00B85DDB" w:rsidRPr="00B85DDB" w:rsidRDefault="00B85DDB" w:rsidP="00B85DDB">
      <w:r w:rsidRPr="00B85DDB">
        <w:rPr>
          <w:b/>
          <w:bCs/>
        </w:rPr>
        <w:lastRenderedPageBreak/>
        <w:t>5.4 Root</w:t>
      </w:r>
      <w:r w:rsidRPr="00B85DDB">
        <w:rPr>
          <w:b/>
          <w:bCs/>
        </w:rPr>
        <w:noBreakHyphen/>
        <w:t>Cause Investigation &amp; CAPA</w:t>
      </w:r>
    </w:p>
    <w:p w14:paraId="1F2FB33B" w14:textId="77777777" w:rsidR="00B85DDB" w:rsidRPr="00B85DDB" w:rsidRDefault="00B85DDB" w:rsidP="00B85DDB">
      <w:pPr>
        <w:numPr>
          <w:ilvl w:val="0"/>
          <w:numId w:val="17"/>
        </w:numPr>
      </w:pPr>
      <w:r w:rsidRPr="00B85DDB">
        <w:t>Follow SOP</w:t>
      </w:r>
      <w:r w:rsidRPr="00B85DDB">
        <w:noBreakHyphen/>
        <w:t>VA</w:t>
      </w:r>
      <w:r w:rsidRPr="00B85DDB">
        <w:noBreakHyphen/>
        <w:t>104.</w:t>
      </w:r>
    </w:p>
    <w:p w14:paraId="03FB96EF" w14:textId="77777777" w:rsidR="00B85DDB" w:rsidRPr="00B85DDB" w:rsidRDefault="00B85DDB" w:rsidP="00B85DDB">
      <w:pPr>
        <w:numPr>
          <w:ilvl w:val="0"/>
          <w:numId w:val="17"/>
        </w:numPr>
      </w:pPr>
      <w:r w:rsidRPr="00B85DDB">
        <w:t xml:space="preserve">Implement corrective actions before resuming production of </w:t>
      </w:r>
      <w:proofErr w:type="gramStart"/>
      <w:r w:rsidRPr="00B85DDB">
        <w:t>same</w:t>
      </w:r>
      <w:proofErr w:type="gramEnd"/>
      <w:r w:rsidRPr="00B85DDB">
        <w:t xml:space="preserve"> SKU.</w:t>
      </w:r>
    </w:p>
    <w:p w14:paraId="65DA00A6" w14:textId="77777777" w:rsidR="00B85DDB" w:rsidRPr="00B85DDB" w:rsidRDefault="00B85DDB" w:rsidP="00B85DDB">
      <w:r w:rsidRPr="00B85DDB">
        <w:rPr>
          <w:b/>
          <w:bCs/>
        </w:rPr>
        <w:t>5.5 Disposition</w:t>
      </w:r>
    </w:p>
    <w:p w14:paraId="7757D87D" w14:textId="77777777" w:rsidR="00B85DDB" w:rsidRPr="00B85DDB" w:rsidRDefault="00B85DDB" w:rsidP="00B85DDB">
      <w:pPr>
        <w:numPr>
          <w:ilvl w:val="0"/>
          <w:numId w:val="18"/>
        </w:numPr>
      </w:pPr>
      <w:r w:rsidRPr="00B85DDB">
        <w:t xml:space="preserve">After CCA approval, </w:t>
      </w:r>
      <w:proofErr w:type="gramStart"/>
      <w:r w:rsidRPr="00B85DDB">
        <w:t>product</w:t>
      </w:r>
      <w:proofErr w:type="gramEnd"/>
      <w:r w:rsidRPr="00B85DDB">
        <w:t xml:space="preserve"> is destroyed </w:t>
      </w:r>
      <w:proofErr w:type="gramStart"/>
      <w:r w:rsidRPr="00B85DDB">
        <w:t>or re</w:t>
      </w:r>
      <w:r w:rsidRPr="00B85DDB">
        <w:noBreakHyphen/>
        <w:t>worked per</w:t>
      </w:r>
      <w:proofErr w:type="gramEnd"/>
      <w:r w:rsidRPr="00B85DDB">
        <w:t xml:space="preserve"> Waste Disposal SOP.</w:t>
      </w:r>
    </w:p>
    <w:p w14:paraId="00191ABE" w14:textId="77777777" w:rsidR="00B85DDB" w:rsidRPr="00B85DDB" w:rsidRDefault="00B85DDB" w:rsidP="00B85DDB">
      <w:pPr>
        <w:numPr>
          <w:ilvl w:val="0"/>
          <w:numId w:val="18"/>
        </w:numPr>
      </w:pPr>
      <w:r w:rsidRPr="00B85DDB">
        <w:t>QA documents destruction lot weights in Recall File.</w:t>
      </w:r>
    </w:p>
    <w:p w14:paraId="5E238AB7" w14:textId="77777777" w:rsidR="00B85DDB" w:rsidRPr="00B85DDB" w:rsidRDefault="00B85DDB" w:rsidP="00B85DDB">
      <w:r w:rsidRPr="00B85DDB">
        <w:rPr>
          <w:b/>
          <w:bCs/>
        </w:rPr>
        <w:t>5.6 Recall Closure</w:t>
      </w:r>
    </w:p>
    <w:p w14:paraId="148D8851" w14:textId="77777777" w:rsidR="00B85DDB" w:rsidRPr="00B85DDB" w:rsidRDefault="00B85DDB" w:rsidP="00B85DDB">
      <w:pPr>
        <w:numPr>
          <w:ilvl w:val="0"/>
          <w:numId w:val="19"/>
        </w:numPr>
      </w:pPr>
      <w:r w:rsidRPr="00B85DDB">
        <w:t>Recall Coordinator compiles final report (event timeline, quantity recovered, patient notifications, CAPA).</w:t>
      </w:r>
    </w:p>
    <w:p w14:paraId="14B359E1" w14:textId="77777777" w:rsidR="00B85DDB" w:rsidRPr="00B85DDB" w:rsidRDefault="00B85DDB" w:rsidP="00B85DDB">
      <w:pPr>
        <w:numPr>
          <w:ilvl w:val="0"/>
          <w:numId w:val="19"/>
        </w:numPr>
      </w:pPr>
      <w:r w:rsidRPr="00B85DDB">
        <w:t xml:space="preserve">Compliance Director signs </w:t>
      </w:r>
      <w:proofErr w:type="gramStart"/>
      <w:r w:rsidRPr="00B85DDB">
        <w:t>closure;</w:t>
      </w:r>
      <w:proofErr w:type="gramEnd"/>
      <w:r w:rsidRPr="00B85DDB">
        <w:t xml:space="preserve"> copy sent to CCA.</w:t>
      </w:r>
    </w:p>
    <w:p w14:paraId="3F8BC708" w14:textId="77777777" w:rsidR="00B85DDB" w:rsidRPr="00B85DDB" w:rsidRDefault="00B85DDB" w:rsidP="00B85DDB">
      <w:pPr>
        <w:numPr>
          <w:ilvl w:val="0"/>
          <w:numId w:val="19"/>
        </w:numPr>
      </w:pPr>
      <w:r w:rsidRPr="00B85DDB">
        <w:t xml:space="preserve">QA retains Recall File for </w:t>
      </w:r>
      <w:r w:rsidRPr="00B85DDB">
        <w:rPr>
          <w:b/>
          <w:bCs/>
        </w:rPr>
        <w:t>5 years</w:t>
      </w:r>
      <w:r w:rsidRPr="00B85DDB">
        <w:t>.</w:t>
      </w:r>
    </w:p>
    <w:p w14:paraId="50FDCEBE" w14:textId="77777777" w:rsidR="00B85DDB" w:rsidRPr="00B85DDB" w:rsidRDefault="00B85DDB" w:rsidP="00B85DDB"/>
    <w:p w14:paraId="54D3E7C4" w14:textId="58AC2D66" w:rsidR="0072494E" w:rsidRDefault="0072494E" w:rsidP="00C57628">
      <w:pPr>
        <w:pStyle w:val="Heading1"/>
      </w:pPr>
      <w:r>
        <w:t>6. Re</w:t>
      </w:r>
      <w:r w:rsidR="00B85DDB">
        <w:t>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2235"/>
        <w:gridCol w:w="1075"/>
      </w:tblGrid>
      <w:tr w:rsidR="00B85DDB" w:rsidRPr="00B85DDB" w14:paraId="16C47446" w14:textId="77777777" w:rsidTr="00B85D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A464C" w14:textId="77777777" w:rsidR="00B85DDB" w:rsidRPr="00B85DDB" w:rsidRDefault="00B85DDB" w:rsidP="00B85DDB">
            <w:pPr>
              <w:rPr>
                <w:b/>
                <w:bCs/>
              </w:rPr>
            </w:pPr>
            <w:r w:rsidRPr="00B85DDB">
              <w:rPr>
                <w:b/>
                <w:bCs/>
              </w:rPr>
              <w:t>Record</w:t>
            </w:r>
          </w:p>
        </w:tc>
        <w:tc>
          <w:tcPr>
            <w:tcW w:w="0" w:type="auto"/>
            <w:vAlign w:val="center"/>
            <w:hideMark/>
          </w:tcPr>
          <w:p w14:paraId="7377871B" w14:textId="77777777" w:rsidR="00B85DDB" w:rsidRPr="00B85DDB" w:rsidRDefault="00B85DDB" w:rsidP="00B85DDB">
            <w:pPr>
              <w:rPr>
                <w:b/>
                <w:bCs/>
              </w:rPr>
            </w:pPr>
            <w:proofErr w:type="gramStart"/>
            <w:r w:rsidRPr="00B85DDB">
              <w:rPr>
                <w:b/>
                <w:bCs/>
              </w:rPr>
              <w:t>Form</w:t>
            </w:r>
            <w:proofErr w:type="gramEnd"/>
            <w:r w:rsidRPr="00B85DDB">
              <w:rPr>
                <w:b/>
                <w:bCs/>
              </w:rPr>
              <w:t xml:space="preserve"> Code / Location</w:t>
            </w:r>
          </w:p>
        </w:tc>
        <w:tc>
          <w:tcPr>
            <w:tcW w:w="0" w:type="auto"/>
            <w:vAlign w:val="center"/>
            <w:hideMark/>
          </w:tcPr>
          <w:p w14:paraId="4B870B2C" w14:textId="77777777" w:rsidR="00B85DDB" w:rsidRPr="00B85DDB" w:rsidRDefault="00B85DDB" w:rsidP="00B85DDB">
            <w:pPr>
              <w:rPr>
                <w:b/>
                <w:bCs/>
              </w:rPr>
            </w:pPr>
            <w:r w:rsidRPr="00B85DDB">
              <w:rPr>
                <w:b/>
                <w:bCs/>
              </w:rPr>
              <w:t>Retention</w:t>
            </w:r>
          </w:p>
        </w:tc>
      </w:tr>
      <w:tr w:rsidR="00B85DDB" w:rsidRPr="00B85DDB" w14:paraId="3CE002EF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5A61" w14:textId="77777777" w:rsidR="00B85DDB" w:rsidRPr="00B85DDB" w:rsidRDefault="00B85DDB" w:rsidP="00B85DDB">
            <w:proofErr w:type="gramStart"/>
            <w:r w:rsidRPr="00B85DDB">
              <w:t>Recall</w:t>
            </w:r>
            <w:proofErr w:type="gramEnd"/>
            <w:r w:rsidRPr="00B85DDB">
              <w:t xml:space="preserve"> Initiation Form</w:t>
            </w:r>
          </w:p>
        </w:tc>
        <w:tc>
          <w:tcPr>
            <w:tcW w:w="0" w:type="auto"/>
            <w:vAlign w:val="center"/>
            <w:hideMark/>
          </w:tcPr>
          <w:p w14:paraId="5A70F083" w14:textId="5A4ECF8A" w:rsidR="00B85DDB" w:rsidRPr="00B85DDB" w:rsidRDefault="00B85DDB" w:rsidP="00B85DDB">
            <w:r w:rsidRPr="00B85DDB">
              <w:t>FORM</w:t>
            </w:r>
            <w:r w:rsidRPr="00B85DDB">
              <w:noBreakHyphen/>
              <w:t>VA</w:t>
            </w:r>
            <w:r w:rsidRPr="00B85DDB">
              <w:noBreakHyphen/>
              <w:t>00</w:t>
            </w:r>
            <w:r w:rsidR="00C86482">
              <w:t>7</w:t>
            </w:r>
          </w:p>
        </w:tc>
        <w:tc>
          <w:tcPr>
            <w:tcW w:w="0" w:type="auto"/>
            <w:vAlign w:val="center"/>
            <w:hideMark/>
          </w:tcPr>
          <w:p w14:paraId="39C7B10D" w14:textId="77777777" w:rsidR="00B85DDB" w:rsidRPr="00B85DDB" w:rsidRDefault="00B85DDB" w:rsidP="00B85DDB">
            <w:r w:rsidRPr="00B85DDB">
              <w:t>5 years</w:t>
            </w:r>
          </w:p>
        </w:tc>
      </w:tr>
      <w:tr w:rsidR="00B85DDB" w:rsidRPr="00B85DDB" w14:paraId="25D6EBB2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D620A" w14:textId="77777777" w:rsidR="00B85DDB" w:rsidRPr="00B85DDB" w:rsidRDefault="00B85DDB" w:rsidP="00B85DDB">
            <w:r w:rsidRPr="00B85DDB">
              <w:t>Recall Communication Log</w:t>
            </w:r>
          </w:p>
        </w:tc>
        <w:tc>
          <w:tcPr>
            <w:tcW w:w="0" w:type="auto"/>
            <w:vAlign w:val="center"/>
            <w:hideMark/>
          </w:tcPr>
          <w:p w14:paraId="600703F4" w14:textId="77777777" w:rsidR="00B85DDB" w:rsidRPr="00B85DDB" w:rsidRDefault="00B85DDB" w:rsidP="00B85DDB">
            <w:r w:rsidRPr="00B85DDB">
              <w:t>QA\Recall</w:t>
            </w:r>
          </w:p>
        </w:tc>
        <w:tc>
          <w:tcPr>
            <w:tcW w:w="0" w:type="auto"/>
            <w:vAlign w:val="center"/>
            <w:hideMark/>
          </w:tcPr>
          <w:p w14:paraId="082F9E41" w14:textId="77777777" w:rsidR="00B85DDB" w:rsidRPr="00B85DDB" w:rsidRDefault="00B85DDB" w:rsidP="00B85DDB">
            <w:r w:rsidRPr="00B85DDB">
              <w:t>5 years</w:t>
            </w:r>
          </w:p>
        </w:tc>
      </w:tr>
      <w:tr w:rsidR="00B85DDB" w:rsidRPr="00B85DDB" w14:paraId="2A6B83F3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DB77" w14:textId="77777777" w:rsidR="00B85DDB" w:rsidRPr="00B85DDB" w:rsidRDefault="00B85DDB" w:rsidP="00B85DDB">
            <w:r w:rsidRPr="00B85DDB">
              <w:t>Product Return Log</w:t>
            </w:r>
          </w:p>
        </w:tc>
        <w:tc>
          <w:tcPr>
            <w:tcW w:w="0" w:type="auto"/>
            <w:vAlign w:val="center"/>
            <w:hideMark/>
          </w:tcPr>
          <w:p w14:paraId="0B1C28DE" w14:textId="77777777" w:rsidR="00B85DDB" w:rsidRPr="00B85DDB" w:rsidRDefault="00B85DDB" w:rsidP="00B85DDB">
            <w:r w:rsidRPr="00B85DDB">
              <w:t>QA\Recall</w:t>
            </w:r>
          </w:p>
        </w:tc>
        <w:tc>
          <w:tcPr>
            <w:tcW w:w="0" w:type="auto"/>
            <w:vAlign w:val="center"/>
            <w:hideMark/>
          </w:tcPr>
          <w:p w14:paraId="52588ECF" w14:textId="77777777" w:rsidR="00B85DDB" w:rsidRPr="00B85DDB" w:rsidRDefault="00B85DDB" w:rsidP="00B85DDB">
            <w:r w:rsidRPr="00B85DDB">
              <w:t>5 years</w:t>
            </w:r>
          </w:p>
        </w:tc>
      </w:tr>
      <w:tr w:rsidR="00B85DDB" w:rsidRPr="00B85DDB" w14:paraId="3B6D4C4B" w14:textId="77777777" w:rsidTr="00B85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D891" w14:textId="77777777" w:rsidR="00B85DDB" w:rsidRPr="00B85DDB" w:rsidRDefault="00B85DDB" w:rsidP="00B85DDB">
            <w:r w:rsidRPr="00B85DDB">
              <w:t>Final Recall Report</w:t>
            </w:r>
          </w:p>
        </w:tc>
        <w:tc>
          <w:tcPr>
            <w:tcW w:w="0" w:type="auto"/>
            <w:vAlign w:val="center"/>
            <w:hideMark/>
          </w:tcPr>
          <w:p w14:paraId="36CE23F8" w14:textId="77777777" w:rsidR="00B85DDB" w:rsidRPr="00B85DDB" w:rsidRDefault="00B85DDB" w:rsidP="00B85DDB">
            <w:r w:rsidRPr="00B85DDB">
              <w:t>QA\Recall</w:t>
            </w:r>
          </w:p>
        </w:tc>
        <w:tc>
          <w:tcPr>
            <w:tcW w:w="0" w:type="auto"/>
            <w:vAlign w:val="center"/>
            <w:hideMark/>
          </w:tcPr>
          <w:p w14:paraId="1D46AD26" w14:textId="77777777" w:rsidR="00B85DDB" w:rsidRPr="00B85DDB" w:rsidRDefault="00B85DDB" w:rsidP="00B85DDB">
            <w:r w:rsidRPr="00B85DDB">
              <w:t>5 years</w:t>
            </w:r>
          </w:p>
        </w:tc>
      </w:tr>
    </w:tbl>
    <w:p w14:paraId="3FAC96A1" w14:textId="77777777" w:rsidR="00B85DDB" w:rsidRDefault="00B85DDB" w:rsidP="00B85DDB"/>
    <w:p w14:paraId="270D8CEA" w14:textId="71C78741" w:rsidR="00B85DDB" w:rsidRDefault="00B85DDB" w:rsidP="00B85DDB">
      <w:pPr>
        <w:pStyle w:val="Heading1"/>
      </w:pPr>
      <w:r>
        <w:t>7</w:t>
      </w:r>
      <w:r>
        <w:t>. References</w:t>
      </w:r>
    </w:p>
    <w:p w14:paraId="50A5CC80" w14:textId="75BAEB76" w:rsidR="00B85DDB" w:rsidRPr="00B85DDB" w:rsidRDefault="00B85DDB" w:rsidP="00B85DDB">
      <w:r>
        <w:t xml:space="preserve">- </w:t>
      </w:r>
      <w:r w:rsidRPr="00B85DDB">
        <w:t>21 CFR 7 Subpart C – Product Recalls</w:t>
      </w:r>
    </w:p>
    <w:p w14:paraId="03A32E4F" w14:textId="1D1F46B6" w:rsidR="00B85DDB" w:rsidRPr="00B85DDB" w:rsidRDefault="00B85DDB" w:rsidP="00B85DDB">
      <w:r>
        <w:t xml:space="preserve">- </w:t>
      </w:r>
      <w:r w:rsidRPr="00B85DDB">
        <w:t xml:space="preserve">FDA Guidance: </w:t>
      </w:r>
      <w:r w:rsidRPr="00B85DDB">
        <w:rPr>
          <w:i/>
          <w:iCs/>
        </w:rPr>
        <w:t>Initiation of Voluntary Recalls</w:t>
      </w:r>
      <w:r w:rsidRPr="00B85DDB">
        <w:t xml:space="preserve"> (2022)</w:t>
      </w:r>
    </w:p>
    <w:p w14:paraId="26343E14" w14:textId="3EE72BAE" w:rsidR="00B85DDB" w:rsidRPr="00B85DDB" w:rsidRDefault="00B85DDB" w:rsidP="00B85DDB">
      <w:r>
        <w:t xml:space="preserve">- </w:t>
      </w:r>
      <w:r w:rsidRPr="00B85DDB">
        <w:t>Virginia CCA Recall Guidance (latest bulletin)</w:t>
      </w:r>
    </w:p>
    <w:p w14:paraId="3D3E53A4" w14:textId="6FDC513D" w:rsidR="00B85DDB" w:rsidRPr="00B85DDB" w:rsidRDefault="00B85DDB" w:rsidP="00B85DDB">
      <w:pPr>
        <w:rPr>
          <w:lang w:val="fr-FR"/>
        </w:rPr>
      </w:pPr>
      <w:r w:rsidRPr="00B85DDB">
        <w:rPr>
          <w:lang w:val="fr-FR"/>
        </w:rPr>
        <w:t xml:space="preserve">- </w:t>
      </w:r>
      <w:r w:rsidRPr="00B85DDB">
        <w:rPr>
          <w:lang w:val="fr-FR"/>
        </w:rPr>
        <w:t>SOP</w:t>
      </w:r>
      <w:r w:rsidRPr="00B85DDB">
        <w:rPr>
          <w:lang w:val="fr-FR"/>
        </w:rPr>
        <w:noBreakHyphen/>
        <w:t>VA</w:t>
      </w:r>
      <w:r w:rsidRPr="00B85DDB">
        <w:rPr>
          <w:lang w:val="fr-FR"/>
        </w:rPr>
        <w:noBreakHyphen/>
        <w:t xml:space="preserve">104 </w:t>
      </w:r>
      <w:proofErr w:type="spellStart"/>
      <w:r w:rsidRPr="00B85DDB">
        <w:rPr>
          <w:lang w:val="fr-FR"/>
        </w:rPr>
        <w:t>Deviation</w:t>
      </w:r>
      <w:proofErr w:type="spellEnd"/>
      <w:r w:rsidRPr="00B85DDB">
        <w:rPr>
          <w:lang w:val="fr-FR"/>
        </w:rPr>
        <w:t xml:space="preserve"> &amp; CAPA SOP</w:t>
      </w:r>
    </w:p>
    <w:p w14:paraId="06C2D6E2" w14:textId="77777777" w:rsidR="00B85DDB" w:rsidRDefault="00B85DDB" w:rsidP="00B85DDB">
      <w:pPr>
        <w:rPr>
          <w:lang w:val="fr-FR"/>
        </w:rPr>
      </w:pPr>
      <w:r w:rsidRPr="00B85DDB">
        <w:rPr>
          <w:lang w:val="fr-FR"/>
        </w:rPr>
        <w:t xml:space="preserve">- </w:t>
      </w:r>
      <w:r w:rsidRPr="00B85DDB">
        <w:rPr>
          <w:lang w:val="fr-FR"/>
        </w:rPr>
        <w:t>SOP</w:t>
      </w:r>
      <w:r w:rsidRPr="00B85DDB">
        <w:rPr>
          <w:lang w:val="fr-FR"/>
        </w:rPr>
        <w:noBreakHyphen/>
        <w:t>VA</w:t>
      </w:r>
      <w:r w:rsidRPr="00B85DDB">
        <w:rPr>
          <w:lang w:val="fr-FR"/>
        </w:rPr>
        <w:noBreakHyphen/>
        <w:t>106 Product Release SOP</w:t>
      </w:r>
    </w:p>
    <w:p w14:paraId="3BD2F4FE" w14:textId="33A5E84B" w:rsidR="00B85DDB" w:rsidRPr="00B85DDB" w:rsidRDefault="00B85DDB" w:rsidP="00B85DDB">
      <w:pPr>
        <w:rPr>
          <w:lang w:val="fr-FR"/>
        </w:rPr>
      </w:pPr>
      <w:r>
        <w:rPr>
          <w:lang w:val="fr-FR"/>
        </w:rPr>
        <w:lastRenderedPageBreak/>
        <w:t>-</w:t>
      </w:r>
      <w:r w:rsidRPr="00B85DDB">
        <w:t xml:space="preserve"> QM</w:t>
      </w:r>
      <w:r w:rsidRPr="00B85DDB">
        <w:noBreakHyphen/>
        <w:t>VA</w:t>
      </w:r>
      <w:r w:rsidRPr="00B85DDB">
        <w:noBreakHyphen/>
        <w:t>001 Quality Manual</w:t>
      </w:r>
    </w:p>
    <w:p w14:paraId="6EDE95B3" w14:textId="30D93FC7" w:rsidR="00DA5822" w:rsidRDefault="00B85DDB">
      <w:pPr>
        <w:pStyle w:val="Heading1"/>
      </w:pPr>
      <w:r>
        <w:t>8</w:t>
      </w:r>
      <w:r w:rsidR="0072494E">
        <w:t>. 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77777777" w:rsidR="00DA5822" w:rsidRDefault="00000000">
            <w:r>
              <w:t>Aligned with updated Quality Manual QM-VA-001 and Master Batch Record SOP.</w:t>
            </w:r>
          </w:p>
        </w:tc>
        <w:tc>
          <w:tcPr>
            <w:tcW w:w="2160" w:type="dxa"/>
          </w:tcPr>
          <w:p w14:paraId="2EC98D7F" w14:textId="77777777" w:rsidR="00DA5822" w:rsidRDefault="00000000">
            <w:r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B76CA"/>
    <w:multiLevelType w:val="multilevel"/>
    <w:tmpl w:val="FDAA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66B5E"/>
    <w:multiLevelType w:val="multilevel"/>
    <w:tmpl w:val="82E2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D1FD6"/>
    <w:multiLevelType w:val="multilevel"/>
    <w:tmpl w:val="0EEA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07163"/>
    <w:multiLevelType w:val="multilevel"/>
    <w:tmpl w:val="53E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13B5D"/>
    <w:multiLevelType w:val="multilevel"/>
    <w:tmpl w:val="2FBA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2"/>
  </w:num>
  <w:num w:numId="11" w16cid:durableId="1661225840">
    <w:abstractNumId w:val="17"/>
  </w:num>
  <w:num w:numId="12" w16cid:durableId="1080639856">
    <w:abstractNumId w:val="16"/>
  </w:num>
  <w:num w:numId="13" w16cid:durableId="1745059486">
    <w:abstractNumId w:val="14"/>
  </w:num>
  <w:num w:numId="14" w16cid:durableId="313143388">
    <w:abstractNumId w:val="9"/>
  </w:num>
  <w:num w:numId="15" w16cid:durableId="2045060819">
    <w:abstractNumId w:val="10"/>
  </w:num>
  <w:num w:numId="16" w16cid:durableId="1394427104">
    <w:abstractNumId w:val="18"/>
  </w:num>
  <w:num w:numId="17" w16cid:durableId="580021563">
    <w:abstractNumId w:val="11"/>
  </w:num>
  <w:num w:numId="18" w16cid:durableId="1010450400">
    <w:abstractNumId w:val="13"/>
  </w:num>
  <w:num w:numId="19" w16cid:durableId="7276097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4B9"/>
    <w:rsid w:val="00104160"/>
    <w:rsid w:val="0015074B"/>
    <w:rsid w:val="001D7FE4"/>
    <w:rsid w:val="0029639D"/>
    <w:rsid w:val="00326F90"/>
    <w:rsid w:val="006009B9"/>
    <w:rsid w:val="0072494E"/>
    <w:rsid w:val="008F33B0"/>
    <w:rsid w:val="009540B4"/>
    <w:rsid w:val="00AA1D8D"/>
    <w:rsid w:val="00B47730"/>
    <w:rsid w:val="00B85DDB"/>
    <w:rsid w:val="00C57628"/>
    <w:rsid w:val="00C86482"/>
    <w:rsid w:val="00CB0664"/>
    <w:rsid w:val="00DA5822"/>
    <w:rsid w:val="00DE03C2"/>
    <w:rsid w:val="00E97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3</cp:revision>
  <dcterms:created xsi:type="dcterms:W3CDTF">2025-05-06T17:43:00Z</dcterms:created>
  <dcterms:modified xsi:type="dcterms:W3CDTF">2025-05-06T17:57:00Z</dcterms:modified>
  <cp:category/>
</cp:coreProperties>
</file>