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AECD" w14:textId="3C0688F7" w:rsidR="00D04A5A" w:rsidRPr="00B20B90" w:rsidRDefault="00000000" w:rsidP="00750600">
      <w:pPr>
        <w:pStyle w:val="Heading1"/>
        <w:spacing w:line="400" w:lineRule="exact"/>
        <w:rPr>
          <w:sz w:val="36"/>
          <w:szCs w:val="36"/>
        </w:rPr>
      </w:pPr>
      <w:r w:rsidRPr="00454FAD">
        <w:rPr>
          <w:sz w:val="36"/>
          <w:szCs w:val="36"/>
        </w:rPr>
        <w:t>Tecnvi Dashboard UX Audit Report</w:t>
      </w:r>
      <w:r w:rsidR="002E32A3">
        <w:rPr>
          <w:sz w:val="36"/>
          <w:szCs w:val="36"/>
        </w:rPr>
        <w:br/>
      </w:r>
      <w:r>
        <w:rPr>
          <w:rFonts w:ascii="Arial" w:hAnsi="Arial" w:cs="Arial"/>
          <w:sz w:val="20"/>
          <w:szCs w:val="20"/>
        </w:rPr>
        <w:pict w14:anchorId="363FC219">
          <v:rect id="_x0000_i1025" style="width:0;height:1.5pt" o:hralign="center" o:hrstd="t" o:hr="t" fillcolor="#a0a0a0" stroked="f"/>
        </w:pict>
      </w:r>
      <w:r w:rsidR="00B20B90">
        <w:rPr>
          <w:rFonts w:ascii="Arial" w:hAnsi="Arial" w:cs="Arial"/>
          <w:sz w:val="20"/>
          <w:szCs w:val="20"/>
        </w:rPr>
        <w:br/>
      </w:r>
    </w:p>
    <w:p w14:paraId="40D3F1A3" w14:textId="77777777" w:rsidR="002E32A3" w:rsidRPr="003D4267" w:rsidRDefault="002E32A3" w:rsidP="00750600">
      <w:pPr>
        <w:spacing w:line="400" w:lineRule="exact"/>
        <w:rPr>
          <w:b/>
          <w:bCs/>
          <w:sz w:val="28"/>
          <w:szCs w:val="28"/>
        </w:rPr>
      </w:pPr>
      <w:r w:rsidRPr="003D4267">
        <w:rPr>
          <w:rFonts w:ascii="Calibri" w:hAnsi="Calibri" w:cs="Calibri"/>
          <w:b/>
          <w:bCs/>
          <w:color w:val="156082"/>
          <w:sz w:val="28"/>
          <w:szCs w:val="28"/>
        </w:rPr>
        <w:t>Table of Contents:</w:t>
      </w:r>
    </w:p>
    <w:p w14:paraId="1DE9C6CB" w14:textId="3E3CF968" w:rsidR="002E32A3" w:rsidRPr="00484034" w:rsidRDefault="001A3ABC" w:rsidP="00750600">
      <w:pPr>
        <w:pStyle w:val="ListParagraph"/>
        <w:numPr>
          <w:ilvl w:val="0"/>
          <w:numId w:val="10"/>
        </w:numPr>
        <w:spacing w:after="120" w:line="400" w:lineRule="exact"/>
        <w:ind w:left="714" w:hanging="357"/>
        <w:rPr>
          <w:color w:val="000000" w:themeColor="text1"/>
        </w:rPr>
      </w:pPr>
      <w:hyperlink w:anchor="_Executive_Summary" w:history="1">
        <w:r w:rsidRPr="00484034">
          <w:rPr>
            <w:rStyle w:val="Hyperlink"/>
            <w:color w:val="000000" w:themeColor="text1"/>
            <w:u w:val="none"/>
          </w:rPr>
          <w:t>Executive Summary</w:t>
        </w:r>
      </w:hyperlink>
    </w:p>
    <w:p w14:paraId="6A6CF94C" w14:textId="1CB16A3D" w:rsidR="001A3ABC" w:rsidRPr="00484034" w:rsidRDefault="001A3ABC" w:rsidP="00750600">
      <w:pPr>
        <w:pStyle w:val="ListParagraph"/>
        <w:numPr>
          <w:ilvl w:val="0"/>
          <w:numId w:val="10"/>
        </w:numPr>
        <w:spacing w:after="120" w:line="400" w:lineRule="exact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hyperlink w:anchor="_Key_Dashboard_Findings" w:history="1">
        <w:r w:rsidRPr="00484034">
          <w:rPr>
            <w:rStyle w:val="Hyperlink"/>
            <w:rFonts w:ascii="Calibri" w:hAnsi="Calibri" w:cs="Calibri"/>
            <w:color w:val="000000" w:themeColor="text1"/>
            <w:sz w:val="24"/>
            <w:szCs w:val="24"/>
            <w:u w:val="none"/>
          </w:rPr>
          <w:t>Key Dashboard Findings</w:t>
        </w:r>
      </w:hyperlink>
    </w:p>
    <w:p w14:paraId="7E4FDDB2" w14:textId="379B7E95" w:rsidR="001A3ABC" w:rsidRPr="00484034" w:rsidRDefault="001A3ABC" w:rsidP="00750600">
      <w:pPr>
        <w:pStyle w:val="ListParagraph"/>
        <w:numPr>
          <w:ilvl w:val="0"/>
          <w:numId w:val="10"/>
        </w:numPr>
        <w:spacing w:after="120" w:line="400" w:lineRule="exact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hyperlink w:anchor="_Current_Workflow_(Observed)" w:history="1">
        <w:r w:rsidRPr="00484034">
          <w:rPr>
            <w:rStyle w:val="Hyperlink"/>
            <w:rFonts w:ascii="Calibri" w:hAnsi="Calibri" w:cs="Calibri"/>
            <w:color w:val="000000" w:themeColor="text1"/>
            <w:sz w:val="24"/>
            <w:szCs w:val="24"/>
            <w:u w:val="none"/>
          </w:rPr>
          <w:t>Current Workflow (Observed)</w:t>
        </w:r>
      </w:hyperlink>
    </w:p>
    <w:p w14:paraId="600A56C1" w14:textId="232D38A5" w:rsidR="001A3ABC" w:rsidRDefault="001A3ABC" w:rsidP="00750600">
      <w:pPr>
        <w:pStyle w:val="ListParagraph"/>
        <w:numPr>
          <w:ilvl w:val="0"/>
          <w:numId w:val="10"/>
        </w:numPr>
        <w:spacing w:after="120" w:line="400" w:lineRule="exact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hyperlink w:anchor="_Recommended_Improved_Workflow" w:history="1">
        <w:r w:rsidRPr="00484034">
          <w:rPr>
            <w:rStyle w:val="Hyperlink"/>
            <w:rFonts w:ascii="Calibri" w:hAnsi="Calibri" w:cs="Calibri"/>
            <w:color w:val="000000" w:themeColor="text1"/>
            <w:sz w:val="24"/>
            <w:szCs w:val="24"/>
            <w:u w:val="none"/>
          </w:rPr>
          <w:t>Recommended Workflow (UX Optimized)</w:t>
        </w:r>
      </w:hyperlink>
    </w:p>
    <w:p w14:paraId="53966C9F" w14:textId="4B1F3105" w:rsidR="004A1E60" w:rsidRPr="00484034" w:rsidRDefault="004A1E60" w:rsidP="00750600">
      <w:pPr>
        <w:pStyle w:val="ListParagraph"/>
        <w:numPr>
          <w:ilvl w:val="0"/>
          <w:numId w:val="10"/>
        </w:numPr>
        <w:spacing w:after="120" w:line="400" w:lineRule="exact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hyperlink w:anchor="_Dashboard_Usability_Scorecard" w:history="1">
        <w:r w:rsidRPr="004A1E60">
          <w:rPr>
            <w:rStyle w:val="Hyperlink"/>
            <w:rFonts w:ascii="Calibri" w:hAnsi="Calibri" w:cs="Calibri"/>
            <w:sz w:val="24"/>
            <w:szCs w:val="24"/>
          </w:rPr>
          <w:t>Dashboard Usability Scorecard</w:t>
        </w:r>
      </w:hyperlink>
      <w:r w:rsidR="00C47AEA">
        <w:rPr>
          <w:rFonts w:ascii="Calibri" w:hAnsi="Calibri" w:cs="Calibri"/>
          <w:color w:val="000000" w:themeColor="text1"/>
          <w:sz w:val="24"/>
          <w:szCs w:val="24"/>
        </w:rPr>
        <w:tab/>
      </w:r>
    </w:p>
    <w:p w14:paraId="79CC4195" w14:textId="4695F4EB" w:rsidR="001A3ABC" w:rsidRPr="00484034" w:rsidRDefault="001A3ABC" w:rsidP="00750600">
      <w:pPr>
        <w:pStyle w:val="ListParagraph"/>
        <w:numPr>
          <w:ilvl w:val="0"/>
          <w:numId w:val="10"/>
        </w:numPr>
        <w:spacing w:after="120" w:line="400" w:lineRule="exact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hyperlink w:anchor="_Competitor_Benchmark_Overview" w:history="1">
        <w:r w:rsidRPr="00484034">
          <w:rPr>
            <w:rStyle w:val="Hyperlink"/>
            <w:rFonts w:ascii="Calibri" w:hAnsi="Calibri" w:cs="Calibri"/>
            <w:color w:val="000000" w:themeColor="text1"/>
            <w:sz w:val="24"/>
            <w:szCs w:val="24"/>
            <w:u w:val="none"/>
          </w:rPr>
          <w:t>Competitor Benchmark Overview</w:t>
        </w:r>
      </w:hyperlink>
    </w:p>
    <w:p w14:paraId="57157895" w14:textId="51EEA1DD" w:rsidR="001A3ABC" w:rsidRPr="00484034" w:rsidRDefault="001A3ABC" w:rsidP="00750600">
      <w:pPr>
        <w:pStyle w:val="ListParagraph"/>
        <w:numPr>
          <w:ilvl w:val="0"/>
          <w:numId w:val="10"/>
        </w:numPr>
        <w:spacing w:after="120" w:line="400" w:lineRule="exact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hyperlink w:anchor="_Summary:" w:history="1">
        <w:r w:rsidRPr="00484034">
          <w:rPr>
            <w:rStyle w:val="Hyperlink"/>
            <w:rFonts w:ascii="Calibri" w:hAnsi="Calibri" w:cs="Calibri"/>
            <w:color w:val="000000" w:themeColor="text1"/>
            <w:sz w:val="24"/>
            <w:szCs w:val="24"/>
            <w:u w:val="none"/>
          </w:rPr>
          <w:t>Summary</w:t>
        </w:r>
      </w:hyperlink>
    </w:p>
    <w:p w14:paraId="7DB7084B" w14:textId="03E1DAC7" w:rsidR="002E32A3" w:rsidRPr="002E32A3" w:rsidRDefault="00000000" w:rsidP="00750600">
      <w:pPr>
        <w:spacing w:line="400" w:lineRule="exact"/>
      </w:pPr>
      <w:r>
        <w:rPr>
          <w:rFonts w:ascii="Arial" w:hAnsi="Arial" w:cs="Arial"/>
          <w:sz w:val="20"/>
          <w:szCs w:val="20"/>
        </w:rPr>
        <w:pict w14:anchorId="46477DBB">
          <v:rect id="_x0000_i1026" style="width:0;height:1.5pt" o:hralign="center" o:hrstd="t" o:hr="t" fillcolor="#a0a0a0" stroked="f"/>
        </w:pict>
      </w:r>
    </w:p>
    <w:p w14:paraId="2EAD4887" w14:textId="61D1F221" w:rsidR="002704A8" w:rsidRPr="00454FAD" w:rsidRDefault="00000000" w:rsidP="00750600">
      <w:pPr>
        <w:pStyle w:val="Heading2"/>
        <w:spacing w:line="400" w:lineRule="exact"/>
        <w:rPr>
          <w:sz w:val="28"/>
          <w:szCs w:val="28"/>
        </w:rPr>
      </w:pPr>
      <w:bookmarkStart w:id="0" w:name="_Executive_Summary"/>
      <w:bookmarkEnd w:id="0"/>
      <w:r w:rsidRPr="00454FAD">
        <w:rPr>
          <w:sz w:val="28"/>
          <w:szCs w:val="28"/>
        </w:rPr>
        <w:t>Executive Summary</w:t>
      </w:r>
      <w:r w:rsidR="00354256">
        <w:rPr>
          <w:sz w:val="28"/>
          <w:szCs w:val="28"/>
        </w:rPr>
        <w:t>:</w:t>
      </w:r>
    </w:p>
    <w:p w14:paraId="48C43FBB" w14:textId="0A92BC45" w:rsidR="002704A8" w:rsidRDefault="00000000" w:rsidP="00750600">
      <w:pPr>
        <w:spacing w:line="400" w:lineRule="exact"/>
      </w:pPr>
      <w:r>
        <w:t>This document evaluates the usability and workflow maturity of the Tecnvi dashboard. The goal is to assess insight-to-action flow, navigation clarity, KPI interactivity, and enterprise readiness. The dashboard is functionally structured but lacks drill-down capability and workflow continuity.</w:t>
      </w:r>
      <w:r w:rsidR="005C3711">
        <w:br/>
      </w:r>
    </w:p>
    <w:p w14:paraId="2BCDB6DC" w14:textId="2F029FB0" w:rsidR="002704A8" w:rsidRPr="00454FAD" w:rsidRDefault="00000000" w:rsidP="00750600">
      <w:pPr>
        <w:pStyle w:val="Heading2"/>
        <w:spacing w:line="400" w:lineRule="exact"/>
        <w:rPr>
          <w:sz w:val="28"/>
          <w:szCs w:val="28"/>
        </w:rPr>
      </w:pPr>
      <w:bookmarkStart w:id="1" w:name="_Key_Dashboard_Findings"/>
      <w:bookmarkEnd w:id="1"/>
      <w:r w:rsidRPr="00454FAD">
        <w:rPr>
          <w:sz w:val="28"/>
          <w:szCs w:val="28"/>
        </w:rPr>
        <w:t>Key Dashboard Findings</w:t>
      </w:r>
      <w:r w:rsidR="00354256">
        <w:rPr>
          <w:sz w:val="28"/>
          <w:szCs w:val="28"/>
        </w:rPr>
        <w:t>:</w:t>
      </w:r>
    </w:p>
    <w:p w14:paraId="2C18953B" w14:textId="0F6CE4B5" w:rsidR="00B242CB" w:rsidRDefault="00B242CB" w:rsidP="00B242CB">
      <w:pPr>
        <w:pStyle w:val="ListBullet"/>
        <w:spacing w:line="400" w:lineRule="exact"/>
      </w:pPr>
      <w:r w:rsidRPr="00B242CB">
        <w:drawing>
          <wp:anchor distT="0" distB="0" distL="114300" distR="114300" simplePos="0" relativeHeight="251657216" behindDoc="0" locked="0" layoutInCell="1" allowOverlap="1" wp14:anchorId="6E3BEB40" wp14:editId="419F24C4">
            <wp:simplePos x="0" y="0"/>
            <wp:positionH relativeFrom="column">
              <wp:posOffset>219075</wp:posOffset>
            </wp:positionH>
            <wp:positionV relativeFrom="paragraph">
              <wp:posOffset>574675</wp:posOffset>
            </wp:positionV>
            <wp:extent cx="4419600" cy="1989455"/>
            <wp:effectExtent l="0" t="0" r="0" b="0"/>
            <wp:wrapTopAndBottom/>
            <wp:docPr id="9930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8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KPI cards (Total Clients, Active Clients, Calls Processed, SMS Sent) show hover effects but are not clickable (false affordance).</w:t>
      </w:r>
    </w:p>
    <w:p w14:paraId="4BD23445" w14:textId="5584D0ED" w:rsidR="00AB4E71" w:rsidRDefault="00AB4E71" w:rsidP="00B242CB">
      <w:pPr>
        <w:pStyle w:val="ListBullet"/>
        <w:spacing w:line="400" w:lineRule="exact"/>
      </w:pPr>
      <w:r>
        <w:lastRenderedPageBreak/>
        <w:t>For page architecture – need to balance cognitive load discoverability</w:t>
      </w:r>
    </w:p>
    <w:p w14:paraId="552CE3B8" w14:textId="4049515E" w:rsidR="002704A8" w:rsidRDefault="00000000" w:rsidP="00750600">
      <w:pPr>
        <w:pStyle w:val="ListBullet"/>
        <w:spacing w:line="400" w:lineRule="exact"/>
      </w:pPr>
      <w:r>
        <w:t>No drill-down view for Calls Processed and SMS Sent.</w:t>
      </w:r>
    </w:p>
    <w:p w14:paraId="3628E93A" w14:textId="5AC548F9" w:rsidR="002704A8" w:rsidRDefault="00000000" w:rsidP="00750600">
      <w:pPr>
        <w:pStyle w:val="ListBullet"/>
        <w:spacing w:line="400" w:lineRule="exact"/>
      </w:pPr>
      <w:r>
        <w:t>Search filters only client; not clearly connected to KPI metrics.</w:t>
      </w:r>
    </w:p>
    <w:p w14:paraId="2C5659C9" w14:textId="4D9AE660" w:rsidR="003E6C27" w:rsidRDefault="003E6C27" w:rsidP="003E6C27">
      <w:pPr>
        <w:pStyle w:val="ListBullet"/>
        <w:spacing w:line="400" w:lineRule="exac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88FEC9" wp14:editId="1D921A7C">
            <wp:simplePos x="0" y="0"/>
            <wp:positionH relativeFrom="column">
              <wp:posOffset>85725</wp:posOffset>
            </wp:positionH>
            <wp:positionV relativeFrom="paragraph">
              <wp:posOffset>371475</wp:posOffset>
            </wp:positionV>
            <wp:extent cx="5486400" cy="643890"/>
            <wp:effectExtent l="0" t="0" r="0" b="3810"/>
            <wp:wrapTopAndBottom/>
            <wp:docPr id="8909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2224" name="Picture 890922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Pagination</w:t>
      </w:r>
      <w:r w:rsidR="00A607D8">
        <w:t>/Logout -</w:t>
      </w:r>
      <w:r w:rsidR="00000000">
        <w:t xml:space="preserve"> visible only after scroll (discoverability issue).</w:t>
      </w:r>
    </w:p>
    <w:p w14:paraId="526F03F0" w14:textId="4F2D4EC3" w:rsidR="00A41034" w:rsidRDefault="00000000" w:rsidP="002E39D4">
      <w:pPr>
        <w:pStyle w:val="ListBullet"/>
        <w:spacing w:line="400" w:lineRule="exact"/>
      </w:pPr>
      <w:r>
        <w:t>Dashboard provides summary metrics but does not support deeper investigation.</w:t>
      </w:r>
    </w:p>
    <w:p w14:paraId="28ED86A9" w14:textId="77777777" w:rsidR="00A41034" w:rsidRDefault="00A41034" w:rsidP="00A41034">
      <w:pPr>
        <w:pStyle w:val="ListBullet"/>
        <w:numPr>
          <w:ilvl w:val="0"/>
          <w:numId w:val="0"/>
        </w:numPr>
        <w:spacing w:line="400" w:lineRule="exact"/>
        <w:ind w:left="360" w:hanging="360"/>
      </w:pPr>
    </w:p>
    <w:p w14:paraId="28269506" w14:textId="6798985F" w:rsidR="002704A8" w:rsidRPr="00454FAD" w:rsidRDefault="00000000" w:rsidP="00750600">
      <w:pPr>
        <w:pStyle w:val="Heading2"/>
        <w:spacing w:line="400" w:lineRule="exact"/>
        <w:rPr>
          <w:sz w:val="28"/>
          <w:szCs w:val="28"/>
        </w:rPr>
      </w:pPr>
      <w:bookmarkStart w:id="2" w:name="_Current_Workflow_(Observed)"/>
      <w:bookmarkEnd w:id="2"/>
      <w:r w:rsidRPr="00454FAD">
        <w:rPr>
          <w:sz w:val="28"/>
          <w:szCs w:val="28"/>
        </w:rPr>
        <w:t>Current Workflow (Observed)</w:t>
      </w:r>
      <w:r w:rsidR="00354256">
        <w:rPr>
          <w:sz w:val="28"/>
          <w:szCs w:val="28"/>
        </w:rPr>
        <w:t>:</w:t>
      </w:r>
    </w:p>
    <w:p w14:paraId="6B2FDADF" w14:textId="77777777" w:rsidR="002704A8" w:rsidRDefault="00000000" w:rsidP="00750600">
      <w:pPr>
        <w:spacing w:line="400" w:lineRule="exact"/>
      </w:pPr>
      <w:r>
        <w:rPr>
          <w:b/>
        </w:rPr>
        <w:t xml:space="preserve">STEP 1: Login → </w:t>
      </w:r>
      <w:r>
        <w:t>User lands on dashboard with KPI summary.</w:t>
      </w:r>
    </w:p>
    <w:p w14:paraId="25EC9918" w14:textId="77777777" w:rsidR="002704A8" w:rsidRDefault="00000000" w:rsidP="00750600">
      <w:pPr>
        <w:spacing w:line="400" w:lineRule="exact"/>
      </w:pPr>
      <w:r>
        <w:rPr>
          <w:b/>
        </w:rPr>
        <w:t xml:space="preserve">STEP 2: View KPI Cards → </w:t>
      </w:r>
      <w:r>
        <w:t>Metrics visible but not interactive.</w:t>
      </w:r>
    </w:p>
    <w:p w14:paraId="00B9FFC5" w14:textId="77777777" w:rsidR="002704A8" w:rsidRDefault="00000000" w:rsidP="00750600">
      <w:pPr>
        <w:spacing w:line="400" w:lineRule="exact"/>
      </w:pPr>
      <w:r>
        <w:rPr>
          <w:b/>
        </w:rPr>
        <w:t xml:space="preserve">STEP 3: Scroll → </w:t>
      </w:r>
      <w:r>
        <w:t>Search bar and client cards displayed.</w:t>
      </w:r>
    </w:p>
    <w:p w14:paraId="618F0A86" w14:textId="740AA29D" w:rsidR="002704A8" w:rsidRPr="00354256" w:rsidRDefault="00000000" w:rsidP="00750600">
      <w:pPr>
        <w:spacing w:line="400" w:lineRule="exact"/>
      </w:pPr>
      <w:r>
        <w:rPr>
          <w:b/>
        </w:rPr>
        <w:t xml:space="preserve">STEP 4: Scroll Further → </w:t>
      </w:r>
      <w:r>
        <w:t>Pagination becomes visible.</w:t>
      </w:r>
      <w:r w:rsidR="00354256">
        <w:br/>
      </w:r>
      <w:r w:rsidRPr="0067311F">
        <w:rPr>
          <w:b/>
          <w:bCs/>
          <w:i/>
          <w:iCs/>
          <w:sz w:val="20"/>
          <w:szCs w:val="20"/>
        </w:rPr>
        <w:t>Issue: Insight-to-action flow is incomplete. Metrics do not lead to actionable views.</w:t>
      </w:r>
      <w:r w:rsidR="005C3711" w:rsidRPr="0067311F">
        <w:rPr>
          <w:b/>
          <w:bCs/>
          <w:i/>
          <w:iCs/>
          <w:sz w:val="20"/>
          <w:szCs w:val="20"/>
        </w:rPr>
        <w:br/>
      </w:r>
    </w:p>
    <w:p w14:paraId="47938FEB" w14:textId="49B60989" w:rsidR="002704A8" w:rsidRPr="00454FAD" w:rsidRDefault="00000000" w:rsidP="00D66E01">
      <w:pPr>
        <w:pStyle w:val="Heading2"/>
        <w:spacing w:line="360" w:lineRule="exact"/>
        <w:rPr>
          <w:sz w:val="28"/>
          <w:szCs w:val="28"/>
        </w:rPr>
      </w:pPr>
      <w:bookmarkStart w:id="3" w:name="_Recommended_Improved_Workflow"/>
      <w:bookmarkEnd w:id="3"/>
      <w:r w:rsidRPr="00454FAD">
        <w:rPr>
          <w:sz w:val="28"/>
          <w:szCs w:val="28"/>
        </w:rPr>
        <w:t>Recommended Improved Workflow (UX Optimized)</w:t>
      </w:r>
      <w:r w:rsidR="00354256">
        <w:rPr>
          <w:sz w:val="28"/>
          <w:szCs w:val="28"/>
        </w:rPr>
        <w:t>:</w:t>
      </w:r>
    </w:p>
    <w:p w14:paraId="03051107" w14:textId="77777777" w:rsidR="002704A8" w:rsidRDefault="00000000" w:rsidP="00B1659A">
      <w:pPr>
        <w:pStyle w:val="ListNumber"/>
        <w:numPr>
          <w:ilvl w:val="0"/>
          <w:numId w:val="0"/>
        </w:numPr>
        <w:spacing w:after="360" w:line="560" w:lineRule="exact"/>
        <w:ind w:left="357" w:hanging="357"/>
      </w:pPr>
      <w:r>
        <w:rPr>
          <w:b/>
        </w:rPr>
        <w:t>STEP 1: Login → Dashboard Overview with interactive KPI cards.</w:t>
      </w:r>
    </w:p>
    <w:p w14:paraId="746AE72C" w14:textId="77777777" w:rsidR="002704A8" w:rsidRDefault="00000000" w:rsidP="00B1659A">
      <w:pPr>
        <w:pStyle w:val="ListNumber"/>
        <w:numPr>
          <w:ilvl w:val="0"/>
          <w:numId w:val="0"/>
        </w:numPr>
        <w:spacing w:after="360" w:line="560" w:lineRule="exact"/>
        <w:ind w:left="357" w:hanging="357"/>
      </w:pPr>
      <w:r>
        <w:rPr>
          <w:b/>
        </w:rPr>
        <w:t>STEP 2: Click KPI (e.g., Calls Processed) → Navigate to filtered Call Logs.</w:t>
      </w:r>
    </w:p>
    <w:p w14:paraId="44337494" w14:textId="77777777" w:rsidR="002704A8" w:rsidRDefault="00000000" w:rsidP="00B1659A">
      <w:pPr>
        <w:pStyle w:val="ListNumber"/>
        <w:numPr>
          <w:ilvl w:val="0"/>
          <w:numId w:val="0"/>
        </w:numPr>
        <w:spacing w:after="360" w:line="560" w:lineRule="exact"/>
        <w:ind w:left="357" w:hanging="357"/>
      </w:pPr>
      <w:r>
        <w:rPr>
          <w:b/>
        </w:rPr>
        <w:t>STEP 3: Drill-down into detailed analytics view (filters, date range, export).</w:t>
      </w:r>
    </w:p>
    <w:p w14:paraId="050C2A69" w14:textId="77777777" w:rsidR="002704A8" w:rsidRDefault="00000000" w:rsidP="00B1659A">
      <w:pPr>
        <w:pStyle w:val="ListNumber"/>
        <w:numPr>
          <w:ilvl w:val="0"/>
          <w:numId w:val="0"/>
        </w:numPr>
        <w:spacing w:after="360" w:line="560" w:lineRule="exact"/>
        <w:ind w:left="357" w:hanging="357"/>
      </w:pPr>
      <w:r>
        <w:rPr>
          <w:b/>
        </w:rPr>
        <w:t>STEP 4: Take action (adjust campaign, export report, modify AI flow).</w:t>
      </w:r>
    </w:p>
    <w:p w14:paraId="0075E591" w14:textId="7A8CE862" w:rsidR="00B854EC" w:rsidRPr="00F97C63" w:rsidRDefault="00000000" w:rsidP="00B1659A">
      <w:pPr>
        <w:pStyle w:val="ListNumber"/>
        <w:numPr>
          <w:ilvl w:val="0"/>
          <w:numId w:val="0"/>
        </w:numPr>
        <w:spacing w:after="360" w:line="560" w:lineRule="exact"/>
        <w:ind w:left="357" w:hanging="357"/>
      </w:pPr>
      <w:r>
        <w:rPr>
          <w:b/>
        </w:rPr>
        <w:t>STEP 5: Return to dashboard with contextual breadcrumb navigation.</w:t>
      </w:r>
    </w:p>
    <w:p w14:paraId="5E4DBFB2" w14:textId="77777777" w:rsidR="00F97C63" w:rsidRPr="002579F9" w:rsidRDefault="00F97C63" w:rsidP="00F97C63">
      <w:pPr>
        <w:pStyle w:val="ListNumber"/>
        <w:numPr>
          <w:ilvl w:val="0"/>
          <w:numId w:val="0"/>
        </w:numPr>
        <w:spacing w:line="400" w:lineRule="exact"/>
      </w:pPr>
    </w:p>
    <w:p w14:paraId="7B671063" w14:textId="374413BD" w:rsidR="00B854EC" w:rsidRDefault="00B854EC" w:rsidP="00750600">
      <w:pPr>
        <w:pStyle w:val="Heading2"/>
        <w:spacing w:line="400" w:lineRule="exact"/>
        <w:rPr>
          <w:sz w:val="28"/>
          <w:szCs w:val="28"/>
          <w:lang w:val="en-IN"/>
        </w:rPr>
      </w:pPr>
      <w:bookmarkStart w:id="4" w:name="_Dashboard_Usability_Scorecard"/>
      <w:bookmarkEnd w:id="4"/>
      <w:r w:rsidRPr="00B854EC">
        <w:rPr>
          <w:sz w:val="28"/>
          <w:szCs w:val="28"/>
          <w:lang w:val="en-IN"/>
        </w:rPr>
        <w:t>Dashboard Usability Scorecard</w:t>
      </w:r>
      <w:r w:rsidR="00354256">
        <w:rPr>
          <w:sz w:val="28"/>
          <w:szCs w:val="28"/>
          <w:lang w:val="en-IN"/>
        </w:rPr>
        <w:t>:</w:t>
      </w:r>
    </w:p>
    <w:tbl>
      <w:tblPr>
        <w:tblStyle w:val="TableGrid"/>
        <w:tblW w:w="9319" w:type="dxa"/>
        <w:tblLook w:val="04A0" w:firstRow="1" w:lastRow="0" w:firstColumn="1" w:lastColumn="0" w:noHBand="0" w:noVBand="1"/>
      </w:tblPr>
      <w:tblGrid>
        <w:gridCol w:w="2730"/>
        <w:gridCol w:w="1163"/>
        <w:gridCol w:w="5426"/>
      </w:tblGrid>
      <w:tr w:rsidR="00B854EC" w14:paraId="0CC8E11D" w14:textId="77777777" w:rsidTr="00075C4D">
        <w:trPr>
          <w:trHeight w:val="557"/>
        </w:trPr>
        <w:tc>
          <w:tcPr>
            <w:tcW w:w="2730" w:type="dxa"/>
            <w:vAlign w:val="center"/>
          </w:tcPr>
          <w:p w14:paraId="02AB6506" w14:textId="7A23CC9F" w:rsidR="00B854EC" w:rsidRPr="00B854EC" w:rsidRDefault="00B854EC" w:rsidP="00750600">
            <w:pPr>
              <w:spacing w:line="400" w:lineRule="exact"/>
              <w:jc w:val="center"/>
              <w:rPr>
                <w:b/>
                <w:bCs/>
                <w:lang w:val="en-IN"/>
              </w:rPr>
            </w:pPr>
            <w:r w:rsidRPr="00B854EC">
              <w:rPr>
                <w:b/>
                <w:bCs/>
                <w:lang w:val="en-IN"/>
              </w:rPr>
              <w:t>Area</w:t>
            </w:r>
          </w:p>
        </w:tc>
        <w:tc>
          <w:tcPr>
            <w:tcW w:w="1163" w:type="dxa"/>
            <w:vAlign w:val="center"/>
          </w:tcPr>
          <w:p w14:paraId="044F37ED" w14:textId="4C025EB1" w:rsidR="00B854EC" w:rsidRPr="00B854EC" w:rsidRDefault="00B854EC" w:rsidP="00750600">
            <w:pPr>
              <w:spacing w:line="400" w:lineRule="exact"/>
              <w:jc w:val="center"/>
              <w:rPr>
                <w:b/>
                <w:bCs/>
                <w:lang w:val="en-IN"/>
              </w:rPr>
            </w:pPr>
            <w:r w:rsidRPr="00B854EC">
              <w:rPr>
                <w:b/>
                <w:bCs/>
                <w:lang w:val="en-IN"/>
              </w:rPr>
              <w:t>Score</w:t>
            </w:r>
          </w:p>
        </w:tc>
        <w:tc>
          <w:tcPr>
            <w:tcW w:w="5426" w:type="dxa"/>
            <w:vAlign w:val="center"/>
          </w:tcPr>
          <w:p w14:paraId="6E214109" w14:textId="25A96592" w:rsidR="00B854EC" w:rsidRPr="00B854EC" w:rsidRDefault="00B854EC" w:rsidP="00750600">
            <w:pPr>
              <w:spacing w:line="400" w:lineRule="exact"/>
              <w:jc w:val="center"/>
              <w:rPr>
                <w:b/>
                <w:bCs/>
                <w:lang w:val="en-IN"/>
              </w:rPr>
            </w:pPr>
            <w:r w:rsidRPr="00B854EC">
              <w:rPr>
                <w:b/>
                <w:bCs/>
                <w:lang w:val="en-IN"/>
              </w:rPr>
              <w:t>Observation</w:t>
            </w:r>
          </w:p>
        </w:tc>
      </w:tr>
      <w:tr w:rsidR="00B854EC" w14:paraId="22A859BB" w14:textId="77777777" w:rsidTr="00075C4D">
        <w:trPr>
          <w:trHeight w:val="557"/>
        </w:trPr>
        <w:tc>
          <w:tcPr>
            <w:tcW w:w="2730" w:type="dxa"/>
            <w:vAlign w:val="center"/>
          </w:tcPr>
          <w:p w14:paraId="1170BAA1" w14:textId="26A30E48" w:rsidR="00B854EC" w:rsidRDefault="00C47AEA" w:rsidP="00750600">
            <w:pPr>
              <w:spacing w:line="400" w:lineRule="exact"/>
              <w:rPr>
                <w:lang w:val="en-IN"/>
              </w:rPr>
            </w:pPr>
            <w:r w:rsidRPr="00C47AEA">
              <w:t>Visual Hierarchy</w:t>
            </w:r>
          </w:p>
        </w:tc>
        <w:tc>
          <w:tcPr>
            <w:tcW w:w="1163" w:type="dxa"/>
            <w:vAlign w:val="center"/>
          </w:tcPr>
          <w:p w14:paraId="2CB46298" w14:textId="194D9A45" w:rsidR="00B854EC" w:rsidRDefault="00C47AEA" w:rsidP="00750600">
            <w:pPr>
              <w:spacing w:line="400" w:lineRule="exact"/>
              <w:jc w:val="center"/>
              <w:rPr>
                <w:lang w:val="en-IN"/>
              </w:rPr>
            </w:pPr>
            <w:r>
              <w:rPr>
                <w:lang w:val="en-IN"/>
              </w:rPr>
              <w:t>3.5/5</w:t>
            </w:r>
          </w:p>
        </w:tc>
        <w:tc>
          <w:tcPr>
            <w:tcW w:w="5426" w:type="dxa"/>
            <w:vAlign w:val="center"/>
          </w:tcPr>
          <w:p w14:paraId="1F372C39" w14:textId="61F59F1E" w:rsidR="00B854EC" w:rsidRDefault="00D10C60" w:rsidP="00750600">
            <w:pPr>
              <w:spacing w:line="400" w:lineRule="exact"/>
              <w:rPr>
                <w:lang w:val="en-IN"/>
              </w:rPr>
            </w:pPr>
            <w:r w:rsidRPr="00D10C60">
              <w:t>Clear KPI placement but weak data grouping alignment</w:t>
            </w:r>
          </w:p>
        </w:tc>
      </w:tr>
      <w:tr w:rsidR="00B854EC" w14:paraId="46F6E67E" w14:textId="77777777" w:rsidTr="00075C4D">
        <w:trPr>
          <w:trHeight w:val="557"/>
        </w:trPr>
        <w:tc>
          <w:tcPr>
            <w:tcW w:w="2730" w:type="dxa"/>
            <w:vAlign w:val="center"/>
          </w:tcPr>
          <w:p w14:paraId="2F87184D" w14:textId="08C00A56" w:rsidR="00B854EC" w:rsidRDefault="00C47AEA" w:rsidP="00750600">
            <w:pPr>
              <w:spacing w:line="400" w:lineRule="exact"/>
              <w:rPr>
                <w:lang w:val="en-IN"/>
              </w:rPr>
            </w:pPr>
            <w:r w:rsidRPr="00C47AEA">
              <w:lastRenderedPageBreak/>
              <w:t>Discoverability</w:t>
            </w:r>
          </w:p>
        </w:tc>
        <w:tc>
          <w:tcPr>
            <w:tcW w:w="1163" w:type="dxa"/>
            <w:vAlign w:val="center"/>
          </w:tcPr>
          <w:p w14:paraId="6CBC12BE" w14:textId="44F22134" w:rsidR="00B854EC" w:rsidRDefault="00C47AEA" w:rsidP="00750600">
            <w:pPr>
              <w:spacing w:line="400" w:lineRule="exact"/>
              <w:jc w:val="center"/>
              <w:rPr>
                <w:lang w:val="en-IN"/>
              </w:rPr>
            </w:pPr>
            <w:r>
              <w:rPr>
                <w:lang w:val="en-IN"/>
              </w:rPr>
              <w:t>3/5</w:t>
            </w:r>
          </w:p>
        </w:tc>
        <w:tc>
          <w:tcPr>
            <w:tcW w:w="5426" w:type="dxa"/>
            <w:vAlign w:val="center"/>
          </w:tcPr>
          <w:p w14:paraId="0627FBE3" w14:textId="6603A4A3" w:rsidR="00B854EC" w:rsidRDefault="007F06A6" w:rsidP="00750600">
            <w:pPr>
              <w:spacing w:line="400" w:lineRule="exact"/>
              <w:rPr>
                <w:lang w:val="en-IN"/>
              </w:rPr>
            </w:pPr>
            <w:r w:rsidRPr="007F06A6">
              <w:t>Search visible, pagination hidden on scroll</w:t>
            </w:r>
          </w:p>
        </w:tc>
      </w:tr>
      <w:tr w:rsidR="00B854EC" w14:paraId="2DACC43D" w14:textId="77777777" w:rsidTr="00075C4D">
        <w:trPr>
          <w:trHeight w:val="524"/>
        </w:trPr>
        <w:tc>
          <w:tcPr>
            <w:tcW w:w="2730" w:type="dxa"/>
            <w:vAlign w:val="center"/>
          </w:tcPr>
          <w:p w14:paraId="08F53E01" w14:textId="641D8F8F" w:rsidR="00B854EC" w:rsidRDefault="00C47AEA" w:rsidP="00750600">
            <w:pPr>
              <w:spacing w:line="400" w:lineRule="exact"/>
              <w:rPr>
                <w:lang w:val="en-IN"/>
              </w:rPr>
            </w:pPr>
            <w:r w:rsidRPr="00C47AEA">
              <w:t>Interaction Consistency</w:t>
            </w:r>
          </w:p>
        </w:tc>
        <w:tc>
          <w:tcPr>
            <w:tcW w:w="1163" w:type="dxa"/>
            <w:vAlign w:val="center"/>
          </w:tcPr>
          <w:p w14:paraId="435851C1" w14:textId="569094DF" w:rsidR="00B854EC" w:rsidRDefault="00C47AEA" w:rsidP="00750600">
            <w:pPr>
              <w:spacing w:line="400" w:lineRule="exact"/>
              <w:jc w:val="center"/>
              <w:rPr>
                <w:lang w:val="en-IN"/>
              </w:rPr>
            </w:pPr>
            <w:r>
              <w:rPr>
                <w:lang w:val="en-IN"/>
              </w:rPr>
              <w:t>2.5/5</w:t>
            </w:r>
          </w:p>
        </w:tc>
        <w:tc>
          <w:tcPr>
            <w:tcW w:w="5426" w:type="dxa"/>
            <w:vAlign w:val="center"/>
          </w:tcPr>
          <w:p w14:paraId="2E452518" w14:textId="2A9AED02" w:rsidR="00B854EC" w:rsidRDefault="005C04C4" w:rsidP="00750600">
            <w:pPr>
              <w:spacing w:line="400" w:lineRule="exact"/>
              <w:rPr>
                <w:lang w:val="en-IN"/>
              </w:rPr>
            </w:pPr>
            <w:r w:rsidRPr="005C04C4">
              <w:t>Hover effects without click</w:t>
            </w:r>
            <w:r w:rsidR="00075C4D">
              <w:t xml:space="preserve"> </w:t>
            </w:r>
            <w:r w:rsidRPr="005C04C4">
              <w:t>ability create false affordance</w:t>
            </w:r>
          </w:p>
        </w:tc>
      </w:tr>
      <w:tr w:rsidR="00B854EC" w14:paraId="48C8F734" w14:textId="77777777" w:rsidTr="00075C4D">
        <w:trPr>
          <w:trHeight w:val="557"/>
        </w:trPr>
        <w:tc>
          <w:tcPr>
            <w:tcW w:w="2730" w:type="dxa"/>
            <w:vAlign w:val="center"/>
          </w:tcPr>
          <w:p w14:paraId="57F12CAE" w14:textId="483DDBCC" w:rsidR="00B854EC" w:rsidRDefault="00C47AEA" w:rsidP="00750600">
            <w:pPr>
              <w:spacing w:line="400" w:lineRule="exact"/>
              <w:rPr>
                <w:lang w:val="en-IN"/>
              </w:rPr>
            </w:pPr>
            <w:r w:rsidRPr="00C47AEA">
              <w:t>Data Actionability</w:t>
            </w:r>
          </w:p>
        </w:tc>
        <w:tc>
          <w:tcPr>
            <w:tcW w:w="1163" w:type="dxa"/>
            <w:vAlign w:val="center"/>
          </w:tcPr>
          <w:p w14:paraId="5A4BE4DA" w14:textId="715F0A6F" w:rsidR="00B854EC" w:rsidRDefault="00C47AEA" w:rsidP="00750600">
            <w:pPr>
              <w:spacing w:line="400" w:lineRule="exact"/>
              <w:jc w:val="center"/>
              <w:rPr>
                <w:lang w:val="en-IN"/>
              </w:rPr>
            </w:pPr>
            <w:r>
              <w:rPr>
                <w:lang w:val="en-IN"/>
              </w:rPr>
              <w:t>2/5</w:t>
            </w:r>
          </w:p>
        </w:tc>
        <w:tc>
          <w:tcPr>
            <w:tcW w:w="5426" w:type="dxa"/>
            <w:vAlign w:val="center"/>
          </w:tcPr>
          <w:p w14:paraId="2C9770A3" w14:textId="25B0B6EE" w:rsidR="00B854EC" w:rsidRDefault="00FF2881" w:rsidP="00750600">
            <w:pPr>
              <w:spacing w:line="400" w:lineRule="exact"/>
              <w:rPr>
                <w:lang w:val="en-IN"/>
              </w:rPr>
            </w:pPr>
            <w:r w:rsidRPr="00FF2881">
              <w:t>No drill-down for Calls Processed &amp; SMS Sent</w:t>
            </w:r>
          </w:p>
        </w:tc>
      </w:tr>
      <w:tr w:rsidR="00B854EC" w14:paraId="2DCE51DE" w14:textId="77777777" w:rsidTr="00075C4D">
        <w:trPr>
          <w:trHeight w:val="557"/>
        </w:trPr>
        <w:tc>
          <w:tcPr>
            <w:tcW w:w="2730" w:type="dxa"/>
            <w:vAlign w:val="center"/>
          </w:tcPr>
          <w:p w14:paraId="60C0657F" w14:textId="580B6293" w:rsidR="00B854EC" w:rsidRDefault="00C47AEA" w:rsidP="00750600">
            <w:pPr>
              <w:spacing w:line="400" w:lineRule="exact"/>
              <w:rPr>
                <w:lang w:val="en-IN"/>
              </w:rPr>
            </w:pPr>
            <w:r w:rsidRPr="00C47AEA">
              <w:t>Navigation Efficiency</w:t>
            </w:r>
          </w:p>
        </w:tc>
        <w:tc>
          <w:tcPr>
            <w:tcW w:w="1163" w:type="dxa"/>
            <w:vAlign w:val="center"/>
          </w:tcPr>
          <w:p w14:paraId="5002B0A6" w14:textId="5D2C066A" w:rsidR="00B854EC" w:rsidRDefault="00C47AEA" w:rsidP="00750600">
            <w:pPr>
              <w:spacing w:line="400" w:lineRule="exact"/>
              <w:jc w:val="center"/>
              <w:rPr>
                <w:lang w:val="en-IN"/>
              </w:rPr>
            </w:pPr>
            <w:r>
              <w:rPr>
                <w:lang w:val="en-IN"/>
              </w:rPr>
              <w:t>3/5</w:t>
            </w:r>
          </w:p>
        </w:tc>
        <w:tc>
          <w:tcPr>
            <w:tcW w:w="5426" w:type="dxa"/>
            <w:vAlign w:val="center"/>
          </w:tcPr>
          <w:p w14:paraId="123F9F48" w14:textId="638F3209" w:rsidR="00B854EC" w:rsidRDefault="002C366A" w:rsidP="00750600">
            <w:pPr>
              <w:spacing w:line="400" w:lineRule="exact"/>
              <w:rPr>
                <w:lang w:val="en-IN"/>
              </w:rPr>
            </w:pPr>
            <w:r w:rsidRPr="002C366A">
              <w:t>Functional but requires extra scrolling/navigation</w:t>
            </w:r>
          </w:p>
        </w:tc>
      </w:tr>
      <w:tr w:rsidR="004D53F6" w14:paraId="609A8D38" w14:textId="77777777" w:rsidTr="00C26959">
        <w:trPr>
          <w:trHeight w:val="557"/>
        </w:trPr>
        <w:tc>
          <w:tcPr>
            <w:tcW w:w="9319" w:type="dxa"/>
            <w:gridSpan w:val="3"/>
            <w:vAlign w:val="center"/>
          </w:tcPr>
          <w:p w14:paraId="4A1D4987" w14:textId="6EF5D771" w:rsidR="004D53F6" w:rsidRPr="0067311F" w:rsidRDefault="004D53F6" w:rsidP="00750600">
            <w:pPr>
              <w:spacing w:line="400" w:lineRule="exact"/>
              <w:rPr>
                <w:b/>
                <w:bCs/>
                <w:i/>
                <w:iCs/>
                <w:sz w:val="20"/>
                <w:szCs w:val="20"/>
                <w:lang w:val="en-IN"/>
              </w:rPr>
            </w:pPr>
            <w:r w:rsidRPr="004D53F6">
              <w:rPr>
                <w:b/>
                <w:bCs/>
                <w:i/>
                <w:iCs/>
                <w:sz w:val="20"/>
                <w:szCs w:val="20"/>
                <w:lang w:val="en-IN"/>
              </w:rPr>
              <w:t>Overall Dashboard UX Score</w:t>
            </w:r>
            <w:r w:rsidRPr="0067311F">
              <w:rPr>
                <w:b/>
                <w:bCs/>
                <w:i/>
                <w:iCs/>
                <w:sz w:val="20"/>
                <w:szCs w:val="20"/>
                <w:lang w:val="en-IN"/>
              </w:rPr>
              <w:t xml:space="preserve">: </w:t>
            </w:r>
            <w:r w:rsidRPr="004D53F6">
              <w:rPr>
                <w:b/>
                <w:bCs/>
                <w:i/>
                <w:iCs/>
                <w:sz w:val="20"/>
                <w:szCs w:val="20"/>
                <w:lang w:val="en-IN"/>
              </w:rPr>
              <w:t>Estimated Score: 2.8 – 3.2 / 5</w:t>
            </w:r>
          </w:p>
        </w:tc>
      </w:tr>
    </w:tbl>
    <w:p w14:paraId="53A8DE21" w14:textId="77777777" w:rsidR="00B65095" w:rsidRDefault="00B65095" w:rsidP="00750600">
      <w:pPr>
        <w:pStyle w:val="ListNumber"/>
        <w:numPr>
          <w:ilvl w:val="0"/>
          <w:numId w:val="0"/>
        </w:numPr>
        <w:spacing w:line="400" w:lineRule="exact"/>
      </w:pPr>
    </w:p>
    <w:p w14:paraId="73D29A52" w14:textId="570D60B6" w:rsidR="002704A8" w:rsidRPr="00BE5F78" w:rsidRDefault="00000000" w:rsidP="00750600">
      <w:pPr>
        <w:pStyle w:val="Heading2"/>
        <w:tabs>
          <w:tab w:val="left" w:pos="7605"/>
        </w:tabs>
        <w:spacing w:line="400" w:lineRule="exact"/>
        <w:rPr>
          <w:sz w:val="28"/>
          <w:szCs w:val="28"/>
        </w:rPr>
      </w:pPr>
      <w:bookmarkStart w:id="5" w:name="_Competitor_Benchmark_Overview"/>
      <w:bookmarkEnd w:id="5"/>
      <w:r w:rsidRPr="00BE5F78">
        <w:rPr>
          <w:sz w:val="28"/>
          <w:szCs w:val="28"/>
        </w:rPr>
        <w:t>Competitor Benchmark Overview</w:t>
      </w:r>
      <w:r w:rsidR="00354256">
        <w:rPr>
          <w:sz w:val="28"/>
          <w:szCs w:val="28"/>
        </w:rPr>
        <w:t>:</w:t>
      </w:r>
      <w:r w:rsidR="004D53F6">
        <w:rPr>
          <w:sz w:val="28"/>
          <w:szCs w:val="28"/>
        </w:rPr>
        <w:tab/>
      </w:r>
    </w:p>
    <w:p w14:paraId="71772A61" w14:textId="77777777" w:rsidR="002704A8" w:rsidRDefault="00000000" w:rsidP="00750600">
      <w:pPr>
        <w:spacing w:line="400" w:lineRule="exact"/>
      </w:pPr>
      <w:r>
        <w:t>Compared against platforms such as Exotel, Twilio, and Dialogflow.</w:t>
      </w:r>
    </w:p>
    <w:p w14:paraId="03A1CF57" w14:textId="77777777" w:rsidR="002704A8" w:rsidRDefault="00000000" w:rsidP="00750600">
      <w:pPr>
        <w:pStyle w:val="ListBullet"/>
        <w:spacing w:line="400" w:lineRule="exact"/>
      </w:pPr>
      <w:r>
        <w:t>Competitors provide clickable KPI drill-down navigation.</w:t>
      </w:r>
    </w:p>
    <w:p w14:paraId="719BF912" w14:textId="77777777" w:rsidR="002704A8" w:rsidRDefault="00000000" w:rsidP="00750600">
      <w:pPr>
        <w:pStyle w:val="ListBullet"/>
        <w:spacing w:line="400" w:lineRule="exact"/>
      </w:pPr>
      <w:r>
        <w:t>Advanced analytics dashboards with export and filtering.</w:t>
      </w:r>
    </w:p>
    <w:p w14:paraId="07AF17C9" w14:textId="77777777" w:rsidR="002704A8" w:rsidRDefault="00000000" w:rsidP="00750600">
      <w:pPr>
        <w:pStyle w:val="ListBullet"/>
        <w:spacing w:line="400" w:lineRule="exact"/>
      </w:pPr>
      <w:r>
        <w:t>Visual workflow builders with preview/simulation.</w:t>
      </w:r>
    </w:p>
    <w:p w14:paraId="63303164" w14:textId="77777777" w:rsidR="002704A8" w:rsidRDefault="00000000" w:rsidP="00750600">
      <w:pPr>
        <w:pStyle w:val="ListBullet"/>
        <w:spacing w:line="400" w:lineRule="exact"/>
      </w:pPr>
      <w:r>
        <w:t>Clear enterprise-grade reporting and audit logs.</w:t>
      </w:r>
    </w:p>
    <w:p w14:paraId="6DBB3F01" w14:textId="77777777" w:rsidR="00AA36A3" w:rsidRDefault="00AA36A3" w:rsidP="00AA36A3">
      <w:pPr>
        <w:pStyle w:val="ListBullet"/>
        <w:numPr>
          <w:ilvl w:val="0"/>
          <w:numId w:val="0"/>
        </w:numPr>
        <w:spacing w:line="400" w:lineRule="exact"/>
        <w:ind w:left="360" w:hanging="360"/>
      </w:pPr>
    </w:p>
    <w:p w14:paraId="4AE3AC15" w14:textId="7F4E02AE" w:rsidR="002704A8" w:rsidRDefault="002C0370" w:rsidP="00750600">
      <w:pPr>
        <w:pStyle w:val="Heading2"/>
        <w:spacing w:line="400" w:lineRule="exact"/>
      </w:pPr>
      <w:bookmarkStart w:id="6" w:name="_Summary:"/>
      <w:bookmarkEnd w:id="6"/>
      <w:r w:rsidRPr="00BE5F78">
        <w:rPr>
          <w:sz w:val="28"/>
          <w:szCs w:val="28"/>
        </w:rPr>
        <w:t>Summary</w:t>
      </w:r>
      <w:r>
        <w:t>:</w:t>
      </w:r>
    </w:p>
    <w:p w14:paraId="08D6A1A1" w14:textId="4D5BDE88" w:rsidR="002704A8" w:rsidRDefault="00000000" w:rsidP="00750600">
      <w:pPr>
        <w:spacing w:line="400" w:lineRule="exact"/>
      </w:pPr>
      <w:r>
        <w:t>The dashboard currently answers 'How many?' but does not support 'Which?' or 'Why?'. Enabling KPI drill-down would strengthen insight-to-action flow and improve product maturity perception.</w:t>
      </w:r>
    </w:p>
    <w:sectPr w:rsidR="00270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0687F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535991"/>
    <w:multiLevelType w:val="hybridMultilevel"/>
    <w:tmpl w:val="C3D07DF0"/>
    <w:lvl w:ilvl="0" w:tplc="3B42BA5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1D1B11" w:themeColor="background2" w:themeShade="1A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133855">
    <w:abstractNumId w:val="8"/>
  </w:num>
  <w:num w:numId="2" w16cid:durableId="1824545611">
    <w:abstractNumId w:val="6"/>
  </w:num>
  <w:num w:numId="3" w16cid:durableId="1752655646">
    <w:abstractNumId w:val="5"/>
  </w:num>
  <w:num w:numId="4" w16cid:durableId="928276067">
    <w:abstractNumId w:val="4"/>
  </w:num>
  <w:num w:numId="5" w16cid:durableId="600337039">
    <w:abstractNumId w:val="7"/>
  </w:num>
  <w:num w:numId="6" w16cid:durableId="755397016">
    <w:abstractNumId w:val="3"/>
  </w:num>
  <w:num w:numId="7" w16cid:durableId="1498036383">
    <w:abstractNumId w:val="2"/>
  </w:num>
  <w:num w:numId="8" w16cid:durableId="1884293034">
    <w:abstractNumId w:val="1"/>
  </w:num>
  <w:num w:numId="9" w16cid:durableId="1555897028">
    <w:abstractNumId w:val="0"/>
  </w:num>
  <w:num w:numId="10" w16cid:durableId="646594391">
    <w:abstractNumId w:val="9"/>
  </w:num>
  <w:num w:numId="11" w16cid:durableId="1359969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D0"/>
    <w:rsid w:val="0006063C"/>
    <w:rsid w:val="00075C4D"/>
    <w:rsid w:val="00093681"/>
    <w:rsid w:val="0015074B"/>
    <w:rsid w:val="0016463C"/>
    <w:rsid w:val="001A3ABC"/>
    <w:rsid w:val="002278F1"/>
    <w:rsid w:val="002445D2"/>
    <w:rsid w:val="002579F9"/>
    <w:rsid w:val="002704A8"/>
    <w:rsid w:val="00270843"/>
    <w:rsid w:val="0029639D"/>
    <w:rsid w:val="002C0370"/>
    <w:rsid w:val="002C366A"/>
    <w:rsid w:val="002E32A3"/>
    <w:rsid w:val="002E39D4"/>
    <w:rsid w:val="00326F90"/>
    <w:rsid w:val="00354256"/>
    <w:rsid w:val="003D4267"/>
    <w:rsid w:val="003E6C27"/>
    <w:rsid w:val="0040219E"/>
    <w:rsid w:val="00454FAD"/>
    <w:rsid w:val="004557EF"/>
    <w:rsid w:val="00484034"/>
    <w:rsid w:val="004A1E60"/>
    <w:rsid w:val="004B78A9"/>
    <w:rsid w:val="004D53F6"/>
    <w:rsid w:val="005C04C4"/>
    <w:rsid w:val="005C3711"/>
    <w:rsid w:val="005E63AE"/>
    <w:rsid w:val="00615877"/>
    <w:rsid w:val="0067311F"/>
    <w:rsid w:val="00750600"/>
    <w:rsid w:val="007F06A6"/>
    <w:rsid w:val="00937E8A"/>
    <w:rsid w:val="00A2555A"/>
    <w:rsid w:val="00A41034"/>
    <w:rsid w:val="00A5422F"/>
    <w:rsid w:val="00A607D8"/>
    <w:rsid w:val="00AA1D8D"/>
    <w:rsid w:val="00AA36A3"/>
    <w:rsid w:val="00AB4E71"/>
    <w:rsid w:val="00B1659A"/>
    <w:rsid w:val="00B20B90"/>
    <w:rsid w:val="00B23F55"/>
    <w:rsid w:val="00B242CB"/>
    <w:rsid w:val="00B47730"/>
    <w:rsid w:val="00B65095"/>
    <w:rsid w:val="00B854EC"/>
    <w:rsid w:val="00BE5F78"/>
    <w:rsid w:val="00BF2F9D"/>
    <w:rsid w:val="00BF66FD"/>
    <w:rsid w:val="00C47AEA"/>
    <w:rsid w:val="00CA6E8E"/>
    <w:rsid w:val="00CB0664"/>
    <w:rsid w:val="00D04A5A"/>
    <w:rsid w:val="00D10C60"/>
    <w:rsid w:val="00D66E01"/>
    <w:rsid w:val="00D70F09"/>
    <w:rsid w:val="00D8406A"/>
    <w:rsid w:val="00DC7CD4"/>
    <w:rsid w:val="00E64B28"/>
    <w:rsid w:val="00F97C63"/>
    <w:rsid w:val="00FC693F"/>
    <w:rsid w:val="00FF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316A8"/>
  <w14:defaultImageDpi w14:val="300"/>
  <w15:docId w15:val="{1DD11A9C-9BBE-4185-B5CD-7FBF78EC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E5F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5F7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5F78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E5F78"/>
    <w:pPr>
      <w:spacing w:after="100" w:line="259" w:lineRule="auto"/>
      <w:ind w:left="440"/>
    </w:pPr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E5F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42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v.anupriya@outlook.com</cp:lastModifiedBy>
  <cp:revision>52</cp:revision>
  <dcterms:created xsi:type="dcterms:W3CDTF">2013-12-23T23:15:00Z</dcterms:created>
  <dcterms:modified xsi:type="dcterms:W3CDTF">2026-02-22T09:17:00Z</dcterms:modified>
  <cp:category/>
</cp:coreProperties>
</file>