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5.png" ContentType="image/png"/>
  <Override PartName="/word/media/image3.jpeg" ContentType="image/jpe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4004" t="0" r="25599"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rPr>
          <w:sz w:val="48"/>
          <w:szCs w:val="48"/>
        </w:rPr>
      </w:pPr>
      <w:r>
        <w:rPr>
          <w:sz w:val="48"/>
          <w:szCs w:val="48"/>
        </w:rPr>
      </w:r>
      <w:bookmarkStart w:id="6" w:name="_2468oyeg0eef"/>
      <w:bookmarkStart w:id="7" w:name="_2468oyeg0eef"/>
      <w:bookmarkEnd w:id="7"/>
    </w:p>
    <w:p>
      <w:pPr>
        <w:pStyle w:val="Title"/>
        <w:spacing w:before="0" w:after="0"/>
        <w:jc w:val="left"/>
        <w:rPr>
          <w:sz w:val="36"/>
          <w:szCs w:val="36"/>
        </w:rPr>
      </w:pPr>
      <w:r>
        <w:rPr>
          <w:sz w:val="36"/>
          <w:szCs w:val="36"/>
        </w:rPr>
      </w:r>
      <w:bookmarkStart w:id="8" w:name="_6b0tu6b7f5z2"/>
      <w:bookmarkStart w:id="9" w:name="_6b0tu6b7f5z2"/>
      <w:bookmarkEnd w:id="9"/>
    </w:p>
    <w:p>
      <w:pPr>
        <w:pStyle w:val="Title"/>
        <w:spacing w:before="0" w:after="0"/>
        <w:jc w:val="right"/>
        <w:rPr>
          <w:sz w:val="36"/>
          <w:szCs w:val="36"/>
        </w:rPr>
      </w:pPr>
      <w:bookmarkStart w:id="10" w:name="_879m0vic63hw"/>
      <w:bookmarkEnd w:id="10"/>
      <w:r>
        <w:rPr>
          <w:sz w:val="36"/>
          <w:szCs w:val="36"/>
        </w:rPr>
        <w:t xml:space="preserve">Software Safety Requirements and Architecture </w:t>
      </w:r>
    </w:p>
    <w:p>
      <w:pPr>
        <w:pStyle w:val="Title"/>
        <w:spacing w:before="0" w:after="0"/>
        <w:jc w:val="right"/>
        <w:rPr>
          <w:sz w:val="36"/>
          <w:szCs w:val="36"/>
        </w:rPr>
      </w:pPr>
      <w:bookmarkStart w:id="11" w:name="_ug35toubx59n"/>
      <w:bookmarkEnd w:id="11"/>
      <w:r>
        <w:rPr>
          <w:sz w:val="36"/>
          <w:szCs w:val="36"/>
        </w:rPr>
        <w:t>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r>
        <w:br w:type="page"/>
      </w:r>
    </w:p>
    <w:p>
      <w:pPr>
        <w:pStyle w:val="Heading1"/>
        <w:widowControl w:val="false"/>
        <w:spacing w:lineRule="auto" w:line="240" w:before="480" w:after="180"/>
        <w:rPr/>
      </w:pPr>
      <w:bookmarkStart w:id="13" w:name="_1t3h5sf"/>
      <w:bookmarkEnd w:id="13"/>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2/2/2019</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Vern Francisco</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w:t>
            </w:r>
            <w:r>
              <w:rPr>
                <w:rFonts w:eastAsia="Calibri" w:cs="Calibri" w:ascii="Calibri" w:hAnsi="Calibri"/>
                <w:sz w:val="22"/>
                <w:szCs w:val="22"/>
                <w:vertAlign w:val="superscript"/>
              </w:rPr>
              <w:t>st</w:t>
            </w:r>
            <w:r>
              <w:rPr>
                <w:rFonts w:eastAsia="Calibri" w:cs="Calibri" w:ascii="Calibri" w:hAnsi="Calibri"/>
                <w:sz w:val="22"/>
                <w:szCs w:val="22"/>
              </w:rPr>
              <w:t xml:space="preserve"> Attempt for passing this project</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4" w:name="_2s8eyo1"/>
            <w:bookmarkStart w:id="15" w:name="_2s8eyo1"/>
            <w:bookmarkEnd w:id="15"/>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r>
        <w:rPr/>
      </w:r>
      <w:bookmarkStart w:id="16" w:name="_eplykjxp7fx5"/>
      <w:bookmarkStart w:id="17" w:name="_eplykjxp7fx5"/>
      <w:bookmarkEnd w:id="17"/>
    </w:p>
    <w:p>
      <w:pPr>
        <w:pStyle w:val="Heading1"/>
        <w:widowControl w:val="false"/>
        <w:spacing w:lineRule="auto" w:line="240" w:before="480" w:after="180"/>
        <w:rPr/>
      </w:pPr>
      <w:bookmarkStart w:id="18" w:name="_2tm6jweirphn"/>
      <w:bookmarkEnd w:id="18"/>
      <w:r>
        <w:rPr/>
        <w:t>Table of Contents</w:t>
      </w:r>
    </w:p>
    <w:p>
      <w:pPr>
        <w:pStyle w:val="Normal"/>
        <w:spacing w:before="0" w:after="0"/>
        <w:rPr/>
      </w:pPr>
      <w:r>
        <w:rPr/>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1"/>
            <w:b/>
            <w:color w:val="B7B7B7"/>
            <w:u w:val="single"/>
          </w:rPr>
          <w:t>Google Docs</w:t>
        </w:r>
      </w:hyperlink>
      <w:r>
        <w:rPr>
          <w:b/>
          <w:color w:val="B7B7B7"/>
        </w:rPr>
        <w:t xml:space="preserve">, you can use headings for each section and then go to Insert &gt; Table of Contents.  </w:t>
      </w:r>
      <w:hyperlink r:id="rId6">
        <w:r>
          <w:rPr>
            <w:rStyle w:val="ListLabel1"/>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pyp8fd3vpmy3">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c1lz2bx22jid">
            <w:r>
              <w:rPr>
                <w:webHidden/>
                <w:rStyle w:val="IndexLink"/>
                <w:color w:val="1155CC"/>
                <w:u w:val="single"/>
              </w:rPr>
              <w:t>Purpose</w:t>
            </w:r>
          </w:hyperlink>
        </w:p>
        <w:p>
          <w:pPr>
            <w:pStyle w:val="Normal"/>
            <w:spacing w:lineRule="auto" w:line="240" w:before="200" w:after="0"/>
            <w:ind w:left="0" w:right="0" w:hanging="0"/>
            <w:rPr>
              <w:color w:val="1155CC"/>
              <w:u w:val="single"/>
            </w:rPr>
          </w:pPr>
          <w:hyperlink w:anchor="_hjpgfzcjxim1">
            <w:r>
              <w:rPr>
                <w:webHidden/>
                <w:rStyle w:val="IndexLink"/>
                <w:color w:val="1155CC"/>
                <w:u w:val="single"/>
              </w:rPr>
              <w:t>Inputs to the Software Requirements and Architecture Document</w:t>
            </w:r>
          </w:hyperlink>
        </w:p>
        <w:p>
          <w:pPr>
            <w:pStyle w:val="Normal"/>
            <w:spacing w:lineRule="auto" w:line="240" w:before="60" w:after="0"/>
            <w:ind w:left="360" w:right="0" w:hanging="0"/>
            <w:rPr>
              <w:color w:val="1155CC"/>
              <w:u w:val="single"/>
            </w:rPr>
          </w:pPr>
          <w:hyperlink w:anchor="_lc6owg9q3amb">
            <w:r>
              <w:rPr>
                <w:webHidden/>
                <w:rStyle w:val="IndexLink"/>
                <w:color w:val="1155CC"/>
                <w:u w:val="single"/>
              </w:rPr>
              <w:t>Technical safety requirements</w:t>
            </w:r>
          </w:hyperlink>
        </w:p>
        <w:p>
          <w:pPr>
            <w:pStyle w:val="Normal"/>
            <w:spacing w:lineRule="auto" w:line="240" w:before="60" w:after="0"/>
            <w:ind w:left="360" w:right="0" w:hanging="0"/>
            <w:rPr>
              <w:color w:val="1155CC"/>
              <w:u w:val="single"/>
            </w:rPr>
          </w:pPr>
          <w:hyperlink w:anchor="_db3hhee81tpq">
            <w:r>
              <w:rPr>
                <w:webHidden/>
                <w:rStyle w:val="IndexLink"/>
                <w:color w:val="1155CC"/>
                <w:u w:val="single"/>
              </w:rPr>
              <w:t>Refined Architecture Diagram from the Technical Safety Concept</w:t>
            </w:r>
          </w:hyperlink>
        </w:p>
        <w:p>
          <w:pPr>
            <w:pStyle w:val="Normal"/>
            <w:spacing w:lineRule="auto" w:line="240" w:before="200" w:after="0"/>
            <w:ind w:left="0" w:right="0" w:hanging="0"/>
            <w:rPr>
              <w:color w:val="1155CC"/>
              <w:u w:val="single"/>
            </w:rPr>
          </w:pPr>
          <w:hyperlink w:anchor="_pul4igmpfvr0">
            <w:r>
              <w:rPr>
                <w:webHidden/>
                <w:rStyle w:val="IndexLink"/>
                <w:color w:val="1155CC"/>
                <w:u w:val="single"/>
              </w:rPr>
              <w:t>Software Requirements</w:t>
            </w:r>
          </w:hyperlink>
        </w:p>
        <w:p>
          <w:pPr>
            <w:pStyle w:val="Normal"/>
            <w:spacing w:lineRule="auto" w:line="240" w:before="200" w:after="80"/>
            <w:ind w:left="0" w:right="0" w:hanging="0"/>
            <w:rPr>
              <w:color w:val="1155CC"/>
              <w:u w:val="single"/>
            </w:rPr>
          </w:pPr>
          <w:hyperlink w:anchor="_b7fyegncumoz">
            <w:r>
              <w:rPr>
                <w:webHidden/>
                <w:rStyle w:val="IndexLink"/>
                <w:color w:val="1155CC"/>
                <w:u w:val="single"/>
              </w:rPr>
              <w:t>Refined Architecture Diagram</w:t>
            </w:r>
          </w:hyperlink>
        </w:p>
      </w:sdtContent>
    </w:sdt>
    <w:p>
      <w:pPr>
        <w:pStyle w:val="Normal"/>
        <w:spacing w:before="0" w:after="0"/>
        <w:rPr/>
      </w:pPr>
      <w:r>
        <w:rPr/>
      </w:r>
      <w:r>
        <w:rPr/>
        <w:fldChar w:fldCharType="end"/>
      </w:r>
    </w:p>
    <w:p>
      <w:pPr>
        <w:pStyle w:val="Normal"/>
        <w:spacing w:before="0" w:after="0"/>
        <w:rPr/>
      </w:pPr>
      <w:r>
        <w:rPr/>
      </w:r>
    </w:p>
    <w:p>
      <w:pPr>
        <w:pStyle w:val="Heading1"/>
        <w:spacing w:before="0" w:after="0"/>
        <w:rPr/>
      </w:pPr>
      <w:bookmarkStart w:id="19" w:name="_c1lz2bx22jid"/>
      <w:bookmarkEnd w:id="19"/>
      <w:r>
        <w:rPr/>
        <w:t>Purpose</w:t>
      </w:r>
    </w:p>
    <w:p>
      <w:pPr>
        <w:pStyle w:val="Normal"/>
        <w:spacing w:before="0" w:after="0"/>
        <w:rPr/>
      </w:pPr>
      <w:r>
        <w:rPr/>
      </w:r>
    </w:p>
    <w:p>
      <w:pPr>
        <w:pStyle w:val="Normal"/>
        <w:spacing w:before="0" w:after="0"/>
        <w:rPr/>
      </w:pPr>
      <w:r>
        <w:rPr>
          <w:b/>
          <w:color w:val="B7B7B7"/>
        </w:rPr>
        <w:t>[Instructions: Answer what is the purpose of this document?]</w:t>
      </w:r>
    </w:p>
    <w:p>
      <w:pPr>
        <w:pStyle w:val="Normal"/>
        <w:spacing w:before="0" w:after="0"/>
        <w:rPr>
          <w:color w:val="000000"/>
        </w:rPr>
      </w:pPr>
      <w:r>
        <w:rPr>
          <w:b/>
          <w:color w:val="000000"/>
        </w:rPr>
        <w:t>The purpose of the Software  Requirements and Architecture Document is to develop requirments and metrics against which items can be verified that wil ensure its functional safety.</w:t>
      </w:r>
    </w:p>
    <w:p>
      <w:pPr>
        <w:pStyle w:val="Heading1"/>
        <w:widowControl w:val="false"/>
        <w:spacing w:lineRule="auto" w:line="240" w:before="480" w:after="180"/>
        <w:rPr/>
      </w:pPr>
      <w:bookmarkStart w:id="20" w:name="_hjpgfzcjxim1"/>
      <w:bookmarkEnd w:id="20"/>
      <w:r>
        <w:rPr/>
        <w:t>Inputs to the Software Requirements and Architecture Document</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pPr>
        <w:pStyle w:val="Normal"/>
        <w:spacing w:before="0" w:after="0"/>
        <w:rPr>
          <w:b/>
          <w:b/>
          <w:color w:val="B7B7B7"/>
        </w:rPr>
      </w:pPr>
      <w:r>
        <w:rPr>
          <w:b/>
          <w:color w:val="B7B7B7"/>
        </w:rPr>
        <w:t>]</w:t>
      </w:r>
    </w:p>
    <w:p>
      <w:pPr>
        <w:pStyle w:val="Normal"/>
        <w:spacing w:before="0" w:after="0"/>
        <w:rPr/>
      </w:pPr>
      <w:r>
        <w:rPr/>
      </w:r>
    </w:p>
    <w:p>
      <w:pPr>
        <w:pStyle w:val="Heading2"/>
        <w:spacing w:before="0" w:after="0"/>
        <w:rPr/>
      </w:pPr>
      <w:bookmarkStart w:id="21" w:name="_lc6owg9q3amb"/>
      <w:bookmarkEnd w:id="21"/>
      <w:r>
        <w:rPr/>
        <w:t>Technical safety requirements</w:t>
      </w:r>
    </w:p>
    <w:p>
      <w:pPr>
        <w:pStyle w:val="Normal"/>
        <w:spacing w:before="0" w:after="0"/>
        <w:rPr/>
      </w:pPr>
      <w:r>
        <w:rPr/>
        <w:t>Technical Safety Requirements related to Functional Safety Requirement 01-01 are:</w:t>
      </w:r>
    </w:p>
    <w:tbl>
      <w:tblPr>
        <w:tblStyle w:val="Table2"/>
        <w:tblW w:w="9557"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Architecture Allocation</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 ensure that the amplitude fo teh ‘LDW_Torque_Request’ send to the ‘Final electronic power steering Torque’ component is below ‘Max_Torque_Amplitude’</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 Fucntional Safety Concept</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The LDW shall set the oscillating toqruq to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 data transmission for LDW_Torque_Request signal shall be ensured</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 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 Check</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N/A</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a failure is detected by the LDW function, it shall deactivate the LDW feature and the LDW_Torque_Request shall be set to zero</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 ms</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0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start up of the EPS ECU to check for any faults in memory</w:t>
            </w:r>
          </w:p>
        </w:tc>
        <w:tc>
          <w:tcPr>
            <w:tcW w:w="3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Ignition Cycle</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Memory Test</w:t>
            </w:r>
          </w:p>
        </w:tc>
        <w:tc>
          <w:tcPr>
            <w:tcW w:w="15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bl>
    <w:p>
      <w:pPr>
        <w:pStyle w:val="Normal"/>
        <w:spacing w:before="0" w:after="0"/>
        <w:rPr/>
      </w:pPr>
      <w:r>
        <w:rPr/>
      </w:r>
    </w:p>
    <w:p>
      <w:pPr>
        <w:pStyle w:val="Heading2"/>
        <w:spacing w:before="0" w:after="0"/>
        <w:rPr/>
      </w:pPr>
      <w:bookmarkStart w:id="22" w:name="_xkl6tpelekqy"/>
      <w:bookmarkEnd w:id="22"/>
      <w:r>
        <w:rPr/>
        <w:t>Refined Architecture Diagram from the Technical Safety Concept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 Provide the refined system architecture diagram from the technical safety concept</w:t>
      </w:r>
    </w:p>
    <w:p>
      <w:pPr>
        <w:pStyle w:val="Normal"/>
        <w:spacing w:before="0" w:after="0"/>
        <w:rPr/>
      </w:pPr>
      <w:r>
        <w:rPr>
          <w:b/>
          <w:color w:val="B7B7B7"/>
        </w:rPr>
        <w:t>]</w:t>
      </w:r>
    </w:p>
    <w:p>
      <w:pPr>
        <w:pStyle w:val="Normal"/>
        <w:spacing w:before="0" w:after="0"/>
        <w:rPr>
          <w:b/>
          <w:b/>
          <w:color w:val="B7B7B7"/>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1"/>
        <w:widowControl w:val="false"/>
        <w:spacing w:lineRule="auto" w:line="240" w:before="480" w:after="180"/>
        <w:rPr/>
      </w:pPr>
      <w:bookmarkStart w:id="23" w:name="_pul4igmpfvr0"/>
      <w:bookmarkEnd w:id="23"/>
      <w:r>
        <w:rPr/>
        <w:t>Software Requirements</w:t>
      </w:r>
    </w:p>
    <w:p>
      <w:pPr>
        <w:pStyle w:val="Normal"/>
        <w:spacing w:before="0" w:after="0"/>
        <w:rPr/>
      </w:pPr>
      <w:r>
        <w:rPr/>
      </w:r>
    </w:p>
    <w:p>
      <w:pPr>
        <w:pStyle w:val="Normal"/>
        <w:spacing w:before="0" w:after="0"/>
        <w:rPr/>
      </w:pPr>
      <w:r>
        <w:rPr>
          <w:b/>
        </w:rPr>
        <w:t xml:space="preserve">Lane Departure Warning (LDW) Amplitude Malfunction Software Requirements: </w:t>
      </w:r>
      <w:r>
        <w:rPr>
          <w:b/>
          <w:color w:val="CE181E"/>
        </w:rPr>
        <w:t>19.6</w:t>
      </w:r>
    </w:p>
    <w:p>
      <w:pPr>
        <w:pStyle w:val="Normal"/>
        <w:spacing w:before="0" w:after="0"/>
        <w:rPr/>
      </w:pPr>
      <w:r>
        <w:rPr/>
      </w:r>
    </w:p>
    <w:p>
      <w:pPr>
        <w:pStyle w:val="Normal"/>
        <w:spacing w:before="0" w:after="0"/>
        <w:rPr>
          <w:b/>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r>
    </w:p>
    <w:p>
      <w:pPr>
        <w:pStyle w:val="Normal"/>
        <w:spacing w:before="0" w:after="0"/>
        <w:rPr>
          <w:b/>
          <w:b/>
          <w:color w:val="B7B7B7"/>
        </w:rPr>
      </w:pPr>
      <w:r>
        <w:rPr>
          <w:b/>
          <w:color w:val="B7B7B7"/>
        </w:rPr>
        <w:t>CHALLENGE ONE</w:t>
      </w:r>
    </w:p>
    <w:p>
      <w:pPr>
        <w:pStyle w:val="Normal"/>
        <w:spacing w:before="0" w:after="0"/>
        <w:rPr>
          <w:b/>
          <w:b/>
          <w:color w:val="B7B7B7"/>
        </w:rPr>
      </w:pPr>
      <w:r>
        <w:rPr>
          <w:b/>
          <w:color w:val="B7B7B7"/>
        </w:rPr>
        <w:t>Develop software safety requirements for the Lane Departure Warning (LDW) frequency function and modify the system architecture as needed.</w:t>
      </w:r>
    </w:p>
    <w:p>
      <w:pPr>
        <w:pStyle w:val="Normal"/>
        <w:spacing w:before="0" w:after="0"/>
        <w:rPr>
          <w:b/>
          <w:b/>
          <w:color w:val="B7B7B7"/>
        </w:rPr>
      </w:pPr>
      <w:r>
        <w:rPr>
          <w:b/>
          <w:color w:val="B7B7B7"/>
        </w:rPr>
      </w:r>
    </w:p>
    <w:p>
      <w:pPr>
        <w:pStyle w:val="Normal"/>
        <w:spacing w:before="0" w:after="0"/>
        <w:rPr>
          <w:b/>
          <w:b/>
          <w:color w:val="B7B7B7"/>
        </w:rPr>
      </w:pPr>
      <w:r>
        <w:rPr>
          <w:b/>
          <w:color w:val="B7B7B7"/>
        </w:rPr>
        <w:t>CHALLENGE TWO</w:t>
      </w:r>
    </w:p>
    <w:p>
      <w:pPr>
        <w:pStyle w:val="Normal"/>
        <w:spacing w:before="0" w:after="0"/>
        <w:rPr>
          <w:b/>
          <w:b/>
          <w:color w:val="B7B7B7"/>
        </w:rPr>
      </w:pPr>
      <w:r>
        <w:rPr>
          <w:b/>
          <w:color w:val="B7B7B7"/>
        </w:rPr>
        <w:t>Develop software safety requirements for the Lane Keeping Assistance (LKA) function and modify the system architecture as needed.</w:t>
      </w:r>
    </w:p>
    <w:p>
      <w:pPr>
        <w:pStyle w:val="Normal"/>
        <w:spacing w:before="0" w:after="0"/>
        <w:rPr/>
      </w:pPr>
      <w:r>
        <w:rPr>
          <w:b/>
          <w:color w:val="B7B7B7"/>
        </w:rPr>
        <w:t>]</w:t>
      </w:r>
    </w:p>
    <w:p>
      <w:pPr>
        <w:pStyle w:val="Normal"/>
        <w:spacing w:before="0" w:after="0"/>
        <w:rPr/>
      </w:pPr>
      <w:r>
        <w:rPr/>
      </w:r>
    </w:p>
    <w:tbl>
      <w:tblPr>
        <w:tblStyle w:val="Table3"/>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1"/>
        <w:gridCol w:w="329"/>
        <w:gridCol w:w="1231"/>
        <w:gridCol w:w="1650"/>
        <w:gridCol w:w="1409"/>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rHeight w:val="1740" w:hRule="atLeast"/>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LDW safety component shall ensure that the amplitude of the LDW_Torque_Request sent to the Final Electronic Power Steering Torque component is below Max_Torque_Amplitude</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2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50ms</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4"/>
        <w:tblW w:w="987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ASIL</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Allocation Software Elements</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spacing w:lineRule="auto" w:line="240" w:before="0" w:after="0"/>
              <w:ind w:left="0" w:right="0" w:hanging="0"/>
              <w:rPr/>
            </w:pPr>
            <w:r>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w:t>
            </w:r>
          </w:p>
          <w:p>
            <w:pPr>
              <w:pStyle w:val="Normal"/>
              <w:spacing w:lineRule="auto" w:line="240" w:before="0" w:after="0"/>
              <w:ind w:left="0" w:right="0" w:hanging="0"/>
              <w:rPr/>
            </w:pPr>
            <w:r>
              <w:rPr/>
              <w:t>Safety</w:t>
            </w:r>
          </w:p>
          <w:p>
            <w:pPr>
              <w:pStyle w:val="Normal"/>
              <w:spacing w:lineRule="auto" w:line="240" w:before="0" w:after="0"/>
              <w:ind w:left="0" w:right="0" w:hanging="0"/>
              <w:rPr/>
            </w:pPr>
            <w:r>
              <w:rPr/>
              <w:t>Requirement</w:t>
            </w:r>
          </w:p>
          <w:p>
            <w:pPr>
              <w:pStyle w:val="Normal"/>
              <w:spacing w:lineRule="auto" w:line="240" w:before="0" w:after="0"/>
              <w:ind w:left="0" w:right="0" w:hanging="0"/>
              <w:rPr/>
            </w:pPr>
            <w:r>
              <w:rPr/>
              <w:t>01-01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LDW_SAFETY_INPUT_PROCESSING</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N/A</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01-02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TORQUE_LIMITER</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w:t>
            </w:r>
            <w:r>
              <w:rPr/>
              <w:t>limited_LDW_Torq_Req” = 0 (Nm=Newton-meter)</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01-03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8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LDW_SAFETY_OUTPUT_GENERATOR</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LDW_Torq_Req= 0 (Nm)</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5"/>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1"/>
        <w:gridCol w:w="329"/>
        <w:gridCol w:w="1125"/>
        <w:gridCol w:w="1756"/>
        <w:gridCol w:w="1409"/>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validity and integrity of the data transmission for LDW_Torque_Request signal shall be ensured</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 ms</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Data Transmission Integrity Check</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N/A</w:t>
            </w:r>
          </w:p>
        </w:tc>
      </w:tr>
    </w:tbl>
    <w:p>
      <w:pPr>
        <w:pStyle w:val="Normal"/>
        <w:spacing w:before="0" w:after="0"/>
        <w:rPr/>
      </w:pPr>
      <w:r>
        <w:rPr/>
      </w:r>
    </w:p>
    <w:p>
      <w:pPr>
        <w:pStyle w:val="Normal"/>
        <w:spacing w:before="0" w:after="0"/>
        <w:rPr/>
      </w:pPr>
      <w:r>
        <w:rPr/>
      </w:r>
    </w:p>
    <w:p>
      <w:pPr>
        <w:pStyle w:val="Normal"/>
        <w:spacing w:before="0" w:after="0"/>
        <w:rPr/>
      </w:pPr>
      <w:r>
        <w:rPr/>
      </w:r>
    </w:p>
    <w:tbl>
      <w:tblPr>
        <w:tblStyle w:val="Table6"/>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1"/>
        <w:gridCol w:w="329"/>
        <w:gridCol w:w="2490"/>
        <w:gridCol w:w="180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2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18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02-01</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Any data to be transmitted outside of the LDW Safety component (“LDW Safety”) including "LDW_Torque_Req" and “activation_status” (see SofSafReq03-02) shall be protected by an End2End(E2E) protection mechanism</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E2ECalc</w:t>
            </w:r>
          </w:p>
        </w:tc>
        <w:tc>
          <w:tcPr>
            <w:tcW w:w="18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right="0" w:hanging="0"/>
              <w:rPr/>
            </w:pPr>
            <w:r>
              <w:rPr/>
              <w:t>LDW_Torq_Req= 0 (Nm)</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 02-02</w:t>
            </w:r>
          </w:p>
        </w:tc>
        <w:tc>
          <w:tcPr>
            <w:tcW w:w="34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The E2E protection protocol shall contain and attach the control data: alive counter (SQC) and CRC to the data to be transmitted.</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2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E2ECalc</w:t>
            </w:r>
          </w:p>
        </w:tc>
        <w:tc>
          <w:tcPr>
            <w:tcW w:w="18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0" w:after="180"/>
              <w:ind w:left="34" w:right="0" w:hanging="0"/>
              <w:rPr/>
            </w:pPr>
            <w:r>
              <w:rPr/>
              <w:t>LDW_Torq_Req= 0 (Nm)</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7"/>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a failure is detected by the LDW function, it shall deactivate the LDW feature and the LDW_Torque_Request shall be set to zero</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 ms</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bl>
    <w:p>
      <w:pPr>
        <w:pStyle w:val="Normal"/>
        <w:spacing w:before="0" w:after="0"/>
        <w:rPr/>
      </w:pPr>
      <w:r>
        <w:rPr/>
      </w:r>
    </w:p>
    <w:p>
      <w:pPr>
        <w:pStyle w:val="Normal"/>
        <w:spacing w:before="0" w:after="0"/>
        <w:rPr/>
      </w:pPr>
      <w:r>
        <w:rPr/>
      </w:r>
    </w:p>
    <w:tbl>
      <w:tblPr>
        <w:tblStyle w:val="Table8"/>
        <w:tblW w:w="951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All</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N/A</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A software element shall evaluate the error status of all the other software elements and in case any 1 of them indicates an error, it shall deactivate the LDW feature (“activation_status”=0)</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Activation_status = 0 (LDW function deactivated)</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In case of no errors from the software elements, the status of the LDW feature shall be set to activated (“activation_status”=1)</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N/A</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In case an error is detected by any of the software elements, it shall set the value of its corresponding torque to 0 so that “LDW_Torq_Req” is set to 0</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C</w:t>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All</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LDW_Torq_Req = 0</w:t>
            </w:r>
          </w:p>
        </w:tc>
      </w:tr>
      <w:tr>
        <w:trPr/>
        <w:tc>
          <w:tcPr>
            <w:tcW w:w="14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t>Software Safety Requirement03-05</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Once the LDW functionality has been deactivated, it shall stay deactivated till the time the ignition is switched from off to on again.</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ind w:left="0" w:right="0" w:hanging="0"/>
              <w:rPr/>
            </w:pPr>
            <w:r>
              <w:rPr/>
            </w:r>
          </w:p>
        </w:tc>
        <w:tc>
          <w:tcPr>
            <w:tcW w:w="1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LDW_SAFETY_ACTIVATION</w:t>
            </w:r>
          </w:p>
        </w:tc>
        <w:tc>
          <w:tcPr>
            <w:tcW w:w="2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Activation_status = 0 (LDW function deactivated)</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9"/>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 ms</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Safety</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bl>
    <w:p>
      <w:pPr>
        <w:pStyle w:val="Normal"/>
        <w:spacing w:before="0" w:after="0"/>
        <w:rPr/>
      </w:pPr>
      <w:r>
        <w:rPr/>
      </w:r>
    </w:p>
    <w:p>
      <w:pPr>
        <w:pStyle w:val="Normal"/>
        <w:spacing w:before="0" w:after="0"/>
        <w:rPr/>
      </w:pPr>
      <w:r>
        <w:rPr/>
      </w:r>
    </w:p>
    <w:tbl>
      <w:tblPr>
        <w:tblStyle w:val="Table10"/>
        <w:tblW w:w="949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04-01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When the LDW function is deactivated (activation_status set to 0), the activation_status shall be sent to the car displayECU.</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LDW_SAFETY_ACTIVATION, CarDisplay ECU</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N/A</w:t>
            </w:r>
          </w:p>
        </w:tc>
      </w:tr>
    </w:tbl>
    <w:p>
      <w:pPr>
        <w:pStyle w:val="Normal"/>
        <w:spacing w:before="0" w:after="0"/>
        <w:rPr/>
      </w:pPr>
      <w:r>
        <w:rPr/>
      </w:r>
    </w:p>
    <w:p>
      <w:pPr>
        <w:pStyle w:val="Normal"/>
        <w:spacing w:before="0" w:after="0"/>
        <w:rPr/>
      </w:pPr>
      <w:r>
        <w:rPr/>
      </w:r>
    </w:p>
    <w:p>
      <w:pPr>
        <w:pStyle w:val="Normal"/>
        <w:spacing w:before="0" w:after="0"/>
        <w:rPr/>
      </w:pPr>
      <w:r>
        <w:rPr/>
      </w:r>
      <w:r>
        <w:br w:type="page"/>
      </w:r>
    </w:p>
    <w:p>
      <w:pPr>
        <w:pStyle w:val="Normal"/>
        <w:spacing w:before="0" w:after="0"/>
        <w:rPr/>
      </w:pPr>
      <w:r>
        <w:rPr/>
      </w:r>
    </w:p>
    <w:tbl>
      <w:tblPr>
        <w:tblStyle w:val="Table11"/>
        <w:tblW w:w="952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Technical Safety Requirement</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to Architecture</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4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Memory test shall be conducted at start up of the EPS ECU to check for any faults in memory</w:t>
            </w:r>
          </w:p>
        </w:tc>
        <w:tc>
          <w:tcPr>
            <w:tcW w:w="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Ignition Cycle</w:t>
            </w:r>
          </w:p>
        </w:tc>
        <w:tc>
          <w:tcPr>
            <w:tcW w:w="17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Memory Test</w:t>
            </w:r>
          </w:p>
        </w:tc>
        <w:tc>
          <w:tcPr>
            <w:tcW w:w="14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 torque output is set to zero</w:t>
            </w:r>
          </w:p>
        </w:tc>
      </w:tr>
    </w:tbl>
    <w:p>
      <w:pPr>
        <w:pStyle w:val="Normal"/>
        <w:spacing w:before="0" w:after="0"/>
        <w:rPr/>
      </w:pPr>
      <w:r>
        <w:rPr/>
      </w:r>
    </w:p>
    <w:tbl>
      <w:tblPr>
        <w:tblStyle w:val="Table12"/>
        <w:tblW w:w="949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Software Safety Requirement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Allocation Software Elements</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05-01</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A CRC verification check over the software code in the Flash memory shall be done every time the ignition is switched from off to on to check for any corruption of content.</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val="false"/>
                <w:b w:val="false"/>
                <w:bCs w:val="false"/>
              </w:rPr>
            </w:pPr>
            <w:r>
              <w:rPr>
                <w:b w:val="false"/>
                <w:bCs w:val="false"/>
              </w:rPr>
              <w:t>Activation_status = 0</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05-02</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Standard RAM tests to check the data bus, address bus and device integrity shall be done every time the ignition is switched from off to on (E.g.walking 1s test, RAM pattern test. Refer RAM and processor vendor recommendations )</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val="false"/>
                <w:b w:val="false"/>
                <w:bCs w:val="false"/>
              </w:rPr>
            </w:pPr>
            <w:r>
              <w:rPr>
                <w:b w:val="false"/>
                <w:bCs w:val="false"/>
              </w:rPr>
              <w:t>Activation_status = 0</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05-03</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The test result of the RAM or Flash memory shall be indicated to the LDW_Safety component via the “test_status” signal</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MEMORYTEST</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val="false"/>
                <w:b w:val="false"/>
                <w:bCs w:val="false"/>
              </w:rPr>
            </w:pPr>
            <w:r>
              <w:rPr>
                <w:b w:val="false"/>
                <w:bCs w:val="false"/>
              </w:rPr>
              <w:t>Activation_status = 0</w:t>
            </w:r>
          </w:p>
        </w:tc>
      </w:tr>
      <w:tr>
        <w:trPr/>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Software Safety Requirement 05-04</w:t>
            </w:r>
          </w:p>
        </w:tc>
        <w:tc>
          <w:tcPr>
            <w:tcW w:w="34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0" w:after="0"/>
              <w:ind w:left="0" w:right="0" w:hanging="0"/>
              <w:rPr/>
            </w:pPr>
            <w:r>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LDW_SAFETY_INPUT_PROCESSING</w:t>
            </w:r>
          </w:p>
        </w:tc>
        <w:tc>
          <w:tcPr>
            <w:tcW w:w="26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Activation_status = 0</w:t>
            </w:r>
          </w:p>
        </w:tc>
      </w:tr>
    </w:tbl>
    <w:p>
      <w:pPr>
        <w:pStyle w:val="Normal"/>
        <w:spacing w:before="0" w:after="0"/>
        <w:rPr/>
      </w:pPr>
      <w:r>
        <w:rPr/>
      </w:r>
    </w:p>
    <w:p>
      <w:pPr>
        <w:pStyle w:val="Heading1"/>
        <w:widowControl w:val="false"/>
        <w:spacing w:lineRule="auto" w:line="240" w:before="480" w:after="180"/>
        <w:rPr/>
      </w:pPr>
      <w:r>
        <w:rPr/>
      </w:r>
      <w:bookmarkStart w:id="24" w:name="_luqxzy9g4lxu"/>
      <w:bookmarkStart w:id="25" w:name="_luqxzy9g4lxu"/>
      <w:bookmarkEnd w:id="25"/>
    </w:p>
    <w:p>
      <w:pPr>
        <w:pStyle w:val="Heading1"/>
        <w:widowControl w:val="false"/>
        <w:spacing w:lineRule="auto" w:line="240" w:before="480" w:after="180"/>
        <w:rPr/>
      </w:pPr>
      <w:bookmarkStart w:id="26" w:name="_2d42klgpg0yj"/>
      <w:bookmarkEnd w:id="26"/>
      <w:r>
        <w:rPr/>
        <w:t>Refined Architecture Diagram</w:t>
      </w:r>
    </w:p>
    <w:p>
      <w:pPr>
        <w:pStyle w:val="Normal"/>
        <w:spacing w:before="0" w:after="0"/>
        <w:rPr/>
      </w:pPr>
      <w:r>
        <w:rPr/>
      </w:r>
    </w:p>
    <w:p>
      <w:pPr>
        <w:pStyle w:val="Normal"/>
        <w:spacing w:before="0" w:after="0"/>
        <w:rPr>
          <w:b/>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pPr>
        <w:pStyle w:val="Normal"/>
        <w:spacing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6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LibreOffice/6.0.7.3$Windows_X86_64 LibreOffice_project/dc89aa7a9eabfd848af146d5086077aeed2ae4a5</Application>
  <Pages>14</Pages>
  <Words>1558</Words>
  <Characters>9006</Characters>
  <CharactersWithSpaces>10291</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2019-02-07T21:22:34Z</dcterms:modified>
  <cp:revision>5</cp:revision>
  <dc:subject/>
  <dc:title/>
</cp:coreProperties>
</file>