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c4587"/>
          <w:sz w:val="48"/>
          <w:szCs w:val="48"/>
        </w:rPr>
      </w:pPr>
      <w:r w:rsidDel="00000000" w:rsidR="00000000" w:rsidRPr="00000000">
        <w:rPr>
          <w:color w:val="1c4587"/>
          <w:sz w:val="48"/>
          <w:szCs w:val="48"/>
          <w:rtl w:val="0"/>
        </w:rPr>
        <w:t xml:space="preserve">Incident Response After Action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Prepared For:</w:t>
      </w:r>
    </w:p>
    <w:p w:rsidR="00000000" w:rsidDel="00000000" w:rsidP="00000000" w:rsidRDefault="00000000" w:rsidRPr="00000000" w14:paraId="00000004">
      <w:pPr>
        <w:rPr>
          <w:sz w:val="60"/>
          <w:szCs w:val="60"/>
        </w:rPr>
      </w:pPr>
      <w:r w:rsidDel="00000000" w:rsidR="00000000" w:rsidRPr="00000000">
        <w:rPr>
          <w:sz w:val="60"/>
          <w:szCs w:val="60"/>
          <w:rtl w:val="0"/>
        </w:rPr>
        <w:t xml:space="preserve">ACME Corp.</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Document Profile: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Mission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sz w:val="20"/>
                <w:szCs w:val="20"/>
              </w:rPr>
            </w:pPr>
            <w:r w:rsidDel="00000000" w:rsidR="00000000" w:rsidRPr="00000000">
              <w:rPr>
                <w:rFonts w:ascii="Times New Roman" w:cs="Times New Roman" w:eastAsia="Times New Roman" w:hAnsi="Times New Roman"/>
                <w:rtl w:val="0"/>
              </w:rPr>
              <w:t xml:space="preserve">IR-YYYYMMDD-1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Revision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2019-00-00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SEVERE (</w:t>
            </w:r>
            <w:hyperlink r:id="rId6">
              <w:r w:rsidDel="00000000" w:rsidR="00000000" w:rsidRPr="00000000">
                <w:rPr>
                  <w:color w:val="1155cc"/>
                  <w:u w:val="single"/>
                  <w:rtl w:val="0"/>
                </w:rPr>
                <w:t xml:space="preserve">NCCIC CISS</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COA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0/0 -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GUARDED (</w:t>
            </w:r>
            <w:hyperlink r:id="rId7">
              <w:r w:rsidDel="00000000" w:rsidR="00000000" w:rsidRPr="00000000">
                <w:rPr>
                  <w:color w:val="1155cc"/>
                  <w:sz w:val="20"/>
                  <w:szCs w:val="20"/>
                  <w:u w:val="single"/>
                  <w:rtl w:val="0"/>
                </w:rPr>
                <w:t xml:space="preserve">HSAS</w:t>
              </w:r>
            </w:hyperlink>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Authorized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sz w:val="20"/>
                <w:szCs w:val="20"/>
              </w:rPr>
            </w:pPr>
            <w:hyperlink r:id="rId8">
              <w:r w:rsidDel="00000000" w:rsidR="00000000" w:rsidRPr="00000000">
                <w:rPr>
                  <w:color w:val="1155cc"/>
                  <w:sz w:val="20"/>
                  <w:szCs w:val="20"/>
                  <w:u w:val="single"/>
                  <w:rtl w:val="0"/>
                </w:rPr>
                <w:t xml:space="preserve">alice@acmecorp.com</w:t>
              </w:r>
            </w:hyperlink>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bob@acmecorp.com</w:t>
              </w:r>
            </w:hyperlink>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sz w:val="20"/>
                <w:szCs w:val="20"/>
              </w:rPr>
            </w:pPr>
            <w:r w:rsidDel="00000000" w:rsidR="00000000" w:rsidRPr="00000000">
              <w:rPr>
                <w:sz w:val="20"/>
                <w:szCs w:val="20"/>
                <w:rtl w:val="0"/>
              </w:rPr>
              <w:t xml:space="preserve">CONFIDENTIAL//ATTORNEY-CLIENT PRIVILEGE//TLP:AMBER</w:t>
            </w:r>
          </w:p>
        </w:tc>
      </w:tr>
    </w:tbl>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color w:val="222222"/>
          <w:sz w:val="20"/>
          <w:szCs w:val="20"/>
        </w:rPr>
      </w:pPr>
      <w:r w:rsidDel="00000000" w:rsidR="00000000" w:rsidRPr="00000000">
        <w:rPr>
          <w:color w:val="222222"/>
          <w:sz w:val="20"/>
          <w:szCs w:val="20"/>
          <w:rtl w:val="0"/>
        </w:rPr>
        <w:t xml:space="preserve">This document is an after-action report that provides the details of an Information Security Incident signifying a violation of computer security policies, acceptable use policies, or standard security practices resulting in a compromise of this organization's assets.</w:t>
      </w:r>
    </w:p>
    <w:p w:rsidR="00000000" w:rsidDel="00000000" w:rsidP="00000000" w:rsidRDefault="00000000" w:rsidRPr="00000000" w14:paraId="00000019">
      <w:pPr>
        <w:widowControl w:val="0"/>
        <w:spacing w:line="240" w:lineRule="auto"/>
        <w:rPr>
          <w:color w:val="222222"/>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color w:val="222222"/>
          <w:sz w:val="20"/>
          <w:szCs w:val="20"/>
        </w:rPr>
      </w:pPr>
      <w:r w:rsidDel="00000000" w:rsidR="00000000" w:rsidRPr="00000000">
        <w:rPr>
          <w:color w:val="222222"/>
          <w:sz w:val="20"/>
          <w:szCs w:val="20"/>
          <w:rtl w:val="0"/>
        </w:rPr>
        <w:t xml:space="preserve">This document is designated as Traffic Light Protocol (TLP): AMBER.  Recipients may share TLP: AMBER information with members of their organization who need to know, and only widely as necessary to act on that information.</w:t>
      </w:r>
    </w:p>
    <w:p w:rsidR="00000000" w:rsidDel="00000000" w:rsidP="00000000" w:rsidRDefault="00000000" w:rsidRPr="00000000" w14:paraId="0000001B">
      <w:pPr>
        <w:widowControl w:val="0"/>
        <w:spacing w:line="240" w:lineRule="auto"/>
        <w:rPr>
          <w:color w:val="222222"/>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color w:val="222222"/>
          <w:sz w:val="20"/>
          <w:szCs w:val="20"/>
        </w:rPr>
      </w:pPr>
      <w:r w:rsidDel="00000000" w:rsidR="00000000" w:rsidRPr="00000000">
        <w:rPr>
          <w:color w:val="222222"/>
          <w:sz w:val="20"/>
          <w:szCs w:val="20"/>
          <w:rtl w:val="0"/>
        </w:rPr>
        <w:t xml:space="preserve">This document contains confidential and privileged material. Any interception, review, retransmission, dissemination or other use of or taking any action upon this information by persons or entities other than the intended recipient(s) is prohibited by law and may subject them to criminal or civil liability. This document contains material that may have been commissioned by counsel in anticipation of litigation. It should be treated as confidential to avoid waiver of the attorney/client privilege, the work-product privilege, or another applicable privilege. It was prepared for the sole use of the named recipient, and must not be relied upon by any third party.</w:t>
      </w:r>
    </w:p>
    <w:p w:rsidR="00000000" w:rsidDel="00000000" w:rsidP="00000000" w:rsidRDefault="00000000" w:rsidRPr="00000000" w14:paraId="0000001D">
      <w:pPr>
        <w:widowControl w:val="0"/>
        <w:spacing w:line="240" w:lineRule="auto"/>
        <w:rPr>
          <w:color w:val="222222"/>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color w:val="222222"/>
          <w:sz w:val="20"/>
          <w:szCs w:val="20"/>
        </w:rPr>
      </w:pPr>
      <w:r w:rsidDel="00000000" w:rsidR="00000000" w:rsidRPr="00000000">
        <w:rPr>
          <w:color w:val="222222"/>
          <w:sz w:val="20"/>
          <w:szCs w:val="20"/>
          <w:rtl w:val="0"/>
        </w:rPr>
        <w:t xml:space="preserve">This document is a deliverable that meets or exceeds a standard of reasonable cybersecurity practices.</w:t>
      </w:r>
    </w:p>
    <w:p w:rsidR="00000000" w:rsidDel="00000000" w:rsidP="00000000" w:rsidRDefault="00000000" w:rsidRPr="00000000" w14:paraId="0000001F">
      <w:pPr>
        <w:widowControl w:val="0"/>
        <w:spacing w:line="240" w:lineRule="auto"/>
        <w:rPr>
          <w:color w:val="222222"/>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color w:val="222222"/>
          <w:sz w:val="20"/>
          <w:szCs w:val="20"/>
        </w:rPr>
      </w:pPr>
      <w:r w:rsidDel="00000000" w:rsidR="00000000" w:rsidRPr="00000000">
        <w:rPr>
          <w:color w:val="222222"/>
          <w:sz w:val="20"/>
          <w:szCs w:val="20"/>
          <w:rtl w:val="0"/>
        </w:rPr>
        <w:t xml:space="preserve">GuardSight® is a registered trademark of GuardSight, Inc. All other products and company names mentioned herein are trademarks or registered trademarks of their respective owners. © GuardSight, Inc.</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yu44j9pn25k0"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acxyus2qu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_lacxyus2qu7e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oryza8z56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Of Compromise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_poryza8z56ev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gik9t860wl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_9gik9t860wl1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3d3n3wp6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Impacted Resources &amp; Assets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_o73d3n3wp6hc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oqygq9fg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Indicators Of Compromise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_hoqygq9fg1j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hekxjxjmh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Atomic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_1hekxjxjmhtv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u4qhniy9tz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_u4qhniy9tz3t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2y8s2twfh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Behavioral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_e2y8s2twfh9d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bshjfj9n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Cyber Kill Chain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_5qbshjfj9nvr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w2e8ssbyt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Reconnaissance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_9w2e8ssbytvj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7rvwc950uo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Weaponization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_7rvwc950uohh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6d3uk2wyzx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_26d3uk2wyzxg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q3lrs8ey5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Exploitation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_aq3lrs8ey5rq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q2l5x6d9i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_vq2l5x6d9ihk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58btkm34p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Command and Control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_258btkm34pve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1p0w51r7r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Actions on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_k1p0w51r7re8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wc24io83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Courses Of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_lnwc24io83rt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zkghl1eut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_azkghl1eutuc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ydxckagnp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Containment &amp; Eradication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_3ydxckagnpo3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gabpkg48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_56gabpkg48ri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7ft2kh3lt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_z7ft2kh3ltmf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9h3f48a9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Disrupt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_k89h3f48a92k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qhzwxavt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_zgqhzwxavtip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nc41ii5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_yonc41ii5lw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s8iczbo5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_5is8iczbo5ns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s9kods72q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Recovery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_xs9kods72qq0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p4khbwwvm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Opportunities For Improvement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_fp4khbwwvm6p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uke8ovlqds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_uke8ovlqdsz9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ijykhybx8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_vijykhybx895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iz301abtu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_4iz301abtux6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zoiwnna7w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Eradication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_4zoiwnna7wfm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uo79eo87dn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Recovery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_uo79eo87dnvw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qebkugf0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_cfqebkugf0j5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lcbuy331x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Correspondence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_klcbuy331xm8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w2uqmbp0l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_ew2uqmbp0lu1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yu8ubz8xx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Contributors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_tyu8ubz8xxom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sy2b8toz7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_fsy2b8toz7cb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lacxyus2qu7e" w:id="1"/>
      <w:bookmarkEnd w:id="1"/>
      <w:r w:rsidDel="00000000" w:rsidR="00000000" w:rsidRPr="00000000">
        <w:rPr>
          <w:rtl w:val="0"/>
        </w:rPr>
        <w:t xml:space="preserve">Summary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Impacted Assets: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To Respond: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Minutes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Dwell Time: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Days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Duration: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Hours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Weaponization: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Exploitation: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Compromise: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Legal Notified: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Required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Locker: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NOTES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Executive summary explanation…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Statement 1</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Statement 2</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Statement 3</w:t>
      </w:r>
    </w:p>
    <w:p w:rsidR="00000000" w:rsidDel="00000000" w:rsidP="00000000" w:rsidRDefault="00000000" w:rsidRPr="00000000" w14:paraId="0000006B">
      <w:pPr>
        <w:pStyle w:val="Title"/>
        <w:rPr/>
      </w:pPr>
      <w:bookmarkStart w:colFirst="0" w:colLast="0" w:name="_7vubwjl52o6f"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Title"/>
        <w:rPr/>
      </w:pPr>
      <w:bookmarkStart w:colFirst="0" w:colLast="0" w:name="_x6uf48k7veip" w:id="3"/>
      <w:bookmarkEnd w:id="3"/>
      <w:r w:rsidDel="00000000" w:rsidR="00000000" w:rsidRPr="00000000">
        <w:rPr>
          <w:rtl w:val="0"/>
        </w:rPr>
      </w:r>
    </w:p>
    <w:p w:rsidR="00000000" w:rsidDel="00000000" w:rsidP="00000000" w:rsidRDefault="00000000" w:rsidRPr="00000000" w14:paraId="0000006D">
      <w:pPr>
        <w:pStyle w:val="Title"/>
        <w:rPr/>
      </w:pPr>
      <w:bookmarkStart w:colFirst="0" w:colLast="0" w:name="_d0gy257d7u1w"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poryza8z56ev" w:id="5"/>
      <w:bookmarkEnd w:id="5"/>
      <w:r w:rsidDel="00000000" w:rsidR="00000000" w:rsidRPr="00000000">
        <w:rPr>
          <w:rtl w:val="0"/>
        </w:rPr>
        <w:t xml:space="preserve">Risk Of Compromise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Risk Of Compromise to the organization’s resources and assets is CONFIRMED due to the following factors: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7"/>
        </w:numPr>
        <w:ind w:left="720" w:hanging="360"/>
        <w:rPr>
          <w:u w:val="none"/>
        </w:rPr>
      </w:pPr>
      <w:r w:rsidDel="00000000" w:rsidR="00000000" w:rsidRPr="00000000">
        <w:rPr>
          <w:rtl w:val="0"/>
        </w:rPr>
        <w:t xml:space="preserve">X</w:t>
      </w:r>
    </w:p>
    <w:p w:rsidR="00000000" w:rsidDel="00000000" w:rsidP="00000000" w:rsidRDefault="00000000" w:rsidRPr="00000000" w14:paraId="00000074">
      <w:pPr>
        <w:numPr>
          <w:ilvl w:val="0"/>
          <w:numId w:val="27"/>
        </w:numPr>
        <w:ind w:left="720" w:hanging="360"/>
        <w:rPr>
          <w:u w:val="none"/>
        </w:rPr>
      </w:pPr>
      <w:r w:rsidDel="00000000" w:rsidR="00000000" w:rsidRPr="00000000">
        <w:rPr>
          <w:rtl w:val="0"/>
        </w:rPr>
        <w:t xml:space="preserve">Y</w:t>
      </w:r>
    </w:p>
    <w:p w:rsidR="00000000" w:rsidDel="00000000" w:rsidP="00000000" w:rsidRDefault="00000000" w:rsidRPr="00000000" w14:paraId="00000075">
      <w:pPr>
        <w:numPr>
          <w:ilvl w:val="0"/>
          <w:numId w:val="27"/>
        </w:numPr>
        <w:ind w:left="720" w:hanging="360"/>
        <w:rPr>
          <w:u w:val="none"/>
        </w:rPr>
      </w:pPr>
      <w:r w:rsidDel="00000000" w:rsidR="00000000" w:rsidRPr="00000000">
        <w:rPr>
          <w:rtl w:val="0"/>
        </w:rPr>
        <w:t xml:space="preserve">Z</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9gik9t860wl1" w:id="6"/>
      <w:bookmarkEnd w:id="6"/>
      <w:r w:rsidDel="00000000" w:rsidR="00000000" w:rsidRPr="00000000">
        <w:rPr>
          <w:rtl w:val="0"/>
        </w:rPr>
        <w:t xml:space="preserve">Timelines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following provides the high level timeline summary of the activities conducted by both the adversaries and the response team members. All times are represented in Mountain Time unless otherwise annotated.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&lt;timeline sequence diagram&gt;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1970-01-01</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00:00:00 [attacker] - &lt;Event&gt;</w:t>
      </w:r>
    </w:p>
    <w:p w:rsidR="00000000" w:rsidDel="00000000" w:rsidP="00000000" w:rsidRDefault="00000000" w:rsidRPr="00000000" w14:paraId="00000082">
      <w:pPr>
        <w:numPr>
          <w:ilvl w:val="1"/>
          <w:numId w:val="12"/>
        </w:numPr>
        <w:ind w:left="1440" w:hanging="360"/>
        <w:rPr>
          <w:u w:val="none"/>
        </w:rPr>
      </w:pPr>
      <w:r w:rsidDel="00000000" w:rsidR="00000000" w:rsidRPr="00000000">
        <w:rPr>
          <w:rtl w:val="0"/>
        </w:rPr>
        <w:t xml:space="preserve">00:00:00 [response] - &lt;Description&gt;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2"/>
        </w:numPr>
        <w:ind w:left="720" w:hanging="360"/>
      </w:pPr>
      <w:r w:rsidDel="00000000" w:rsidR="00000000" w:rsidRPr="00000000">
        <w:rPr>
          <w:rtl w:val="0"/>
        </w:rPr>
        <w:t xml:space="preserve">1970-01-02</w:t>
      </w:r>
    </w:p>
    <w:p w:rsidR="00000000" w:rsidDel="00000000" w:rsidP="00000000" w:rsidRDefault="00000000" w:rsidRPr="00000000" w14:paraId="00000085">
      <w:pPr>
        <w:numPr>
          <w:ilvl w:val="1"/>
          <w:numId w:val="12"/>
        </w:numPr>
        <w:ind w:left="1440" w:hanging="360"/>
      </w:pPr>
      <w:r w:rsidDel="00000000" w:rsidR="00000000" w:rsidRPr="00000000">
        <w:rPr>
          <w:rtl w:val="0"/>
        </w:rPr>
        <w:t xml:space="preserve">00:00:00 [attacker] - &lt;Event&gt;</w:t>
      </w:r>
    </w:p>
    <w:p w:rsidR="00000000" w:rsidDel="00000000" w:rsidP="00000000" w:rsidRDefault="00000000" w:rsidRPr="00000000" w14:paraId="00000086">
      <w:pPr>
        <w:numPr>
          <w:ilvl w:val="1"/>
          <w:numId w:val="12"/>
        </w:numPr>
        <w:ind w:left="1440" w:hanging="360"/>
      </w:pPr>
      <w:r w:rsidDel="00000000" w:rsidR="00000000" w:rsidRPr="00000000">
        <w:rPr>
          <w:rtl w:val="0"/>
        </w:rPr>
        <w:t xml:space="preserve">00:00:00 [response] - &lt;Description&gt;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o73d3n3wp6hc" w:id="7"/>
      <w:bookmarkEnd w:id="7"/>
      <w:r w:rsidDel="00000000" w:rsidR="00000000" w:rsidRPr="00000000">
        <w:rPr>
          <w:rtl w:val="0"/>
        </w:rPr>
        <w:t xml:space="preserve">Impacted Resources &amp; Assets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following </w:t>
      </w:r>
      <w:r w:rsidDel="00000000" w:rsidR="00000000" w:rsidRPr="00000000">
        <w:rPr>
          <w:i w:val="1"/>
          <w:rtl w:val="0"/>
        </w:rPr>
        <w:t xml:space="preserve">GENERAL RESOURCES</w:t>
      </w:r>
      <w:r w:rsidDel="00000000" w:rsidR="00000000" w:rsidRPr="00000000">
        <w:rPr>
          <w:rtl w:val="0"/>
        </w:rPr>
        <w:t xml:space="preserve"> </w:t>
      </w:r>
      <w:r w:rsidDel="00000000" w:rsidR="00000000" w:rsidRPr="00000000">
        <w:rPr>
          <w:b w:val="1"/>
          <w:rtl w:val="0"/>
        </w:rPr>
        <w:t xml:space="preserve">HAVE|HAVE NOT</w:t>
      </w:r>
      <w:r w:rsidDel="00000000" w:rsidR="00000000" w:rsidRPr="00000000">
        <w:rPr>
          <w:rtl w:val="0"/>
        </w:rPr>
        <w:t xml:space="preserve"> been negatively impacted:</w:t>
      </w:r>
    </w:p>
    <w:p w:rsidR="00000000" w:rsidDel="00000000" w:rsidP="00000000" w:rsidRDefault="00000000" w:rsidRPr="00000000" w14:paraId="0000008F">
      <w:pPr>
        <w:numPr>
          <w:ilvl w:val="0"/>
          <w:numId w:val="5"/>
        </w:numPr>
        <w:spacing w:before="200" w:lineRule="auto"/>
        <w:ind w:left="720" w:hanging="360"/>
        <w:rPr>
          <w:u w:val="none"/>
        </w:rPr>
      </w:pPr>
      <w:r w:rsidDel="00000000" w:rsidR="00000000" w:rsidRPr="00000000">
        <w:rPr>
          <w:rtl w:val="0"/>
        </w:rPr>
        <w:t xml:space="preserve">Customer Data</w:t>
      </w:r>
    </w:p>
    <w:p w:rsidR="00000000" w:rsidDel="00000000" w:rsidP="00000000" w:rsidRDefault="00000000" w:rsidRPr="00000000" w14:paraId="00000090">
      <w:pPr>
        <w:numPr>
          <w:ilvl w:val="0"/>
          <w:numId w:val="5"/>
        </w:numPr>
        <w:spacing w:before="200" w:lineRule="auto"/>
        <w:ind w:left="720" w:hanging="360"/>
        <w:rPr>
          <w:u w:val="none"/>
        </w:rPr>
      </w:pPr>
      <w:r w:rsidDel="00000000" w:rsidR="00000000" w:rsidRPr="00000000">
        <w:rPr>
          <w:rtl w:val="0"/>
        </w:rPr>
        <w:t xml:space="preserve">Employee Data</w:t>
      </w:r>
    </w:p>
    <w:p w:rsidR="00000000" w:rsidDel="00000000" w:rsidP="00000000" w:rsidRDefault="00000000" w:rsidRPr="00000000" w14:paraId="00000091">
      <w:pPr>
        <w:numPr>
          <w:ilvl w:val="0"/>
          <w:numId w:val="5"/>
        </w:numPr>
        <w:spacing w:before="200" w:lineRule="auto"/>
        <w:ind w:left="720" w:hanging="360"/>
        <w:rPr>
          <w:u w:val="none"/>
        </w:rPr>
      </w:pPr>
      <w:r w:rsidDel="00000000" w:rsidR="00000000" w:rsidRPr="00000000">
        <w:rPr>
          <w:rtl w:val="0"/>
        </w:rPr>
        <w:t xml:space="preserve">Financial Data</w:t>
      </w:r>
    </w:p>
    <w:p w:rsidR="00000000" w:rsidDel="00000000" w:rsidP="00000000" w:rsidRDefault="00000000" w:rsidRPr="00000000" w14:paraId="00000092">
      <w:pPr>
        <w:numPr>
          <w:ilvl w:val="0"/>
          <w:numId w:val="5"/>
        </w:numPr>
        <w:spacing w:before="200" w:lineRule="auto"/>
        <w:ind w:left="720" w:hanging="360"/>
        <w:rPr>
          <w:u w:val="none"/>
        </w:rPr>
      </w:pPr>
      <w:r w:rsidDel="00000000" w:rsidR="00000000" w:rsidRPr="00000000">
        <w:rPr>
          <w:rtl w:val="0"/>
        </w:rPr>
        <w:t xml:space="preserve">Legal Data</w:t>
      </w:r>
    </w:p>
    <w:p w:rsidR="00000000" w:rsidDel="00000000" w:rsidP="00000000" w:rsidRDefault="00000000" w:rsidRPr="00000000" w14:paraId="00000093">
      <w:pPr>
        <w:numPr>
          <w:ilvl w:val="0"/>
          <w:numId w:val="5"/>
        </w:numPr>
        <w:spacing w:before="200" w:lineRule="auto"/>
        <w:ind w:left="720" w:hanging="360"/>
        <w:rPr>
          <w:u w:val="none"/>
        </w:rPr>
      </w:pPr>
      <w:r w:rsidDel="00000000" w:rsidR="00000000" w:rsidRPr="00000000">
        <w:rPr>
          <w:rtl w:val="0"/>
        </w:rPr>
        <w:t xml:space="preserve">Intellectual Property</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following </w:t>
      </w:r>
      <w:r w:rsidDel="00000000" w:rsidR="00000000" w:rsidRPr="00000000">
        <w:rPr>
          <w:i w:val="1"/>
          <w:rtl w:val="0"/>
        </w:rPr>
        <w:t xml:space="preserve">SPECIFIC CRITICAL ASSETS</w:t>
      </w:r>
      <w:r w:rsidDel="00000000" w:rsidR="00000000" w:rsidRPr="00000000">
        <w:rPr>
          <w:rtl w:val="0"/>
        </w:rPr>
        <w:t xml:space="preserve"> </w:t>
      </w:r>
      <w:r w:rsidDel="00000000" w:rsidR="00000000" w:rsidRPr="00000000">
        <w:rPr>
          <w:b w:val="1"/>
          <w:rtl w:val="0"/>
        </w:rPr>
        <w:t xml:space="preserve">HAVE</w:t>
      </w:r>
      <w:r w:rsidDel="00000000" w:rsidR="00000000" w:rsidRPr="00000000">
        <w:rPr>
          <w:rtl w:val="0"/>
        </w:rPr>
        <w:t xml:space="preserve"> been negatively impacted:</w:t>
      </w:r>
    </w:p>
    <w:p w:rsidR="00000000" w:rsidDel="00000000" w:rsidP="00000000" w:rsidRDefault="00000000" w:rsidRPr="00000000" w14:paraId="00000097">
      <w:pPr>
        <w:numPr>
          <w:ilvl w:val="0"/>
          <w:numId w:val="16"/>
        </w:numPr>
        <w:spacing w:before="200" w:lineRule="auto"/>
        <w:ind w:left="720" w:hanging="360"/>
      </w:pPr>
      <w:r w:rsidDel="00000000" w:rsidR="00000000" w:rsidRPr="00000000">
        <w:rPr>
          <w:rtl w:val="0"/>
        </w:rPr>
        <w:t xml:space="preserve">X</w:t>
      </w:r>
    </w:p>
    <w:p w:rsidR="00000000" w:rsidDel="00000000" w:rsidP="00000000" w:rsidRDefault="00000000" w:rsidRPr="00000000" w14:paraId="00000098">
      <w:pPr>
        <w:numPr>
          <w:ilvl w:val="0"/>
          <w:numId w:val="16"/>
        </w:numPr>
        <w:ind w:left="720" w:hanging="360"/>
      </w:pPr>
      <w:r w:rsidDel="00000000" w:rsidR="00000000" w:rsidRPr="00000000">
        <w:rPr>
          <w:rtl w:val="0"/>
        </w:rPr>
        <w:t xml:space="preserve">Y</w:t>
      </w:r>
    </w:p>
    <w:p w:rsidR="00000000" w:rsidDel="00000000" w:rsidP="00000000" w:rsidRDefault="00000000" w:rsidRPr="00000000" w14:paraId="00000099">
      <w:pPr>
        <w:numPr>
          <w:ilvl w:val="0"/>
          <w:numId w:val="16"/>
        </w:numPr>
        <w:ind w:left="720" w:hanging="360"/>
      </w:pPr>
      <w:r w:rsidDel="00000000" w:rsidR="00000000" w:rsidRPr="00000000">
        <w:rPr>
          <w:rtl w:val="0"/>
        </w:rPr>
        <w:t xml:space="preserve">Z</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hoqygq9fg1j" w:id="8"/>
      <w:bookmarkEnd w:id="8"/>
      <w:r w:rsidDel="00000000" w:rsidR="00000000" w:rsidRPr="00000000">
        <w:rPr>
          <w:rtl w:val="0"/>
        </w:rPr>
        <w:t xml:space="preserve">Indicators Of Compromise</w:t>
      </w:r>
    </w:p>
    <w:p w:rsidR="00000000" w:rsidDel="00000000" w:rsidP="00000000" w:rsidRDefault="00000000" w:rsidRPr="00000000" w14:paraId="0000009F">
      <w:pPr>
        <w:rPr/>
      </w:pPr>
      <w:r w:rsidDel="00000000" w:rsidR="00000000" w:rsidRPr="00000000">
        <w:rPr>
          <w:rtl w:val="0"/>
        </w:rPr>
        <w:t xml:space="preserve">Indicators Of Compromise (IOC) represent artifacts and attributes observed and collected by response team members and asset owners. IOC supply the evidence to support assertions of a high degree of confidence that adversary activity resulted in successful asset compromise.</w:t>
      </w:r>
    </w:p>
    <w:p w:rsidR="00000000" w:rsidDel="00000000" w:rsidP="00000000" w:rsidRDefault="00000000" w:rsidRPr="00000000" w14:paraId="000000A0">
      <w:pPr>
        <w:pStyle w:val="Heading2"/>
        <w:rPr/>
      </w:pPr>
      <w:bookmarkStart w:colFirst="0" w:colLast="0" w:name="_1hekxjxjmhtv" w:id="9"/>
      <w:bookmarkEnd w:id="9"/>
      <w:r w:rsidDel="00000000" w:rsidR="00000000" w:rsidRPr="00000000">
        <w:rPr>
          <w:rtl w:val="0"/>
        </w:rPr>
        <w:t xml:space="preserve">Atomic</w:t>
      </w:r>
    </w:p>
    <w:p w:rsidR="00000000" w:rsidDel="00000000" w:rsidP="00000000" w:rsidRDefault="00000000" w:rsidRPr="00000000" w14:paraId="000000A1">
      <w:pPr>
        <w:numPr>
          <w:ilvl w:val="0"/>
          <w:numId w:val="17"/>
        </w:numPr>
        <w:ind w:left="720" w:hanging="360"/>
        <w:rPr>
          <w:u w:val="none"/>
        </w:rPr>
      </w:pPr>
      <w:r w:rsidDel="00000000" w:rsidR="00000000" w:rsidRPr="00000000">
        <w:rPr>
          <w:rtl w:val="0"/>
        </w:rPr>
        <w:t xml:space="preserve">Atomic artifacts are currently not known / do not exist.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u4qhniy9tz3t" w:id="10"/>
      <w:bookmarkEnd w:id="10"/>
      <w:r w:rsidDel="00000000" w:rsidR="00000000" w:rsidRPr="00000000">
        <w:rPr>
          <w:rtl w:val="0"/>
        </w:rPr>
        <w:t xml:space="preserve">Computed</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Computed attributes derived from data elements are currently not known / do not exist.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e2y8s2twfh9d" w:id="11"/>
      <w:bookmarkEnd w:id="11"/>
      <w:r w:rsidDel="00000000" w:rsidR="00000000" w:rsidRPr="00000000">
        <w:rPr>
          <w:rtl w:val="0"/>
        </w:rPr>
        <w:t xml:space="preserve">Behavioral</w:t>
      </w:r>
    </w:p>
    <w:p w:rsidR="00000000" w:rsidDel="00000000" w:rsidP="00000000" w:rsidRDefault="00000000" w:rsidRPr="00000000" w14:paraId="000000A7">
      <w:pPr>
        <w:numPr>
          <w:ilvl w:val="0"/>
          <w:numId w:val="1"/>
        </w:numPr>
        <w:ind w:left="720" w:hanging="360"/>
        <w:rPr>
          <w:u w:val="none"/>
        </w:rPr>
      </w:pPr>
      <w:r w:rsidDel="00000000" w:rsidR="00000000" w:rsidRPr="00000000">
        <w:rPr>
          <w:color w:val="24292e"/>
          <w:sz w:val="24"/>
          <w:szCs w:val="24"/>
          <w:highlight w:val="white"/>
          <w:rtl w:val="0"/>
        </w:rPr>
        <w:t xml:space="preserve">Logical assertions based on atomic and computed indicators have not yet been developed.</w:t>
      </w:r>
    </w:p>
    <w:p w:rsidR="00000000" w:rsidDel="00000000" w:rsidP="00000000" w:rsidRDefault="00000000" w:rsidRPr="00000000" w14:paraId="000000A8">
      <w:pPr>
        <w:rPr>
          <w:color w:val="24292e"/>
          <w:sz w:val="24"/>
          <w:szCs w:val="24"/>
          <w:highlight w:val="white"/>
        </w:rPr>
      </w:pPr>
      <w:r w:rsidDel="00000000" w:rsidR="00000000" w:rsidRPr="00000000">
        <w:rPr>
          <w:rtl w:val="0"/>
        </w:rPr>
      </w:r>
    </w:p>
    <w:p w:rsidR="00000000" w:rsidDel="00000000" w:rsidP="00000000" w:rsidRDefault="00000000" w:rsidRPr="00000000" w14:paraId="000000A9">
      <w:pPr>
        <w:rPr>
          <w:color w:val="24292e"/>
          <w:sz w:val="24"/>
          <w:szCs w:val="24"/>
          <w:highlight w:val="white"/>
        </w:rPr>
      </w:pPr>
      <w:r w:rsidDel="00000000" w:rsidR="00000000" w:rsidRPr="00000000">
        <w:rPr>
          <w:rtl w:val="0"/>
        </w:rPr>
      </w:r>
    </w:p>
    <w:p w:rsidR="00000000" w:rsidDel="00000000" w:rsidP="00000000" w:rsidRDefault="00000000" w:rsidRPr="00000000" w14:paraId="000000AA">
      <w:pPr>
        <w:rPr>
          <w:color w:val="24292e"/>
          <w:sz w:val="24"/>
          <w:szCs w:val="24"/>
          <w:highlight w:val="white"/>
        </w:rPr>
      </w:pPr>
      <w:r w:rsidDel="00000000" w:rsidR="00000000" w:rsidRPr="00000000">
        <w:rPr>
          <w:rtl w:val="0"/>
        </w:rPr>
      </w:r>
    </w:p>
    <w:p w:rsidR="00000000" w:rsidDel="00000000" w:rsidP="00000000" w:rsidRDefault="00000000" w:rsidRPr="00000000" w14:paraId="000000AB">
      <w:pPr>
        <w:rPr>
          <w:color w:val="24292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color w:val="24292e"/>
          <w:sz w:val="24"/>
          <w:szCs w:val="24"/>
          <w:highlight w:val="white"/>
        </w:rPr>
      </w:pPr>
      <w:r w:rsidDel="00000000" w:rsidR="00000000" w:rsidRPr="00000000">
        <w:rPr>
          <w:rtl w:val="0"/>
        </w:rPr>
      </w:r>
    </w:p>
    <w:p w:rsidR="00000000" w:rsidDel="00000000" w:rsidP="00000000" w:rsidRDefault="00000000" w:rsidRPr="00000000" w14:paraId="000000AD">
      <w:pPr>
        <w:pStyle w:val="Heading1"/>
        <w:rPr/>
      </w:pPr>
      <w:bookmarkStart w:colFirst="0" w:colLast="0" w:name="_5qbshjfj9nvr" w:id="12"/>
      <w:bookmarkEnd w:id="12"/>
      <w:r w:rsidDel="00000000" w:rsidR="00000000" w:rsidRPr="00000000">
        <w:rPr>
          <w:rtl w:val="0"/>
        </w:rPr>
        <w:t xml:space="preserve">Cyber Kill Chain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Cyber Kill Chain (CKC) is a systematic analysis process used by response team members and asset owners to identify and communicate the stages of an attack. The patterns, behaviors, tactics, techniques, and procedures (TTP) used by adversaries are described using this analysis to subsequently develop Courses Of Action designed to target and engage adversaries.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9w2e8ssbytvj" w:id="13"/>
      <w:bookmarkEnd w:id="13"/>
      <w:r w:rsidDel="00000000" w:rsidR="00000000" w:rsidRPr="00000000">
        <w:rPr>
          <w:rtl w:val="0"/>
        </w:rPr>
        <w:t xml:space="preserve">Reconnaissance</w:t>
      </w:r>
    </w:p>
    <w:p w:rsidR="00000000" w:rsidDel="00000000" w:rsidP="00000000" w:rsidRDefault="00000000" w:rsidRPr="00000000" w14:paraId="000000B2">
      <w:pPr>
        <w:numPr>
          <w:ilvl w:val="0"/>
          <w:numId w:val="23"/>
        </w:numPr>
        <w:ind w:left="720" w:hanging="360"/>
        <w:rPr>
          <w:u w:val="none"/>
        </w:rPr>
      </w:pPr>
      <w:r w:rsidDel="00000000" w:rsidR="00000000" w:rsidRPr="00000000">
        <w:rPr>
          <w:rtl w:val="0"/>
        </w:rPr>
        <w:t xml:space="preserve">Reconnaissance TTP are not currently known / do not exist.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7rvwc950uohh" w:id="14"/>
      <w:bookmarkEnd w:id="14"/>
      <w:r w:rsidDel="00000000" w:rsidR="00000000" w:rsidRPr="00000000">
        <w:rPr>
          <w:rtl w:val="0"/>
        </w:rPr>
        <w:t xml:space="preserve">Weaponization</w:t>
      </w:r>
    </w:p>
    <w:p w:rsidR="00000000" w:rsidDel="00000000" w:rsidP="00000000" w:rsidRDefault="00000000" w:rsidRPr="00000000" w14:paraId="000000B5">
      <w:pPr>
        <w:numPr>
          <w:ilvl w:val="0"/>
          <w:numId w:val="9"/>
        </w:numPr>
        <w:ind w:left="720" w:hanging="360"/>
        <w:rPr>
          <w:u w:val="none"/>
        </w:rPr>
      </w:pPr>
      <w:r w:rsidDel="00000000" w:rsidR="00000000" w:rsidRPr="00000000">
        <w:rPr>
          <w:rtl w:val="0"/>
        </w:rPr>
        <w:t xml:space="preserve">Weaponization and payload TTP are not currently known / do not exist.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26d3uk2wyzxg" w:id="15"/>
      <w:bookmarkEnd w:id="15"/>
      <w:r w:rsidDel="00000000" w:rsidR="00000000" w:rsidRPr="00000000">
        <w:rPr>
          <w:rtl w:val="0"/>
        </w:rPr>
        <w:t xml:space="preserve">Delivery</w:t>
      </w:r>
    </w:p>
    <w:p w:rsidR="00000000" w:rsidDel="00000000" w:rsidP="00000000" w:rsidRDefault="00000000" w:rsidRPr="00000000" w14:paraId="000000B8">
      <w:pPr>
        <w:numPr>
          <w:ilvl w:val="0"/>
          <w:numId w:val="15"/>
        </w:numPr>
        <w:ind w:left="720" w:hanging="360"/>
        <w:rPr>
          <w:u w:val="none"/>
        </w:rPr>
      </w:pPr>
      <w:r w:rsidDel="00000000" w:rsidR="00000000" w:rsidRPr="00000000">
        <w:rPr>
          <w:rtl w:val="0"/>
        </w:rPr>
        <w:t xml:space="preserve">Delivery TTP are not currently known / do not exist.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aq3lrs8ey5rq" w:id="16"/>
      <w:bookmarkEnd w:id="16"/>
      <w:r w:rsidDel="00000000" w:rsidR="00000000" w:rsidRPr="00000000">
        <w:rPr>
          <w:rtl w:val="0"/>
        </w:rPr>
        <w:t xml:space="preserve">Exploitation</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Exploitation TTP are not currently known / do not exist.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vq2l5x6d9ihk" w:id="17"/>
      <w:bookmarkEnd w:id="17"/>
      <w:r w:rsidDel="00000000" w:rsidR="00000000" w:rsidRPr="00000000">
        <w:rPr>
          <w:rtl w:val="0"/>
        </w:rPr>
        <w:t xml:space="preserve">Installation</w:t>
      </w:r>
    </w:p>
    <w:p w:rsidR="00000000" w:rsidDel="00000000" w:rsidP="00000000" w:rsidRDefault="00000000" w:rsidRPr="00000000" w14:paraId="000000BE">
      <w:pPr>
        <w:numPr>
          <w:ilvl w:val="0"/>
          <w:numId w:val="25"/>
        </w:numPr>
        <w:ind w:left="720" w:hanging="360"/>
        <w:rPr>
          <w:u w:val="none"/>
        </w:rPr>
      </w:pPr>
      <w:r w:rsidDel="00000000" w:rsidR="00000000" w:rsidRPr="00000000">
        <w:rPr>
          <w:rtl w:val="0"/>
        </w:rPr>
        <w:t xml:space="preserve">Installation TTP for creating maintained persistensence are not currently known / do not exist.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258btkm34pve" w:id="18"/>
      <w:bookmarkEnd w:id="18"/>
      <w:r w:rsidDel="00000000" w:rsidR="00000000" w:rsidRPr="00000000">
        <w:rPr>
          <w:rtl w:val="0"/>
        </w:rPr>
        <w:t xml:space="preserve">Command and Control</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Command and Control TTP for maintaining persistence are not currently known / do not exist.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k1p0w51r7re8" w:id="19"/>
      <w:bookmarkEnd w:id="19"/>
      <w:r w:rsidDel="00000000" w:rsidR="00000000" w:rsidRPr="00000000">
        <w:rPr>
          <w:rtl w:val="0"/>
        </w:rPr>
        <w:t xml:space="preserve">Actions on Objectives</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Actions on Objectives TTP for achieving goals are not currently known / do not exist.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lnwc24io83rt" w:id="20"/>
      <w:bookmarkEnd w:id="20"/>
      <w:r w:rsidDel="00000000" w:rsidR="00000000" w:rsidRPr="00000000">
        <w:rPr>
          <w:rtl w:val="0"/>
        </w:rPr>
        <w:t xml:space="preserve">Courses Of Action</w:t>
      </w:r>
    </w:p>
    <w:p w:rsidR="00000000" w:rsidDel="00000000" w:rsidP="00000000" w:rsidRDefault="00000000" w:rsidRPr="00000000" w14:paraId="000000CB">
      <w:pPr>
        <w:rPr/>
      </w:pPr>
      <w:r w:rsidDel="00000000" w:rsidR="00000000" w:rsidRPr="00000000">
        <w:rPr>
          <w:rtl w:val="0"/>
        </w:rPr>
        <w:t xml:space="preserve">Courses Of Action (COA) derived from the Cyber Kill Chain represent the countermeasures, containment &amp; eradication, and recovery actions that are being deployed by response team members and asset owners to target and engage adversaries.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azkghl1eutuc" w:id="21"/>
      <w:bookmarkEnd w:id="21"/>
      <w:r w:rsidDel="00000000" w:rsidR="00000000" w:rsidRPr="00000000">
        <w:rPr>
          <w:rtl w:val="0"/>
        </w:rPr>
        <w:t xml:space="preserve">Inventory</w:t>
      </w:r>
    </w:p>
    <w:p w:rsidR="00000000" w:rsidDel="00000000" w:rsidP="00000000" w:rsidRDefault="00000000" w:rsidRPr="00000000" w14:paraId="000000CE">
      <w:pPr>
        <w:numPr>
          <w:ilvl w:val="0"/>
          <w:numId w:val="21"/>
        </w:numPr>
        <w:ind w:left="720" w:hanging="360"/>
      </w:pPr>
      <w:r w:rsidDel="00000000" w:rsidR="00000000" w:rsidRPr="00000000">
        <w:rPr>
          <w:rtl w:val="0"/>
        </w:rPr>
        <w:t xml:space="preserve">There are no current COA to inventory assets associated with the vulnerability / exploit / compromise / adversaries.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rPr/>
      </w:pPr>
      <w:bookmarkStart w:colFirst="0" w:colLast="0" w:name="_3ydxckagnpo3" w:id="22"/>
      <w:bookmarkEnd w:id="22"/>
      <w:r w:rsidDel="00000000" w:rsidR="00000000" w:rsidRPr="00000000">
        <w:rPr>
          <w:rtl w:val="0"/>
        </w:rPr>
        <w:t xml:space="preserve">Containment &amp; Eradication</w:t>
      </w:r>
    </w:p>
    <w:p w:rsidR="00000000" w:rsidDel="00000000" w:rsidP="00000000" w:rsidRDefault="00000000" w:rsidRPr="00000000" w14:paraId="000000D1">
      <w:pPr>
        <w:pStyle w:val="Heading3"/>
        <w:rPr/>
      </w:pPr>
      <w:bookmarkStart w:colFirst="0" w:colLast="0" w:name="_56gabpkg48ri" w:id="23"/>
      <w:bookmarkEnd w:id="23"/>
      <w:r w:rsidDel="00000000" w:rsidR="00000000" w:rsidRPr="00000000">
        <w:rPr>
          <w:rtl w:val="0"/>
        </w:rPr>
        <w:t xml:space="preserve">Detect</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There are no current COA to detect the vulnerability / exploit / compromise / adversaries.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z7ft2kh3ltmf" w:id="24"/>
      <w:bookmarkEnd w:id="24"/>
      <w:r w:rsidDel="00000000" w:rsidR="00000000" w:rsidRPr="00000000">
        <w:rPr>
          <w:rtl w:val="0"/>
        </w:rPr>
        <w:t xml:space="preserve">Deny</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There are no current COA to deny the vulnerability / exploit / compromise / adversaries.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k89h3f48a92k" w:id="25"/>
      <w:bookmarkEnd w:id="25"/>
      <w:r w:rsidDel="00000000" w:rsidR="00000000" w:rsidRPr="00000000">
        <w:rPr>
          <w:rtl w:val="0"/>
        </w:rPr>
        <w:t xml:space="preserve">Disrupt</w:t>
      </w:r>
    </w:p>
    <w:p w:rsidR="00000000" w:rsidDel="00000000" w:rsidP="00000000" w:rsidRDefault="00000000" w:rsidRPr="00000000" w14:paraId="000000D8">
      <w:pPr>
        <w:numPr>
          <w:ilvl w:val="0"/>
          <w:numId w:val="28"/>
        </w:numPr>
        <w:ind w:left="720" w:hanging="360"/>
        <w:rPr>
          <w:u w:val="none"/>
        </w:rPr>
      </w:pPr>
      <w:r w:rsidDel="00000000" w:rsidR="00000000" w:rsidRPr="00000000">
        <w:rPr>
          <w:rtl w:val="0"/>
        </w:rPr>
        <w:t xml:space="preserve">There are no current COA to disrupt the vulnerability / exploit / compromise / adversaries.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zgqhzwxavtip" w:id="26"/>
      <w:bookmarkEnd w:id="26"/>
      <w:r w:rsidDel="00000000" w:rsidR="00000000" w:rsidRPr="00000000">
        <w:rPr>
          <w:rtl w:val="0"/>
        </w:rPr>
        <w:t xml:space="preserve">Degrade</w:t>
      </w:r>
    </w:p>
    <w:p w:rsidR="00000000" w:rsidDel="00000000" w:rsidP="00000000" w:rsidRDefault="00000000" w:rsidRPr="00000000" w14:paraId="000000DB">
      <w:pPr>
        <w:numPr>
          <w:ilvl w:val="0"/>
          <w:numId w:val="14"/>
        </w:numPr>
        <w:ind w:left="720" w:hanging="360"/>
        <w:rPr>
          <w:u w:val="none"/>
        </w:rPr>
      </w:pPr>
      <w:r w:rsidDel="00000000" w:rsidR="00000000" w:rsidRPr="00000000">
        <w:rPr>
          <w:rtl w:val="0"/>
        </w:rPr>
        <w:t xml:space="preserve">There are no current COA to degrade the vulnerability / exploit / compromise / adversaries.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yonc41ii5lw" w:id="27"/>
      <w:bookmarkEnd w:id="27"/>
      <w:r w:rsidDel="00000000" w:rsidR="00000000" w:rsidRPr="00000000">
        <w:rPr>
          <w:rtl w:val="0"/>
        </w:rPr>
        <w:t xml:space="preserve">Deceive</w:t>
      </w:r>
    </w:p>
    <w:p w:rsidR="00000000" w:rsidDel="00000000" w:rsidP="00000000" w:rsidRDefault="00000000" w:rsidRPr="00000000" w14:paraId="000000DE">
      <w:pPr>
        <w:numPr>
          <w:ilvl w:val="0"/>
          <w:numId w:val="18"/>
        </w:numPr>
        <w:ind w:left="720" w:hanging="360"/>
      </w:pPr>
      <w:r w:rsidDel="00000000" w:rsidR="00000000" w:rsidRPr="00000000">
        <w:rPr>
          <w:rtl w:val="0"/>
        </w:rPr>
        <w:t xml:space="preserve">There are no current COA to deceive the vulnerability / exploit / compromise / adversaries.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5is8iczbo5ns" w:id="28"/>
      <w:bookmarkEnd w:id="28"/>
      <w:r w:rsidDel="00000000" w:rsidR="00000000" w:rsidRPr="00000000">
        <w:rPr>
          <w:rtl w:val="0"/>
        </w:rPr>
        <w:t xml:space="preserve">Destroy</w:t>
      </w:r>
    </w:p>
    <w:p w:rsidR="00000000" w:rsidDel="00000000" w:rsidP="00000000" w:rsidRDefault="00000000" w:rsidRPr="00000000" w14:paraId="000000E1">
      <w:pPr>
        <w:numPr>
          <w:ilvl w:val="0"/>
          <w:numId w:val="10"/>
        </w:numPr>
        <w:shd w:fill="ffffff" w:val="clear"/>
        <w:spacing w:after="240" w:lineRule="auto"/>
        <w:ind w:left="720" w:hanging="360"/>
      </w:pPr>
      <w:r w:rsidDel="00000000" w:rsidR="00000000" w:rsidRPr="00000000">
        <w:rPr>
          <w:color w:val="24292e"/>
          <w:sz w:val="24"/>
          <w:szCs w:val="24"/>
          <w:rtl w:val="0"/>
        </w:rPr>
        <w:t xml:space="preserve">There are no current COA to destroy the vulnerability / exploit / compromise / adversaries.</w:t>
      </w:r>
    </w:p>
    <w:p w:rsidR="00000000" w:rsidDel="00000000" w:rsidP="00000000" w:rsidRDefault="00000000" w:rsidRPr="00000000" w14:paraId="000000E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E3">
      <w:pPr>
        <w:pStyle w:val="Heading2"/>
        <w:shd w:fill="ffffff" w:val="clear"/>
        <w:spacing w:after="240" w:lineRule="auto"/>
        <w:rPr/>
      </w:pPr>
      <w:bookmarkStart w:colFirst="0" w:colLast="0" w:name="_xs9kods72qq0" w:id="29"/>
      <w:bookmarkEnd w:id="29"/>
      <w:r w:rsidDel="00000000" w:rsidR="00000000" w:rsidRPr="00000000">
        <w:rPr>
          <w:rtl w:val="0"/>
        </w:rPr>
        <w:t xml:space="preserve">Recovery</w:t>
      </w:r>
    </w:p>
    <w:p w:rsidR="00000000" w:rsidDel="00000000" w:rsidP="00000000" w:rsidRDefault="00000000" w:rsidRPr="00000000" w14:paraId="000000E4">
      <w:pPr>
        <w:numPr>
          <w:ilvl w:val="0"/>
          <w:numId w:val="11"/>
        </w:numPr>
        <w:ind w:left="720" w:hanging="360"/>
        <w:rPr>
          <w:u w:val="none"/>
        </w:rPr>
      </w:pPr>
      <w:r w:rsidDel="00000000" w:rsidR="00000000" w:rsidRPr="00000000">
        <w:rPr>
          <w:rtl w:val="0"/>
        </w:rPr>
        <w:t xml:space="preserve">There are no current COA to recover compromised assets.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fp4khbwwvm6p" w:id="30"/>
      <w:bookmarkEnd w:id="30"/>
      <w:r w:rsidDel="00000000" w:rsidR="00000000" w:rsidRPr="00000000">
        <w:rPr>
          <w:rtl w:val="0"/>
        </w:rPr>
        <w:t xml:space="preserve">Opportunities For Improvement</w:t>
      </w:r>
    </w:p>
    <w:p w:rsidR="00000000" w:rsidDel="00000000" w:rsidP="00000000" w:rsidRDefault="00000000" w:rsidRPr="00000000" w14:paraId="000000EB">
      <w:pPr>
        <w:rPr/>
      </w:pPr>
      <w:r w:rsidDel="00000000" w:rsidR="00000000" w:rsidRPr="00000000">
        <w:rPr>
          <w:rtl w:val="0"/>
        </w:rPr>
        <w:t xml:space="preserve">Opportunities For Improvement (OFI) impart recommendations based on findings of response team members and asset owners during each phase of the response. These recommendations are provided to help reduce attack surfaces, enhance security posture, improve operational readiness, and boost the effectiveness of future response.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uke8ovlqdsz9" w:id="31"/>
      <w:bookmarkEnd w:id="31"/>
      <w:r w:rsidDel="00000000" w:rsidR="00000000" w:rsidRPr="00000000">
        <w:rPr>
          <w:rtl w:val="0"/>
        </w:rPr>
        <w:t xml:space="preserve">Preparation</w:t>
      </w:r>
    </w:p>
    <w:p w:rsidR="00000000" w:rsidDel="00000000" w:rsidP="00000000" w:rsidRDefault="00000000" w:rsidRPr="00000000" w14:paraId="000000EE">
      <w:pPr>
        <w:numPr>
          <w:ilvl w:val="0"/>
          <w:numId w:val="24"/>
        </w:numPr>
        <w:ind w:left="720" w:hanging="360"/>
      </w:pPr>
      <w:r w:rsidDel="00000000" w:rsidR="00000000" w:rsidRPr="00000000">
        <w:rPr>
          <w:rtl w:val="0"/>
        </w:rPr>
        <w:t xml:space="preserve">There are no current preparation OFI.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vijykhybx895" w:id="32"/>
      <w:bookmarkEnd w:id="32"/>
      <w:r w:rsidDel="00000000" w:rsidR="00000000" w:rsidRPr="00000000">
        <w:rPr>
          <w:rtl w:val="0"/>
        </w:rPr>
        <w:t xml:space="preserve">Identification</w:t>
      </w:r>
    </w:p>
    <w:p w:rsidR="00000000" w:rsidDel="00000000" w:rsidP="00000000" w:rsidRDefault="00000000" w:rsidRPr="00000000" w14:paraId="000000F1">
      <w:pPr>
        <w:numPr>
          <w:ilvl w:val="0"/>
          <w:numId w:val="19"/>
        </w:numPr>
        <w:ind w:left="720" w:hanging="360"/>
      </w:pPr>
      <w:r w:rsidDel="00000000" w:rsidR="00000000" w:rsidRPr="00000000">
        <w:rPr>
          <w:rtl w:val="0"/>
        </w:rPr>
        <w:t xml:space="preserve">There are no current identification OFI.</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pStyle w:val="Heading2"/>
        <w:rPr/>
      </w:pPr>
      <w:bookmarkStart w:colFirst="0" w:colLast="0" w:name="_4iz301abtux6" w:id="33"/>
      <w:bookmarkEnd w:id="33"/>
      <w:r w:rsidDel="00000000" w:rsidR="00000000" w:rsidRPr="00000000">
        <w:rPr>
          <w:rtl w:val="0"/>
        </w:rPr>
        <w:t xml:space="preserve">Containment</w:t>
      </w:r>
    </w:p>
    <w:p w:rsidR="00000000" w:rsidDel="00000000" w:rsidP="00000000" w:rsidRDefault="00000000" w:rsidRPr="00000000" w14:paraId="000000F4">
      <w:pPr>
        <w:numPr>
          <w:ilvl w:val="0"/>
          <w:numId w:val="22"/>
        </w:numPr>
        <w:ind w:left="720" w:hanging="360"/>
      </w:pPr>
      <w:r w:rsidDel="00000000" w:rsidR="00000000" w:rsidRPr="00000000">
        <w:rPr>
          <w:rtl w:val="0"/>
        </w:rPr>
        <w:t xml:space="preserve">There are no current containment OFI.</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2"/>
        <w:rPr/>
      </w:pPr>
      <w:bookmarkStart w:colFirst="0" w:colLast="0" w:name="_4zoiwnna7wfm" w:id="34"/>
      <w:bookmarkEnd w:id="34"/>
      <w:r w:rsidDel="00000000" w:rsidR="00000000" w:rsidRPr="00000000">
        <w:rPr>
          <w:rtl w:val="0"/>
        </w:rPr>
        <w:t xml:space="preserve">Eradication</w:t>
      </w:r>
    </w:p>
    <w:p w:rsidR="00000000" w:rsidDel="00000000" w:rsidP="00000000" w:rsidRDefault="00000000" w:rsidRPr="00000000" w14:paraId="000000F7">
      <w:pPr>
        <w:numPr>
          <w:ilvl w:val="0"/>
          <w:numId w:val="20"/>
        </w:numPr>
        <w:ind w:left="720" w:hanging="360"/>
      </w:pPr>
      <w:r w:rsidDel="00000000" w:rsidR="00000000" w:rsidRPr="00000000">
        <w:rPr>
          <w:rtl w:val="0"/>
        </w:rPr>
        <w:t xml:space="preserve">There are no current eradication OFI.</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pStyle w:val="Heading2"/>
        <w:rPr/>
      </w:pPr>
      <w:bookmarkStart w:colFirst="0" w:colLast="0" w:name="_uo79eo87dnvw" w:id="35"/>
      <w:bookmarkEnd w:id="35"/>
      <w:r w:rsidDel="00000000" w:rsidR="00000000" w:rsidRPr="00000000">
        <w:rPr>
          <w:rtl w:val="0"/>
        </w:rPr>
        <w:t xml:space="preserve">Recovery</w:t>
      </w:r>
    </w:p>
    <w:p w:rsidR="00000000" w:rsidDel="00000000" w:rsidP="00000000" w:rsidRDefault="00000000" w:rsidRPr="00000000" w14:paraId="000000FA">
      <w:pPr>
        <w:numPr>
          <w:ilvl w:val="0"/>
          <w:numId w:val="26"/>
        </w:numPr>
        <w:ind w:left="720" w:hanging="360"/>
      </w:pPr>
      <w:r w:rsidDel="00000000" w:rsidR="00000000" w:rsidRPr="00000000">
        <w:rPr>
          <w:rtl w:val="0"/>
        </w:rPr>
        <w:t xml:space="preserve">There are no current identification OFI.</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Heading1"/>
        <w:rPr/>
      </w:pPr>
      <w:bookmarkStart w:colFirst="0" w:colLast="0" w:name="_cfqebkugf0j5" w:id="36"/>
      <w:bookmarkEnd w:id="36"/>
      <w:r w:rsidDel="00000000" w:rsidR="00000000" w:rsidRPr="00000000">
        <w:rPr>
          <w:rtl w:val="0"/>
        </w:rPr>
        <w:t xml:space="preserve">Notes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Evidence Locker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klcbuy331xm8" w:id="37"/>
      <w:bookmarkEnd w:id="37"/>
      <w:r w:rsidDel="00000000" w:rsidR="00000000" w:rsidRPr="00000000">
        <w:rPr>
          <w:rtl w:val="0"/>
        </w:rPr>
        <w:t xml:space="preserve">Correspondence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ew2uqmbp0lu1" w:id="38"/>
      <w:bookmarkEnd w:id="38"/>
      <w:r w:rsidDel="00000000" w:rsidR="00000000" w:rsidRPr="00000000">
        <w:rPr>
          <w:rtl w:val="0"/>
        </w:rPr>
        <w:t xml:space="preserve">References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tyu8ubz8xxom" w:id="39"/>
      <w:bookmarkEnd w:id="39"/>
      <w:r w:rsidDel="00000000" w:rsidR="00000000" w:rsidRPr="00000000">
        <w:rPr>
          <w:rtl w:val="0"/>
        </w:rPr>
        <w:t xml:space="preserve">Contributors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rPr/>
      </w:pPr>
      <w:bookmarkStart w:colFirst="0" w:colLast="0" w:name="_fsy2b8toz7cb" w:id="40"/>
      <w:bookmarkEnd w:id="40"/>
      <w:r w:rsidDel="00000000" w:rsidR="00000000" w:rsidRPr="00000000">
        <w:rPr>
          <w:rtl w:val="0"/>
        </w:rPr>
        <w:t xml:space="preserve">License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CONFIDENTIAL//ATTORNEY-CLIENT PRIVILEGE//TLP: AMBER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This document is an after-action report that provides the details of an Information Security Incident signifying a violation of computer security policies, acceptable use policies, or standard security practices resulting in a compromise of this organization's assets.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This document is designated as Traffic Light Protocol (TLP): AMBER.  Recipients may share TLP: AMBER information with members of their organization who need to know, and only widely as necessary to act on that information.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This document contains confidential and privileged material. Any interception, review, retransmission, dissemination or other use of or taking any action upon this information by persons or entities other than the intended recipient(s) is prohibited by law and may subject them to criminal or civil liability. This document contains material that may have been commissioned by counsel in anticipation of litigation. It should be treated as confidential to avoid waiver of the attorney/client privilege, the work-product privilege, or another applicable privilege. It was prepared for the sole use of the named recipient, and must not be relied upon by any third party.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This document is a deliverable that meets or exceeds a standard of reasonable cybersecurity practices.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GuardSight® is a registered trademark of GuardSight, Inc. All other products and company names mentioned herein are trademarks or registered trademarks of their respective owners. © GuardSight, Inc.</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center"/>
      <w:rPr>
        <w:sz w:val="16"/>
        <w:szCs w:val="16"/>
      </w:rPr>
    </w:pPr>
    <w:r w:rsidDel="00000000" w:rsidR="00000000" w:rsidRPr="00000000">
      <w:rPr>
        <w:rtl w:val="0"/>
      </w:rPr>
    </w:r>
  </w:p>
  <w:tbl>
    <w:tblPr>
      <w:tblStyle w:val="Table4"/>
      <w:tblW w:w="10080.0" w:type="dxa"/>
      <w:jc w:val="center"/>
      <w:tblLayout w:type="fixed"/>
      <w:tblLook w:val="0600"/>
    </w:tblPr>
    <w:tblGrid>
      <w:gridCol w:w="8580"/>
      <w:gridCol w:w="1500"/>
      <w:tblGridChange w:id="0">
        <w:tblGrid>
          <w:gridCol w:w="858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sz w:val="16"/>
              <w:szCs w:val="16"/>
            </w:rPr>
          </w:pPr>
          <w:r w:rsidDel="00000000" w:rsidR="00000000" w:rsidRPr="00000000">
            <w:rPr>
              <w:sz w:val="16"/>
              <w:szCs w:val="16"/>
              <w:rtl w:val="0"/>
            </w:rPr>
            <w:t xml:space="preserve">© GuardSight</w:t>
          </w:r>
          <w:r w:rsidDel="00000000" w:rsidR="00000000" w:rsidRPr="00000000">
            <w:rPr>
              <w:sz w:val="16"/>
              <w:szCs w:val="16"/>
              <w:vertAlign w:val="superscript"/>
              <w:rtl w:val="0"/>
            </w:rPr>
            <w:t xml:space="preserve">®</w:t>
          </w:r>
          <w:r w:rsidDel="00000000" w:rsidR="00000000" w:rsidRPr="00000000">
            <w:rPr>
              <w:sz w:val="16"/>
              <w:szCs w:val="16"/>
              <w:rtl w:val="0"/>
            </w:rPr>
            <w:t xml:space="preserve">, Inc., </w:t>
          </w:r>
          <w:hyperlink r:id="rId1">
            <w:r w:rsidDel="00000000" w:rsidR="00000000" w:rsidRPr="00000000">
              <w:rPr>
                <w:color w:val="1155cc"/>
                <w:sz w:val="16"/>
                <w:szCs w:val="16"/>
                <w:u w:val="single"/>
                <w:rtl w:val="0"/>
              </w:rPr>
              <w:t xml:space="preserve">https://www.guardsight.com</w:t>
            </w:r>
          </w:hyperlink>
          <w:r w:rsidDel="00000000" w:rsidR="00000000" w:rsidRPr="00000000">
            <w:rPr>
              <w:sz w:val="16"/>
              <w:szCs w:val="16"/>
              <w:rtl w:val="0"/>
            </w:rPr>
            <w:t xml:space="preserve"> - CONFIDENTIAL//ATTORNEY-CLIENT PRIVILEGE//TLP:AMBER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jc w:val="cente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1">
    <w:pPr>
      <w:widowControl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widowControl w:val="0"/>
      <w:jc w:val="center"/>
      <w:rPr/>
    </w:pPr>
    <w:r w:rsidDel="00000000" w:rsidR="00000000" w:rsidRPr="00000000">
      <w:rPr/>
      <w:drawing>
        <wp:inline distB="19050" distT="19050" distL="19050" distR="19050">
          <wp:extent cx="1439475" cy="288550"/>
          <wp:effectExtent b="0" l="0" r="0" t="0"/>
          <wp:docPr id="1" name="image2.png"/>
          <a:graphic>
            <a:graphicData uri="http://schemas.openxmlformats.org/drawingml/2006/picture">
              <pic:pic>
                <pic:nvPicPr>
                  <pic:cNvPr id="0" name="image2.png"/>
                  <pic:cNvPicPr preferRelativeResize="0"/>
                </pic:nvPicPr>
                <pic:blipFill>
                  <a:blip r:embed="rId1"/>
                  <a:srcRect b="2344" l="0" r="0" t="2344"/>
                  <a:stretch>
                    <a:fillRect/>
                  </a:stretch>
                </pic:blipFill>
                <pic:spPr>
                  <a:xfrm>
                    <a:off x="0" y="0"/>
                    <a:ext cx="1439475" cy="2885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t xml:space="preserve">Incident Response After Action Report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center"/>
      <w:rPr/>
    </w:pPr>
    <w:r w:rsidDel="00000000" w:rsidR="00000000" w:rsidRPr="00000000">
      <w:rPr>
        <w:b w:val="1"/>
      </w:rPr>
      <w:drawing>
        <wp:inline distB="114300" distT="114300" distL="114300" distR="114300">
          <wp:extent cx="3048000" cy="6381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8000" cy="638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ob@acmecorp.com" TargetMode="External"/><Relationship Id="rId5" Type="http://schemas.openxmlformats.org/officeDocument/2006/relationships/styles" Target="styles.xml"/><Relationship Id="rId6" Type="http://schemas.openxmlformats.org/officeDocument/2006/relationships/hyperlink" Target="https://www.us-cert.gov/CISA-Cyber-Incident-Scoring-System" TargetMode="External"/><Relationship Id="rId7" Type="http://schemas.openxmlformats.org/officeDocument/2006/relationships/hyperlink" Target="https://en.wikipedia.org/wiki/Homeland_Security_Advisory_System" TargetMode="External"/><Relationship Id="rId8" Type="http://schemas.openxmlformats.org/officeDocument/2006/relationships/hyperlink" Target="mailto:alice@acmecor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guardsigh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