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Arial" w:cs="Arial" w:eastAsia="Arial" w:hAnsi="Arial"/>
          <w:b/>
          <w:bCs/>
          <w:sz w:val="48"/>
          <w:szCs w:val="48"/>
        </w:rPr>
        <w:t xml:space="preserve">GAINSVIEW</w:t>
      </w:r>
    </w:p>
    <w:p>
      <w:pPr>
        <w:spacing w:after="200"/>
        <w:jc w:val="center"/>
      </w:pPr>
      <w:r>
        <w:rPr>
          <w:rFonts w:ascii="Arial" w:cs="Arial" w:eastAsia="Arial" w:hAnsi="Arial"/>
          <w:b/>
          <w:bCs/>
          <w:sz w:val="40"/>
          <w:szCs w:val="40"/>
        </w:rPr>
        <w:t xml:space="preserve">Terms of Service</w:t>
      </w:r>
    </w:p>
    <w:p>
      <w:pPr>
        <w:spacing w:after="400"/>
        <w:jc w:val="center"/>
      </w:pPr>
      <w:r>
        <w:rPr>
          <w:i/>
          <w:iCs/>
          <w:sz w:val="22"/>
          <w:szCs w:val="22"/>
        </w:rPr>
        <w:t xml:space="preserve">Effective Date: January 31, 2026</w:t>
      </w:r>
    </w:p>
    <w:p>
      <w:pPr>
        <w:spacing w:after="200"/>
      </w:pPr>
      <w:r>
        <w:t xml:space="preserve">Welcome to GainsView. These Terms of Service ("Terms") govern your access to and use of the GainsView application, website, and services (collectively, the "Service"). By accessing or using our Service, you agree to be bound by these Terms. If you do not agree to these Terms, please do not use the Service.</w:t>
      </w:r>
    </w:p>
    <w:p>
      <w:pPr>
        <w:pStyle w:val="Heading1"/>
      </w:pPr>
      <w:r>
        <w:t xml:space="preserve">1. Acceptance of Terms</w:t>
      </w:r>
    </w:p>
    <w:p>
      <w:pPr>
        <w:spacing w:after="200"/>
      </w:pPr>
      <w:r>
        <w:t xml:space="preserve">By creating an account, accessing, or using GainsView, you acknowledge that you have read, understood, and agree to be bound by these Terms and our Privacy Policy. You must be at least 18 years old to use this Service. If you are using the Service on behalf of an organization, you represent and warrant that you have the authority to bind that organization to these Terms.</w:t>
      </w:r>
    </w:p>
    <w:p>
      <w:pPr>
        <w:pStyle w:val="Heading1"/>
      </w:pPr>
      <w:r>
        <w:t xml:space="preserve">2. Description of Service</w:t>
      </w:r>
    </w:p>
    <w:p>
      <w:pPr>
        <w:spacing w:after="100"/>
      </w:pPr>
      <w:r>
        <w:t xml:space="preserve">GainsView is an options trading journal and portfolio tracking application designed to help users log, track, and analyze their trading activity. The Service includes:</w:t>
      </w:r>
    </w:p>
    <w:p>
      <w:pPr>
        <w:pStyle w:val="ListParagraph"/>
        <w:numPr>
          <w:ilvl w:val="0"/>
          <w:numId w:val="2"/>
        </w:numPr>
      </w:pPr>
      <w:r>
        <w:t xml:space="preserve">Trade logging and journaling features</w:t>
      </w:r>
    </w:p>
    <w:p>
      <w:pPr>
        <w:pStyle w:val="ListParagraph"/>
        <w:numPr>
          <w:ilvl w:val="0"/>
          <w:numId w:val="2"/>
        </w:numPr>
      </w:pPr>
      <w:r>
        <w:t xml:space="preserve">Profit and loss (P&amp;L) tracking and analysis</w:t>
      </w:r>
    </w:p>
    <w:p>
      <w:pPr>
        <w:pStyle w:val="ListParagraph"/>
        <w:numPr>
          <w:ilvl w:val="0"/>
          <w:numId w:val="2"/>
        </w:numPr>
      </w:pPr>
      <w:r>
        <w:t xml:space="preserve">Market data display for reference purposes</w:t>
      </w:r>
    </w:p>
    <w:p>
      <w:pPr>
        <w:pStyle w:val="ListParagraph"/>
        <w:numPr>
          <w:ilvl w:val="0"/>
          <w:numId w:val="2"/>
        </w:numPr>
      </w:pPr>
      <w:r>
        <w:t xml:space="preserve">AI-powered trading assistant for educational purposes</w:t>
      </w:r>
    </w:p>
    <w:p>
      <w:pPr>
        <w:pStyle w:val="ListParagraph"/>
        <w:numPr>
          <w:ilvl w:val="0"/>
          <w:numId w:val="2"/>
        </w:numPr>
        <w:spacing w:after="200"/>
      </w:pPr>
      <w:r>
        <w:t xml:space="preserve">Options calculator and analysis tools</w:t>
      </w:r>
    </w:p>
    <w:p>
      <w:pPr>
        <w:pStyle w:val="Heading1"/>
      </w:pPr>
      <w:r>
        <w:t xml:space="preserve">3. Important Disclaimers</w:t>
      </w:r>
    </w:p>
    <w:p>
      <w:pPr>
        <w:pStyle w:val="Heading2"/>
      </w:pPr>
      <w:r>
        <w:t xml:space="preserve">3.1 Not Financial Advice</w:t>
      </w:r>
    </w:p>
    <w:p>
      <w:pPr>
        <w:spacing w:after="200"/>
      </w:pPr>
      <w:r>
        <w:rPr>
          <w:b/>
          <w:bCs/>
        </w:rPr>
        <w:t xml:space="preserve">GAINSVIEW DOES NOT PROVIDE INVESTMENT, FINANCIAL, TAX, OR LEGAL ADVICE. </w:t>
      </w:r>
      <w:r>
        <w:t xml:space="preserve">The Service is intended for informational and educational purposes only. All content, tools, and features provided through the Service are for reference only and should not be construed as recommendations to buy, sell, or hold any securities or financial instruments.</w:t>
      </w:r>
    </w:p>
    <w:p>
      <w:pPr>
        <w:pStyle w:val="Heading2"/>
      </w:pPr>
      <w:r>
        <w:t xml:space="preserve">3.2 Market Data Delay</w:t>
      </w:r>
    </w:p>
    <w:p>
      <w:pPr>
        <w:spacing w:after="200"/>
      </w:pPr>
      <w:r>
        <w:t xml:space="preserve">Market data displayed within the Service may be delayed by up to 15 minutes and is provided for informational purposes only. You should not rely on this data for making real-time trading decisions. Always verify current prices with your broker before executing trades.</w:t>
      </w:r>
    </w:p>
    <w:p>
      <w:pPr>
        <w:pStyle w:val="Heading2"/>
      </w:pPr>
      <w:r>
        <w:t xml:space="preserve">3.3 AI Assistant Limitations</w:t>
      </w:r>
    </w:p>
    <w:p>
      <w:pPr>
        <w:spacing w:after="200"/>
      </w:pPr>
      <w:r>
        <w:t xml:space="preserve">The AI trading assistant is designed to help you review trades, answer trading-related questions, and learn about trading concepts. It does not provide predictions, specific buy/sell recommendations, or guarantee any trading outcomes. AI responses are for educational purposes only.</w:t>
      </w:r>
    </w:p>
    <w:p>
      <w:pPr>
        <w:pStyle w:val="Heading1"/>
      </w:pPr>
      <w:r>
        <w:t xml:space="preserve">4. User Accounts</w:t>
      </w:r>
    </w:p>
    <w:p>
      <w:pPr>
        <w:pStyle w:val="Heading2"/>
      </w:pPr>
      <w:r>
        <w:t xml:space="preserve">4.1 Account Creation</w:t>
      </w:r>
    </w:p>
    <w:p>
      <w:pPr>
        <w:spacing w:after="200"/>
      </w:pPr>
      <w:r>
        <w:t xml:space="preserve">To access certain features of the Service, you must create an account. You agree to provide accurate, current, and complete information during registration and to update such information as necessary.</w:t>
      </w:r>
    </w:p>
    <w:p>
      <w:pPr>
        <w:pStyle w:val="Heading2"/>
      </w:pPr>
      <w:r>
        <w:t xml:space="preserve">4.2 Account Security</w:t>
      </w:r>
    </w:p>
    <w:p>
      <w:pPr>
        <w:spacing w:after="200"/>
      </w:pPr>
      <w:r>
        <w:t xml:space="preserve">You are responsible for maintaining the confidentiality of your account credentials and for all activities that occur under your account. You agree to notify us immediately of any unauthorized use of your account.</w:t>
      </w:r>
    </w:p>
    <w:p>
      <w:pPr>
        <w:pStyle w:val="Heading1"/>
      </w:pPr>
      <w:r>
        <w:t xml:space="preserve">5. Subscription and Payment</w:t>
      </w:r>
    </w:p>
    <w:p>
      <w:pPr>
        <w:pStyle w:val="Heading2"/>
      </w:pPr>
      <w:r>
        <w:t xml:space="preserve">5.1 Subscription Plans</w:t>
      </w:r>
    </w:p>
    <w:p>
      <w:pPr>
        <w:spacing w:after="200"/>
      </w:pPr>
      <w:r>
        <w:t xml:space="preserve">GainsView offers subscription-based access to the Service. Current pricing and plan details are available on our website. We reserve the right to modify pricing with 30 days' notice to existing subscribers.</w:t>
      </w:r>
    </w:p>
    <w:p>
      <w:pPr>
        <w:pStyle w:val="Heading2"/>
      </w:pPr>
      <w:r>
        <w:t xml:space="preserve">5.2 Free Trial</w:t>
      </w:r>
    </w:p>
    <w:p>
      <w:pPr>
        <w:spacing w:after="200"/>
      </w:pPr>
      <w:r>
        <w:t xml:space="preserve">New users may be eligible for a free trial period. At the end of the trial, your subscription will automatically convert to a paid subscription unless you cancel before the trial ends.</w:t>
      </w:r>
    </w:p>
    <w:p>
      <w:pPr>
        <w:pStyle w:val="Heading2"/>
      </w:pPr>
      <w:r>
        <w:t xml:space="preserve">5.3 Billing</w:t>
      </w:r>
    </w:p>
    <w:p>
      <w:pPr>
        <w:spacing w:after="200"/>
      </w:pPr>
      <w:r>
        <w:t xml:space="preserve">Subscriptions are billed in advance on a recurring basis. You authorize us to charge your payment method for all fees incurred. All payments are non-refundable except as required by law or as explicitly stated in these Terms.</w:t>
      </w:r>
    </w:p>
    <w:p>
      <w:pPr>
        <w:pStyle w:val="Heading1"/>
      </w:pPr>
      <w:r>
        <w:t xml:space="preserve">6. Acceptable Use</w:t>
      </w:r>
    </w:p>
    <w:p>
      <w:pPr>
        <w:spacing w:after="100"/>
      </w:pPr>
      <w:r>
        <w:t xml:space="preserve">You agree not to:</w:t>
      </w:r>
    </w:p>
    <w:p>
      <w:pPr>
        <w:pStyle w:val="ListParagraph"/>
        <w:numPr>
          <w:ilvl w:val="0"/>
          <w:numId w:val="2"/>
        </w:numPr>
      </w:pPr>
      <w:r>
        <w:t xml:space="preserve">Use the Service for any illegal purpose or in violation of any applicable laws</w:t>
      </w:r>
    </w:p>
    <w:p>
      <w:pPr>
        <w:pStyle w:val="ListParagraph"/>
        <w:numPr>
          <w:ilvl w:val="0"/>
          <w:numId w:val="2"/>
        </w:numPr>
      </w:pPr>
      <w:r>
        <w:t xml:space="preserve">Attempt to gain unauthorized access to the Service or its related systems</w:t>
      </w:r>
    </w:p>
    <w:p>
      <w:pPr>
        <w:pStyle w:val="ListParagraph"/>
        <w:numPr>
          <w:ilvl w:val="0"/>
          <w:numId w:val="2"/>
        </w:numPr>
      </w:pPr>
      <w:r>
        <w:t xml:space="preserve">Interfere with or disrupt the Service or servers connected to the Service</w:t>
      </w:r>
    </w:p>
    <w:p>
      <w:pPr>
        <w:pStyle w:val="ListParagraph"/>
        <w:numPr>
          <w:ilvl w:val="0"/>
          <w:numId w:val="2"/>
        </w:numPr>
      </w:pPr>
      <w:r>
        <w:t xml:space="preserve">Reproduce, duplicate, copy, sell, resell, or exploit any portion of the Service</w:t>
      </w:r>
    </w:p>
    <w:p>
      <w:pPr>
        <w:pStyle w:val="ListParagraph"/>
        <w:numPr>
          <w:ilvl w:val="0"/>
          <w:numId w:val="2"/>
        </w:numPr>
      </w:pPr>
      <w:r>
        <w:t xml:space="preserve">Use automated means to access the Service without our express permission</w:t>
      </w:r>
    </w:p>
    <w:p>
      <w:pPr>
        <w:pStyle w:val="ListParagraph"/>
        <w:numPr>
          <w:ilvl w:val="0"/>
          <w:numId w:val="2"/>
        </w:numPr>
        <w:spacing w:after="200"/>
      </w:pPr>
      <w:r>
        <w:t xml:space="preserve">Share your account credentials with third parties</w:t>
      </w:r>
    </w:p>
    <w:p>
      <w:pPr>
        <w:pStyle w:val="Heading1"/>
      </w:pPr>
      <w:r>
        <w:t xml:space="preserve">7. Intellectual Property</w:t>
      </w:r>
    </w:p>
    <w:p>
      <w:pPr>
        <w:spacing w:after="200"/>
      </w:pPr>
      <w:r>
        <w:t xml:space="preserve">The Service and its original content, features, and functionality are owned by GainsView and are protected by international copyright, trademark, and other intellectual property laws. You may not copy, modify, distribute, or create derivative works based on the Service without our express written permission.</w:t>
      </w:r>
    </w:p>
    <w:p>
      <w:pPr>
        <w:pStyle w:val="Heading1"/>
      </w:pPr>
      <w:r>
        <w:t xml:space="preserve">8. User Data and Content</w:t>
      </w:r>
    </w:p>
    <w:p>
      <w:pPr>
        <w:spacing w:after="200"/>
      </w:pPr>
      <w:r>
        <w:t xml:space="preserve">You retain ownership of the trade data and content you input into the Service. By using the Service, you grant us a limited license to use, store, and process your data solely for the purpose of providing the Service to you. We will handle your data in accordance with our Privacy Policy.</w:t>
      </w:r>
    </w:p>
    <w:p>
      <w:pPr>
        <w:pStyle w:val="Heading1"/>
      </w:pPr>
      <w:r>
        <w:t xml:space="preserve">9. Limitation of Liability</w:t>
      </w:r>
    </w:p>
    <w:p>
      <w:pPr>
        <w:spacing w:after="100"/>
      </w:pPr>
      <w:r>
        <w:rPr>
          <w:b/>
          <w:bCs/>
        </w:rPr>
        <w:t xml:space="preserve">TO THE MAXIMUM EXTENT PERMITTED BY LAW, GAINSVIEW SHALL NOT BE LIABLE FOR ANY INDIRECT, INCIDENTAL, SPECIAL, CONSEQUENTIAL, OR PUNITIVE DAMAGES, OR ANY LOSS OF PROFITS OR REVENUES, WHETHER INCURRED DIRECTLY OR INDIRECTLY, OR ANY LOSS OF DATA, USE, GOODWILL, OR OTHER INTANGIBLE LOSSES RESULTING FROM:</w:t>
      </w:r>
    </w:p>
    <w:p>
      <w:pPr>
        <w:pStyle w:val="ListParagraph"/>
        <w:numPr>
          <w:ilvl w:val="0"/>
          <w:numId w:val="2"/>
        </w:numPr>
      </w:pPr>
      <w:r>
        <w:t xml:space="preserve">Your use or inability to use the Service</w:t>
      </w:r>
    </w:p>
    <w:p>
      <w:pPr>
        <w:pStyle w:val="ListParagraph"/>
        <w:numPr>
          <w:ilvl w:val="0"/>
          <w:numId w:val="2"/>
        </w:numPr>
      </w:pPr>
      <w:r>
        <w:t xml:space="preserve">Any trading decisions you make based on information from the Service</w:t>
      </w:r>
    </w:p>
    <w:p>
      <w:pPr>
        <w:pStyle w:val="ListParagraph"/>
        <w:numPr>
          <w:ilvl w:val="0"/>
          <w:numId w:val="2"/>
        </w:numPr>
      </w:pPr>
      <w:r>
        <w:t xml:space="preserve">Unauthorized access to or alteration of your data</w:t>
      </w:r>
    </w:p>
    <w:p>
      <w:pPr>
        <w:pStyle w:val="ListParagraph"/>
        <w:numPr>
          <w:ilvl w:val="0"/>
          <w:numId w:val="2"/>
        </w:numPr>
        <w:spacing w:after="200"/>
      </w:pPr>
      <w:r>
        <w:t xml:space="preserve">Any errors, inaccuracies, or delays in the Service</w:t>
      </w:r>
    </w:p>
    <w:p>
      <w:pPr>
        <w:pStyle w:val="Heading1"/>
      </w:pPr>
      <w:r>
        <w:t xml:space="preserve">10. Indemnification</w:t>
      </w:r>
    </w:p>
    <w:p>
      <w:pPr>
        <w:spacing w:after="200"/>
      </w:pPr>
      <w:r>
        <w:t xml:space="preserve">You agree to indemnify and hold harmless GainsView, its officers, directors, employees, and agents from any claims, damages, losses, or expenses (including reasonable attorneys' fees) arising from your use of the Service or violation of these Terms.</w:t>
      </w:r>
    </w:p>
    <w:p>
      <w:pPr>
        <w:pStyle w:val="Heading1"/>
      </w:pPr>
      <w:r>
        <w:t xml:space="preserve">11. Termination</w:t>
      </w:r>
    </w:p>
    <w:p>
      <w:pPr>
        <w:spacing w:after="200"/>
      </w:pPr>
      <w:r>
        <w:t xml:space="preserve">We may terminate or suspend your account and access to the Service immediately, without prior notice, for conduct that we believe violates these Terms or is harmful to other users, us, or third parties. Upon termination, your right to use the Service will immediately cease.</w:t>
      </w:r>
    </w:p>
    <w:p>
      <w:pPr>
        <w:pStyle w:val="Heading1"/>
      </w:pPr>
      <w:r>
        <w:t xml:space="preserve">12. Changes to Terms</w:t>
      </w:r>
    </w:p>
    <w:p>
      <w:pPr>
        <w:spacing w:after="200"/>
      </w:pPr>
      <w:r>
        <w:t xml:space="preserve">We reserve the right to modify these Terms at any time. We will notify users of material changes via email or through the Service. Your continued use of the Service after such modifications constitutes acceptance of the updated Terms.</w:t>
      </w:r>
    </w:p>
    <w:p>
      <w:pPr>
        <w:pStyle w:val="Heading1"/>
      </w:pPr>
      <w:r>
        <w:t xml:space="preserve">13. Governing Law</w:t>
      </w:r>
    </w:p>
    <w:p>
      <w:pPr>
        <w:spacing w:after="200"/>
      </w:pPr>
      <w:r>
        <w:t xml:space="preserve">These Terms shall be governed by and construed in accordance with the laws of the United States and the State of Delaware, without regard to its conflict of law provisions.</w:t>
      </w:r>
    </w:p>
    <w:p>
      <w:pPr>
        <w:pStyle w:val="Heading1"/>
      </w:pPr>
      <w:r>
        <w:t xml:space="preserve">14. Contact Information</w:t>
      </w:r>
    </w:p>
    <w:p>
      <w:pPr>
        <w:spacing w:after="100"/>
      </w:pPr>
      <w:r>
        <w:t xml:space="preserve">If you have any questions about these Terms, please contact us at:</w:t>
      </w:r>
    </w:p>
    <w:p>
      <w:pPr>
        <w:spacing w:after="400"/>
      </w:pPr>
      <w:r>
        <w:rPr>
          <w:b/>
          <w:bCs/>
        </w:rPr>
        <w:t xml:space="preserve">Email: </w:t>
      </w:r>
      <w:r>
        <w:t xml:space="preserve">gainsview@gmail.com</w:t>
      </w:r>
    </w:p>
    <w:p>
      <w:pPr>
        <w:jc w:val="center"/>
      </w:pPr>
      <w:r>
        <w:rPr>
          <w:color w:val="666666"/>
          <w:sz w:val="20"/>
          <w:szCs w:val="20"/>
        </w:rPr>
        <w:t xml:space="preserve">© 2026 GainsView. All rights reserved.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sz w:val="36"/>
      <w:szCs w:val="36"/>
    </w:rPr>
  </w:style>
  <w:style w:type="paragraph" w:styleId="Heading2">
    <w:name w:val="Heading 2"/>
    <w:basedOn w:val="Normal"/>
    <w:next w:val="Normal"/>
    <w:qFormat/>
    <w:pPr>
      <w:spacing w:before="300" w:after="15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2026-01-31T19:46:24.511Z</dcterms:created>
  <dcterms:modified xsi:type="dcterms:W3CDTF">2026-01-31T19:46:24.512Z</dcterms:modified>
</cp:coreProperties>
</file>

<file path=docProps/custom.xml><?xml version="1.0" encoding="utf-8"?>
<Properties xmlns="http://schemas.openxmlformats.org/officeDocument/2006/custom-properties" xmlns:vt="http://schemas.openxmlformats.org/officeDocument/2006/docPropsVTypes"/>
</file>