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546FF2">
      <w:pPr>
        <w:pStyle w:val="Heading1"/>
        <w:rPr>
          <w:rFonts w:eastAsia="Times New Roman"/>
        </w:rPr>
      </w:pPr>
      <w:r>
        <w:rPr>
          <w:rFonts w:eastAsia="Times New Roman"/>
        </w:rPr>
        <w:t>DSAI L4</w:t>
      </w:r>
    </w:p>
    <w:p w:rsidR="00000000" w:rsidRDefault="00546FF2">
      <w:pPr>
        <w:pStyle w:val="Heading1"/>
        <w:divId w:val="550311225"/>
        <w:rPr>
          <w:rFonts w:eastAsia="Times New Roman"/>
        </w:rPr>
      </w:pPr>
      <w:r>
        <w:rPr>
          <w:rFonts w:eastAsia="Times New Roman"/>
          <w:vanish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8pt" o:ole="">
            <v:imagedata r:id="rId5" o:title=""/>
          </v:shape>
          <w:control r:id="rId6" w:name="Object 1" w:shapeid="_x0000_i1025"/>
        </w:object>
      </w:r>
      <w:r>
        <w:rPr>
          <w:rFonts w:eastAsia="Times New Roman"/>
          <w:vanish/>
        </w:rPr>
        <w:object w:dxaOrig="1440" w:dyaOrig="1440">
          <v:shape id="_x0000_i1026" type="#_x0000_t75" style="width:18pt;height:18pt" o:ole="">
            <v:imagedata r:id="rId5" o:title=""/>
          </v:shape>
          <w:control r:id="rId7" w:name="Object 2" w:shapeid="_x0000_i1026"/>
        </w:object>
      </w:r>
      <w:r>
        <w:rPr>
          <w:rFonts w:eastAsia="Times New Roman"/>
          <w:vanish/>
        </w:rPr>
        <w:object w:dxaOrig="1440" w:dyaOrig="1440">
          <v:shape id="_x0000_i1027" type="#_x0000_t75" style="width:18pt;height:18pt" o:ole="">
            <v:imagedata r:id="rId5" o:title=""/>
          </v:shape>
          <w:control r:id="rId8" w:name="Object 3" w:shapeid="_x0000_i1027"/>
        </w:object>
      </w:r>
      <w:r>
        <w:rPr>
          <w:rFonts w:eastAsia="Times New Roman"/>
          <w:vanish/>
        </w:rPr>
        <w:object w:dxaOrig="1440" w:dyaOrig="1440">
          <v:shape id="_x0000_i1028" type="#_x0000_t75" style="width:18pt;height:18pt" o:ole="">
            <v:imagedata r:id="rId5" o:title=""/>
          </v:shape>
          <w:control r:id="rId9" w:name="Object 4" w:shapeid="_x0000_i1028"/>
        </w:object>
      </w:r>
      <w:r>
        <w:rPr>
          <w:rFonts w:eastAsia="Times New Roman"/>
          <w:vanish/>
        </w:rPr>
        <w:object w:dxaOrig="1440" w:dyaOrig="1440">
          <v:shape id="_x0000_i1029" type="#_x0000_t75" style="width:18pt;height:18pt" o:ole="">
            <v:imagedata r:id="rId5" o:title=""/>
          </v:shape>
          <w:control r:id="rId10" w:name="Object 5" w:shapeid="_x0000_i1029"/>
        </w:object>
      </w:r>
      <w:r>
        <w:rPr>
          <w:rFonts w:eastAsia="Times New Roman"/>
          <w:vanish/>
        </w:rPr>
        <w:object w:dxaOrig="1440" w:dyaOrig="1440">
          <v:shape id="_x0000_i1030" type="#_x0000_t75" style="width:18pt;height:18pt" o:ole="">
            <v:imagedata r:id="rId5" o:title=""/>
          </v:shape>
          <w:control r:id="rId11" w:name="Object 6" w:shapeid="_x0000_i1030"/>
        </w:object>
      </w:r>
      <w:r>
        <w:rPr>
          <w:rFonts w:eastAsia="Times New Roman"/>
          <w:vanish/>
        </w:rPr>
        <w:object w:dxaOrig="1440" w:dyaOrig="1440">
          <v:shape id="_x0000_i1031" type="#_x0000_t75" style="width:18pt;height:18pt" o:ole="">
            <v:imagedata r:id="rId5" o:title=""/>
          </v:shape>
          <w:control r:id="rId12" w:name="Object 7" w:shapeid="_x0000_i1031"/>
        </w:object>
      </w:r>
      <w:r>
        <w:rPr>
          <w:rFonts w:eastAsia="Times New Roman"/>
          <w:vanish/>
        </w:rPr>
        <w:object w:dxaOrig="1440" w:dyaOrig="1440">
          <v:shape id="_x0000_i1032" type="#_x0000_t75" style="width:18pt;height:18pt" o:ole="">
            <v:imagedata r:id="rId5" o:title=""/>
          </v:shape>
          <w:control r:id="rId13" w:name="Object 8" w:shapeid="_x0000_i1032"/>
        </w:object>
      </w:r>
      <w:r>
        <w:rPr>
          <w:rFonts w:eastAsia="Times New Roman"/>
          <w:vanish/>
        </w:rPr>
        <w:object w:dxaOrig="1440" w:dyaOrig="1440">
          <v:shape id="_x0000_i1033" type="#_x0000_t75" style="width:18pt;height:18pt" o:ole="">
            <v:imagedata r:id="rId5" o:title=""/>
          </v:shape>
          <w:control r:id="rId14" w:name="Object 9" w:shapeid="_x0000_i1033"/>
        </w:object>
      </w:r>
      <w:r>
        <w:rPr>
          <w:rFonts w:eastAsia="Times New Roman"/>
          <w:vanish/>
        </w:rPr>
        <w:object w:dxaOrig="1440" w:dyaOrig="1440">
          <v:shape id="_x0000_i1034" type="#_x0000_t75" style="width:18pt;height:18pt" o:ole="">
            <v:imagedata r:id="rId5" o:title=""/>
          </v:shape>
          <w:control r:id="rId15" w:name="Object 10" w:shapeid="_x0000_i1034"/>
        </w:object>
      </w:r>
      <w:r>
        <w:rPr>
          <w:rFonts w:eastAsia="Times New Roman"/>
          <w:vanish/>
        </w:rPr>
        <w:object w:dxaOrig="1440" w:dyaOrig="1440">
          <v:shape id="_x0000_i1035" type="#_x0000_t75" style="width:18pt;height:18pt" o:ole="">
            <v:imagedata r:id="rId5" o:title=""/>
          </v:shape>
          <w:control r:id="rId16" w:name="Object 11" w:shapeid="_x0000_i1035"/>
        </w:object>
      </w:r>
      <w:r>
        <w:rPr>
          <w:rFonts w:eastAsia="Times New Roman"/>
          <w:vanish/>
        </w:rPr>
        <w:object w:dxaOrig="1440" w:dyaOrig="1440">
          <v:shape id="_x0000_i1036" type="#_x0000_t75" style="width:18pt;height:18pt" o:ole="">
            <v:imagedata r:id="rId5" o:title=""/>
          </v:shape>
          <w:control r:id="rId17" w:name="Object 12" w:shapeid="_x0000_i1036"/>
        </w:object>
      </w:r>
      <w:r>
        <w:rPr>
          <w:rFonts w:eastAsia="Times New Roman"/>
          <w:vanish/>
        </w:rPr>
        <w:object w:dxaOrig="1440" w:dyaOrig="1440">
          <v:shape id="_x0000_i1037" type="#_x0000_t75" style="width:18pt;height:18pt" o:ole="">
            <v:imagedata r:id="rId5" o:title=""/>
          </v:shape>
          <w:control r:id="rId18" w:name="Object 13" w:shapeid="_x0000_i1037"/>
        </w:object>
      </w:r>
      <w:r>
        <w:rPr>
          <w:rFonts w:eastAsia="Times New Roman"/>
          <w:vanish/>
        </w:rPr>
        <w:object w:dxaOrig="1440" w:dyaOrig="1440">
          <v:shape id="_x0000_i1038" type="#_x0000_t75" style="width:18pt;height:18pt" o:ole="">
            <v:imagedata r:id="rId5" o:title=""/>
          </v:shape>
          <w:control r:id="rId19" w:name="Object 14" w:shapeid="_x0000_i1038"/>
        </w:object>
      </w:r>
      <w:r>
        <w:rPr>
          <w:rFonts w:eastAsia="Times New Roman"/>
          <w:vanish/>
        </w:rPr>
        <w:object w:dxaOrig="1440" w:dyaOrig="1440">
          <v:shape id="_x0000_i1039" type="#_x0000_t75" style="width:18pt;height:18pt" o:ole="">
            <v:imagedata r:id="rId5" o:title=""/>
          </v:shape>
          <w:control r:id="rId20" w:name="Object 15" w:shapeid="_x0000_i1039"/>
        </w:object>
      </w:r>
      <w:r>
        <w:rPr>
          <w:rFonts w:eastAsia="Times New Roman"/>
          <w:vanish/>
        </w:rPr>
        <w:object w:dxaOrig="1440" w:dyaOrig="1440">
          <v:shape id="_x0000_i1040" type="#_x0000_t75" style="width:18pt;height:18pt" o:ole="">
            <v:imagedata r:id="rId5" o:title=""/>
          </v:shape>
          <w:control r:id="rId21" w:name="Object 16" w:shapeid="_x0000_i1040"/>
        </w:object>
      </w:r>
      <w:r>
        <w:rPr>
          <w:rFonts w:eastAsia="Times New Roman"/>
          <w:vanish/>
        </w:rPr>
        <w:object w:dxaOrig="1440" w:dyaOrig="1440">
          <v:shape id="_x0000_i1041" type="#_x0000_t75" style="width:18pt;height:18pt" o:ole="">
            <v:imagedata r:id="rId5" o:title=""/>
          </v:shape>
          <w:control r:id="rId22" w:name="Object 17" w:shapeid="_x0000_i1041"/>
        </w:object>
      </w:r>
      <w:r>
        <w:rPr>
          <w:rFonts w:eastAsia="Times New Roman"/>
          <w:vanish/>
        </w:rPr>
        <w:object w:dxaOrig="1440" w:dyaOrig="1440">
          <v:shape id="_x0000_i1042" type="#_x0000_t75" style="width:18pt;height:18pt" o:ole="">
            <v:imagedata r:id="rId5" o:title=""/>
          </v:shape>
          <w:control r:id="rId23" w:name="Object 18" w:shapeid="_x0000_i1042"/>
        </w:object>
      </w:r>
      <w:r>
        <w:rPr>
          <w:rFonts w:eastAsia="Times New Roman"/>
          <w:vanish/>
        </w:rPr>
        <w:object w:dxaOrig="1440" w:dyaOrig="1440">
          <v:shape id="_x0000_i1043" type="#_x0000_t75" style="width:18pt;height:18pt" o:ole="">
            <v:imagedata r:id="rId5" o:title=""/>
          </v:shape>
          <w:control r:id="rId24" w:name="Object 19" w:shapeid="_x0000_i1043"/>
        </w:object>
      </w:r>
      <w:r>
        <w:rPr>
          <w:rFonts w:eastAsia="Times New Roman"/>
          <w:vanish/>
        </w:rPr>
        <w:object w:dxaOrig="1440" w:dyaOrig="1440">
          <v:shape id="_x0000_i1044" type="#_x0000_t75" style="width:18pt;height:18pt" o:ole="">
            <v:imagedata r:id="rId5" o:title=""/>
          </v:shape>
          <w:control r:id="rId25" w:name="Object 20" w:shapeid="_x0000_i1044"/>
        </w:object>
      </w:r>
      <w:r>
        <w:rPr>
          <w:rFonts w:eastAsia="Times New Roman"/>
          <w:vanish/>
        </w:rPr>
        <w:object w:dxaOrig="1440" w:dyaOrig="1440">
          <v:shape id="_x0000_i1045" type="#_x0000_t75" style="width:18pt;height:18pt" o:ole="">
            <v:imagedata r:id="rId5" o:title=""/>
          </v:shape>
          <w:control r:id="rId26" w:name="Object 21" w:shapeid="_x0000_i1045"/>
        </w:object>
      </w:r>
      <w:r>
        <w:rPr>
          <w:rFonts w:eastAsia="Times New Roman"/>
          <w:vanish/>
        </w:rPr>
        <w:object w:dxaOrig="1440" w:dyaOrig="1440">
          <v:shape id="_x0000_i1046" type="#_x0000_t75" style="width:18pt;height:18pt" o:ole="">
            <v:imagedata r:id="rId5" o:title=""/>
          </v:shape>
          <w:control r:id="rId27" w:name="Object 22" w:shapeid="_x0000_i1046"/>
        </w:object>
      </w:r>
      <w:r>
        <w:rPr>
          <w:rFonts w:eastAsia="Times New Roman"/>
          <w:vanish/>
        </w:rPr>
        <w:object w:dxaOrig="1440" w:dyaOrig="1440">
          <v:shape id="_x0000_i1047" type="#_x0000_t75" style="width:18pt;height:18pt" o:ole="">
            <v:imagedata r:id="rId5" o:title=""/>
          </v:shape>
          <w:control r:id="rId28" w:name="Object 23" w:shapeid="_x0000_i1047"/>
        </w:object>
      </w:r>
      <w:r>
        <w:rPr>
          <w:rFonts w:eastAsia="Times New Roman"/>
          <w:vanish/>
        </w:rPr>
        <w:object w:dxaOrig="1440" w:dyaOrig="1440">
          <v:shape id="_x0000_i1048" type="#_x0000_t75" style="width:18pt;height:18pt" o:ole="">
            <v:imagedata r:id="rId5" o:title=""/>
          </v:shape>
          <w:control r:id="rId29" w:name="Object 24" w:shapeid="_x0000_i1048"/>
        </w:object>
      </w:r>
      <w:r>
        <w:rPr>
          <w:rFonts w:eastAsia="Times New Roman"/>
          <w:vanish/>
        </w:rPr>
        <w:object w:dxaOrig="1440" w:dyaOrig="1440">
          <v:shape id="_x0000_i1049" type="#_x0000_t75" style="width:18pt;height:18pt" o:ole="">
            <v:imagedata r:id="rId5" o:title=""/>
          </v:shape>
          <w:control r:id="rId30" w:name="Object 25" w:shapeid="_x0000_i1049"/>
        </w:object>
      </w:r>
      <w:r>
        <w:rPr>
          <w:rFonts w:eastAsia="Times New Roman"/>
          <w:vanish/>
        </w:rPr>
        <w:object w:dxaOrig="1440" w:dyaOrig="1440">
          <v:shape id="_x0000_i1050" type="#_x0000_t75" style="width:18pt;height:18pt" o:ole="">
            <v:imagedata r:id="rId5" o:title=""/>
          </v:shape>
          <w:control r:id="rId31" w:name="Object 26" w:shapeid="_x0000_i1050"/>
        </w:object>
      </w:r>
      <w:r>
        <w:rPr>
          <w:rFonts w:eastAsia="Times New Roman"/>
          <w:vanish/>
        </w:rPr>
        <w:object w:dxaOrig="1440" w:dyaOrig="1440">
          <v:shape id="_x0000_i1051" type="#_x0000_t75" style="width:18pt;height:18pt" o:ole="">
            <v:imagedata r:id="rId5" o:title=""/>
          </v:shape>
          <w:control r:id="rId32" w:name="Object 27" w:shapeid="_x0000_i1051"/>
        </w:object>
      </w:r>
      <w:r>
        <w:rPr>
          <w:rFonts w:eastAsia="Times New Roman"/>
          <w:vanish/>
        </w:rPr>
        <w:object w:dxaOrig="1440" w:dyaOrig="1440">
          <v:shape id="_x0000_i1052" type="#_x0000_t75" style="width:18pt;height:18pt" o:ole="">
            <v:imagedata r:id="rId5" o:title=""/>
          </v:shape>
          <w:control r:id="rId33" w:name="Object 28" w:shapeid="_x0000_i1052"/>
        </w:object>
      </w:r>
      <w:r>
        <w:rPr>
          <w:rFonts w:eastAsia="Times New Roman"/>
          <w:vanish/>
        </w:rPr>
        <w:object w:dxaOrig="1440" w:dyaOrig="1440">
          <v:shape id="_x0000_i1053" type="#_x0000_t75" style="width:18pt;height:18pt" o:ole="">
            <v:imagedata r:id="rId5" o:title=""/>
          </v:shape>
          <w:control r:id="rId34" w:name="Object 29" w:shapeid="_x0000_i1053"/>
        </w:object>
      </w:r>
      <w:r>
        <w:rPr>
          <w:rFonts w:eastAsia="Times New Roman"/>
          <w:vanish/>
        </w:rPr>
        <w:object w:dxaOrig="1440" w:dyaOrig="1440">
          <v:shape id="_x0000_i1054" type="#_x0000_t75" style="width:18pt;height:18pt" o:ole="">
            <v:imagedata r:id="rId5" o:title=""/>
          </v:shape>
          <w:control r:id="rId35" w:name="Object 30" w:shapeid="_x0000_i1054"/>
        </w:object>
      </w:r>
      <w:r>
        <w:rPr>
          <w:rFonts w:eastAsia="Times New Roman"/>
          <w:vanish/>
        </w:rPr>
        <w:object w:dxaOrig="1440" w:dyaOrig="1440">
          <v:shape id="_x0000_i1055" type="#_x0000_t75" style="width:18pt;height:18pt" o:ole="">
            <v:imagedata r:id="rId5" o:title=""/>
          </v:shape>
          <w:control r:id="rId36" w:name="Object 31" w:shapeid="_x0000_i1055"/>
        </w:object>
      </w:r>
      <w:r>
        <w:rPr>
          <w:rFonts w:eastAsia="Times New Roman"/>
          <w:vanish/>
        </w:rPr>
        <w:object w:dxaOrig="1440" w:dyaOrig="1440">
          <v:shape id="_x0000_i1056" type="#_x0000_t75" style="width:18pt;height:18pt" o:ole="">
            <v:imagedata r:id="rId5" o:title=""/>
          </v:shape>
          <w:control r:id="rId37" w:name="Object 32" w:shapeid="_x0000_i1056"/>
        </w:object>
      </w:r>
      <w:r>
        <w:rPr>
          <w:rFonts w:eastAsia="Times New Roman"/>
          <w:vanish/>
        </w:rPr>
        <w:object w:dxaOrig="1440" w:dyaOrig="1440">
          <v:shape id="_x0000_i1057" type="#_x0000_t75" style="width:18pt;height:18pt" o:ole="">
            <v:imagedata r:id="rId5" o:title=""/>
          </v:shape>
          <w:control r:id="rId38" w:name="Object 33" w:shapeid="_x0000_i1057"/>
        </w:object>
      </w:r>
      <w:r>
        <w:rPr>
          <w:rFonts w:eastAsia="Times New Roman"/>
          <w:vanish/>
        </w:rPr>
        <w:object w:dxaOrig="1440" w:dyaOrig="1440">
          <v:shape id="_x0000_i1058" type="#_x0000_t75" style="width:18pt;height:18pt" o:ole="">
            <v:imagedata r:id="rId5" o:title=""/>
          </v:shape>
          <w:control r:id="rId39" w:name="Object 34" w:shapeid="_x0000_i1058"/>
        </w:object>
      </w:r>
      <w:r>
        <w:rPr>
          <w:rFonts w:eastAsia="Times New Roman"/>
          <w:vanish/>
        </w:rPr>
        <w:object w:dxaOrig="1440" w:dyaOrig="1440">
          <v:shape id="_x0000_i1059" type="#_x0000_t75" style="width:18pt;height:18pt" o:ole="">
            <v:imagedata r:id="rId5" o:title=""/>
          </v:shape>
          <w:control r:id="rId40" w:name="Object 35" w:shapeid="_x0000_i1059"/>
        </w:object>
      </w:r>
    </w:p>
    <w:p w:rsidR="00000000" w:rsidRDefault="00546FF2">
      <w:pPr>
        <w:pStyle w:val="NormalWeb"/>
      </w:pPr>
      <w:r>
        <w:rPr>
          <w:color w:val="333333"/>
        </w:rPr>
        <w:t>Lead Specialist</w:t>
      </w:r>
      <w:r>
        <w:rPr>
          <w:color w:val="172B4D"/>
        </w:rPr>
        <w:t>, JR9 = Tier 4 SEA Competency (LTS)</w:t>
      </w:r>
    </w:p>
    <w:p w:rsidR="00000000" w:rsidRDefault="00546FF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Key Tasks and Performance Standards</w:t>
      </w:r>
    </w:p>
    <w:p w:rsidR="00000000" w:rsidRDefault="00546FF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Architect, design, or lea</w:t>
      </w:r>
      <w:r>
        <w:rPr>
          <w:rStyle w:val="Strong"/>
          <w:rFonts w:eastAsia="Times New Roman"/>
          <w:b/>
          <w:bCs/>
        </w:rPr>
        <w:t xml:space="preserve">d the development of a data related capability / product </w:t>
      </w:r>
    </w:p>
    <w:p w:rsidR="00000000" w:rsidRDefault="00546FF2">
      <w:pPr>
        <w:pStyle w:val="NormalWeb"/>
      </w:pPr>
      <w:r>
        <w:t>Find gaps and/or opportunities to leverage data science to produce business value or organization-wide impact. Lead cross-functional teams to deliver new technical capabilities. </w:t>
      </w:r>
    </w:p>
    <w:p w:rsidR="00000000" w:rsidRDefault="00546FF2">
      <w:pPr>
        <w:pStyle w:val="NormalWeb"/>
      </w:pPr>
      <w:r>
        <w:t>You may be required</w:t>
      </w:r>
      <w:r>
        <w:t xml:space="preserve"> to:</w:t>
      </w:r>
    </w:p>
    <w:p w:rsidR="00000000" w:rsidRDefault="00546FF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Devise novel technical solution</w:t>
      </w:r>
    </w:p>
    <w:p w:rsidR="00000000" w:rsidRDefault="00546FF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Combine techniques across domains or other fields</w:t>
      </w:r>
    </w:p>
    <w:p w:rsidR="00000000" w:rsidRDefault="00546FF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Work with variety of data: e.g. need to combine different data set for insights and/or capability development</w:t>
      </w:r>
    </w:p>
    <w:p w:rsidR="00000000" w:rsidRDefault="00546FF2">
      <w:pPr>
        <w:pStyle w:val="NormalWeb"/>
      </w:pPr>
      <w:r>
        <w:rPr>
          <w:color w:val="000000"/>
          <w:u w:val="single"/>
        </w:rPr>
        <w:t>Performance Standards</w:t>
      </w:r>
    </w:p>
    <w:p w:rsidR="00000000" w:rsidRDefault="00546FF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Identify and diagnose organizational </w:t>
      </w:r>
      <w:r>
        <w:rPr>
          <w:rFonts w:eastAsia="Times New Roman"/>
        </w:rPr>
        <w:t>problems within your domain of expertise</w:t>
      </w:r>
    </w:p>
    <w:p w:rsidR="00000000" w:rsidRDefault="00546FF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Drive the adoption of technical standards and innovations</w:t>
      </w:r>
    </w:p>
    <w:p w:rsidR="00000000" w:rsidRDefault="00546FF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(Technical Leadership) Guide senior management and working level </w:t>
      </w:r>
    </w:p>
    <w:p w:rsidR="00000000" w:rsidRDefault="00546FF2">
      <w:pPr>
        <w:pStyle w:val="NormalWeb"/>
      </w:pPr>
      <w:r>
        <w:rPr>
          <w:color w:val="000000"/>
        </w:rPr>
        <w:t>Provide technical leadership to lead technological advancement and improve scientific perfo</w:t>
      </w:r>
      <w:r>
        <w:rPr>
          <w:color w:val="000000"/>
        </w:rPr>
        <w:t>rmance by </w:t>
      </w:r>
      <w:r>
        <w:rPr>
          <w:color w:val="000000"/>
          <w:u w:val="single"/>
        </w:rPr>
        <w:t>guiding the guiding senior management and working level</w:t>
      </w:r>
      <w:r>
        <w:rPr>
          <w:color w:val="000000"/>
        </w:rPr>
        <w:t> to adopt the right strategies, solution, methodologies, practices, technologies and culture. This may include:</w:t>
      </w:r>
    </w:p>
    <w:p w:rsidR="00000000" w:rsidRDefault="00546FF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Present and convince extended senior stakeholders to prioritise and manage syst</w:t>
      </w:r>
      <w:r>
        <w:rPr>
          <w:rFonts w:eastAsia="Times New Roman"/>
          <w:color w:val="000000"/>
        </w:rPr>
        <w:t>em changes </w:t>
      </w:r>
    </w:p>
    <w:p w:rsidR="00000000" w:rsidRDefault="00546FF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Select the best methodologies to measure engineering/scientific &amp; team performance</w:t>
      </w:r>
    </w:p>
    <w:p w:rsidR="00000000" w:rsidRDefault="00546FF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Advise and guide teams in sub-domain of expertise, including neighbouring sub-domains</w:t>
      </w:r>
    </w:p>
    <w:p w:rsidR="00000000" w:rsidRDefault="00546FF2">
      <w:pPr>
        <w:pStyle w:val="NormalWeb"/>
      </w:pPr>
      <w:r>
        <w:rPr>
          <w:color w:val="000000"/>
          <w:u w:val="single"/>
        </w:rPr>
        <w:t>Performance Standards</w:t>
      </w:r>
    </w:p>
    <w:p w:rsidR="00000000" w:rsidRDefault="00546FF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 xml:space="preserve">Demonstrate good knowledge of trending technologies, </w:t>
      </w:r>
      <w:r>
        <w:rPr>
          <w:rFonts w:eastAsia="Times New Roman"/>
          <w:color w:val="000000"/>
        </w:rPr>
        <w:t>processes, best practices and modern methodologies to measure scientific performance</w:t>
      </w:r>
    </w:p>
    <w:p w:rsidR="00000000" w:rsidRDefault="00546FF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Understand business needs and how it translate technically</w:t>
      </w:r>
    </w:p>
    <w:p w:rsidR="00000000" w:rsidRDefault="00546FF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(Community Contribution) Grow the technical competency of the DSAI community </w:t>
      </w:r>
    </w:p>
    <w:p w:rsidR="00000000" w:rsidRDefault="00546FF2">
      <w:pPr>
        <w:pStyle w:val="NormalWeb"/>
      </w:pPr>
      <w:r>
        <w:t>Influence beyond area of command a</w:t>
      </w:r>
      <w:r>
        <w:t xml:space="preserve">nd serve a wider community to help grow the technical competency of the community </w:t>
      </w:r>
      <w:r>
        <w:rPr>
          <w:u w:val="single"/>
        </w:rPr>
        <w:t>by being on tech panel(s), developing training programs, and fostering an innovative and learning culture</w:t>
      </w:r>
      <w:r>
        <w:t>. This includes:</w:t>
      </w:r>
    </w:p>
    <w:p w:rsidR="00000000" w:rsidRDefault="00546FF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Co-lead / Lead a community track of work e.g. chair tech panels / recruitment interview panels, lead RTS</w:t>
      </w:r>
      <w:r>
        <w:rPr>
          <w:rFonts w:eastAsia="Times New Roman"/>
          <w:color w:val="FF00FF"/>
        </w:rPr>
        <w:t xml:space="preserve"> (raise, train, sustain) </w:t>
      </w:r>
      <w:r>
        <w:rPr>
          <w:rFonts w:eastAsia="Times New Roman"/>
        </w:rPr>
        <w:t>efforts for your community</w:t>
      </w:r>
    </w:p>
    <w:p w:rsidR="00000000" w:rsidRDefault="00546FF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Be an effective technical mentor for senior officers in the community e.g. build and lead high perfo</w:t>
      </w:r>
      <w:r>
        <w:rPr>
          <w:rFonts w:eastAsia="Times New Roman"/>
        </w:rPr>
        <w:t>rming technical teams</w:t>
      </w:r>
    </w:p>
    <w:p w:rsidR="00000000" w:rsidRDefault="00546FF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Leverage the industry for collaboration and talents outreach</w:t>
      </w:r>
    </w:p>
    <w:p w:rsidR="00000000" w:rsidRDefault="00546FF2">
      <w:pPr>
        <w:pStyle w:val="NormalWeb"/>
      </w:pPr>
      <w:r>
        <w:t>This requires good knowledge of the different community virtual groups, tech knowledge management (KM) sites and community initiatives; as well as knowing our external partn</w:t>
      </w:r>
      <w:r>
        <w:t>ers’ and vendors’ contacts</w:t>
      </w:r>
    </w:p>
    <w:p w:rsidR="00000000" w:rsidRDefault="00546FF2">
      <w:pPr>
        <w:pStyle w:val="NormalWeb"/>
      </w:pPr>
      <w:r>
        <w:rPr>
          <w:color w:val="000000"/>
          <w:u w:val="single"/>
        </w:rPr>
        <w:t>Performance Standards</w:t>
      </w:r>
    </w:p>
    <w:p w:rsidR="00000000" w:rsidRDefault="00546FF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Be a recognized technical leader within the organization</w:t>
      </w:r>
    </w:p>
    <w:p w:rsidR="00000000" w:rsidRDefault="00546FF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Demonstrate effective coaching and mentoring</w:t>
      </w:r>
      <w:r>
        <w:rPr>
          <w:rFonts w:eastAsia="Times New Roman"/>
        </w:rPr>
        <w:t xml:space="preserve">  </w:t>
      </w:r>
    </w:p>
    <w:p w:rsidR="00000000" w:rsidRDefault="00546FF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Ability to conduct interviews for external candidates and internal tech panels to identify technical le</w:t>
      </w:r>
      <w:r>
        <w:rPr>
          <w:rFonts w:eastAsia="Times New Roman"/>
        </w:rPr>
        <w:t>aders</w:t>
      </w:r>
    </w:p>
    <w:p w:rsidR="00000000" w:rsidRDefault="00546FF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Ability to influence the community to standardize technologies and engineering/scientific practices</w:t>
      </w:r>
    </w:p>
    <w:p w:rsidR="00000000" w:rsidRDefault="00546FF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Competencies</w:t>
      </w:r>
    </w:p>
    <w:p w:rsidR="00000000" w:rsidRDefault="00546FF2">
      <w:pPr>
        <w:pStyle w:val="NormalWeb"/>
        <w:rPr>
          <w:color w:val="FF00FF"/>
        </w:rPr>
      </w:pPr>
      <w:r>
        <w:rPr>
          <w:color w:val="FF00FF"/>
        </w:rPr>
        <w:t>I’m lazy to edit twice so go to the master list and run this query in your head:</w:t>
      </w:r>
    </w:p>
    <w:p w:rsidR="00000000" w:rsidRDefault="00546FF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SELECT </w:t>
      </w:r>
    </w:p>
    <w:p w:rsidR="00000000" w:rsidRDefault="00546FF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DSAI_MAP.Competency,</w:t>
      </w:r>
    </w:p>
    <w:p w:rsidR="00000000" w:rsidRDefault="00546FF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DSAI_PL.PL,</w:t>
      </w:r>
    </w:p>
    <w:p w:rsidR="00000000" w:rsidRDefault="00546FF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DSAI_MAP.</w:t>
      </w:r>
      <w:r>
        <w:rPr>
          <w:rFonts w:ascii="Consolas" w:hAnsi="Consolas"/>
          <w:color w:val="FF00FF"/>
          <w:sz w:val="20"/>
        </w:rPr>
        <w:t>Description</w:t>
      </w:r>
    </w:p>
    <w:p w:rsidR="00000000" w:rsidRDefault="00546FF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FROM </w:t>
      </w:r>
    </w:p>
    <w:p w:rsidR="00000000" w:rsidRDefault="00546FF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DSAI_MAP</w:t>
      </w:r>
    </w:p>
    <w:p w:rsidR="00000000" w:rsidRDefault="00546FF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INNER JOIN DSAI_PL </w:t>
      </w:r>
    </w:p>
    <w:p w:rsidR="00000000" w:rsidRDefault="00546FF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  ON DSAI_MAP.Competency = DSAI_PL.Competency </w:t>
      </w:r>
    </w:p>
    <w:p w:rsidR="00000000" w:rsidRDefault="00546FF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  AND DSAI_MAP.L4 = DSAI_PL.PL;</w:t>
      </w:r>
    </w:p>
    <w:p w:rsidR="00000000" w:rsidRDefault="00546FF2">
      <w:pPr>
        <w:pStyle w:val="NormalWeb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71F0"/>
    <w:multiLevelType w:val="multilevel"/>
    <w:tmpl w:val="C0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0A6A"/>
    <w:multiLevelType w:val="multilevel"/>
    <w:tmpl w:val="885A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B4350"/>
    <w:multiLevelType w:val="multilevel"/>
    <w:tmpl w:val="39D8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42B88"/>
    <w:multiLevelType w:val="multilevel"/>
    <w:tmpl w:val="91A6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93500"/>
    <w:multiLevelType w:val="multilevel"/>
    <w:tmpl w:val="2400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22966"/>
    <w:multiLevelType w:val="multilevel"/>
    <w:tmpl w:val="D13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formsDesign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F2"/>
    <w:rsid w:val="0054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52E7A8-F522-4F9D-84E9-6DAE218C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NoSpacing">
    <w:name w:val="No Spacing"/>
    <w:uiPriority w:val="1"/>
    <w:semiHidden/>
    <w:qFormat/>
    <w:rPr>
      <w:rFonts w:eastAsiaTheme="minorEastAsia"/>
      <w:sz w:val="24"/>
      <w:szCs w:val="24"/>
    </w:rPr>
  </w:style>
  <w:style w:type="paragraph" w:customStyle="1" w:styleId="heading-expand-body">
    <w:name w:val="heading-expand-body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eading-expand-header">
    <w:name w:val="heading-expand-head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eading-expand-indent">
    <w:name w:val="heading-expand-inden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eading-arrow">
    <w:name w:val="heading-arrow"/>
    <w:basedOn w:val="Normal"/>
    <w:uiPriority w:val="99"/>
    <w:semiHidden/>
    <w:pPr>
      <w:spacing w:before="100" w:beforeAutospacing="1" w:after="100" w:afterAutospacing="1"/>
      <w:jc w:val="center"/>
    </w:pPr>
    <w:rPr>
      <w:color w:val="DDDDDD"/>
    </w:rPr>
  </w:style>
  <w:style w:type="paragraph" w:customStyle="1" w:styleId="heading-arrow-hover">
    <w:name w:val="heading-arrow-hover"/>
    <w:basedOn w:val="Normal"/>
    <w:uiPriority w:val="99"/>
    <w:semiHidden/>
    <w:pPr>
      <w:spacing w:before="100" w:beforeAutospacing="1" w:after="100" w:afterAutospacing="1"/>
      <w:jc w:val="center"/>
    </w:pPr>
    <w:rPr>
      <w:color w:val="333333"/>
    </w:rPr>
  </w:style>
  <w:style w:type="paragraph" w:customStyle="1" w:styleId="ehp-nav-popup">
    <w:name w:val="ehp-nav-popup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ehp-highlight">
    <w:name w:val="ehp-highlight"/>
    <w:basedOn w:val="Normal"/>
    <w:uiPriority w:val="99"/>
    <w:semiHidden/>
    <w:pPr>
      <w:spacing w:before="100" w:beforeAutospacing="1" w:after="100" w:afterAutospacing="1"/>
    </w:pPr>
    <w:rPr>
      <w:b/>
      <w:bCs/>
    </w:rPr>
  </w:style>
  <w:style w:type="paragraph" w:customStyle="1" w:styleId="nav-drag-button">
    <w:name w:val="nav-drag-button"/>
    <w:basedOn w:val="Normal"/>
    <w:uiPriority w:val="99"/>
    <w:semiHidden/>
    <w:pPr>
      <w:spacing w:before="100" w:beforeAutospacing="1" w:after="100" w:afterAutospacing="1"/>
    </w:pPr>
    <w:rPr>
      <w:color w:val="DDDDDD"/>
    </w:rPr>
  </w:style>
  <w:style w:type="paragraph" w:customStyle="1" w:styleId="nav-switcher">
    <w:name w:val="nav-switcher"/>
    <w:basedOn w:val="Normal"/>
    <w:uiPriority w:val="99"/>
    <w:semiHidden/>
    <w:pPr>
      <w:spacing w:before="100" w:beforeAutospacing="1" w:after="100" w:afterAutospacing="1"/>
    </w:pPr>
    <w:rPr>
      <w:color w:val="999999"/>
    </w:rPr>
  </w:style>
  <w:style w:type="paragraph" w:customStyle="1" w:styleId="nav-switcher-hover">
    <w:name w:val="nav-switcher-hover"/>
    <w:basedOn w:val="Normal"/>
    <w:uiPriority w:val="99"/>
    <w:semiHidden/>
    <w:pPr>
      <w:spacing w:before="100" w:beforeAutospacing="1" w:after="100" w:afterAutospacing="1"/>
    </w:pPr>
    <w:rPr>
      <w:color w:val="333333"/>
    </w:rPr>
  </w:style>
  <w:style w:type="paragraph" w:customStyle="1" w:styleId="nav-header-nowrap">
    <w:name w:val="nav-header-nowrap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av-header-wrap">
    <w:name w:val="nav-header-wrap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av-empty">
    <w:name w:val="nav-empty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av-dot">
    <w:name w:val="nav-dot"/>
    <w:basedOn w:val="Normal"/>
    <w:uiPriority w:val="99"/>
    <w:semiHidden/>
    <w:pPr>
      <w:spacing w:before="100" w:beforeAutospacing="1" w:after="100" w:afterAutospacing="1"/>
      <w:jc w:val="center"/>
    </w:pPr>
    <w:rPr>
      <w:color w:val="999999"/>
      <w:sz w:val="7"/>
      <w:szCs w:val="7"/>
    </w:rPr>
  </w:style>
  <w:style w:type="paragraph" w:customStyle="1" w:styleId="nav-arrow">
    <w:name w:val="nav-arrow"/>
    <w:basedOn w:val="Normal"/>
    <w:uiPriority w:val="99"/>
    <w:semiHidden/>
    <w:pPr>
      <w:spacing w:before="100" w:beforeAutospacing="1" w:after="100" w:afterAutospacing="1"/>
    </w:pPr>
    <w:rPr>
      <w:color w:val="999999"/>
    </w:rPr>
  </w:style>
  <w:style w:type="paragraph" w:customStyle="1" w:styleId="nav-arrow-hover">
    <w:name w:val="nav-arrow-hover"/>
    <w:basedOn w:val="Normal"/>
    <w:uiPriority w:val="99"/>
    <w:semiHidden/>
    <w:pPr>
      <w:spacing w:before="100" w:beforeAutospacing="1" w:after="100" w:afterAutospacing="1"/>
    </w:pPr>
    <w:rPr>
      <w:color w:val="333333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1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theme" Target="theme/theme1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644</Words>
  <Characters>3671</Characters>
  <Application>Microsoft Office Word</Application>
  <DocSecurity>0</DocSecurity>
  <Lines>30</Lines>
  <Paragraphs>8</Paragraphs>
  <ScaleCrop>false</ScaleCrop>
  <Company>adatum.local</Company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DSAI L4</dc:title>
  <dc:subject/>
  <dc:creator>Avery Raphael Khoo Yi Sheng</dc:creator>
  <cp:keywords/>
  <dc:description/>
  <cp:lastModifiedBy>Avery Khoo</cp:lastModifiedBy>
  <cp:revision>2</cp:revision>
  <dcterms:created xsi:type="dcterms:W3CDTF">2025-04-02T10:51:00Z</dcterms:created>
  <dcterms:modified xsi:type="dcterms:W3CDTF">2025-04-02T10:51:00Z</dcterms:modified>
</cp:coreProperties>
</file>