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6B6" w:rsidRDefault="00351EFE" w:rsidP="00B466B6">
      <w:pPr>
        <w:jc w:val="center"/>
        <w:rPr>
          <w:b/>
          <w:sz w:val="36"/>
        </w:rPr>
      </w:pPr>
      <w:r w:rsidRPr="007A18E3">
        <w:rPr>
          <w:b/>
          <w:sz w:val="36"/>
        </w:rPr>
        <w:t>Data Science Capstone Project</w:t>
      </w:r>
    </w:p>
    <w:p w:rsidR="00B466B6" w:rsidRDefault="00B466B6" w:rsidP="00B466B6">
      <w:pPr>
        <w:jc w:val="center"/>
        <w:rPr>
          <w:b/>
          <w:sz w:val="36"/>
        </w:rPr>
      </w:pPr>
    </w:p>
    <w:p w:rsidR="00351EFE" w:rsidRDefault="00351EFE" w:rsidP="00B466B6">
      <w:pPr>
        <w:jc w:val="center"/>
        <w:rPr>
          <w:b/>
          <w:sz w:val="36"/>
        </w:rPr>
      </w:pPr>
      <w:r w:rsidRPr="007A18E3">
        <w:rPr>
          <w:b/>
          <w:sz w:val="36"/>
        </w:rPr>
        <w:t>Battle of Neighborhood</w:t>
      </w:r>
    </w:p>
    <w:p w:rsidR="007A18E3" w:rsidRDefault="007A18E3" w:rsidP="00351EFE">
      <w:pPr>
        <w:jc w:val="center"/>
        <w:rPr>
          <w:b/>
          <w:sz w:val="36"/>
        </w:rPr>
      </w:pPr>
    </w:p>
    <w:p w:rsidR="005B5545" w:rsidRDefault="00B466B6" w:rsidP="005B5545">
      <w:pPr>
        <w:jc w:val="center"/>
        <w:rPr>
          <w:b/>
          <w:sz w:val="36"/>
        </w:rPr>
      </w:pPr>
      <w:r>
        <w:rPr>
          <w:b/>
          <w:sz w:val="36"/>
        </w:rPr>
        <w:t xml:space="preserve">Exploring Venues in </w:t>
      </w:r>
      <w:r w:rsidR="00A157EB">
        <w:rPr>
          <w:b/>
          <w:sz w:val="36"/>
        </w:rPr>
        <w:t xml:space="preserve">Most Popular </w:t>
      </w:r>
      <w:r>
        <w:rPr>
          <w:b/>
          <w:sz w:val="36"/>
        </w:rPr>
        <w:t>US Cit</w:t>
      </w:r>
      <w:r w:rsidR="00A157EB">
        <w:rPr>
          <w:b/>
          <w:sz w:val="36"/>
        </w:rPr>
        <w:t>ies for Tourists</w:t>
      </w:r>
      <w:r>
        <w:rPr>
          <w:b/>
          <w:sz w:val="36"/>
        </w:rPr>
        <w:t xml:space="preserve"> using Foursquare API</w:t>
      </w:r>
    </w:p>
    <w:p w:rsidR="00B466B6" w:rsidRDefault="00B466B6" w:rsidP="00351EFE">
      <w:pPr>
        <w:jc w:val="center"/>
        <w:rPr>
          <w:b/>
          <w:sz w:val="36"/>
        </w:rPr>
      </w:pPr>
    </w:p>
    <w:p w:rsidR="00B466B6" w:rsidRPr="005B5545" w:rsidRDefault="00B466B6" w:rsidP="005B5545">
      <w:pPr>
        <w:pStyle w:val="ListParagraph"/>
        <w:numPr>
          <w:ilvl w:val="0"/>
          <w:numId w:val="5"/>
        </w:numPr>
        <w:rPr>
          <w:b/>
          <w:sz w:val="32"/>
        </w:rPr>
      </w:pPr>
      <w:r w:rsidRPr="005B5545">
        <w:rPr>
          <w:b/>
          <w:sz w:val="32"/>
        </w:rPr>
        <w:t xml:space="preserve">Introduction </w:t>
      </w:r>
    </w:p>
    <w:p w:rsidR="00B466B6" w:rsidRPr="00B466B6" w:rsidRDefault="00B466B6" w:rsidP="00B466B6">
      <w:pPr>
        <w:rPr>
          <w:sz w:val="32"/>
        </w:rPr>
      </w:pPr>
    </w:p>
    <w:p w:rsidR="00AD1CAB" w:rsidRDefault="00B466B6" w:rsidP="00B466B6">
      <w:pPr>
        <w:rPr>
          <w:sz w:val="32"/>
        </w:rPr>
      </w:pPr>
      <w:r w:rsidRPr="00B466B6">
        <w:rPr>
          <w:sz w:val="32"/>
        </w:rPr>
        <w:t xml:space="preserve">In this </w:t>
      </w:r>
      <w:r w:rsidR="00707DBD">
        <w:rPr>
          <w:sz w:val="32"/>
        </w:rPr>
        <w:t>project</w:t>
      </w:r>
      <w:r w:rsidRPr="00B466B6">
        <w:rPr>
          <w:sz w:val="32"/>
        </w:rPr>
        <w:t>, we</w:t>
      </w:r>
      <w:r w:rsidR="008A3E53">
        <w:rPr>
          <w:sz w:val="32"/>
        </w:rPr>
        <w:t xml:space="preserve"> will </w:t>
      </w:r>
      <w:r w:rsidRPr="00B466B6">
        <w:rPr>
          <w:sz w:val="32"/>
        </w:rPr>
        <w:t>explore</w:t>
      </w:r>
      <w:r w:rsidR="00AD1CAB">
        <w:rPr>
          <w:sz w:val="32"/>
        </w:rPr>
        <w:t xml:space="preserve"> similarities and differences among</w:t>
      </w:r>
      <w:r w:rsidRPr="00B466B6">
        <w:rPr>
          <w:sz w:val="32"/>
        </w:rPr>
        <w:t xml:space="preserve"> </w:t>
      </w:r>
      <w:r w:rsidR="00A157EB">
        <w:rPr>
          <w:sz w:val="32"/>
        </w:rPr>
        <w:t>top five popular</w:t>
      </w:r>
      <w:r w:rsidRPr="00B466B6">
        <w:rPr>
          <w:sz w:val="32"/>
        </w:rPr>
        <w:t xml:space="preserve"> US cities</w:t>
      </w:r>
      <w:r w:rsidR="00A157EB">
        <w:rPr>
          <w:sz w:val="32"/>
        </w:rPr>
        <w:t xml:space="preserve"> for travelers</w:t>
      </w:r>
      <w:r w:rsidRPr="00B466B6">
        <w:rPr>
          <w:sz w:val="32"/>
        </w:rPr>
        <w:t xml:space="preserve"> based on the </w:t>
      </w:r>
      <w:r w:rsidR="00A157EB">
        <w:rPr>
          <w:sz w:val="32"/>
        </w:rPr>
        <w:t>ranking data provided</w:t>
      </w:r>
      <w:r w:rsidRPr="00B466B6">
        <w:rPr>
          <w:sz w:val="32"/>
        </w:rPr>
        <w:t xml:space="preserve"> by </w:t>
      </w:r>
      <w:r w:rsidR="00A157EB" w:rsidRPr="00A157EB">
        <w:rPr>
          <w:i/>
          <w:sz w:val="32"/>
          <w:u w:val="single"/>
        </w:rPr>
        <w:t>thrillist.com</w:t>
      </w:r>
      <w:r w:rsidR="00A157EB">
        <w:rPr>
          <w:sz w:val="32"/>
        </w:rPr>
        <w:t>. Cities ranking from 1</w:t>
      </w:r>
      <w:r w:rsidR="00A157EB" w:rsidRPr="00A157EB">
        <w:rPr>
          <w:sz w:val="32"/>
          <w:vertAlign w:val="superscript"/>
        </w:rPr>
        <w:t>st</w:t>
      </w:r>
      <w:r w:rsidR="00A157EB">
        <w:rPr>
          <w:sz w:val="32"/>
        </w:rPr>
        <w:t xml:space="preserve"> to 5</w:t>
      </w:r>
      <w:r w:rsidR="00A157EB" w:rsidRPr="00A157EB">
        <w:rPr>
          <w:sz w:val="32"/>
          <w:vertAlign w:val="superscript"/>
        </w:rPr>
        <w:t>th</w:t>
      </w:r>
      <w:r w:rsidR="00A157EB">
        <w:rPr>
          <w:sz w:val="32"/>
        </w:rPr>
        <w:t xml:space="preserve"> are New Orleans, Portland, Miami, Nashville, Charleston. </w:t>
      </w:r>
    </w:p>
    <w:p w:rsidR="00AD1CAB" w:rsidRDefault="00AD1CAB" w:rsidP="00B466B6">
      <w:pPr>
        <w:rPr>
          <w:sz w:val="32"/>
        </w:rPr>
      </w:pPr>
    </w:p>
    <w:p w:rsidR="00707DBD" w:rsidRDefault="00AD1CAB" w:rsidP="00B466B6">
      <w:pPr>
        <w:rPr>
          <w:sz w:val="32"/>
        </w:rPr>
      </w:pPr>
      <w:r>
        <w:rPr>
          <w:sz w:val="32"/>
        </w:rPr>
        <w:t>Today, m</w:t>
      </w:r>
      <w:r w:rsidR="00A157EB">
        <w:rPr>
          <w:sz w:val="32"/>
        </w:rPr>
        <w:t xml:space="preserve">ost of tourists tend to </w:t>
      </w:r>
      <w:r w:rsidR="00707DBD">
        <w:rPr>
          <w:sz w:val="32"/>
        </w:rPr>
        <w:t xml:space="preserve">make decisions for travel destinations </w:t>
      </w:r>
      <w:r w:rsidR="00707DBD">
        <w:rPr>
          <w:sz w:val="32"/>
        </w:rPr>
        <w:t>based on venue</w:t>
      </w:r>
      <w:r>
        <w:rPr>
          <w:sz w:val="32"/>
        </w:rPr>
        <w:t>s’</w:t>
      </w:r>
      <w:r w:rsidR="00707DBD">
        <w:rPr>
          <w:sz w:val="32"/>
        </w:rPr>
        <w:t xml:space="preserve"> ratings provided by applications such as Foursquare</w:t>
      </w:r>
      <w:r w:rsidR="00707DBD">
        <w:rPr>
          <w:sz w:val="32"/>
        </w:rPr>
        <w:t xml:space="preserve">, which is also frequently used for travel </w:t>
      </w:r>
      <w:r w:rsidR="00A157EB">
        <w:rPr>
          <w:sz w:val="32"/>
        </w:rPr>
        <w:t>plan</w:t>
      </w:r>
      <w:r w:rsidR="00707DBD">
        <w:rPr>
          <w:sz w:val="32"/>
        </w:rPr>
        <w:t>ning</w:t>
      </w:r>
      <w:r w:rsidR="00A157EB">
        <w:rPr>
          <w:sz w:val="32"/>
        </w:rPr>
        <w:t xml:space="preserve"> </w:t>
      </w:r>
      <w:r w:rsidR="00707DBD">
        <w:rPr>
          <w:sz w:val="32"/>
        </w:rPr>
        <w:t>including</w:t>
      </w:r>
      <w:r w:rsidR="00A157EB">
        <w:rPr>
          <w:sz w:val="32"/>
        </w:rPr>
        <w:t xml:space="preserve"> explor</w:t>
      </w:r>
      <w:r w:rsidR="00707DBD">
        <w:rPr>
          <w:sz w:val="32"/>
        </w:rPr>
        <w:t xml:space="preserve">ing, dining and lodging. </w:t>
      </w:r>
      <w:r>
        <w:rPr>
          <w:sz w:val="32"/>
        </w:rPr>
        <w:t xml:space="preserve">For both now and future, assisting users to make personalized traveling plans would be a direction of great potential for the development of rating apps. To realize the personalization of traveling plans, an application is required to be able to perform classification and evaluation of neighborhoods in cities. </w:t>
      </w:r>
      <w:r w:rsidR="008A3E53">
        <w:rPr>
          <w:sz w:val="32"/>
        </w:rPr>
        <w:t>For this particular study, we will take an initial step by comparing neighborhoods based on distribution of venues and their ratings, which will contribute to future development of learning algorithm for travel plan design.</w:t>
      </w:r>
      <w:r w:rsidR="00680DBA">
        <w:rPr>
          <w:sz w:val="32"/>
        </w:rPr>
        <w:t xml:space="preserve"> </w:t>
      </w:r>
    </w:p>
    <w:p w:rsidR="00707DBD" w:rsidRDefault="00707DBD" w:rsidP="00B466B6">
      <w:pPr>
        <w:rPr>
          <w:sz w:val="32"/>
        </w:rPr>
      </w:pPr>
    </w:p>
    <w:p w:rsidR="00B466B6" w:rsidRDefault="00707DBD" w:rsidP="00B466B6">
      <w:pPr>
        <w:rPr>
          <w:sz w:val="32"/>
        </w:rPr>
      </w:pPr>
      <w:r>
        <w:rPr>
          <w:sz w:val="32"/>
        </w:rPr>
        <w:t>The</w:t>
      </w:r>
      <w:r w:rsidR="00CC7F53">
        <w:rPr>
          <w:sz w:val="32"/>
        </w:rPr>
        <w:t xml:space="preserve"> main</w:t>
      </w:r>
      <w:r>
        <w:rPr>
          <w:sz w:val="32"/>
        </w:rPr>
        <w:t xml:space="preserve"> objectives of this project include:</w:t>
      </w:r>
      <w:r w:rsidR="00BD355B">
        <w:rPr>
          <w:sz w:val="32"/>
        </w:rPr>
        <w:t xml:space="preserve"> </w:t>
      </w:r>
    </w:p>
    <w:p w:rsidR="00BD355B" w:rsidRPr="00BD355B" w:rsidRDefault="00BD355B" w:rsidP="00BD355B">
      <w:pPr>
        <w:pStyle w:val="ListParagraph"/>
        <w:numPr>
          <w:ilvl w:val="0"/>
          <w:numId w:val="3"/>
        </w:numPr>
        <w:rPr>
          <w:sz w:val="32"/>
        </w:rPr>
      </w:pPr>
      <w:r w:rsidRPr="00BD355B">
        <w:rPr>
          <w:sz w:val="32"/>
        </w:rPr>
        <w:t xml:space="preserve">Identify venues in </w:t>
      </w:r>
      <w:r w:rsidR="00680DBA">
        <w:rPr>
          <w:sz w:val="32"/>
        </w:rPr>
        <w:t>neighborhoods</w:t>
      </w:r>
      <w:r w:rsidRPr="00BD355B">
        <w:rPr>
          <w:sz w:val="32"/>
        </w:rPr>
        <w:t xml:space="preserve"> contained in </w:t>
      </w:r>
      <w:r w:rsidR="005740C2">
        <w:rPr>
          <w:sz w:val="32"/>
        </w:rPr>
        <w:t>five cities and comment on feature for each city</w:t>
      </w:r>
      <w:r w:rsidRPr="00BD355B">
        <w:rPr>
          <w:sz w:val="32"/>
        </w:rPr>
        <w:t>;</w:t>
      </w:r>
    </w:p>
    <w:p w:rsidR="00BD355B" w:rsidRDefault="00BD355B" w:rsidP="00BD355B">
      <w:pPr>
        <w:pStyle w:val="ListParagraph"/>
        <w:numPr>
          <w:ilvl w:val="0"/>
          <w:numId w:val="3"/>
        </w:numPr>
        <w:rPr>
          <w:sz w:val="32"/>
        </w:rPr>
      </w:pPr>
      <w:r w:rsidRPr="00BD355B">
        <w:rPr>
          <w:sz w:val="32"/>
        </w:rPr>
        <w:t xml:space="preserve">Measure similarities between five cities; </w:t>
      </w:r>
    </w:p>
    <w:p w:rsidR="00BD355B" w:rsidRPr="00BD355B" w:rsidRDefault="00BD355B" w:rsidP="00BD355B">
      <w:pPr>
        <w:pStyle w:val="ListParagraph"/>
        <w:numPr>
          <w:ilvl w:val="0"/>
          <w:numId w:val="3"/>
        </w:numPr>
        <w:rPr>
          <w:sz w:val="32"/>
        </w:rPr>
      </w:pPr>
      <w:r>
        <w:rPr>
          <w:sz w:val="32"/>
        </w:rPr>
        <w:t>Make suggestions for travelers on planning design.</w:t>
      </w:r>
    </w:p>
    <w:p w:rsidR="00BD355B" w:rsidRPr="00BD355B" w:rsidRDefault="00BD355B" w:rsidP="00BD355B">
      <w:pPr>
        <w:rPr>
          <w:sz w:val="32"/>
        </w:rPr>
      </w:pPr>
    </w:p>
    <w:p w:rsidR="007A18E3" w:rsidRPr="005B5545" w:rsidRDefault="00BD355B" w:rsidP="005B5545">
      <w:pPr>
        <w:pStyle w:val="ListParagraph"/>
        <w:numPr>
          <w:ilvl w:val="0"/>
          <w:numId w:val="5"/>
        </w:numPr>
        <w:rPr>
          <w:b/>
          <w:sz w:val="32"/>
          <w:szCs w:val="32"/>
        </w:rPr>
      </w:pPr>
      <w:r w:rsidRPr="005B5545">
        <w:rPr>
          <w:b/>
          <w:sz w:val="32"/>
          <w:szCs w:val="32"/>
        </w:rPr>
        <w:t xml:space="preserve">Data </w:t>
      </w:r>
      <w:r w:rsidR="004224FC" w:rsidRPr="005B5545">
        <w:rPr>
          <w:b/>
          <w:sz w:val="32"/>
          <w:szCs w:val="32"/>
        </w:rPr>
        <w:t>Discussion</w:t>
      </w:r>
    </w:p>
    <w:p w:rsidR="004224FC" w:rsidRPr="0064161B" w:rsidRDefault="004224FC" w:rsidP="00BD355B">
      <w:pPr>
        <w:rPr>
          <w:b/>
          <w:sz w:val="32"/>
          <w:szCs w:val="32"/>
        </w:rPr>
      </w:pPr>
    </w:p>
    <w:p w:rsidR="00BD355B" w:rsidRDefault="00680DBA" w:rsidP="00BD355B">
      <w:pPr>
        <w:rPr>
          <w:sz w:val="32"/>
          <w:szCs w:val="32"/>
        </w:rPr>
      </w:pPr>
      <w:r>
        <w:rPr>
          <w:sz w:val="32"/>
          <w:szCs w:val="32"/>
        </w:rPr>
        <w:t>In this project</w:t>
      </w:r>
      <w:r w:rsidR="00B11389">
        <w:rPr>
          <w:sz w:val="32"/>
          <w:szCs w:val="32"/>
        </w:rPr>
        <w:t xml:space="preserve">, neighborhoods are represented by their postal codes. Postal codes and related latitude, longitude data are downloaded from </w:t>
      </w:r>
      <w:hyperlink r:id="rId6" w:history="1">
        <w:r w:rsidR="00B11389" w:rsidRPr="004211B1">
          <w:rPr>
            <w:rStyle w:val="Hyperlink"/>
            <w:i/>
            <w:sz w:val="32"/>
            <w:szCs w:val="32"/>
          </w:rPr>
          <w:t>https://public.opendatasoft.com</w:t>
        </w:r>
      </w:hyperlink>
      <w:r w:rsidR="00B11389">
        <w:rPr>
          <w:color w:val="000000" w:themeColor="text1"/>
          <w:sz w:val="32"/>
          <w:szCs w:val="32"/>
        </w:rPr>
        <w:t xml:space="preserve">. </w:t>
      </w:r>
      <w:r w:rsidR="0064161B">
        <w:rPr>
          <w:sz w:val="32"/>
          <w:szCs w:val="32"/>
        </w:rPr>
        <w:t xml:space="preserve">Numbers of neighborhoods </w:t>
      </w:r>
      <w:r w:rsidR="00B11389">
        <w:rPr>
          <w:sz w:val="32"/>
          <w:szCs w:val="32"/>
        </w:rPr>
        <w:t xml:space="preserve">studied </w:t>
      </w:r>
      <w:r w:rsidR="0064161B">
        <w:rPr>
          <w:sz w:val="32"/>
          <w:szCs w:val="32"/>
        </w:rPr>
        <w:t>for each city are summarized in Tab.1. Distribution of neighborhoods are presented in Google Map as shown in Fig.1</w:t>
      </w:r>
      <w:r w:rsidR="00D254B0">
        <w:rPr>
          <w:sz w:val="32"/>
          <w:szCs w:val="32"/>
        </w:rPr>
        <w:t>(a-e)</w:t>
      </w:r>
      <w:r w:rsidR="0064161B">
        <w:rPr>
          <w:sz w:val="32"/>
          <w:szCs w:val="32"/>
        </w:rPr>
        <w:t xml:space="preserve">. </w:t>
      </w:r>
      <w:r w:rsidR="005B5545">
        <w:rPr>
          <w:sz w:val="32"/>
          <w:szCs w:val="32"/>
        </w:rPr>
        <w:t>1</w:t>
      </w:r>
      <w:r w:rsidR="00A81311">
        <w:rPr>
          <w:sz w:val="32"/>
          <w:szCs w:val="32"/>
        </w:rPr>
        <w:t>00 v</w:t>
      </w:r>
      <w:r w:rsidR="00A81311">
        <w:rPr>
          <w:sz w:val="32"/>
          <w:szCs w:val="32"/>
        </w:rPr>
        <w:t>enue</w:t>
      </w:r>
      <w:r w:rsidR="00A81311">
        <w:rPr>
          <w:sz w:val="32"/>
          <w:szCs w:val="32"/>
        </w:rPr>
        <w:t>s</w:t>
      </w:r>
      <w:r w:rsidR="00A81311">
        <w:rPr>
          <w:sz w:val="32"/>
          <w:szCs w:val="32"/>
        </w:rPr>
        <w:t xml:space="preserve"> are collected from Foursquare API, within 500m from center of each neighborhood.</w:t>
      </w:r>
    </w:p>
    <w:p w:rsidR="00B11389" w:rsidRDefault="00B11389" w:rsidP="00BD355B">
      <w:pPr>
        <w:rPr>
          <w:sz w:val="32"/>
          <w:szCs w:val="32"/>
        </w:rPr>
      </w:pPr>
    </w:p>
    <w:tbl>
      <w:tblPr>
        <w:tblStyle w:val="TableGrid"/>
        <w:tblW w:w="0" w:type="auto"/>
        <w:tblLook w:val="04A0" w:firstRow="1" w:lastRow="0" w:firstColumn="1" w:lastColumn="0" w:noHBand="0" w:noVBand="1"/>
      </w:tblPr>
      <w:tblGrid>
        <w:gridCol w:w="2140"/>
        <w:gridCol w:w="1995"/>
        <w:gridCol w:w="1440"/>
        <w:gridCol w:w="1371"/>
        <w:gridCol w:w="942"/>
        <w:gridCol w:w="1462"/>
      </w:tblGrid>
      <w:tr w:rsidR="00B11389" w:rsidTr="00B11389">
        <w:tc>
          <w:tcPr>
            <w:tcW w:w="2140" w:type="dxa"/>
            <w:vAlign w:val="center"/>
          </w:tcPr>
          <w:p w:rsidR="00B11389" w:rsidRPr="00B11389" w:rsidRDefault="00B11389" w:rsidP="00B11389">
            <w:pPr>
              <w:jc w:val="center"/>
              <w:rPr>
                <w:color w:val="000000" w:themeColor="text1"/>
                <w:sz w:val="28"/>
                <w:szCs w:val="28"/>
              </w:rPr>
            </w:pPr>
            <w:r w:rsidRPr="00B11389">
              <w:rPr>
                <w:color w:val="000000" w:themeColor="text1"/>
                <w:sz w:val="28"/>
                <w:szCs w:val="28"/>
              </w:rPr>
              <w:t>City</w:t>
            </w:r>
          </w:p>
        </w:tc>
        <w:tc>
          <w:tcPr>
            <w:tcW w:w="1995" w:type="dxa"/>
            <w:vAlign w:val="center"/>
          </w:tcPr>
          <w:p w:rsidR="00B11389" w:rsidRPr="00B11389" w:rsidRDefault="00B11389" w:rsidP="00B11389">
            <w:pPr>
              <w:jc w:val="center"/>
              <w:rPr>
                <w:color w:val="000000" w:themeColor="text1"/>
                <w:sz w:val="28"/>
                <w:szCs w:val="28"/>
              </w:rPr>
            </w:pPr>
            <w:r w:rsidRPr="00B11389">
              <w:rPr>
                <w:color w:val="000000" w:themeColor="text1"/>
                <w:sz w:val="28"/>
                <w:szCs w:val="28"/>
              </w:rPr>
              <w:t>New Orleans</w:t>
            </w:r>
          </w:p>
        </w:tc>
        <w:tc>
          <w:tcPr>
            <w:tcW w:w="1440" w:type="dxa"/>
            <w:vAlign w:val="center"/>
          </w:tcPr>
          <w:p w:rsidR="00B11389" w:rsidRPr="00B11389" w:rsidRDefault="00B11389" w:rsidP="00B11389">
            <w:pPr>
              <w:jc w:val="center"/>
              <w:rPr>
                <w:color w:val="000000" w:themeColor="text1"/>
                <w:sz w:val="28"/>
                <w:szCs w:val="28"/>
              </w:rPr>
            </w:pPr>
            <w:r>
              <w:rPr>
                <w:color w:val="000000" w:themeColor="text1"/>
                <w:sz w:val="28"/>
                <w:szCs w:val="28"/>
              </w:rPr>
              <w:t>Portland</w:t>
            </w:r>
          </w:p>
        </w:tc>
        <w:tc>
          <w:tcPr>
            <w:tcW w:w="1371" w:type="dxa"/>
            <w:vAlign w:val="center"/>
          </w:tcPr>
          <w:p w:rsidR="00B11389" w:rsidRPr="00B11389" w:rsidRDefault="00B11389" w:rsidP="00B11389">
            <w:pPr>
              <w:jc w:val="center"/>
              <w:rPr>
                <w:color w:val="000000" w:themeColor="text1"/>
                <w:sz w:val="28"/>
                <w:szCs w:val="28"/>
              </w:rPr>
            </w:pPr>
            <w:r>
              <w:rPr>
                <w:color w:val="000000" w:themeColor="text1"/>
                <w:sz w:val="28"/>
                <w:szCs w:val="28"/>
              </w:rPr>
              <w:t>Nashville</w:t>
            </w:r>
          </w:p>
        </w:tc>
        <w:tc>
          <w:tcPr>
            <w:tcW w:w="942" w:type="dxa"/>
            <w:vAlign w:val="center"/>
          </w:tcPr>
          <w:p w:rsidR="00B11389" w:rsidRPr="00B11389" w:rsidRDefault="00B11389" w:rsidP="00B11389">
            <w:pPr>
              <w:jc w:val="center"/>
              <w:rPr>
                <w:color w:val="000000" w:themeColor="text1"/>
                <w:sz w:val="28"/>
                <w:szCs w:val="28"/>
              </w:rPr>
            </w:pPr>
            <w:r>
              <w:rPr>
                <w:color w:val="000000" w:themeColor="text1"/>
                <w:sz w:val="28"/>
                <w:szCs w:val="28"/>
              </w:rPr>
              <w:t>Miami</w:t>
            </w:r>
          </w:p>
        </w:tc>
        <w:tc>
          <w:tcPr>
            <w:tcW w:w="1462" w:type="dxa"/>
            <w:vAlign w:val="center"/>
          </w:tcPr>
          <w:p w:rsidR="00B11389" w:rsidRPr="00B11389" w:rsidRDefault="00B11389" w:rsidP="00B11389">
            <w:pPr>
              <w:jc w:val="center"/>
              <w:rPr>
                <w:color w:val="000000" w:themeColor="text1"/>
                <w:sz w:val="28"/>
                <w:szCs w:val="28"/>
              </w:rPr>
            </w:pPr>
            <w:r>
              <w:rPr>
                <w:color w:val="000000" w:themeColor="text1"/>
                <w:sz w:val="28"/>
                <w:szCs w:val="28"/>
              </w:rPr>
              <w:t>Charleston</w:t>
            </w:r>
          </w:p>
        </w:tc>
      </w:tr>
      <w:tr w:rsidR="00B11389" w:rsidTr="00B11389">
        <w:tc>
          <w:tcPr>
            <w:tcW w:w="2140" w:type="dxa"/>
            <w:vAlign w:val="center"/>
          </w:tcPr>
          <w:p w:rsidR="00B11389" w:rsidRPr="00B11389" w:rsidRDefault="00B11389" w:rsidP="00B11389">
            <w:pPr>
              <w:jc w:val="center"/>
              <w:rPr>
                <w:color w:val="000000" w:themeColor="text1"/>
                <w:sz w:val="28"/>
                <w:szCs w:val="28"/>
              </w:rPr>
            </w:pPr>
            <w:r w:rsidRPr="00B11389">
              <w:rPr>
                <w:color w:val="000000" w:themeColor="text1"/>
                <w:sz w:val="28"/>
                <w:szCs w:val="28"/>
              </w:rPr>
              <w:t>Number of Neighborhoods</w:t>
            </w:r>
          </w:p>
        </w:tc>
        <w:tc>
          <w:tcPr>
            <w:tcW w:w="1995" w:type="dxa"/>
            <w:vAlign w:val="center"/>
          </w:tcPr>
          <w:p w:rsidR="00B11389" w:rsidRPr="00B11389" w:rsidRDefault="00B11389" w:rsidP="00B11389">
            <w:pPr>
              <w:jc w:val="center"/>
              <w:rPr>
                <w:color w:val="000000" w:themeColor="text1"/>
                <w:sz w:val="28"/>
                <w:szCs w:val="28"/>
              </w:rPr>
            </w:pPr>
            <w:r>
              <w:rPr>
                <w:color w:val="000000" w:themeColor="text1"/>
                <w:sz w:val="28"/>
                <w:szCs w:val="28"/>
              </w:rPr>
              <w:t>66</w:t>
            </w:r>
          </w:p>
        </w:tc>
        <w:tc>
          <w:tcPr>
            <w:tcW w:w="1440" w:type="dxa"/>
            <w:vAlign w:val="center"/>
          </w:tcPr>
          <w:p w:rsidR="00B11389" w:rsidRPr="00B11389" w:rsidRDefault="00B11389" w:rsidP="00B11389">
            <w:pPr>
              <w:jc w:val="center"/>
              <w:rPr>
                <w:color w:val="000000" w:themeColor="text1"/>
                <w:sz w:val="28"/>
                <w:szCs w:val="28"/>
              </w:rPr>
            </w:pPr>
            <w:r>
              <w:rPr>
                <w:color w:val="000000" w:themeColor="text1"/>
                <w:sz w:val="28"/>
                <w:szCs w:val="28"/>
              </w:rPr>
              <w:t>63</w:t>
            </w:r>
          </w:p>
        </w:tc>
        <w:tc>
          <w:tcPr>
            <w:tcW w:w="1371" w:type="dxa"/>
            <w:vAlign w:val="center"/>
          </w:tcPr>
          <w:p w:rsidR="00B11389" w:rsidRPr="00B11389" w:rsidRDefault="00B11389" w:rsidP="00B11389">
            <w:pPr>
              <w:jc w:val="center"/>
              <w:rPr>
                <w:color w:val="000000" w:themeColor="text1"/>
                <w:sz w:val="28"/>
                <w:szCs w:val="28"/>
              </w:rPr>
            </w:pPr>
            <w:r>
              <w:rPr>
                <w:color w:val="000000" w:themeColor="text1"/>
                <w:sz w:val="28"/>
                <w:szCs w:val="28"/>
              </w:rPr>
              <w:t>45</w:t>
            </w:r>
          </w:p>
        </w:tc>
        <w:tc>
          <w:tcPr>
            <w:tcW w:w="942" w:type="dxa"/>
            <w:vAlign w:val="center"/>
          </w:tcPr>
          <w:p w:rsidR="00B11389" w:rsidRPr="00B11389" w:rsidRDefault="00B11389" w:rsidP="00B11389">
            <w:pPr>
              <w:jc w:val="center"/>
              <w:rPr>
                <w:color w:val="000000" w:themeColor="text1"/>
                <w:sz w:val="28"/>
                <w:szCs w:val="28"/>
              </w:rPr>
            </w:pPr>
            <w:r>
              <w:rPr>
                <w:color w:val="000000" w:themeColor="text1"/>
                <w:sz w:val="28"/>
                <w:szCs w:val="28"/>
              </w:rPr>
              <w:t>96</w:t>
            </w:r>
          </w:p>
        </w:tc>
        <w:tc>
          <w:tcPr>
            <w:tcW w:w="1462" w:type="dxa"/>
            <w:vAlign w:val="center"/>
          </w:tcPr>
          <w:p w:rsidR="00B11389" w:rsidRPr="00B11389" w:rsidRDefault="00B11389" w:rsidP="00B11389">
            <w:pPr>
              <w:jc w:val="center"/>
              <w:rPr>
                <w:color w:val="000000" w:themeColor="text1"/>
                <w:sz w:val="28"/>
                <w:szCs w:val="28"/>
              </w:rPr>
            </w:pPr>
            <w:r>
              <w:rPr>
                <w:color w:val="000000" w:themeColor="text1"/>
                <w:sz w:val="28"/>
                <w:szCs w:val="28"/>
              </w:rPr>
              <w:t>19</w:t>
            </w:r>
          </w:p>
        </w:tc>
      </w:tr>
    </w:tbl>
    <w:p w:rsidR="00B11389" w:rsidRPr="00B11389" w:rsidRDefault="00B11389" w:rsidP="00A81311">
      <w:pPr>
        <w:rPr>
          <w:color w:val="000000" w:themeColor="text1"/>
        </w:rPr>
      </w:pPr>
      <w:r>
        <w:rPr>
          <w:b/>
          <w:color w:val="000000" w:themeColor="text1"/>
        </w:rPr>
        <w:t xml:space="preserve">Tab.1. </w:t>
      </w:r>
      <w:r>
        <w:rPr>
          <w:color w:val="000000" w:themeColor="text1"/>
        </w:rPr>
        <w:t>Number of neighborhoods studied for each city.</w:t>
      </w:r>
    </w:p>
    <w:p w:rsidR="00730366" w:rsidRDefault="00730366" w:rsidP="00BD355B">
      <w:pPr>
        <w:rPr>
          <w:b/>
          <w:sz w:val="32"/>
          <w:szCs w:val="32"/>
        </w:rPr>
      </w:pPr>
    </w:p>
    <w:p w:rsidR="00B11389" w:rsidRDefault="00CC14E5" w:rsidP="00BD355B">
      <w:pPr>
        <w:rPr>
          <w:b/>
          <w:sz w:val="32"/>
          <w:szCs w:val="32"/>
        </w:rPr>
      </w:pPr>
      <w:r>
        <w:rPr>
          <w:b/>
          <w:noProof/>
          <w:sz w:val="32"/>
          <w:szCs w:val="32"/>
        </w:rPr>
        <w:drawing>
          <wp:inline distT="0" distB="0" distL="0" distR="0">
            <wp:extent cx="5943306" cy="295338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y-neighb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306" cy="2953385"/>
                    </a:xfrm>
                    <a:prstGeom prst="rect">
                      <a:avLst/>
                    </a:prstGeom>
                  </pic:spPr>
                </pic:pic>
              </a:graphicData>
            </a:graphic>
          </wp:inline>
        </w:drawing>
      </w:r>
    </w:p>
    <w:p w:rsidR="00CC14E5" w:rsidRPr="00CC14E5" w:rsidRDefault="00CC14E5" w:rsidP="00BD355B">
      <w:r>
        <w:rPr>
          <w:b/>
        </w:rPr>
        <w:t xml:space="preserve">Fig.1. </w:t>
      </w:r>
      <w:r w:rsidR="00A84FAE">
        <w:t>Distribution of neighborhood to be explored in cities presented on Google Map.</w:t>
      </w:r>
    </w:p>
    <w:p w:rsidR="00B11389" w:rsidRPr="0064161B" w:rsidRDefault="00B11389" w:rsidP="00BD355B">
      <w:pPr>
        <w:rPr>
          <w:b/>
          <w:sz w:val="32"/>
          <w:szCs w:val="32"/>
        </w:rPr>
      </w:pPr>
    </w:p>
    <w:p w:rsidR="005B5545" w:rsidRDefault="005B5545" w:rsidP="00BD355B">
      <w:pPr>
        <w:rPr>
          <w:b/>
          <w:sz w:val="32"/>
          <w:szCs w:val="32"/>
        </w:rPr>
      </w:pPr>
    </w:p>
    <w:p w:rsidR="005B5545" w:rsidRDefault="005B5545" w:rsidP="00BD355B">
      <w:pPr>
        <w:rPr>
          <w:b/>
          <w:sz w:val="32"/>
          <w:szCs w:val="32"/>
        </w:rPr>
      </w:pPr>
    </w:p>
    <w:p w:rsidR="005B5545" w:rsidRDefault="005B5545" w:rsidP="00BD355B">
      <w:pPr>
        <w:rPr>
          <w:b/>
          <w:sz w:val="32"/>
          <w:szCs w:val="32"/>
        </w:rPr>
      </w:pPr>
    </w:p>
    <w:p w:rsidR="005B5545" w:rsidRDefault="005B5545" w:rsidP="00BD355B">
      <w:pPr>
        <w:rPr>
          <w:b/>
          <w:sz w:val="32"/>
          <w:szCs w:val="32"/>
        </w:rPr>
      </w:pPr>
    </w:p>
    <w:p w:rsidR="00BD355B" w:rsidRPr="005B5545" w:rsidRDefault="00BD355B" w:rsidP="005B5545">
      <w:pPr>
        <w:pStyle w:val="ListParagraph"/>
        <w:numPr>
          <w:ilvl w:val="0"/>
          <w:numId w:val="5"/>
        </w:numPr>
        <w:rPr>
          <w:b/>
          <w:sz w:val="32"/>
          <w:szCs w:val="32"/>
        </w:rPr>
      </w:pPr>
      <w:r w:rsidRPr="005B5545">
        <w:rPr>
          <w:b/>
          <w:sz w:val="32"/>
          <w:szCs w:val="32"/>
        </w:rPr>
        <w:lastRenderedPageBreak/>
        <w:t>Methodology</w:t>
      </w:r>
    </w:p>
    <w:p w:rsidR="004224FC" w:rsidRDefault="004224FC" w:rsidP="00BD355B">
      <w:pPr>
        <w:rPr>
          <w:b/>
          <w:sz w:val="32"/>
          <w:szCs w:val="32"/>
        </w:rPr>
      </w:pPr>
    </w:p>
    <w:p w:rsidR="00D254B0" w:rsidRDefault="00D254B0" w:rsidP="00BD355B">
      <w:pPr>
        <w:rPr>
          <w:sz w:val="32"/>
          <w:szCs w:val="32"/>
        </w:rPr>
      </w:pPr>
      <w:r>
        <w:rPr>
          <w:sz w:val="32"/>
          <w:szCs w:val="32"/>
        </w:rPr>
        <w:t xml:space="preserve">At first step, coordinates of </w:t>
      </w:r>
      <w:r w:rsidR="00680DBA">
        <w:rPr>
          <w:sz w:val="32"/>
          <w:szCs w:val="32"/>
        </w:rPr>
        <w:t>postal codes</w:t>
      </w:r>
      <w:r>
        <w:rPr>
          <w:sz w:val="32"/>
          <w:szCs w:val="32"/>
        </w:rPr>
        <w:t xml:space="preserve"> for each city are </w:t>
      </w:r>
      <w:r w:rsidR="005740C2">
        <w:rPr>
          <w:sz w:val="32"/>
          <w:szCs w:val="32"/>
        </w:rPr>
        <w:t xml:space="preserve">obtained </w:t>
      </w:r>
      <w:r>
        <w:rPr>
          <w:sz w:val="32"/>
          <w:szCs w:val="32"/>
        </w:rPr>
        <w:t xml:space="preserve">from </w:t>
      </w:r>
      <w:r w:rsidR="005740C2" w:rsidRPr="005740C2">
        <w:rPr>
          <w:i/>
          <w:sz w:val="32"/>
          <w:szCs w:val="32"/>
          <w:u w:val="single"/>
        </w:rPr>
        <w:t>https://public.opendatasoft.co</w:t>
      </w:r>
      <w:r w:rsidR="005740C2">
        <w:rPr>
          <w:i/>
          <w:sz w:val="32"/>
          <w:szCs w:val="32"/>
          <w:u w:val="single"/>
        </w:rPr>
        <w:t>m</w:t>
      </w:r>
      <w:r>
        <w:rPr>
          <w:sz w:val="32"/>
          <w:szCs w:val="32"/>
        </w:rPr>
        <w:t>; coordinate data are then used to retrieve venue information from Foursquare</w:t>
      </w:r>
      <w:r w:rsidR="00780EA1">
        <w:rPr>
          <w:sz w:val="32"/>
          <w:szCs w:val="32"/>
        </w:rPr>
        <w:t xml:space="preserve"> API</w:t>
      </w:r>
      <w:r>
        <w:rPr>
          <w:sz w:val="32"/>
          <w:szCs w:val="32"/>
        </w:rPr>
        <w:t>.</w:t>
      </w:r>
    </w:p>
    <w:p w:rsidR="005B5545" w:rsidRDefault="005B5545" w:rsidP="00BD355B">
      <w:pPr>
        <w:rPr>
          <w:sz w:val="32"/>
          <w:szCs w:val="32"/>
        </w:rPr>
      </w:pPr>
    </w:p>
    <w:p w:rsidR="005B5545" w:rsidRDefault="005B5545" w:rsidP="00BD355B">
      <w:pPr>
        <w:rPr>
          <w:sz w:val="32"/>
          <w:szCs w:val="32"/>
        </w:rPr>
      </w:pPr>
      <w:r>
        <w:rPr>
          <w:sz w:val="32"/>
          <w:szCs w:val="32"/>
        </w:rPr>
        <w:t xml:space="preserve">Based on venue category hierarchy provided by Foursquare, we classify venues into a set of primary categories that considered important to tourists, i.e., </w:t>
      </w:r>
      <w:r w:rsidRPr="005B5545">
        <w:rPr>
          <w:sz w:val="32"/>
          <w:szCs w:val="32"/>
        </w:rPr>
        <w:t>'Arts &amp; Entertainment', 'Event', 'Food', 'Nightlife Spot' 'Outdoors &amp; Recreation', 'Shop &amp; Service', 'Travel &amp; Transport'</w:t>
      </w:r>
      <w:r>
        <w:rPr>
          <w:sz w:val="32"/>
          <w:szCs w:val="32"/>
        </w:rPr>
        <w:t>.</w:t>
      </w:r>
    </w:p>
    <w:p w:rsidR="00D254B0" w:rsidRDefault="00D254B0" w:rsidP="00BD355B">
      <w:pPr>
        <w:rPr>
          <w:sz w:val="32"/>
          <w:szCs w:val="32"/>
        </w:rPr>
      </w:pPr>
    </w:p>
    <w:p w:rsidR="00D254B0" w:rsidRPr="005005FD" w:rsidRDefault="00D254B0" w:rsidP="00BD355B">
      <w:pPr>
        <w:rPr>
          <w:sz w:val="32"/>
          <w:szCs w:val="32"/>
        </w:rPr>
      </w:pPr>
      <w:r>
        <w:rPr>
          <w:sz w:val="32"/>
          <w:szCs w:val="32"/>
        </w:rPr>
        <w:t>To quantify the similarity among cities,</w:t>
      </w:r>
      <w:r w:rsidR="007C6930">
        <w:rPr>
          <w:sz w:val="32"/>
          <w:szCs w:val="32"/>
        </w:rPr>
        <w:t xml:space="preserve"> we need to define a vector to represent each city.</w:t>
      </w:r>
      <w:r>
        <w:rPr>
          <w:sz w:val="32"/>
          <w:szCs w:val="32"/>
        </w:rPr>
        <w:t xml:space="preserve"> </w:t>
      </w:r>
      <w:r w:rsidR="007C6930">
        <w:rPr>
          <w:sz w:val="32"/>
          <w:szCs w:val="32"/>
        </w:rPr>
        <w:t>A</w:t>
      </w:r>
      <w:r>
        <w:rPr>
          <w:sz w:val="32"/>
          <w:szCs w:val="32"/>
        </w:rPr>
        <w:t>ssume that</w:t>
      </w:r>
      <w:r w:rsidR="007C6930">
        <w:rPr>
          <w:sz w:val="32"/>
          <w:szCs w:val="32"/>
        </w:rPr>
        <w:t xml:space="preserve"> an arbitrary region </w:t>
      </w:r>
      <w:r>
        <w:rPr>
          <w:sz w:val="32"/>
          <w:szCs w:val="32"/>
        </w:rPr>
        <w:t xml:space="preserve">can be </w:t>
      </w:r>
      <w:r w:rsidR="007C6930">
        <w:rPr>
          <w:sz w:val="32"/>
          <w:szCs w:val="32"/>
        </w:rPr>
        <w:t>represented</w:t>
      </w:r>
      <w:r>
        <w:rPr>
          <w:sz w:val="32"/>
          <w:szCs w:val="32"/>
        </w:rPr>
        <w:t xml:space="preserve"> </w:t>
      </w:r>
      <w:r w:rsidR="005005FD">
        <w:rPr>
          <w:sz w:val="32"/>
          <w:szCs w:val="32"/>
        </w:rPr>
        <w:t xml:space="preserve">by a </w:t>
      </w:r>
      <w:r w:rsidR="003D23EF">
        <w:rPr>
          <w:sz w:val="32"/>
          <w:szCs w:val="32"/>
        </w:rPr>
        <w:t xml:space="preserve">collection </w:t>
      </w:r>
      <w:r w:rsidR="007C6930">
        <w:rPr>
          <w:sz w:val="32"/>
          <w:szCs w:val="32"/>
        </w:rPr>
        <w:t>vector</w:t>
      </w:r>
      <w:r w:rsidR="005005FD">
        <w:rPr>
          <w:sz w:val="32"/>
          <w:szCs w:val="32"/>
        </w:rPr>
        <w:t xml:space="preserve"> which measures</w:t>
      </w:r>
      <w:r>
        <w:rPr>
          <w:sz w:val="32"/>
          <w:szCs w:val="32"/>
        </w:rPr>
        <w:t xml:space="preserve"> </w:t>
      </w:r>
      <w:r w:rsidR="005005FD">
        <w:rPr>
          <w:sz w:val="32"/>
          <w:szCs w:val="32"/>
        </w:rPr>
        <w:t xml:space="preserve">the </w:t>
      </w:r>
      <w:r w:rsidR="00780EA1">
        <w:rPr>
          <w:sz w:val="32"/>
          <w:szCs w:val="32"/>
        </w:rPr>
        <w:t>distribution</w:t>
      </w:r>
      <w:r w:rsidR="005005FD">
        <w:rPr>
          <w:sz w:val="32"/>
          <w:szCs w:val="32"/>
        </w:rPr>
        <w:t xml:space="preserve"> of different kinds of </w:t>
      </w:r>
      <w:r>
        <w:rPr>
          <w:sz w:val="32"/>
          <w:szCs w:val="32"/>
        </w:rPr>
        <w:t>venues</w:t>
      </w:r>
      <w:r w:rsidR="005005FD">
        <w:rPr>
          <w:sz w:val="32"/>
          <w:szCs w:val="32"/>
        </w:rPr>
        <w:t>:</w:t>
      </w:r>
      <w:r w:rsidR="005005FD">
        <w:rPr>
          <w:sz w:val="32"/>
          <w:szCs w:val="32"/>
        </w:rPr>
        <w:br/>
      </w:r>
      <m:oMathPara>
        <m:oMath>
          <m:r>
            <w:rPr>
              <w:rFonts w:ascii="Cambria Math" w:hAnsi="Cambria Math"/>
              <w:sz w:val="32"/>
              <w:szCs w:val="32"/>
            </w:rPr>
            <m:t>C</m:t>
          </m:r>
          <m:d>
            <m:dPr>
              <m:ctrlPr>
                <w:rPr>
                  <w:rFonts w:ascii="Cambria Math" w:hAnsi="Cambria Math"/>
                  <w:i/>
                  <w:sz w:val="32"/>
                  <w:szCs w:val="32"/>
                </w:rPr>
              </m:ctrlPr>
            </m:dPr>
            <m:e>
              <m:r>
                <w:rPr>
                  <w:rFonts w:ascii="Cambria Math" w:hAnsi="Cambria Math"/>
                  <w:sz w:val="32"/>
                  <w:szCs w:val="32"/>
                </w:rPr>
                <m:t>r</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2</m:t>
                  </m:r>
                </m:sub>
              </m:sSub>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N</m:t>
                  </m:r>
                </m:sub>
              </m:sSub>
              <m:r>
                <w:rPr>
                  <w:rFonts w:ascii="Cambria Math" w:hAnsi="Cambria Math"/>
                  <w:sz w:val="32"/>
                  <w:szCs w:val="32"/>
                </w:rPr>
                <m:t>]</m:t>
              </m:r>
            </m:num>
            <m:den>
              <m:nary>
                <m:naryPr>
                  <m:chr m:val="∑"/>
                  <m:limLoc m:val="undOvr"/>
                  <m:subHide m:val="1"/>
                  <m:supHide m:val="1"/>
                  <m:ctrlPr>
                    <w:rPr>
                      <w:rFonts w:ascii="Cambria Math" w:hAnsi="Cambria Math"/>
                      <w:i/>
                      <w:sz w:val="32"/>
                      <w:szCs w:val="32"/>
                    </w:rPr>
                  </m:ctrlPr>
                </m:naryPr>
                <m:sub/>
                <m:sup/>
                <m:e>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i</m:t>
                      </m:r>
                    </m:sub>
                  </m:sSub>
                </m:e>
              </m:nary>
            </m:den>
          </m:f>
        </m:oMath>
      </m:oMathPara>
    </w:p>
    <w:p w:rsidR="005005FD" w:rsidRDefault="007C6930" w:rsidP="00BD355B">
      <w:pPr>
        <w:rPr>
          <w:sz w:val="32"/>
          <w:szCs w:val="32"/>
        </w:rPr>
      </w:pPr>
      <w:r>
        <w:rPr>
          <w:sz w:val="32"/>
          <w:szCs w:val="32"/>
        </w:rPr>
        <w:t>Where C</w:t>
      </w:r>
      <w:r>
        <w:rPr>
          <w:sz w:val="32"/>
          <w:szCs w:val="32"/>
          <w:vertAlign w:val="subscript"/>
        </w:rPr>
        <w:t>i</w:t>
      </w:r>
      <w:r>
        <w:rPr>
          <w:sz w:val="32"/>
          <w:szCs w:val="32"/>
        </w:rPr>
        <w:t xml:space="preserve"> is the number of venues of the same kind I and r </w:t>
      </w:r>
      <w:proofErr w:type="gramStart"/>
      <w:r>
        <w:rPr>
          <w:sz w:val="32"/>
          <w:szCs w:val="32"/>
        </w:rPr>
        <w:t>is</w:t>
      </w:r>
      <w:proofErr w:type="gramEnd"/>
      <w:r>
        <w:rPr>
          <w:sz w:val="32"/>
          <w:szCs w:val="32"/>
        </w:rPr>
        <w:t xml:space="preserve"> the center coordinate of the region. </w:t>
      </w:r>
      <w:r w:rsidR="009B6EDE">
        <w:rPr>
          <w:sz w:val="32"/>
          <w:szCs w:val="32"/>
        </w:rPr>
        <w:t xml:space="preserve">Notes that </w:t>
      </w:r>
      <w:r>
        <w:rPr>
          <w:sz w:val="32"/>
          <w:szCs w:val="32"/>
        </w:rPr>
        <w:t>C(r) is a normalized vector</w:t>
      </w:r>
      <w:r w:rsidR="009B6EDE">
        <w:rPr>
          <w:sz w:val="32"/>
          <w:szCs w:val="32"/>
        </w:rPr>
        <w:t xml:space="preserve">. The </w:t>
      </w:r>
      <w:r w:rsidR="003D23EF">
        <w:rPr>
          <w:sz w:val="32"/>
          <w:szCs w:val="32"/>
        </w:rPr>
        <w:t>collection vector</w:t>
      </w:r>
      <w:r w:rsidR="009B6EDE">
        <w:rPr>
          <w:sz w:val="32"/>
          <w:szCs w:val="32"/>
        </w:rPr>
        <w:t xml:space="preserve"> for the city is then defined as average over all neighborhoods, i.e., </w:t>
      </w:r>
    </w:p>
    <w:p w:rsidR="009B6EDE" w:rsidRPr="003D23EF" w:rsidRDefault="009B6EDE" w:rsidP="00BD355B">
      <w:pPr>
        <w:rPr>
          <w:sz w:val="32"/>
          <w:szCs w:val="32"/>
        </w:rPr>
      </w:pPr>
      <m:oMathPara>
        <m:oMath>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city</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m:t>
                  </m:r>
                </m:sub>
              </m:sSub>
              <m:r>
                <w:rPr>
                  <w:rFonts w:ascii="Cambria Math" w:hAnsi="Cambria Math"/>
                  <w:sz w:val="32"/>
                  <w:szCs w:val="32"/>
                </w:rPr>
                <m:t>)</m:t>
              </m:r>
            </m:e>
          </m:nary>
        </m:oMath>
      </m:oMathPara>
    </w:p>
    <w:p w:rsidR="005B5545" w:rsidRPr="00D254B0" w:rsidRDefault="005B5545" w:rsidP="005B5545">
      <w:pPr>
        <w:rPr>
          <w:sz w:val="32"/>
          <w:szCs w:val="32"/>
        </w:rPr>
      </w:pPr>
      <w:r>
        <w:rPr>
          <w:sz w:val="32"/>
          <w:szCs w:val="32"/>
        </w:rPr>
        <w:t>In this study, the collection vector will be an array with size of 7, representing weights of each primary venue category.</w:t>
      </w:r>
    </w:p>
    <w:p w:rsidR="005B5545" w:rsidRDefault="005B5545" w:rsidP="00BD355B">
      <w:pPr>
        <w:rPr>
          <w:sz w:val="32"/>
          <w:szCs w:val="32"/>
        </w:rPr>
      </w:pPr>
    </w:p>
    <w:p w:rsidR="003D23EF" w:rsidRDefault="003D23EF" w:rsidP="00BD355B">
      <w:pPr>
        <w:rPr>
          <w:sz w:val="32"/>
          <w:szCs w:val="32"/>
        </w:rPr>
      </w:pPr>
      <w:r>
        <w:rPr>
          <w:sz w:val="32"/>
          <w:szCs w:val="32"/>
        </w:rPr>
        <w:t xml:space="preserve">Next, </w:t>
      </w:r>
      <w:r w:rsidR="004224FC">
        <w:rPr>
          <w:sz w:val="32"/>
          <w:szCs w:val="32"/>
        </w:rPr>
        <w:t xml:space="preserve">the city-to-city similarity is evaluated by two methods, i.e., </w:t>
      </w:r>
      <w:r>
        <w:rPr>
          <w:sz w:val="32"/>
          <w:szCs w:val="32"/>
        </w:rPr>
        <w:t xml:space="preserve">the Kendall rank correlation coefficient </w:t>
      </w:r>
      <w:r w:rsidR="004224FC">
        <w:rPr>
          <w:sz w:val="32"/>
          <w:szCs w:val="32"/>
        </w:rPr>
        <w:t>and a simple Euclidean distance between collection vectors</w:t>
      </w:r>
      <w:r>
        <w:rPr>
          <w:sz w:val="32"/>
          <w:szCs w:val="32"/>
        </w:rPr>
        <w:t>.</w:t>
      </w:r>
      <w:r w:rsidR="005B5545">
        <w:rPr>
          <w:sz w:val="32"/>
          <w:szCs w:val="32"/>
        </w:rPr>
        <w:t xml:space="preserve"> </w:t>
      </w:r>
    </w:p>
    <w:p w:rsidR="005B5545" w:rsidRDefault="005B5545" w:rsidP="00BD355B">
      <w:pPr>
        <w:rPr>
          <w:sz w:val="32"/>
          <w:szCs w:val="32"/>
        </w:rPr>
      </w:pPr>
    </w:p>
    <w:p w:rsidR="005B5545" w:rsidRDefault="005B5545" w:rsidP="00BD355B">
      <w:pPr>
        <w:rPr>
          <w:sz w:val="32"/>
          <w:szCs w:val="32"/>
        </w:rPr>
      </w:pPr>
      <w:r>
        <w:rPr>
          <w:sz w:val="32"/>
          <w:szCs w:val="32"/>
        </w:rPr>
        <w:t>Finally, we create a function to assist user to choose a city to explore. The user input will be a set of integer number</w:t>
      </w:r>
      <w:r w:rsidR="005740C2">
        <w:rPr>
          <w:sz w:val="32"/>
          <w:szCs w:val="32"/>
        </w:rPr>
        <w:t xml:space="preserve"> ranging from 0 to 5, representing how much the user cares about merits of the city, i.e., </w:t>
      </w:r>
      <w:r w:rsidR="005740C2">
        <w:rPr>
          <w:sz w:val="32"/>
          <w:szCs w:val="32"/>
        </w:rPr>
        <w:lastRenderedPageBreak/>
        <w:t>nature, art, entertainment, dining, shopping, transport. The function will then generate a score for each city through weighted summation</w:t>
      </w:r>
      <w:r w:rsidR="000401C8">
        <w:rPr>
          <w:sz w:val="32"/>
          <w:szCs w:val="32"/>
        </w:rPr>
        <w:t xml:space="preserve"> referring to the collection vector.</w:t>
      </w:r>
    </w:p>
    <w:p w:rsidR="000401C8" w:rsidRDefault="000401C8" w:rsidP="00BD355B">
      <w:pPr>
        <w:rPr>
          <w:sz w:val="32"/>
          <w:szCs w:val="32"/>
        </w:rPr>
      </w:pPr>
    </w:p>
    <w:p w:rsidR="000401C8" w:rsidRPr="00D254B0" w:rsidRDefault="000401C8" w:rsidP="00BD355B">
      <w:pPr>
        <w:rPr>
          <w:sz w:val="32"/>
          <w:szCs w:val="32"/>
        </w:rPr>
      </w:pPr>
      <w:bookmarkStart w:id="0" w:name="_GoBack"/>
      <w:bookmarkEnd w:id="0"/>
    </w:p>
    <w:sectPr w:rsidR="000401C8" w:rsidRPr="00D254B0" w:rsidSect="00C25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B4BE8"/>
    <w:multiLevelType w:val="hybridMultilevel"/>
    <w:tmpl w:val="1764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909A8"/>
    <w:multiLevelType w:val="hybridMultilevel"/>
    <w:tmpl w:val="D780EC2C"/>
    <w:lvl w:ilvl="0" w:tplc="35E04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906D81"/>
    <w:multiLevelType w:val="hybridMultilevel"/>
    <w:tmpl w:val="F7C4B9A8"/>
    <w:lvl w:ilvl="0" w:tplc="0D0CF1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70036A"/>
    <w:multiLevelType w:val="hybridMultilevel"/>
    <w:tmpl w:val="361AD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1B3B17"/>
    <w:multiLevelType w:val="hybridMultilevel"/>
    <w:tmpl w:val="649AD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EFE"/>
    <w:rsid w:val="000401C8"/>
    <w:rsid w:val="00351EFE"/>
    <w:rsid w:val="003D23EF"/>
    <w:rsid w:val="004224FC"/>
    <w:rsid w:val="005005FD"/>
    <w:rsid w:val="005740C2"/>
    <w:rsid w:val="005B5545"/>
    <w:rsid w:val="0064161B"/>
    <w:rsid w:val="00680DBA"/>
    <w:rsid w:val="00707DBD"/>
    <w:rsid w:val="00730366"/>
    <w:rsid w:val="00780EA1"/>
    <w:rsid w:val="007A18E3"/>
    <w:rsid w:val="007C6930"/>
    <w:rsid w:val="008A3E53"/>
    <w:rsid w:val="009B6EDE"/>
    <w:rsid w:val="00A157EB"/>
    <w:rsid w:val="00A30A30"/>
    <w:rsid w:val="00A81311"/>
    <w:rsid w:val="00A84FAE"/>
    <w:rsid w:val="00AD1CAB"/>
    <w:rsid w:val="00B11389"/>
    <w:rsid w:val="00B466B6"/>
    <w:rsid w:val="00B90D16"/>
    <w:rsid w:val="00BD355B"/>
    <w:rsid w:val="00C25ECD"/>
    <w:rsid w:val="00CC14E5"/>
    <w:rsid w:val="00CC7F53"/>
    <w:rsid w:val="00D25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BE62E"/>
  <w15:chartTrackingRefBased/>
  <w15:docId w15:val="{AB3357D7-8E93-4242-916A-6B0DD056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5B"/>
    <w:pPr>
      <w:ind w:left="720"/>
      <w:contextualSpacing/>
    </w:pPr>
  </w:style>
  <w:style w:type="character" w:styleId="PlaceholderText">
    <w:name w:val="Placeholder Text"/>
    <w:basedOn w:val="DefaultParagraphFont"/>
    <w:uiPriority w:val="99"/>
    <w:semiHidden/>
    <w:rsid w:val="005005FD"/>
    <w:rPr>
      <w:color w:val="808080"/>
    </w:rPr>
  </w:style>
  <w:style w:type="character" w:styleId="Hyperlink">
    <w:name w:val="Hyperlink"/>
    <w:basedOn w:val="DefaultParagraphFont"/>
    <w:uiPriority w:val="99"/>
    <w:unhideWhenUsed/>
    <w:rsid w:val="00B11389"/>
    <w:rPr>
      <w:color w:val="0563C1" w:themeColor="hyperlink"/>
      <w:u w:val="single"/>
    </w:rPr>
  </w:style>
  <w:style w:type="character" w:styleId="UnresolvedMention">
    <w:name w:val="Unresolved Mention"/>
    <w:basedOn w:val="DefaultParagraphFont"/>
    <w:uiPriority w:val="99"/>
    <w:semiHidden/>
    <w:unhideWhenUsed/>
    <w:rsid w:val="00B11389"/>
    <w:rPr>
      <w:color w:val="605E5C"/>
      <w:shd w:val="clear" w:color="auto" w:fill="E1DFDD"/>
    </w:rPr>
  </w:style>
  <w:style w:type="table" w:styleId="TableGrid">
    <w:name w:val="Table Grid"/>
    <w:basedOn w:val="TableNormal"/>
    <w:uiPriority w:val="39"/>
    <w:rsid w:val="00B113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16573">
      <w:bodyDiv w:val="1"/>
      <w:marLeft w:val="0"/>
      <w:marRight w:val="0"/>
      <w:marTop w:val="0"/>
      <w:marBottom w:val="0"/>
      <w:divBdr>
        <w:top w:val="none" w:sz="0" w:space="0" w:color="auto"/>
        <w:left w:val="none" w:sz="0" w:space="0" w:color="auto"/>
        <w:bottom w:val="none" w:sz="0" w:space="0" w:color="auto"/>
        <w:right w:val="none" w:sz="0" w:space="0" w:color="auto"/>
      </w:divBdr>
    </w:div>
    <w:div w:id="1148135533">
      <w:bodyDiv w:val="1"/>
      <w:marLeft w:val="0"/>
      <w:marRight w:val="0"/>
      <w:marTop w:val="0"/>
      <w:marBottom w:val="0"/>
      <w:divBdr>
        <w:top w:val="none" w:sz="0" w:space="0" w:color="auto"/>
        <w:left w:val="none" w:sz="0" w:space="0" w:color="auto"/>
        <w:bottom w:val="none" w:sz="0" w:space="0" w:color="auto"/>
        <w:right w:val="none" w:sz="0" w:space="0" w:color="auto"/>
      </w:divBdr>
    </w:div>
    <w:div w:id="144075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ublic.opendatasoft.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C332A-36A9-C047-9777-3A910C7B9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Li,Weixuan</dc:creator>
  <cp:keywords/>
  <dc:description/>
  <cp:lastModifiedBy>Li,Weixuan</cp:lastModifiedBy>
  <cp:revision>10</cp:revision>
  <dcterms:created xsi:type="dcterms:W3CDTF">2019-11-21T03:12:00Z</dcterms:created>
  <dcterms:modified xsi:type="dcterms:W3CDTF">2019-11-24T06:13:00Z</dcterms:modified>
</cp:coreProperties>
</file>