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4E491B9" w14:textId="49C7C78F" w:rsidR="005175E3" w:rsidRPr="00B45705" w:rsidRDefault="00B45705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Century Gothic" w:hAnsiTheme="majorBidi" w:cstheme="majorBidi"/>
          <w:sz w:val="24"/>
          <w:szCs w:val="24"/>
        </w:rPr>
      </w:pPr>
      <w:r w:rsidRPr="00B45705">
        <w:rPr>
          <w:rFonts w:asciiTheme="majorBidi" w:eastAsia="Century Gothic" w:hAnsiTheme="majorBidi" w:cstheme="majorBidi"/>
          <w:sz w:val="24"/>
          <w:szCs w:val="24"/>
        </w:rPr>
        <w:t xml:space="preserve">BECA / </w:t>
      </w:r>
      <w:proofErr w:type="spellStart"/>
      <w:r w:rsidRPr="00B45705">
        <w:rPr>
          <w:rFonts w:asciiTheme="majorBidi" w:eastAsia="Century Gothic" w:hAnsiTheme="majorBidi" w:cstheme="majorBidi"/>
          <w:sz w:val="24"/>
          <w:szCs w:val="24"/>
        </w:rPr>
        <w:t>Huson</w:t>
      </w:r>
      <w:proofErr w:type="spellEnd"/>
      <w:r w:rsidRPr="00B45705">
        <w:rPr>
          <w:rFonts w:asciiTheme="majorBidi" w:eastAsia="Century Gothic" w:hAnsiTheme="majorBidi" w:cstheme="majorBidi"/>
          <w:sz w:val="24"/>
          <w:szCs w:val="24"/>
        </w:rPr>
        <w:t xml:space="preserve"> / 10.3 Geometry</w:t>
      </w:r>
      <w:r w:rsidRPr="00B45705">
        <w:rPr>
          <w:rFonts w:asciiTheme="majorBidi" w:eastAsia="Century Gothic" w:hAnsiTheme="majorBidi" w:cstheme="majorBidi"/>
          <w:sz w:val="24"/>
          <w:szCs w:val="24"/>
        </w:rPr>
        <w:tab/>
      </w:r>
      <w:r w:rsidRPr="00B45705">
        <w:rPr>
          <w:rFonts w:asciiTheme="majorBidi" w:eastAsia="Century Gothic" w:hAnsiTheme="majorBidi" w:cstheme="majorBidi"/>
          <w:sz w:val="24"/>
          <w:szCs w:val="24"/>
        </w:rPr>
        <w:tab/>
      </w:r>
      <w:r w:rsidRPr="00B45705">
        <w:rPr>
          <w:rFonts w:asciiTheme="majorBidi" w:eastAsia="Century Gothic" w:hAnsiTheme="majorBidi" w:cstheme="majorBidi"/>
          <w:sz w:val="24"/>
          <w:szCs w:val="24"/>
        </w:rPr>
        <w:tab/>
      </w:r>
      <w:r w:rsidRPr="00B45705">
        <w:rPr>
          <w:rFonts w:asciiTheme="majorBidi" w:eastAsia="Century Gothic" w:hAnsiTheme="majorBidi" w:cstheme="majorBidi"/>
          <w:sz w:val="24"/>
          <w:szCs w:val="24"/>
        </w:rPr>
        <w:tab/>
      </w:r>
      <w:r w:rsidR="00B750F9" w:rsidRPr="00B45705">
        <w:rPr>
          <w:rFonts w:asciiTheme="majorBidi" w:eastAsia="Century Gothic" w:hAnsiTheme="majorBidi" w:cstheme="majorBidi"/>
          <w:sz w:val="24"/>
          <w:szCs w:val="24"/>
        </w:rPr>
        <w:t xml:space="preserve">Name: </w:t>
      </w:r>
    </w:p>
    <w:p w14:paraId="6FB7346E" w14:textId="77777777" w:rsidR="005175E3" w:rsidRPr="00B45705" w:rsidRDefault="005175E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eastAsia="Century Gothic" w:hAnsiTheme="majorBidi" w:cstheme="majorBidi"/>
          <w:sz w:val="24"/>
          <w:szCs w:val="24"/>
        </w:rPr>
      </w:pPr>
    </w:p>
    <w:p w14:paraId="62635213" w14:textId="0ED9BA62" w:rsidR="005175E3" w:rsidRPr="00B45705" w:rsidRDefault="00B750F9" w:rsidP="00B45705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Century Gothic" w:hAnsiTheme="majorBidi" w:cstheme="majorBidi"/>
          <w:bCs/>
          <w:sz w:val="24"/>
          <w:szCs w:val="24"/>
        </w:rPr>
      </w:pPr>
      <w:r w:rsidRPr="00B45705">
        <w:rPr>
          <w:rFonts w:asciiTheme="majorBidi" w:eastAsia="Century Gothic" w:hAnsiTheme="majorBidi" w:cstheme="majorBidi"/>
          <w:bCs/>
          <w:sz w:val="24"/>
          <w:szCs w:val="24"/>
        </w:rPr>
        <w:t xml:space="preserve"> Classwork 3.9: Systems of Linear Inequalities </w:t>
      </w:r>
      <w:proofErr w:type="gramStart"/>
      <w:r w:rsidRPr="00B45705">
        <w:rPr>
          <w:rFonts w:asciiTheme="majorBidi" w:eastAsia="Century Gothic" w:hAnsiTheme="majorBidi" w:cstheme="majorBidi"/>
          <w:bCs/>
          <w:sz w:val="24"/>
          <w:szCs w:val="24"/>
        </w:rPr>
        <w:t>-  WORD</w:t>
      </w:r>
      <w:proofErr w:type="gramEnd"/>
      <w:r w:rsidRPr="00B45705">
        <w:rPr>
          <w:rFonts w:asciiTheme="majorBidi" w:eastAsia="Century Gothic" w:hAnsiTheme="majorBidi" w:cstheme="majorBidi"/>
          <w:bCs/>
          <w:sz w:val="24"/>
          <w:szCs w:val="24"/>
        </w:rPr>
        <w:t xml:space="preserve"> PROBLEMS</w:t>
      </w:r>
      <w:r w:rsidR="00B45705">
        <w:rPr>
          <w:rFonts w:asciiTheme="majorBidi" w:eastAsia="Century Gothic" w:hAnsiTheme="majorBidi" w:cstheme="majorBidi"/>
          <w:bCs/>
          <w:sz w:val="24"/>
          <w:szCs w:val="24"/>
        </w:rPr>
        <w:t xml:space="preserve"> Wednesday</w:t>
      </w:r>
    </w:p>
    <w:p w14:paraId="17509552" w14:textId="77777777" w:rsidR="005175E3" w:rsidRDefault="00B75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4004643" wp14:editId="499473BF">
            <wp:simplePos x="0" y="0"/>
            <wp:positionH relativeFrom="column">
              <wp:posOffset>314325</wp:posOffset>
            </wp:positionH>
            <wp:positionV relativeFrom="paragraph">
              <wp:posOffset>152400</wp:posOffset>
            </wp:positionV>
            <wp:extent cx="3067050" cy="1905000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7D2C48" w14:textId="77777777" w:rsidR="005175E3" w:rsidRDefault="00B75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1.</w:t>
      </w:r>
    </w:p>
    <w:p w14:paraId="22187031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1E94DDD2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500E88D8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58A4B237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4155C976" w14:textId="77777777" w:rsidR="005175E3" w:rsidRDefault="00B750F9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a.   What </w:t>
      </w:r>
      <w:r>
        <w:rPr>
          <w:rFonts w:ascii="Century Gothic" w:eastAsia="Century Gothic" w:hAnsi="Century Gothic" w:cs="Century Gothic"/>
          <w:u w:val="single"/>
        </w:rPr>
        <w:t>key word</w:t>
      </w:r>
      <w:r>
        <w:rPr>
          <w:rFonts w:ascii="Century Gothic" w:eastAsia="Century Gothic" w:hAnsi="Century Gothic" w:cs="Century Gothic"/>
        </w:rPr>
        <w:t xml:space="preserve"> told you to pick the </w:t>
      </w:r>
      <w:proofErr w:type="gramStart"/>
      <w:r>
        <w:rPr>
          <w:rFonts w:ascii="Century Gothic" w:eastAsia="Century Gothic" w:hAnsi="Century Gothic" w:cs="Century Gothic"/>
        </w:rPr>
        <w:t>inequality  that</w:t>
      </w:r>
      <w:proofErr w:type="gramEnd"/>
      <w:r>
        <w:rPr>
          <w:rFonts w:ascii="Century Gothic" w:eastAsia="Century Gothic" w:hAnsi="Century Gothic" w:cs="Century Gothic"/>
        </w:rPr>
        <w:t xml:space="preserve"> you did?</w:t>
      </w:r>
    </w:p>
    <w:p w14:paraId="131E99C6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17FDF59B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04C40963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6FA8D8C7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3B9144E0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4F0C2582" w14:textId="77777777" w:rsidR="005175E3" w:rsidRDefault="00B75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i/>
          <w:sz w:val="20"/>
          <w:szCs w:val="20"/>
        </w:rPr>
      </w:pPr>
      <w:r>
        <w:rPr>
          <w:rFonts w:ascii="Century Gothic" w:eastAsia="Century Gothic" w:hAnsi="Century Gothic" w:cs="Century Gothic"/>
          <w:i/>
          <w:sz w:val="20"/>
          <w:szCs w:val="20"/>
        </w:rPr>
        <w:t>For #2-4, create a system of inequalities that models the following situations. Define your variables. Do NOT solve (yet!)</w:t>
      </w:r>
    </w:p>
    <w:p w14:paraId="2007C7CB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658868DF" w14:textId="77777777" w:rsidR="005175E3" w:rsidRDefault="00B75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2. You can work at most 20 hours next week. You need to earn at least $92 to cover your weekly expenses. Your dog-walking job pays $</w:t>
      </w:r>
      <w:r>
        <w:rPr>
          <w:rFonts w:ascii="Century Gothic" w:eastAsia="Century Gothic" w:hAnsi="Century Gothic" w:cs="Century Gothic"/>
          <w:sz w:val="20"/>
          <w:szCs w:val="20"/>
        </w:rPr>
        <w:t>7.50 per hour and your job as a library assistant pays $8 per hour. Write a system of linear inequalities to model the situation.</w:t>
      </w:r>
    </w:p>
    <w:p w14:paraId="3D2C20B5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i/>
          <w:sz w:val="20"/>
          <w:szCs w:val="20"/>
        </w:rPr>
      </w:pPr>
    </w:p>
    <w:p w14:paraId="60EF9698" w14:textId="77777777" w:rsidR="005175E3" w:rsidRDefault="00B75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i/>
          <w:sz w:val="20"/>
          <w:szCs w:val="20"/>
        </w:rPr>
      </w:pPr>
      <w:r>
        <w:rPr>
          <w:rFonts w:ascii="Century Gothic" w:eastAsia="Century Gothic" w:hAnsi="Century Gothic" w:cs="Century Gothic"/>
          <w:i/>
          <w:sz w:val="20"/>
          <w:szCs w:val="20"/>
        </w:rPr>
        <w:t xml:space="preserve"> Let x =</w:t>
      </w:r>
      <w:r>
        <w:rPr>
          <w:rFonts w:ascii="Century Gothic" w:eastAsia="Century Gothic" w:hAnsi="Century Gothic" w:cs="Century Gothic"/>
          <w:i/>
          <w:sz w:val="20"/>
          <w:szCs w:val="20"/>
        </w:rPr>
        <w:tab/>
      </w:r>
      <w:r>
        <w:rPr>
          <w:rFonts w:ascii="Century Gothic" w:eastAsia="Century Gothic" w:hAnsi="Century Gothic" w:cs="Century Gothic"/>
          <w:i/>
          <w:sz w:val="20"/>
          <w:szCs w:val="20"/>
        </w:rPr>
        <w:tab/>
      </w:r>
      <w:r>
        <w:rPr>
          <w:rFonts w:ascii="Century Gothic" w:eastAsia="Century Gothic" w:hAnsi="Century Gothic" w:cs="Century Gothic"/>
          <w:i/>
          <w:sz w:val="20"/>
          <w:szCs w:val="20"/>
        </w:rPr>
        <w:tab/>
      </w:r>
      <w:r>
        <w:rPr>
          <w:rFonts w:ascii="Century Gothic" w:eastAsia="Century Gothic" w:hAnsi="Century Gothic" w:cs="Century Gothic"/>
          <w:i/>
          <w:sz w:val="20"/>
          <w:szCs w:val="20"/>
        </w:rPr>
        <w:tab/>
      </w:r>
      <w:r>
        <w:rPr>
          <w:rFonts w:ascii="Century Gothic" w:eastAsia="Century Gothic" w:hAnsi="Century Gothic" w:cs="Century Gothic"/>
          <w:i/>
          <w:sz w:val="20"/>
          <w:szCs w:val="20"/>
        </w:rPr>
        <w:tab/>
      </w:r>
      <w:r>
        <w:rPr>
          <w:rFonts w:ascii="Century Gothic" w:eastAsia="Century Gothic" w:hAnsi="Century Gothic" w:cs="Century Gothic"/>
          <w:i/>
          <w:sz w:val="20"/>
          <w:szCs w:val="20"/>
        </w:rPr>
        <w:tab/>
      </w:r>
      <w:r>
        <w:rPr>
          <w:rFonts w:ascii="Century Gothic" w:eastAsia="Century Gothic" w:hAnsi="Century Gothic" w:cs="Century Gothic"/>
          <w:i/>
          <w:sz w:val="20"/>
          <w:szCs w:val="20"/>
        </w:rPr>
        <w:tab/>
        <w:t xml:space="preserve">Let y = </w:t>
      </w:r>
    </w:p>
    <w:p w14:paraId="62713310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2BC0D198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1F357376" w14:textId="77777777" w:rsidR="005175E3" w:rsidRDefault="00B75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i/>
          <w:sz w:val="20"/>
          <w:szCs w:val="20"/>
        </w:rPr>
      </w:pPr>
      <w:r>
        <w:rPr>
          <w:rFonts w:ascii="Century Gothic" w:eastAsia="Century Gothic" w:hAnsi="Century Gothic" w:cs="Century Gothic"/>
          <w:i/>
          <w:sz w:val="20"/>
          <w:szCs w:val="20"/>
        </w:rPr>
        <w:t xml:space="preserve">“Money” Inequality:  </w:t>
      </w:r>
      <w:r>
        <w:rPr>
          <w:rFonts w:ascii="Century Gothic" w:eastAsia="Century Gothic" w:hAnsi="Century Gothic" w:cs="Century Gothic"/>
          <w:i/>
          <w:sz w:val="20"/>
          <w:szCs w:val="20"/>
        </w:rPr>
        <w:tab/>
      </w:r>
      <w:r>
        <w:rPr>
          <w:rFonts w:ascii="Century Gothic" w:eastAsia="Century Gothic" w:hAnsi="Century Gothic" w:cs="Century Gothic"/>
          <w:i/>
          <w:sz w:val="20"/>
          <w:szCs w:val="20"/>
        </w:rPr>
        <w:tab/>
        <w:t>________________________________</w:t>
      </w:r>
    </w:p>
    <w:p w14:paraId="609B3508" w14:textId="77777777" w:rsidR="005175E3" w:rsidRDefault="00B75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i/>
          <w:sz w:val="20"/>
          <w:szCs w:val="20"/>
        </w:rPr>
      </w:pPr>
      <w:r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</w:p>
    <w:p w14:paraId="3D4E5277" w14:textId="77777777" w:rsidR="005175E3" w:rsidRDefault="00B75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i/>
          <w:sz w:val="20"/>
          <w:szCs w:val="20"/>
        </w:rPr>
        <w:t>“# of Hours” Inequality:</w:t>
      </w:r>
      <w:r>
        <w:rPr>
          <w:rFonts w:ascii="Century Gothic" w:eastAsia="Century Gothic" w:hAnsi="Century Gothic" w:cs="Century Gothic"/>
          <w:sz w:val="20"/>
          <w:szCs w:val="20"/>
        </w:rPr>
        <w:tab/>
        <w:t>________________</w:t>
      </w:r>
      <w:r>
        <w:rPr>
          <w:rFonts w:ascii="Century Gothic" w:eastAsia="Century Gothic" w:hAnsi="Century Gothic" w:cs="Century Gothic"/>
          <w:sz w:val="20"/>
          <w:szCs w:val="20"/>
        </w:rPr>
        <w:t>________________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</w:p>
    <w:p w14:paraId="00BE81EA" w14:textId="77777777" w:rsidR="005175E3" w:rsidRDefault="00B75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278AA9F4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0DA6B51C" w14:textId="77777777" w:rsidR="005175E3" w:rsidRDefault="00B75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3. </w:t>
      </w:r>
      <w:proofErr w:type="gramStart"/>
      <w:r>
        <w:rPr>
          <w:rFonts w:ascii="Century Gothic" w:eastAsia="Century Gothic" w:hAnsi="Century Gothic" w:cs="Century Gothic"/>
          <w:sz w:val="20"/>
          <w:szCs w:val="20"/>
        </w:rPr>
        <w:t>Jocelyn  is</w:t>
      </w:r>
      <w:proofErr w:type="gramEnd"/>
      <w:r>
        <w:rPr>
          <w:rFonts w:ascii="Century Gothic" w:eastAsia="Century Gothic" w:hAnsi="Century Gothic" w:cs="Century Gothic"/>
          <w:sz w:val="20"/>
          <w:szCs w:val="20"/>
        </w:rPr>
        <w:t xml:space="preserve"> going to the store to buy candles for her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quinceanera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. Small candles cost $3.50 and large candles cost $5.00. She needs to buy at least 30 candles, and she cannot spend more than $80. Write a system of linear inequalitie</w:t>
      </w:r>
      <w:r>
        <w:rPr>
          <w:rFonts w:ascii="Century Gothic" w:eastAsia="Century Gothic" w:hAnsi="Century Gothic" w:cs="Century Gothic"/>
          <w:sz w:val="20"/>
          <w:szCs w:val="20"/>
        </w:rPr>
        <w:t>s that represents the situation.</w:t>
      </w:r>
    </w:p>
    <w:p w14:paraId="4F7EAC61" w14:textId="77777777" w:rsidR="005175E3" w:rsidRDefault="00B75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49A7E615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493297E2" w14:textId="77777777" w:rsidR="005175E3" w:rsidRDefault="00B750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Inequality #1: ________________________________</w:t>
      </w:r>
    </w:p>
    <w:p w14:paraId="34F9944A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65BAB6E5" w14:textId="77777777" w:rsidR="005175E3" w:rsidRDefault="00B750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Inequality #2: _________________________________</w:t>
      </w:r>
    </w:p>
    <w:p w14:paraId="7DDA05F4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30236118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5850AE82" w14:textId="77777777" w:rsidR="005175E3" w:rsidRDefault="00B75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4. Elkin is packing books into boxes. Each box can hold either 15 small books or 8 large books. He needs to pack at least 35 boxes and at least 350 books. Write a system of linear inequalities to represent the situation.</w:t>
      </w:r>
    </w:p>
    <w:p w14:paraId="2A43946F" w14:textId="77777777" w:rsidR="005175E3" w:rsidRDefault="00B75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7DA22CAE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5198FE8E" w14:textId="77777777" w:rsidR="005175E3" w:rsidRDefault="00B750F9">
      <w:pPr>
        <w:ind w:firstLine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Inequality #1: ________________________________</w:t>
      </w:r>
    </w:p>
    <w:p w14:paraId="756A646D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D9B9772" w14:textId="77777777" w:rsidR="005175E3" w:rsidRDefault="00B750F9">
      <w:pPr>
        <w:ind w:firstLine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sz w:val="20"/>
          <w:szCs w:val="20"/>
        </w:rPr>
        <w:t>Inequality #2: _________________________________</w:t>
      </w:r>
    </w:p>
    <w:p w14:paraId="250DAEFB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18FEA05D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7B5AC6B4" w14:textId="77777777" w:rsidR="005175E3" w:rsidRDefault="00B750F9">
      <w:pPr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>MEDIUM</w:t>
      </w:r>
    </w:p>
    <w:p w14:paraId="6485ED10" w14:textId="77777777" w:rsidR="005175E3" w:rsidRDefault="00B750F9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5. BECA’s IB Film class is looking to show one of their final films at Concourse Plaza Multiplex Cinemas on 161st. The theater has 200 seats. The fil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m class would sell adult tickets for $12.50 and child tickets for $6.25. Their goal is to sell at least $1500 worth of tickets, to put toward an end-of-year field trip. </w:t>
      </w:r>
    </w:p>
    <w:p w14:paraId="00E45A74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536ECD3C" w14:textId="77777777" w:rsidR="005175E3" w:rsidRDefault="00B750F9">
      <w:pPr>
        <w:numPr>
          <w:ilvl w:val="0"/>
          <w:numId w:val="2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Write a system of linear inequalities that can be used to find the possible combinati</w:t>
      </w:r>
      <w:r>
        <w:rPr>
          <w:rFonts w:ascii="Century Gothic" w:eastAsia="Century Gothic" w:hAnsi="Century Gothic" w:cs="Century Gothic"/>
          <w:sz w:val="20"/>
          <w:szCs w:val="20"/>
        </w:rPr>
        <w:t>ons of adult tickets, x, and child tickets, y, that would satisfy the cinema’s goal.</w:t>
      </w:r>
    </w:p>
    <w:p w14:paraId="5CC4605F" w14:textId="77777777" w:rsidR="005175E3" w:rsidRDefault="005175E3">
      <w:pPr>
        <w:ind w:left="720"/>
        <w:rPr>
          <w:rFonts w:ascii="Century Gothic" w:eastAsia="Century Gothic" w:hAnsi="Century Gothic" w:cs="Century Gothic"/>
          <w:sz w:val="20"/>
          <w:szCs w:val="20"/>
        </w:rPr>
      </w:pPr>
    </w:p>
    <w:p w14:paraId="74B1FF30" w14:textId="77777777" w:rsidR="005175E3" w:rsidRDefault="005175E3">
      <w:pPr>
        <w:ind w:left="720"/>
        <w:rPr>
          <w:rFonts w:ascii="Century Gothic" w:eastAsia="Century Gothic" w:hAnsi="Century Gothic" w:cs="Century Gothic"/>
          <w:sz w:val="20"/>
          <w:szCs w:val="20"/>
        </w:rPr>
      </w:pPr>
    </w:p>
    <w:p w14:paraId="6B97DD1B" w14:textId="77777777" w:rsidR="005175E3" w:rsidRDefault="005175E3">
      <w:pPr>
        <w:ind w:left="720"/>
        <w:rPr>
          <w:rFonts w:ascii="Century Gothic" w:eastAsia="Century Gothic" w:hAnsi="Century Gothic" w:cs="Century Gothic"/>
          <w:sz w:val="20"/>
          <w:szCs w:val="20"/>
        </w:rPr>
      </w:pPr>
    </w:p>
    <w:p w14:paraId="3C0A3AA3" w14:textId="77777777" w:rsidR="005175E3" w:rsidRDefault="005175E3">
      <w:pPr>
        <w:ind w:left="720"/>
        <w:rPr>
          <w:rFonts w:ascii="Century Gothic" w:eastAsia="Century Gothic" w:hAnsi="Century Gothic" w:cs="Century Gothic"/>
          <w:sz w:val="20"/>
          <w:szCs w:val="20"/>
        </w:rPr>
      </w:pPr>
    </w:p>
    <w:p w14:paraId="6F78535B" w14:textId="77777777" w:rsidR="005175E3" w:rsidRDefault="00B750F9">
      <w:pPr>
        <w:numPr>
          <w:ilvl w:val="0"/>
          <w:numId w:val="2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Rearrange the inequalities (solve for y):</w:t>
      </w:r>
    </w:p>
    <w:p w14:paraId="7622C995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2F9C5F54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1D01D948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6AF968BC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7D33DC5E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499A0DE4" w14:textId="77777777" w:rsidR="005175E3" w:rsidRDefault="00B750F9">
      <w:pPr>
        <w:numPr>
          <w:ilvl w:val="0"/>
          <w:numId w:val="2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Graph the solution to this system of inequalities on the axes below. </w:t>
      </w:r>
    </w:p>
    <w:p w14:paraId="3613B487" w14:textId="77777777" w:rsidR="005175E3" w:rsidRDefault="00B750F9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F294685" wp14:editId="4D8337E1">
            <wp:simplePos x="0" y="0"/>
            <wp:positionH relativeFrom="column">
              <wp:posOffset>933450</wp:posOffset>
            </wp:positionH>
            <wp:positionV relativeFrom="paragraph">
              <wp:posOffset>114300</wp:posOffset>
            </wp:positionV>
            <wp:extent cx="4323152" cy="4224338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12916" t="17893" r="14166" b="8080"/>
                    <a:stretch>
                      <a:fillRect/>
                    </a:stretch>
                  </pic:blipFill>
                  <pic:spPr>
                    <a:xfrm>
                      <a:off x="0" y="0"/>
                      <a:ext cx="4323152" cy="4224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016A92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2A62407A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16504F35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21FB514A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416A3DBA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23CEEB1A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541E18D0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21AAD1A2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3139072C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73D4FC39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4CDCFD5C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54F08691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2A6741D8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5655B4CA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31058180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3B45D65B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13D2626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21ED1F0D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20CD05C0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7462556D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7B742168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31327D1B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78F6450E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1AC41888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6FEDE95A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151E1AA2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3EF072EC" w14:textId="77777777" w:rsidR="005175E3" w:rsidRDefault="005175E3">
      <w:pPr>
        <w:rPr>
          <w:rFonts w:ascii="Century Gothic" w:eastAsia="Century Gothic" w:hAnsi="Century Gothic" w:cs="Century Gothic"/>
          <w:sz w:val="20"/>
          <w:szCs w:val="20"/>
        </w:rPr>
      </w:pPr>
    </w:p>
    <w:p w14:paraId="40F88B16" w14:textId="12FBDBEC" w:rsidR="005175E3" w:rsidRPr="00996A03" w:rsidRDefault="00B750F9" w:rsidP="00996A03">
      <w:pPr>
        <w:numPr>
          <w:ilvl w:val="0"/>
          <w:numId w:val="2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Ms.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Navalany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claims that selling 30 adult tickets and 80 child tickets will result in meeting the cinema’s goal. Explain whether she is correct or incorrect, based on the graph drawn. </w:t>
      </w:r>
    </w:p>
    <w:p w14:paraId="207A6D88" w14:textId="370B5EC6" w:rsidR="005175E3" w:rsidRDefault="00B75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u w:val="single"/>
        </w:rPr>
      </w:pPr>
      <w:r>
        <w:rPr>
          <w:rFonts w:ascii="Century Gothic" w:eastAsia="Century Gothic" w:hAnsi="Century Gothic" w:cs="Century Gothic"/>
          <w:b/>
          <w:u w:val="single"/>
        </w:rPr>
        <w:lastRenderedPageBreak/>
        <w:t>3.9 SPICY</w:t>
      </w:r>
    </w:p>
    <w:p w14:paraId="17FF6388" w14:textId="77777777" w:rsidR="005175E3" w:rsidRDefault="00B75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6.  Studen</w:t>
      </w:r>
      <w:r>
        <w:rPr>
          <w:rFonts w:ascii="Century Gothic" w:eastAsia="Century Gothic" w:hAnsi="Century Gothic" w:cs="Century Gothic"/>
        </w:rPr>
        <w:t xml:space="preserve">t Council is planning this year’s talent show and is selling tickets for $3 for students and $6 for adults. The student council must bring in at least $480 in sales to make a profit. The auditorium has a maximum capacity of 120 seats. Let </w:t>
      </w:r>
      <w:r>
        <w:rPr>
          <w:rFonts w:ascii="Century Gothic" w:eastAsia="Century Gothic" w:hAnsi="Century Gothic" w:cs="Century Gothic"/>
          <w:i/>
        </w:rPr>
        <w:t>x</w:t>
      </w:r>
      <w:r>
        <w:rPr>
          <w:rFonts w:ascii="Century Gothic" w:eastAsia="Century Gothic" w:hAnsi="Century Gothic" w:cs="Century Gothic"/>
        </w:rPr>
        <w:t xml:space="preserve"> represent the n</w:t>
      </w:r>
      <w:r>
        <w:rPr>
          <w:rFonts w:ascii="Century Gothic" w:eastAsia="Century Gothic" w:hAnsi="Century Gothic" w:cs="Century Gothic"/>
        </w:rPr>
        <w:t xml:space="preserve">umber of student tickets and </w:t>
      </w:r>
      <w:r>
        <w:rPr>
          <w:rFonts w:ascii="Century Gothic" w:eastAsia="Century Gothic" w:hAnsi="Century Gothic" w:cs="Century Gothic"/>
          <w:i/>
        </w:rPr>
        <w:t>y</w:t>
      </w:r>
      <w:r>
        <w:rPr>
          <w:rFonts w:ascii="Century Gothic" w:eastAsia="Century Gothic" w:hAnsi="Century Gothic" w:cs="Century Gothic"/>
        </w:rPr>
        <w:t xml:space="preserve"> represent the number of adult tickets. </w:t>
      </w:r>
    </w:p>
    <w:p w14:paraId="3B9A0DD5" w14:textId="77777777" w:rsidR="005175E3" w:rsidRDefault="00B750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Write the system of inequalities representing this situation.</w:t>
      </w:r>
    </w:p>
    <w:p w14:paraId="20116B6A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127E2C4A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0D75CFCE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7BB1B8CC" w14:textId="77777777" w:rsidR="005175E3" w:rsidRDefault="00B750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Rearrange the inequalities in order to graph (isolate y).</w:t>
      </w:r>
    </w:p>
    <w:p w14:paraId="6C0B5554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09D57506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5CF7243F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10366027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111374CA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32741AD6" w14:textId="77777777" w:rsidR="005175E3" w:rsidRDefault="00B750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Graph the system of inequalities below. Create an appropriate scale.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E038B3B" wp14:editId="29011DC4">
            <wp:simplePos x="0" y="0"/>
            <wp:positionH relativeFrom="column">
              <wp:posOffset>1704975</wp:posOffset>
            </wp:positionH>
            <wp:positionV relativeFrom="paragraph">
              <wp:posOffset>371475</wp:posOffset>
            </wp:positionV>
            <wp:extent cx="4424363" cy="4514861"/>
            <wp:effectExtent l="0" t="0" r="0" b="0"/>
            <wp:wrapSquare wrapText="bothSides" distT="114300" distB="114300" distL="114300" distR="114300"/>
            <wp:docPr id="2" name="image2.png" descr="Screen Shot 2016-03-06 at 8.26.3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 Shot 2016-03-06 at 8.26.33 PM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4514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365916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5F04768F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4945366C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7F45AB57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2ECB2E34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43B855A2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11BA1267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2A60B822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5B84CB77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107E6947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5C99827D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082FCA02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2C6564FA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48DF91C7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43E859A8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43C45E1E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5F5B87CD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5575BAAF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2087A50A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0ED345D4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5A2A9DA5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2FEEB5A8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73BBCB64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0676A19C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10228EE7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18D0F45C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233B28FE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2FA05B43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35D9DBA7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01CC65FF" w14:textId="77777777" w:rsidR="005175E3" w:rsidRDefault="005175E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</w:p>
    <w:p w14:paraId="19719053" w14:textId="77777777" w:rsidR="005175E3" w:rsidRDefault="00B750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If 20 adults come to the show, how many students must come to reach the desired amount of sales? Use the graph to determine a solution. </w:t>
      </w:r>
    </w:p>
    <w:p w14:paraId="73934663" w14:textId="77777777" w:rsidR="005175E3" w:rsidRDefault="005175E3">
      <w:bookmarkStart w:id="0" w:name="_GoBack"/>
      <w:bookmarkEnd w:id="0"/>
    </w:p>
    <w:sectPr w:rsidR="005175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5C07B" w14:textId="77777777" w:rsidR="00B750F9" w:rsidRDefault="00B750F9" w:rsidP="00CF35CB">
      <w:pPr>
        <w:spacing w:line="240" w:lineRule="auto"/>
      </w:pPr>
      <w:r>
        <w:separator/>
      </w:r>
    </w:p>
  </w:endnote>
  <w:endnote w:type="continuationSeparator" w:id="0">
    <w:p w14:paraId="27FC5F7B" w14:textId="77777777" w:rsidR="00B750F9" w:rsidRDefault="00B750F9" w:rsidP="00CF3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F4952" w14:textId="77777777" w:rsidR="00CF35CB" w:rsidRDefault="00CF35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6238B" w14:textId="77777777" w:rsidR="00CF35CB" w:rsidRDefault="00CF35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4ABFF" w14:textId="77777777" w:rsidR="00CF35CB" w:rsidRDefault="00CF35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700DB" w14:textId="77777777" w:rsidR="00B750F9" w:rsidRDefault="00B750F9" w:rsidP="00CF35CB">
      <w:pPr>
        <w:spacing w:line="240" w:lineRule="auto"/>
      </w:pPr>
      <w:r>
        <w:separator/>
      </w:r>
    </w:p>
  </w:footnote>
  <w:footnote w:type="continuationSeparator" w:id="0">
    <w:p w14:paraId="45D17AF7" w14:textId="77777777" w:rsidR="00B750F9" w:rsidRDefault="00B750F9" w:rsidP="00CF35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EE787" w14:textId="77777777" w:rsidR="00CF35CB" w:rsidRDefault="00CF35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5FCAD" w14:textId="77777777" w:rsidR="00CF35CB" w:rsidRDefault="00CF35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90DDB" w14:textId="77777777" w:rsidR="00CF35CB" w:rsidRDefault="00CF35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09A"/>
    <w:multiLevelType w:val="multilevel"/>
    <w:tmpl w:val="81CA830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8C2AB9"/>
    <w:multiLevelType w:val="multilevel"/>
    <w:tmpl w:val="5CC0B40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E3"/>
    <w:rsid w:val="005175E3"/>
    <w:rsid w:val="00996A03"/>
    <w:rsid w:val="00B45705"/>
    <w:rsid w:val="00B750F9"/>
    <w:rsid w:val="00C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93B6C"/>
  <w15:docId w15:val="{FAF8B49D-EA8E-7340-AA60-93647701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F35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5CB"/>
  </w:style>
  <w:style w:type="paragraph" w:styleId="Footer">
    <w:name w:val="footer"/>
    <w:basedOn w:val="Normal"/>
    <w:link w:val="FooterChar"/>
    <w:uiPriority w:val="99"/>
    <w:unhideWhenUsed/>
    <w:rsid w:val="00CF35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2018-12-12T16:46:00Z</dcterms:created>
  <dcterms:modified xsi:type="dcterms:W3CDTF">2018-12-12T16:47:00Z</dcterms:modified>
</cp:coreProperties>
</file>