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F2ED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Demo Sample</w:t>
      </w:r>
      <w:r w:rsidRPr="008D235A">
        <w:rPr>
          <w:rFonts w:ascii="Times New Roman" w:hAnsi="Times New Roman" w:cs="Times New Roman"/>
        </w:rPr>
        <w:tab/>
      </w:r>
      <w:r w:rsidRPr="008D235A">
        <w:rPr>
          <w:rFonts w:ascii="Times New Roman" w:hAnsi="Times New Roman" w:cs="Times New Roman"/>
        </w:rPr>
        <w:tab/>
        <w:t>Huson 1</w:t>
      </w:r>
    </w:p>
    <w:p w14:paraId="55055B6B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Dr. Huson</w:t>
      </w:r>
    </w:p>
    <w:p w14:paraId="4990F23C" w14:textId="77777777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>10</w:t>
      </w:r>
      <w:r w:rsidRPr="008D235A">
        <w:rPr>
          <w:rFonts w:ascii="Times New Roman" w:hAnsi="Times New Roman" w:cs="Times New Roman"/>
          <w:vertAlign w:val="superscript"/>
        </w:rPr>
        <w:t>th</w:t>
      </w:r>
      <w:r w:rsidRPr="008D235A">
        <w:rPr>
          <w:rFonts w:ascii="Times New Roman" w:hAnsi="Times New Roman" w:cs="Times New Roman"/>
        </w:rPr>
        <w:t xml:space="preserve"> Grade Geometry</w:t>
      </w:r>
    </w:p>
    <w:p w14:paraId="58A9C3E2" w14:textId="5F26747E" w:rsidR="0008284E" w:rsidRPr="008D235A" w:rsidRDefault="000374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9A7FD5">
        <w:rPr>
          <w:rFonts w:ascii="Times New Roman" w:hAnsi="Times New Roman" w:cs="Times New Roman"/>
        </w:rPr>
        <w:t xml:space="preserve"> April </w:t>
      </w:r>
      <w:r w:rsidR="0008284E" w:rsidRPr="008D235A">
        <w:rPr>
          <w:rFonts w:ascii="Times New Roman" w:hAnsi="Times New Roman" w:cs="Times New Roman"/>
        </w:rPr>
        <w:t>2019</w:t>
      </w:r>
    </w:p>
    <w:p w14:paraId="03CC9803" w14:textId="682DC24B" w:rsidR="0008284E" w:rsidRPr="008D235A" w:rsidRDefault="0008284E" w:rsidP="008D235A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 w:rsidRPr="008D235A">
        <w:rPr>
          <w:rFonts w:ascii="Times New Roman" w:hAnsi="Times New Roman" w:cs="Times New Roman"/>
        </w:rPr>
        <w:tab/>
      </w:r>
      <w:r w:rsidR="009A7FD5">
        <w:rPr>
          <w:rFonts w:ascii="Times New Roman" w:hAnsi="Times New Roman" w:cs="Times New Roman"/>
        </w:rPr>
        <w:t>The Power Laws of Area and Volume</w:t>
      </w:r>
    </w:p>
    <w:p w14:paraId="5AF05593" w14:textId="6A21643E" w:rsidR="0008284E" w:rsidRDefault="00F31FDB" w:rsidP="00F31FDB">
      <w:pPr>
        <w:tabs>
          <w:tab w:val="left" w:pos="720"/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7FD5">
        <w:rPr>
          <w:rFonts w:ascii="Times New Roman" w:hAnsi="Times New Roman" w:cs="Times New Roman"/>
        </w:rPr>
        <w:t xml:space="preserve">When objects are dilated, their dimensions are scaled by a linear factor, </w:t>
      </w:r>
      <w:r w:rsidR="009A7FD5">
        <w:rPr>
          <w:rFonts w:ascii="Times New Roman" w:hAnsi="Times New Roman" w:cs="Times New Roman"/>
          <w:i/>
          <w:iCs/>
        </w:rPr>
        <w:t>k</w:t>
      </w:r>
      <w:r w:rsidR="009A7FD5">
        <w:rPr>
          <w:rFonts w:ascii="Times New Roman" w:hAnsi="Times New Roman" w:cs="Times New Roman"/>
        </w:rPr>
        <w:t xml:space="preserve">. The surface area and volume of the object, however, do not scale in a simple, linear way, however. Instead, they follow a power law. Area measures scale in proportion to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78520D">
        <w:rPr>
          <w:rFonts w:ascii="Times New Roman" w:hAnsi="Times New Roman" w:cs="Times New Roman"/>
        </w:rPr>
        <w:t xml:space="preserve"> </w:t>
      </w:r>
      <w:r w:rsidR="009A7FD5">
        <w:rPr>
          <w:rFonts w:ascii="Times New Roman" w:hAnsi="Times New Roman" w:cs="Times New Roman"/>
        </w:rPr>
        <w:t xml:space="preserve">and volumes in proportion </w:t>
      </w:r>
      <w:proofErr w:type="gramStart"/>
      <w:r w:rsidR="009A7FD5">
        <w:rPr>
          <w:rFonts w:ascii="Times New Roman" w:hAnsi="Times New Roman" w:cs="Times New Roman"/>
        </w:rPr>
        <w:t>to .</w:t>
      </w:r>
      <w:proofErr w:type="gramEnd"/>
      <w:r w:rsidR="009A7FD5">
        <w:rPr>
          <w:rFonts w:ascii="Times New Roman" w:hAnsi="Times New Roman" w:cs="Times New Roman"/>
        </w:rPr>
        <w:t xml:space="preserve"> An example in terms of a cube’s dimensions, the area of each of its faces, and its volume is</w:t>
      </w:r>
      <w:r w:rsidR="00297C51">
        <w:rPr>
          <w:rFonts w:ascii="Times New Roman" w:hAnsi="Times New Roman" w:cs="Times New Roman"/>
        </w:rPr>
        <w:t xml:space="preserve"> shown below in </w:t>
      </w:r>
      <w:r w:rsidR="009A7FD5">
        <w:rPr>
          <w:rFonts w:ascii="Times New Roman" w:hAnsi="Times New Roman" w:cs="Times New Roman"/>
        </w:rPr>
        <w:t>Table</w:t>
      </w:r>
      <w:bookmarkStart w:id="0" w:name="_GoBack"/>
      <w:bookmarkEnd w:id="0"/>
      <w:r w:rsidR="00297C51">
        <w:rPr>
          <w:rFonts w:ascii="Times New Roman" w:hAnsi="Times New Roman" w:cs="Times New Roman"/>
        </w:rPr>
        <w:t xml:space="preserve"> 1.</w:t>
      </w:r>
    </w:p>
    <w:p w14:paraId="510FC1DE" w14:textId="3E839A14" w:rsidR="00DF2C83" w:rsidRDefault="00DF2C83" w:rsidP="00DF2C83">
      <w:pPr>
        <w:keepNext/>
        <w:tabs>
          <w:tab w:val="center" w:pos="5040"/>
          <w:tab w:val="right" w:pos="9180"/>
        </w:tabs>
        <w:spacing w:line="480" w:lineRule="auto"/>
        <w:jc w:val="center"/>
      </w:pPr>
    </w:p>
    <w:p w14:paraId="648D36D7" w14:textId="77777777" w:rsidR="00297C51" w:rsidRPr="00DF2C83" w:rsidRDefault="00DF2C83" w:rsidP="00DF2C83">
      <w:pPr>
        <w:pStyle w:val="Caption"/>
        <w:jc w:val="center"/>
        <w:rPr>
          <w:rFonts w:ascii="Times New Roman" w:hAnsi="Times New Roman" w:cs="Times New Roman (Body CS)"/>
          <w:color w:val="000000" w:themeColor="text1"/>
          <w:sz w:val="24"/>
        </w:rPr>
      </w:pPr>
      <w:r w:rsidRPr="00DF2C83">
        <w:rPr>
          <w:rFonts w:ascii="Times New Roman" w:hAnsi="Times New Roman" w:cs="Times New Roman (Body CS)"/>
          <w:color w:val="000000" w:themeColor="text1"/>
          <w:sz w:val="24"/>
        </w:rPr>
        <w:t xml:space="preserve">Figure 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begin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instrText xml:space="preserve"> SEQ Figure \* ARABIC </w:instrTex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separate"/>
      </w:r>
      <w:r w:rsidRPr="00DF2C83">
        <w:rPr>
          <w:rFonts w:ascii="Times New Roman" w:hAnsi="Times New Roman" w:cs="Times New Roman (Body CS)"/>
          <w:noProof/>
          <w:color w:val="000000" w:themeColor="text1"/>
          <w:sz w:val="24"/>
        </w:rPr>
        <w:t>1</w:t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fldChar w:fldCharType="end"/>
      </w:r>
      <w:r w:rsidRPr="00DF2C83">
        <w:rPr>
          <w:rFonts w:ascii="Times New Roman" w:hAnsi="Times New Roman" w:cs="Times New Roman (Body CS)"/>
          <w:color w:val="000000" w:themeColor="text1"/>
          <w:sz w:val="24"/>
        </w:rPr>
        <w:t>: Two overlapping similar triangles showing the lengths of corresponding sides</w:t>
      </w:r>
    </w:p>
    <w:p w14:paraId="187DC41A" w14:textId="77777777" w:rsidR="00DF2C83" w:rsidRPr="00297C51" w:rsidRDefault="009D2A36" w:rsidP="00DF2C83">
      <w:pPr>
        <w:tabs>
          <w:tab w:val="center" w:pos="5040"/>
          <w:tab w:val="right" w:pos="9180"/>
        </w:tabs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F2C83">
        <w:rPr>
          <w:rFonts w:ascii="Times New Roman" w:hAnsi="Times New Roman" w:cs="Times New Roman"/>
        </w:rPr>
        <w:t>Corresponding angles are congruent</w:t>
      </w:r>
      <w:r>
        <w:rPr>
          <w:rFonts w:ascii="Times New Roman" w:hAnsi="Times New Roman" w:cs="Times New Roman"/>
        </w:rPr>
        <w:t>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∠ACB≅∠AC''B''</m:t>
        </m:r>
      </m:oMath>
      <w:r w:rsidR="00DF2C83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∠A≅∠A</m:t>
        </m:r>
      </m:oMath>
      <w:r w:rsidR="00DF2C83">
        <w:rPr>
          <w:rFonts w:ascii="Times New Roman" w:eastAsiaTheme="minorEastAsia" w:hAnsi="Times New Roman" w:cs="Times New Roman"/>
        </w:rPr>
        <w:t xml:space="preserve">, by the reflexive property, so the two triangles are similar by </w:t>
      </w:r>
      <w:r w:rsidR="00DF2C83" w:rsidRPr="00DF2C83">
        <w:rPr>
          <w:rFonts w:ascii="Times New Roman" w:eastAsiaTheme="minorEastAsia" w:hAnsi="Times New Roman" w:cs="Times New Roman"/>
          <w:i/>
        </w:rPr>
        <w:t>AA</w:t>
      </w:r>
      <w:r w:rsidR="00DF2C83">
        <w:rPr>
          <w:rFonts w:ascii="Times New Roman" w:eastAsiaTheme="minorEastAsia" w:hAnsi="Times New Roman" w:cs="Times New Roman"/>
        </w:rPr>
        <w:t xml:space="preserve"> Similarity,</w:t>
      </w:r>
      <w:r w:rsidR="00DF2C8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∆ABC≅∆AB''C''</m:t>
        </m:r>
      </m:oMath>
      <w:r w:rsidR="00DF2C83">
        <w:rPr>
          <w:rFonts w:ascii="Times New Roman" w:eastAsiaTheme="minorEastAsia" w:hAnsi="Times New Roman" w:cs="Times New Roman"/>
        </w:rPr>
        <w:t>.</w:t>
      </w:r>
      <w:r w:rsidR="00551EE8">
        <w:rPr>
          <w:rFonts w:ascii="Times New Roman" w:eastAsiaTheme="minorEastAsia" w:hAnsi="Times New Roman" w:cs="Times New Roman"/>
        </w:rPr>
        <w:t xml:space="preserve"> The scale factor can be calculated from the ratios of the corresponding sides.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AB"</m:t>
            </m:r>
          </m:num>
          <m:den>
            <m:r>
              <w:rPr>
                <w:rFonts w:ascii="Cambria Math" w:eastAsiaTheme="minorEastAsia" w:hAnsi="Cambria Math" w:cs="Times New Roman"/>
              </w:rPr>
              <m:t>AB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551EE8">
        <w:rPr>
          <w:rFonts w:ascii="Times New Roman" w:eastAsiaTheme="minorEastAsia" w:hAnsi="Times New Roman" w:cs="Times New Roman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AC"</m:t>
            </m:r>
          </m:num>
          <m:den>
            <m:r>
              <w:rPr>
                <w:rFonts w:ascii="Cambria Math" w:eastAsiaTheme="minorEastAsia" w:hAnsi="Cambria Math" w:cs="Times New Roman"/>
              </w:rPr>
              <m:t>AC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</w:rPr>
              <m:t>4</m:t>
            </m:r>
          </m:den>
        </m:f>
        <m:r>
          <w:rPr>
            <w:rFonts w:ascii="Cambria Math" w:eastAsiaTheme="minorEastAsia" w:hAnsi="Cambria Math" w:cs="Times New Roman"/>
          </w:rPr>
          <m:t>=1.5</m:t>
        </m:r>
      </m:oMath>
      <w:r w:rsidR="00F31FDB">
        <w:rPr>
          <w:rFonts w:ascii="Times New Roman" w:eastAsiaTheme="minorEastAsia" w:hAnsi="Times New Roman" w:cs="Times New Roman"/>
        </w:rPr>
        <w:t>.</w:t>
      </w:r>
    </w:p>
    <w:sectPr w:rsidR="00DF2C83" w:rsidRPr="00297C51" w:rsidSect="0013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206030504050203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84E"/>
    <w:rsid w:val="0003744E"/>
    <w:rsid w:val="0008284E"/>
    <w:rsid w:val="00131F59"/>
    <w:rsid w:val="00297C51"/>
    <w:rsid w:val="00536F6C"/>
    <w:rsid w:val="00551EE8"/>
    <w:rsid w:val="006B040D"/>
    <w:rsid w:val="00751643"/>
    <w:rsid w:val="0078520D"/>
    <w:rsid w:val="008D235A"/>
    <w:rsid w:val="00963DE9"/>
    <w:rsid w:val="009A7FD5"/>
    <w:rsid w:val="009D2A36"/>
    <w:rsid w:val="009F01F3"/>
    <w:rsid w:val="00C36DC2"/>
    <w:rsid w:val="00D70B2B"/>
    <w:rsid w:val="00DF2C83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9F87"/>
  <w15:chartTrackingRefBased/>
  <w15:docId w15:val="{D4657604-FD6C-DA49-A5BF-2DD0AF47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1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1F3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2C8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2C8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Huson</dc:creator>
  <cp:keywords/>
  <dc:description/>
  <cp:lastModifiedBy>Microsoft Office User</cp:lastModifiedBy>
  <cp:revision>3</cp:revision>
  <dcterms:created xsi:type="dcterms:W3CDTF">2019-04-01T17:30:00Z</dcterms:created>
  <dcterms:modified xsi:type="dcterms:W3CDTF">2019-04-01T17:38:00Z</dcterms:modified>
</cp:coreProperties>
</file>