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C4F" w:rsidRDefault="00290C4F" w:rsidP="0029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bookmarkStart w:id="0" w:name="_GoBack"/>
      <w:bookmarkEnd w:id="0"/>
    </w:p>
    <w:p w:rsidR="00290C4F" w:rsidRPr="00290C4F" w:rsidRDefault="00290C4F" w:rsidP="0029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Informe de Análisis del Sistema de Validación de Formularios</w: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Herramientas y Librerías Tecnológicas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está construido sobre una base sólida de herramientas de procesamiento científico y análisis de datos en Python:</w:t>
      </w:r>
    </w:p>
    <w:p w:rsidR="00290C4F" w:rsidRPr="00290C4F" w:rsidRDefault="00290C4F" w:rsidP="0029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OpenCV (</w:t>
      </w:r>
      <w:r w:rsidRPr="00290C4F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cv2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herramienta fundamental para el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Procesamiento Digital de Imágenes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 utilizada para la lectura, la aplicación de filtros de realce y ruido, la binarización de las imágenes, y el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Análisis de Componentes Conectados (CCA)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290C4F" w:rsidRPr="00290C4F" w:rsidRDefault="00290C4F" w:rsidP="0029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NumPy (</w:t>
      </w:r>
      <w:r w:rsidRPr="00290C4F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np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Esencial para el manejo eficiente de datos matriciales. Se utiliza para las proyecciones de píxeles (suma de ejes) en la detección de líneas y para el filtrado avanzado de las estadísticas de los Componentes Conectados.</w:t>
      </w:r>
    </w:p>
    <w:p w:rsidR="00290C4F" w:rsidRPr="00290C4F" w:rsidRDefault="00290C4F" w:rsidP="0029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Pandas (</w:t>
      </w:r>
      <w:r w:rsidRPr="00290C4F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pd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Utilizado para estructurar los resultados de validación de múltiples formularios en un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DataFrame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, facilitando la generación de reportes estadísticos y la exportación final a formato CSV.</w:t>
      </w:r>
    </w:p>
    <w:p w:rsidR="00290C4F" w:rsidRPr="00290C4F" w:rsidRDefault="00290C4F" w:rsidP="0029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os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y Colab Patches: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utilizan para la gestión de archivos y el manejo específico del entorno de Google Colab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cv2_imshow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290C4F" w:rsidRPr="00290C4F" w:rsidRDefault="00290C4F" w:rsidP="0029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C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Procesos Modulares del Sistema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El flujo de trabajo se organiza en tres fases críticas que garantizan la precisión del sistema:</w: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A. Detección de Coordenadas (Segmentación)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</w:rPr>
        <w:t>Función Clave:</w:t>
      </w:r>
      <w:r w:rsidRPr="0029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C4F">
        <w:rPr>
          <w:rFonts w:ascii="Courier New" w:eastAsia="Times New Roman" w:hAnsi="Courier New" w:cs="Courier New"/>
          <w:sz w:val="20"/>
          <w:szCs w:val="20"/>
        </w:rPr>
        <w:t>detectar_coordenadas_campos</w:t>
      </w:r>
    </w:p>
    <w:p w:rsidR="00290C4F" w:rsidRPr="00290C4F" w:rsidRDefault="00290C4F" w:rsidP="00290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Técnica Principal: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 la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Proyección de Píxeles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sobre la imagen binarizada para identificar los picos de intensidad que corresponden a las líneas divisorias horizontales y verticales. El centro de estas líneas se establece como el límite de las celdas.</w:t>
      </w:r>
    </w:p>
    <w:p w:rsidR="00290C4F" w:rsidRPr="00290C4F" w:rsidRDefault="00290C4F" w:rsidP="00290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Robustez: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incluye coordenadas fijas de respaldo en caso de que la detección automática de líneas falle, garantizando que el formulario siempre pueda ser segmentado.</w:t>
      </w:r>
    </w:p>
    <w:p w:rsidR="00290C4F" w:rsidRPr="00290C4F" w:rsidRDefault="00290C4F" w:rsidP="00290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Ajuste de Precisión: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implementa un margen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X_AJUSTE_CENTRAL = 3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píxeles) en la línea divisoria central de las preguntas 'Sí/No'. Este ajuste es crucial para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prevenir la superposición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los cuadros de recorte, asegurando que la tinta de la casilla 'No' no sea contada erróneamente en el análisis de la casilla 'Sí'.</w: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B. Extracción de Contenido (Cuantificación)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</w:rPr>
        <w:t>Función Clave:</w:t>
      </w:r>
      <w:r w:rsidRPr="0029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C4F">
        <w:rPr>
          <w:rFonts w:ascii="Courier New" w:eastAsia="Times New Roman" w:hAnsi="Courier New" w:cs="Courier New"/>
          <w:sz w:val="20"/>
          <w:szCs w:val="20"/>
        </w:rPr>
        <w:t>extraer_contenido_celda</w:t>
      </w:r>
    </w:p>
    <w:p w:rsidR="00290C4F" w:rsidRPr="00290C4F" w:rsidRDefault="00290C4F" w:rsidP="00290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Pre-procesamiento Condicional: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 una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Erosión Agresiva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(reducción de áreas de tinta) de forma selectiva en ciertos formularios (ej., Formulario '04') y campos específicos para ayudar a separar caracteres que podrían estar fusionados.</w:t>
      </w:r>
    </w:p>
    <w:p w:rsidR="00290C4F" w:rsidRPr="00290C4F" w:rsidRDefault="00290C4F" w:rsidP="00290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Cuantificación: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métrica central es el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Conteo de Componentes Conectados (CCA)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. Cada mancha de tinta escrita por el usuario (tras el pre-procesamiento) se cuenta como un Componente Conectado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count_cc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290C4F" w:rsidRPr="00290C4F" w:rsidRDefault="00290C4F" w:rsidP="00290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Filtrado Estructural: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 un filtro estricto para descartar componentes que no son tinta escrita, incluyendo ruido por área mínima y elementos con relaciones de aspecto extremas (ej., líneas residuales o motas), garantizando que solo el contenido relevante sea contado.</w: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C. Validación de Campos (Reglas de Negocio)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</w:rPr>
        <w:t>Función Clave:</w:t>
      </w:r>
      <w:r w:rsidRPr="0029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0C4F">
        <w:rPr>
          <w:rFonts w:ascii="Courier New" w:eastAsia="Times New Roman" w:hAnsi="Courier New" w:cs="Courier New"/>
          <w:sz w:val="20"/>
          <w:szCs w:val="20"/>
        </w:rPr>
        <w:t>validar_campo</w:t>
      </w:r>
    </w:p>
    <w:p w:rsidR="00290C4F" w:rsidRPr="00290C4F" w:rsidRDefault="00290C4F" w:rsidP="0029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Campos de Texto: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validación se basa en la comparación de las métricas obtenidas (CCs, caracteres y palabras estimados) con umbrales mínimos/máximos predefinidos. Por ejemplo, el campo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Legajo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considera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OK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presenta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exactamente 8 Componentes Conectados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290C4F" w:rsidRPr="00290C4F" w:rsidRDefault="00290C4F" w:rsidP="0029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</w:rPr>
        <w:t>Preguntas 'Sí/No' (Exclusividad):</w:t>
      </w:r>
    </w:p>
    <w:p w:rsidR="00290C4F" w:rsidRPr="00290C4F" w:rsidRDefault="00290C4F" w:rsidP="00290C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Filtro de Exceso (Prioridad):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rechaza inmediatamente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MAL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si ambas casillas ('Sí' y 'No') presentan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 o más CCs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, considerándolo una "Doble Marca Excesiva".</w:t>
      </w:r>
    </w:p>
    <w:p w:rsidR="00290C4F" w:rsidRPr="00290C4F" w:rsidRDefault="00290C4F" w:rsidP="00290C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Criterio OK: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Solo se acepta si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exactamente una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las dos casillas tiene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 Componente Conectado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Este es el requisito de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"única celda marcada con un único carácter"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290C4F" w:rsidRPr="00290C4F" w:rsidRDefault="00290C4F" w:rsidP="00290C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Criterio MAL: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Falla por "Doble Marca Válida" (1 CC en 'Sí' y 1 CC en 'No') o "Vacío" (0 CCs en ambas).</w:t>
      </w:r>
    </w:p>
    <w:p w:rsidR="00290C4F" w:rsidRPr="00290C4F" w:rsidRDefault="00290C4F" w:rsidP="0029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0C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3. Informe y Estructura de Salida</w: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A. Función de Control (</w:t>
      </w:r>
      <w:r w:rsidRPr="00290C4F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procesar_formulario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función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procesar_formulario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orquesta la ejecución, aplicando secuencialmente la Detección, Extracción y Validación para cada formulario, y gestionando las excepciones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try-except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) para manejar errores.</w:t>
      </w:r>
    </w:p>
    <w:p w:rsidR="00290C4F" w:rsidRPr="00290C4F" w:rsidRDefault="00290C4F" w:rsidP="0029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B. Formato de Salida y Presentación</w:t>
      </w:r>
    </w:p>
    <w:p w:rsidR="00290C4F" w:rsidRPr="00290C4F" w:rsidRDefault="00290C4F" w:rsidP="0029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está configurado para generar un informe detallado en la consola:</w:t>
      </w:r>
    </w:p>
    <w:p w:rsidR="00290C4F" w:rsidRPr="00290C4F" w:rsidRDefault="00290C4F" w:rsidP="0029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Detalle por Campo: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Imprime el estado de cada campo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OK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/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MAL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junto con el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conteo de Componentes Conectados (CC)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290C4F" w:rsidRPr="00290C4F" w:rsidRDefault="00290C4F" w:rsidP="00290C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Nota de Ajuste: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ha confirmado que la línea de impresión para los campos de texto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Nombre y Apellido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Edad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Mail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Legajo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Comentarios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</w:t>
      </w: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omite la métrica de </w:t>
      </w:r>
      <w:r w:rsidRPr="00290C4F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Words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presentando la salida únicamente como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(CC:X)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290C4F" w:rsidRPr="00290C4F" w:rsidRDefault="00290C4F" w:rsidP="0029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Validación Global: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Muestra el estado final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OK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MAL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) del formulario, fallando si al menos un campo obligatorio falla.</w:t>
      </w:r>
    </w:p>
    <w:p w:rsidR="00290C4F" w:rsidRPr="00290C4F" w:rsidRDefault="00290C4F" w:rsidP="0029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90C4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Reporte CSV (Pandas):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genera un reporte consolidado que incluye el ID, Tipo de Formulario y el estado de Validación Global, exportando los resultados a un archivo CSV (</w:t>
      </w:r>
      <w:r w:rsidRPr="00290C4F">
        <w:rPr>
          <w:rFonts w:ascii="Courier New" w:eastAsia="Times New Roman" w:hAnsi="Courier New" w:cs="Courier New"/>
          <w:sz w:val="20"/>
          <w:szCs w:val="20"/>
          <w:lang w:val="es-ES"/>
        </w:rPr>
        <w:t>validacion_resultados_final.csv</w:t>
      </w:r>
      <w:r w:rsidRPr="00290C4F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290C4F" w:rsidRPr="00290C4F" w:rsidRDefault="00290C4F" w:rsidP="00F06631">
      <w:pPr>
        <w:rPr>
          <w:lang w:val="es-ES"/>
        </w:rPr>
      </w:pPr>
    </w:p>
    <w:p w:rsidR="00290C4F" w:rsidRPr="00290C4F" w:rsidRDefault="00290C4F" w:rsidP="00F06631">
      <w:pPr>
        <w:rPr>
          <w:lang w:val="es-ES"/>
        </w:rPr>
      </w:pPr>
    </w:p>
    <w:p w:rsidR="009E0787" w:rsidRDefault="00F06631" w:rsidP="00F06631">
      <w:r w:rsidRPr="00F06631">
        <w:drawing>
          <wp:inline distT="0" distB="0" distL="0" distR="0" wp14:anchorId="1BB82FE2" wp14:editId="64B803ED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31" w:rsidRDefault="00F06631" w:rsidP="00F06631">
      <w:r w:rsidRPr="00F06631">
        <w:lastRenderedPageBreak/>
        <w:drawing>
          <wp:inline distT="0" distB="0" distL="0" distR="0" wp14:anchorId="361BD06A" wp14:editId="2B975B38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31" w:rsidRDefault="00F06631" w:rsidP="00F06631">
      <w:r w:rsidRPr="00F06631">
        <w:drawing>
          <wp:inline distT="0" distB="0" distL="0" distR="0" wp14:anchorId="0E65EA3E" wp14:editId="1C8CE6CF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31" w:rsidRDefault="00F06631" w:rsidP="00F06631">
      <w:r w:rsidRPr="00F06631">
        <w:lastRenderedPageBreak/>
        <w:drawing>
          <wp:inline distT="0" distB="0" distL="0" distR="0" wp14:anchorId="4BA5E715" wp14:editId="00A69188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4F" w:rsidRDefault="00290C4F" w:rsidP="00F06631"/>
    <w:p w:rsidR="00290C4F" w:rsidRPr="00F06631" w:rsidRDefault="00290C4F" w:rsidP="00F06631">
      <w:r w:rsidRPr="00290C4F">
        <w:drawing>
          <wp:inline distT="0" distB="0" distL="0" distR="0" wp14:anchorId="118FC905" wp14:editId="2BCE0B1D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C4F" w:rsidRPr="00F066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11871"/>
    <w:multiLevelType w:val="multilevel"/>
    <w:tmpl w:val="A27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20D6D"/>
    <w:multiLevelType w:val="multilevel"/>
    <w:tmpl w:val="8FE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167E3"/>
    <w:multiLevelType w:val="multilevel"/>
    <w:tmpl w:val="6960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657E0"/>
    <w:multiLevelType w:val="multilevel"/>
    <w:tmpl w:val="D2E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A2FAF"/>
    <w:multiLevelType w:val="multilevel"/>
    <w:tmpl w:val="2FC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B0A"/>
    <w:rsid w:val="00290C4F"/>
    <w:rsid w:val="009E0787"/>
    <w:rsid w:val="00B42B0A"/>
    <w:rsid w:val="00F0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9143"/>
  <w15:chartTrackingRefBased/>
  <w15:docId w15:val="{D15113C1-8016-4500-B726-948AFF77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0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90C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290C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0C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90C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90C4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90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90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2025-10-30T17:39:00Z</dcterms:created>
  <dcterms:modified xsi:type="dcterms:W3CDTF">2025-10-30T18:59:00Z</dcterms:modified>
</cp:coreProperties>
</file>