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1FB5" w:rsidRPr="003E1FB5" w:rsidRDefault="003E1FB5" w:rsidP="003E1FB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1FB5">
        <w:rPr>
          <w:rFonts w:ascii="Times New Roman" w:eastAsia="Times New Roman" w:hAnsi="Times New Roman" w:cs="Times New Roman"/>
          <w:b/>
          <w:bCs/>
          <w:kern w:val="36"/>
          <w:sz w:val="48"/>
          <w:szCs w:val="48"/>
        </w:rPr>
        <w:t>AI Marketing Research Agent - Technical Write-up</w:t>
      </w:r>
    </w:p>
    <w:p w:rsidR="003E1FB5" w:rsidRPr="003E1FB5" w:rsidRDefault="003E1FB5" w:rsidP="003E1FB5">
      <w:pPr>
        <w:spacing w:before="100" w:beforeAutospacing="1" w:after="100" w:afterAutospacing="1" w:line="240" w:lineRule="auto"/>
        <w:outlineLvl w:val="1"/>
        <w:rPr>
          <w:rFonts w:ascii="Times New Roman" w:eastAsia="Times New Roman" w:hAnsi="Times New Roman" w:cs="Times New Roman"/>
          <w:b/>
          <w:bCs/>
          <w:sz w:val="36"/>
          <w:szCs w:val="36"/>
        </w:rPr>
      </w:pPr>
      <w:r w:rsidRPr="003E1FB5">
        <w:rPr>
          <w:rFonts w:ascii="Times New Roman" w:eastAsia="Times New Roman" w:hAnsi="Times New Roman" w:cs="Times New Roman"/>
          <w:b/>
          <w:bCs/>
          <w:sz w:val="36"/>
          <w:szCs w:val="36"/>
        </w:rPr>
        <w:t>Architecture and Tools Used</w:t>
      </w:r>
    </w:p>
    <w:p w:rsidR="003E1FB5" w:rsidRPr="003E1FB5" w:rsidRDefault="003E1FB5" w:rsidP="003E1FB5">
      <w:pPr>
        <w:spacing w:before="100" w:beforeAutospacing="1" w:after="100" w:afterAutospacing="1" w:line="240" w:lineRule="auto"/>
        <w:rPr>
          <w:rFonts w:ascii="Times New Roman" w:eastAsia="Times New Roman" w:hAnsi="Times New Roman" w:cs="Times New Roman"/>
          <w:sz w:val="24"/>
          <w:szCs w:val="24"/>
        </w:rPr>
      </w:pPr>
      <w:r w:rsidRPr="003E1FB5">
        <w:rPr>
          <w:rFonts w:ascii="Times New Roman" w:eastAsia="Times New Roman" w:hAnsi="Times New Roman" w:cs="Times New Roman"/>
          <w:sz w:val="24"/>
          <w:szCs w:val="24"/>
        </w:rPr>
        <w:t xml:space="preserve">This marketing research agent implements a sophisticated Graph-based Retrieval Augmented Generation (Graph RAG) system served through a </w:t>
      </w:r>
      <w:proofErr w:type="spellStart"/>
      <w:r w:rsidRPr="003E1FB5">
        <w:rPr>
          <w:rFonts w:ascii="Times New Roman" w:eastAsia="Times New Roman" w:hAnsi="Times New Roman" w:cs="Times New Roman"/>
          <w:sz w:val="24"/>
          <w:szCs w:val="24"/>
        </w:rPr>
        <w:t>FastAPI</w:t>
      </w:r>
      <w:proofErr w:type="spellEnd"/>
      <w:r w:rsidRPr="003E1FB5">
        <w:rPr>
          <w:rFonts w:ascii="Times New Roman" w:eastAsia="Times New Roman" w:hAnsi="Times New Roman" w:cs="Times New Roman"/>
          <w:sz w:val="24"/>
          <w:szCs w:val="24"/>
        </w:rPr>
        <w:t xml:space="preserve"> backend. The architecture consists of five core components:</w:t>
      </w:r>
    </w:p>
    <w:p w:rsidR="003E1FB5" w:rsidRPr="003E1FB5" w:rsidRDefault="003E1FB5" w:rsidP="003E1FB5">
      <w:pPr>
        <w:spacing w:before="100" w:beforeAutospacing="1" w:after="100" w:afterAutospacing="1" w:line="240" w:lineRule="auto"/>
        <w:outlineLvl w:val="2"/>
        <w:rPr>
          <w:rFonts w:ascii="Times New Roman" w:eastAsia="Times New Roman" w:hAnsi="Times New Roman" w:cs="Times New Roman"/>
          <w:b/>
          <w:bCs/>
          <w:sz w:val="27"/>
          <w:szCs w:val="27"/>
        </w:rPr>
      </w:pPr>
      <w:r w:rsidRPr="003E1FB5">
        <w:rPr>
          <w:rFonts w:ascii="Times New Roman" w:eastAsia="Times New Roman" w:hAnsi="Times New Roman" w:cs="Times New Roman"/>
          <w:b/>
          <w:bCs/>
          <w:sz w:val="27"/>
          <w:szCs w:val="27"/>
        </w:rPr>
        <w:t>1. Knowledge Graph Layer</w:t>
      </w:r>
    </w:p>
    <w:p w:rsidR="003E1FB5" w:rsidRPr="003E1FB5" w:rsidRDefault="003E1FB5" w:rsidP="003E1FB5">
      <w:pPr>
        <w:spacing w:before="100" w:beforeAutospacing="1" w:after="100" w:afterAutospacing="1" w:line="240" w:lineRule="auto"/>
        <w:rPr>
          <w:rFonts w:ascii="Times New Roman" w:eastAsia="Times New Roman" w:hAnsi="Times New Roman" w:cs="Times New Roman"/>
          <w:sz w:val="24"/>
          <w:szCs w:val="24"/>
        </w:rPr>
      </w:pPr>
      <w:r w:rsidRPr="003E1FB5">
        <w:rPr>
          <w:rFonts w:ascii="Times New Roman" w:eastAsia="Times New Roman" w:hAnsi="Times New Roman" w:cs="Times New Roman"/>
          <w:sz w:val="24"/>
          <w:szCs w:val="24"/>
        </w:rPr>
        <w:t>The system uses a custom knowledge graph implementation to represent structured marketing domain knowledge. Nodes represent entities (Platforms, Creative Types, User Intent stages) while edges capture performance correlations and causal relationships. This graph structure enables multi-hop reasoning—for example, connecting "</w:t>
      </w:r>
      <w:proofErr w:type="spellStart"/>
      <w:r w:rsidRPr="003E1FB5">
        <w:rPr>
          <w:rFonts w:ascii="Times New Roman" w:eastAsia="Times New Roman" w:hAnsi="Times New Roman" w:cs="Times New Roman"/>
          <w:sz w:val="24"/>
          <w:szCs w:val="24"/>
        </w:rPr>
        <w:t>Intent:Purchase</w:t>
      </w:r>
      <w:proofErr w:type="spellEnd"/>
      <w:r w:rsidRPr="003E1FB5">
        <w:rPr>
          <w:rFonts w:ascii="Times New Roman" w:eastAsia="Times New Roman" w:hAnsi="Times New Roman" w:cs="Times New Roman"/>
          <w:sz w:val="24"/>
          <w:szCs w:val="24"/>
        </w:rPr>
        <w:t>" → "</w:t>
      </w:r>
      <w:proofErr w:type="spellStart"/>
      <w:r w:rsidRPr="003E1FB5">
        <w:rPr>
          <w:rFonts w:ascii="Times New Roman" w:eastAsia="Times New Roman" w:hAnsi="Times New Roman" w:cs="Times New Roman"/>
          <w:sz w:val="24"/>
          <w:szCs w:val="24"/>
        </w:rPr>
        <w:t>Creative:UGC</w:t>
      </w:r>
      <w:proofErr w:type="spellEnd"/>
      <w:r w:rsidRPr="003E1FB5">
        <w:rPr>
          <w:rFonts w:ascii="Times New Roman" w:eastAsia="Times New Roman" w:hAnsi="Times New Roman" w:cs="Times New Roman"/>
          <w:sz w:val="24"/>
          <w:szCs w:val="24"/>
        </w:rPr>
        <w:t>" → "</w:t>
      </w:r>
      <w:proofErr w:type="spellStart"/>
      <w:r w:rsidRPr="003E1FB5">
        <w:rPr>
          <w:rFonts w:ascii="Times New Roman" w:eastAsia="Times New Roman" w:hAnsi="Times New Roman" w:cs="Times New Roman"/>
          <w:sz w:val="24"/>
          <w:szCs w:val="24"/>
        </w:rPr>
        <w:t>Platform:Meta</w:t>
      </w:r>
      <w:proofErr w:type="spellEnd"/>
      <w:r w:rsidRPr="003E1FB5">
        <w:rPr>
          <w:rFonts w:ascii="Times New Roman" w:eastAsia="Times New Roman" w:hAnsi="Times New Roman" w:cs="Times New Roman"/>
          <w:sz w:val="24"/>
          <w:szCs w:val="24"/>
        </w:rPr>
        <w:t>" to surface compound insights about which creative styles work best for high-intent users on specific platforms.</w:t>
      </w:r>
    </w:p>
    <w:p w:rsidR="003E1FB5" w:rsidRPr="003E1FB5" w:rsidRDefault="003E1FB5" w:rsidP="003E1FB5">
      <w:pPr>
        <w:spacing w:before="100" w:beforeAutospacing="1" w:after="100" w:afterAutospacing="1" w:line="240" w:lineRule="auto"/>
        <w:outlineLvl w:val="2"/>
        <w:rPr>
          <w:rFonts w:ascii="Times New Roman" w:eastAsia="Times New Roman" w:hAnsi="Times New Roman" w:cs="Times New Roman"/>
          <w:b/>
          <w:bCs/>
          <w:sz w:val="27"/>
          <w:szCs w:val="27"/>
        </w:rPr>
      </w:pPr>
      <w:r w:rsidRPr="003E1FB5">
        <w:rPr>
          <w:rFonts w:ascii="Times New Roman" w:eastAsia="Times New Roman" w:hAnsi="Times New Roman" w:cs="Times New Roman"/>
          <w:b/>
          <w:bCs/>
          <w:sz w:val="27"/>
          <w:szCs w:val="27"/>
        </w:rPr>
        <w:t xml:space="preserve">2. </w:t>
      </w:r>
      <w:proofErr w:type="spellStart"/>
      <w:r w:rsidRPr="003E1FB5">
        <w:rPr>
          <w:rFonts w:ascii="Times New Roman" w:eastAsia="Times New Roman" w:hAnsi="Times New Roman" w:cs="Times New Roman"/>
          <w:b/>
          <w:bCs/>
          <w:sz w:val="27"/>
          <w:szCs w:val="27"/>
        </w:rPr>
        <w:t>Agentic</w:t>
      </w:r>
      <w:proofErr w:type="spellEnd"/>
      <w:r w:rsidRPr="003E1FB5">
        <w:rPr>
          <w:rFonts w:ascii="Times New Roman" w:eastAsia="Times New Roman" w:hAnsi="Times New Roman" w:cs="Times New Roman"/>
          <w:b/>
          <w:bCs/>
          <w:sz w:val="27"/>
          <w:szCs w:val="27"/>
        </w:rPr>
        <w:t xml:space="preserve"> Workflow System</w:t>
      </w:r>
    </w:p>
    <w:p w:rsidR="003E1FB5" w:rsidRPr="003E1FB5" w:rsidRDefault="003E1FB5" w:rsidP="003E1FB5">
      <w:pPr>
        <w:spacing w:before="100" w:beforeAutospacing="1" w:after="100" w:afterAutospacing="1" w:line="240" w:lineRule="auto"/>
        <w:rPr>
          <w:rFonts w:ascii="Times New Roman" w:eastAsia="Times New Roman" w:hAnsi="Times New Roman" w:cs="Times New Roman"/>
          <w:sz w:val="24"/>
          <w:szCs w:val="24"/>
        </w:rPr>
      </w:pPr>
      <w:r w:rsidRPr="003E1FB5">
        <w:rPr>
          <w:rFonts w:ascii="Times New Roman" w:eastAsia="Times New Roman" w:hAnsi="Times New Roman" w:cs="Times New Roman"/>
          <w:sz w:val="24"/>
          <w:szCs w:val="24"/>
        </w:rPr>
        <w:t xml:space="preserve">The agent follows a deliberate multi-step process: (1) Data Extraction &amp; Validation, (2) Statistical Performance Analysis, </w:t>
      </w:r>
      <w:proofErr w:type="gramStart"/>
      <w:r w:rsidRPr="003E1FB5">
        <w:rPr>
          <w:rFonts w:ascii="Times New Roman" w:eastAsia="Times New Roman" w:hAnsi="Times New Roman" w:cs="Times New Roman"/>
          <w:sz w:val="24"/>
          <w:szCs w:val="24"/>
        </w:rPr>
        <w:t>(3) Graph Traversal</w:t>
      </w:r>
      <w:proofErr w:type="gramEnd"/>
      <w:r w:rsidRPr="003E1FB5">
        <w:rPr>
          <w:rFonts w:ascii="Times New Roman" w:eastAsia="Times New Roman" w:hAnsi="Times New Roman" w:cs="Times New Roman"/>
          <w:sz w:val="24"/>
          <w:szCs w:val="24"/>
        </w:rPr>
        <w:t xml:space="preserve"> for Contextual Retrieval, (4) Creative Recommendation Generation, and (5) Memory Update for continuous learning. This </w:t>
      </w:r>
      <w:proofErr w:type="spellStart"/>
      <w:r w:rsidRPr="003E1FB5">
        <w:rPr>
          <w:rFonts w:ascii="Times New Roman" w:eastAsia="Times New Roman" w:hAnsi="Times New Roman" w:cs="Times New Roman"/>
          <w:sz w:val="24"/>
          <w:szCs w:val="24"/>
        </w:rPr>
        <w:t>agentic</w:t>
      </w:r>
      <w:proofErr w:type="spellEnd"/>
      <w:r w:rsidRPr="003E1FB5">
        <w:rPr>
          <w:rFonts w:ascii="Times New Roman" w:eastAsia="Times New Roman" w:hAnsi="Times New Roman" w:cs="Times New Roman"/>
          <w:sz w:val="24"/>
          <w:szCs w:val="24"/>
        </w:rPr>
        <w:t xml:space="preserve"> approach ensures systematic reasoning rather than single-shot inference.</w:t>
      </w:r>
    </w:p>
    <w:p w:rsidR="003E1FB5" w:rsidRPr="003E1FB5" w:rsidRDefault="003E1FB5" w:rsidP="003E1FB5">
      <w:pPr>
        <w:spacing w:before="100" w:beforeAutospacing="1" w:after="100" w:afterAutospacing="1" w:line="240" w:lineRule="auto"/>
        <w:outlineLvl w:val="2"/>
        <w:rPr>
          <w:rFonts w:ascii="Times New Roman" w:eastAsia="Times New Roman" w:hAnsi="Times New Roman" w:cs="Times New Roman"/>
          <w:b/>
          <w:bCs/>
          <w:sz w:val="27"/>
          <w:szCs w:val="27"/>
        </w:rPr>
      </w:pPr>
      <w:r w:rsidRPr="003E1FB5">
        <w:rPr>
          <w:rFonts w:ascii="Times New Roman" w:eastAsia="Times New Roman" w:hAnsi="Times New Roman" w:cs="Times New Roman"/>
          <w:b/>
          <w:bCs/>
          <w:sz w:val="27"/>
          <w:szCs w:val="27"/>
        </w:rPr>
        <w:t>3. Graph RAG Implementation</w:t>
      </w:r>
    </w:p>
    <w:p w:rsidR="003E1FB5" w:rsidRPr="003E1FB5" w:rsidRDefault="003E1FB5" w:rsidP="003E1FB5">
      <w:pPr>
        <w:spacing w:before="100" w:beforeAutospacing="1" w:after="100" w:afterAutospacing="1" w:line="240" w:lineRule="auto"/>
        <w:rPr>
          <w:rFonts w:ascii="Times New Roman" w:eastAsia="Times New Roman" w:hAnsi="Times New Roman" w:cs="Times New Roman"/>
          <w:sz w:val="24"/>
          <w:szCs w:val="24"/>
        </w:rPr>
      </w:pPr>
      <w:r w:rsidRPr="003E1FB5">
        <w:rPr>
          <w:rFonts w:ascii="Times New Roman" w:eastAsia="Times New Roman" w:hAnsi="Times New Roman" w:cs="Times New Roman"/>
          <w:sz w:val="24"/>
          <w:szCs w:val="24"/>
        </w:rPr>
        <w:t>Unlike traditional RAG systems that retrieve unstructured document chunks, our Graph RAG traverses structured relationships to find contextually relevant insights. When analyzing low conversion rates, the system doesn't just retrieve generic advice—it walks the graph to find proven patterns: "</w:t>
      </w:r>
      <w:proofErr w:type="spellStart"/>
      <w:r w:rsidRPr="003E1FB5">
        <w:rPr>
          <w:rFonts w:ascii="Times New Roman" w:eastAsia="Times New Roman" w:hAnsi="Times New Roman" w:cs="Times New Roman"/>
          <w:sz w:val="24"/>
          <w:szCs w:val="24"/>
        </w:rPr>
        <w:t>Platform</w:t>
      </w:r>
      <w:proofErr w:type="gramStart"/>
      <w:r w:rsidRPr="003E1FB5">
        <w:rPr>
          <w:rFonts w:ascii="Times New Roman" w:eastAsia="Times New Roman" w:hAnsi="Times New Roman" w:cs="Times New Roman"/>
          <w:sz w:val="24"/>
          <w:szCs w:val="24"/>
        </w:rPr>
        <w:t>:Meta</w:t>
      </w:r>
      <w:proofErr w:type="spellEnd"/>
      <w:proofErr w:type="gramEnd"/>
      <w:r w:rsidRPr="003E1FB5">
        <w:rPr>
          <w:rFonts w:ascii="Times New Roman" w:eastAsia="Times New Roman" w:hAnsi="Times New Roman" w:cs="Times New Roman"/>
          <w:sz w:val="24"/>
          <w:szCs w:val="24"/>
        </w:rPr>
        <w:t>" connects to "</w:t>
      </w:r>
      <w:proofErr w:type="spellStart"/>
      <w:r w:rsidRPr="003E1FB5">
        <w:rPr>
          <w:rFonts w:ascii="Times New Roman" w:eastAsia="Times New Roman" w:hAnsi="Times New Roman" w:cs="Times New Roman"/>
          <w:sz w:val="24"/>
          <w:szCs w:val="24"/>
        </w:rPr>
        <w:t>Creative:UGC</w:t>
      </w:r>
      <w:proofErr w:type="spellEnd"/>
      <w:r w:rsidRPr="003E1FB5">
        <w:rPr>
          <w:rFonts w:ascii="Times New Roman" w:eastAsia="Times New Roman" w:hAnsi="Times New Roman" w:cs="Times New Roman"/>
          <w:sz w:val="24"/>
          <w:szCs w:val="24"/>
        </w:rPr>
        <w:t>" with a 0.65 correlation coefficient and 62% engagement lift. This structured retrieval improves precision by grounding recommendations in quantified relationships.</w:t>
      </w:r>
    </w:p>
    <w:p w:rsidR="003E1FB5" w:rsidRPr="003E1FB5" w:rsidRDefault="003E1FB5" w:rsidP="003E1FB5">
      <w:pPr>
        <w:spacing w:before="100" w:beforeAutospacing="1" w:after="100" w:afterAutospacing="1" w:line="240" w:lineRule="auto"/>
        <w:outlineLvl w:val="2"/>
        <w:rPr>
          <w:rFonts w:ascii="Times New Roman" w:eastAsia="Times New Roman" w:hAnsi="Times New Roman" w:cs="Times New Roman"/>
          <w:b/>
          <w:bCs/>
          <w:sz w:val="27"/>
          <w:szCs w:val="27"/>
        </w:rPr>
      </w:pPr>
      <w:r w:rsidRPr="003E1FB5">
        <w:rPr>
          <w:rFonts w:ascii="Times New Roman" w:eastAsia="Times New Roman" w:hAnsi="Times New Roman" w:cs="Times New Roman"/>
          <w:b/>
          <w:bCs/>
          <w:sz w:val="27"/>
          <w:szCs w:val="27"/>
        </w:rPr>
        <w:t>4. Pattern Recognition &amp; Learning Loop</w:t>
      </w:r>
    </w:p>
    <w:p w:rsidR="003E1FB5" w:rsidRPr="003E1FB5" w:rsidRDefault="003E1FB5" w:rsidP="003E1FB5">
      <w:pPr>
        <w:spacing w:before="100" w:beforeAutospacing="1" w:after="100" w:afterAutospacing="1" w:line="240" w:lineRule="auto"/>
        <w:rPr>
          <w:rFonts w:ascii="Times New Roman" w:eastAsia="Times New Roman" w:hAnsi="Times New Roman" w:cs="Times New Roman"/>
          <w:sz w:val="24"/>
          <w:szCs w:val="24"/>
        </w:rPr>
      </w:pPr>
      <w:r w:rsidRPr="003E1FB5">
        <w:rPr>
          <w:rFonts w:ascii="Times New Roman" w:eastAsia="Times New Roman" w:hAnsi="Times New Roman" w:cs="Times New Roman"/>
          <w:sz w:val="24"/>
          <w:szCs w:val="24"/>
        </w:rPr>
        <w:t xml:space="preserve">The agent implements memory modules that store past analyses and continuously update performance patterns. Each analysis enriches the knowledge graph with observed metrics, building confidence scores over time. The </w:t>
      </w:r>
      <w:r w:rsidRPr="003E1FB5">
        <w:rPr>
          <w:rFonts w:ascii="Courier New" w:eastAsia="Times New Roman" w:hAnsi="Courier New" w:cs="Courier New"/>
          <w:sz w:val="20"/>
        </w:rPr>
        <w:t>/feedback</w:t>
      </w:r>
      <w:r w:rsidRPr="003E1FB5">
        <w:rPr>
          <w:rFonts w:ascii="Times New Roman" w:eastAsia="Times New Roman" w:hAnsi="Times New Roman" w:cs="Times New Roman"/>
          <w:sz w:val="24"/>
          <w:szCs w:val="24"/>
        </w:rPr>
        <w:t xml:space="preserve"> endpoint enables human-in-the-loop learning, where marketer feedback refines future recommendations—a critical feature for adapting to evolving campaign strategies.</w:t>
      </w:r>
    </w:p>
    <w:p w:rsidR="003E1FB5" w:rsidRPr="003E1FB5" w:rsidRDefault="003E1FB5" w:rsidP="003E1FB5">
      <w:pPr>
        <w:spacing w:before="100" w:beforeAutospacing="1" w:after="100" w:afterAutospacing="1" w:line="240" w:lineRule="auto"/>
        <w:outlineLvl w:val="2"/>
        <w:rPr>
          <w:rFonts w:ascii="Times New Roman" w:eastAsia="Times New Roman" w:hAnsi="Times New Roman" w:cs="Times New Roman"/>
          <w:b/>
          <w:bCs/>
          <w:sz w:val="27"/>
          <w:szCs w:val="27"/>
        </w:rPr>
      </w:pPr>
      <w:r w:rsidRPr="003E1FB5">
        <w:rPr>
          <w:rFonts w:ascii="Times New Roman" w:eastAsia="Times New Roman" w:hAnsi="Times New Roman" w:cs="Times New Roman"/>
          <w:b/>
          <w:bCs/>
          <w:sz w:val="27"/>
          <w:szCs w:val="27"/>
        </w:rPr>
        <w:t>5. Evaluation Framework</w:t>
      </w:r>
    </w:p>
    <w:p w:rsidR="003E1FB5" w:rsidRPr="003E1FB5" w:rsidRDefault="003E1FB5" w:rsidP="003E1FB5">
      <w:pPr>
        <w:spacing w:before="100" w:beforeAutospacing="1" w:after="100" w:afterAutospacing="1" w:line="240" w:lineRule="auto"/>
        <w:rPr>
          <w:rFonts w:ascii="Times New Roman" w:eastAsia="Times New Roman" w:hAnsi="Times New Roman" w:cs="Times New Roman"/>
          <w:sz w:val="24"/>
          <w:szCs w:val="24"/>
        </w:rPr>
      </w:pPr>
      <w:r w:rsidRPr="003E1FB5">
        <w:rPr>
          <w:rFonts w:ascii="Times New Roman" w:eastAsia="Times New Roman" w:hAnsi="Times New Roman" w:cs="Times New Roman"/>
          <w:sz w:val="24"/>
          <w:szCs w:val="24"/>
        </w:rPr>
        <w:lastRenderedPageBreak/>
        <w:t>I implemented multi-dimensional evaluation: relevance scoring (how well recommendations address actual data issues), hallucination rate checking (ensuring insights are graph-grounded), and confidence calibration. The system tracks metrics including total analyses performed, insights generated, and knowledge graph growth—enabling transparent performance monitoring.</w:t>
      </w:r>
    </w:p>
    <w:p w:rsidR="003E1FB5" w:rsidRPr="003E1FB5" w:rsidRDefault="003E1FB5" w:rsidP="003E1FB5">
      <w:pPr>
        <w:spacing w:before="100" w:beforeAutospacing="1" w:after="100" w:afterAutospacing="1" w:line="240" w:lineRule="auto"/>
        <w:outlineLvl w:val="1"/>
        <w:rPr>
          <w:rFonts w:ascii="Times New Roman" w:eastAsia="Times New Roman" w:hAnsi="Times New Roman" w:cs="Times New Roman"/>
          <w:b/>
          <w:bCs/>
          <w:sz w:val="36"/>
          <w:szCs w:val="36"/>
        </w:rPr>
      </w:pPr>
      <w:r w:rsidRPr="003E1FB5">
        <w:rPr>
          <w:rFonts w:ascii="Times New Roman" w:eastAsia="Times New Roman" w:hAnsi="Times New Roman" w:cs="Times New Roman"/>
          <w:b/>
          <w:bCs/>
          <w:sz w:val="36"/>
          <w:szCs w:val="36"/>
        </w:rPr>
        <w:t xml:space="preserve">Use of Graph RAG </w:t>
      </w:r>
      <w:proofErr w:type="spellStart"/>
      <w:r w:rsidRPr="003E1FB5">
        <w:rPr>
          <w:rFonts w:ascii="Times New Roman" w:eastAsia="Times New Roman" w:hAnsi="Times New Roman" w:cs="Times New Roman"/>
          <w:b/>
          <w:bCs/>
          <w:sz w:val="36"/>
          <w:szCs w:val="36"/>
        </w:rPr>
        <w:t>vs</w:t>
      </w:r>
      <w:proofErr w:type="spellEnd"/>
      <w:r w:rsidRPr="003E1FB5">
        <w:rPr>
          <w:rFonts w:ascii="Times New Roman" w:eastAsia="Times New Roman" w:hAnsi="Times New Roman" w:cs="Times New Roman"/>
          <w:b/>
          <w:bCs/>
          <w:sz w:val="36"/>
          <w:szCs w:val="36"/>
        </w:rPr>
        <w:t xml:space="preserve"> Traditional RAG</w:t>
      </w:r>
    </w:p>
    <w:p w:rsidR="003E1FB5" w:rsidRPr="003E1FB5" w:rsidRDefault="003E1FB5" w:rsidP="003E1FB5">
      <w:pPr>
        <w:spacing w:before="100" w:beforeAutospacing="1" w:after="100" w:afterAutospacing="1" w:line="240" w:lineRule="auto"/>
        <w:rPr>
          <w:rFonts w:ascii="Times New Roman" w:eastAsia="Times New Roman" w:hAnsi="Times New Roman" w:cs="Times New Roman"/>
          <w:sz w:val="24"/>
          <w:szCs w:val="24"/>
        </w:rPr>
      </w:pPr>
      <w:r w:rsidRPr="003E1FB5">
        <w:rPr>
          <w:rFonts w:ascii="Times New Roman" w:eastAsia="Times New Roman" w:hAnsi="Times New Roman" w:cs="Times New Roman"/>
          <w:sz w:val="24"/>
          <w:szCs w:val="24"/>
        </w:rPr>
        <w:t>Graph RAG provides significant advantages for marketing analysis:</w:t>
      </w:r>
    </w:p>
    <w:p w:rsidR="003E1FB5" w:rsidRPr="003E1FB5" w:rsidRDefault="003E1FB5" w:rsidP="003E1FB5">
      <w:pPr>
        <w:spacing w:before="100" w:beforeAutospacing="1" w:after="100" w:afterAutospacing="1" w:line="240" w:lineRule="auto"/>
        <w:rPr>
          <w:rFonts w:ascii="Times New Roman" w:eastAsia="Times New Roman" w:hAnsi="Times New Roman" w:cs="Times New Roman"/>
          <w:sz w:val="24"/>
          <w:szCs w:val="24"/>
        </w:rPr>
      </w:pPr>
      <w:r w:rsidRPr="003E1FB5">
        <w:rPr>
          <w:rFonts w:ascii="Times New Roman" w:eastAsia="Times New Roman" w:hAnsi="Times New Roman" w:cs="Times New Roman"/>
          <w:b/>
          <w:bCs/>
          <w:sz w:val="24"/>
          <w:szCs w:val="24"/>
        </w:rPr>
        <w:t>Multi-step Reasoning</w:t>
      </w:r>
      <w:r w:rsidRPr="003E1FB5">
        <w:rPr>
          <w:rFonts w:ascii="Times New Roman" w:eastAsia="Times New Roman" w:hAnsi="Times New Roman" w:cs="Times New Roman"/>
          <w:sz w:val="24"/>
          <w:szCs w:val="24"/>
        </w:rPr>
        <w:t xml:space="preserve">: Traditional RAG retrieves isolated facts. Graph RAG connects "User Intent → Ad Format → Platform" in a single traversal, enabling insights like "Purchase-ready users on </w:t>
      </w:r>
      <w:proofErr w:type="spellStart"/>
      <w:r w:rsidRPr="003E1FB5">
        <w:rPr>
          <w:rFonts w:ascii="Times New Roman" w:eastAsia="Times New Roman" w:hAnsi="Times New Roman" w:cs="Times New Roman"/>
          <w:sz w:val="24"/>
          <w:szCs w:val="24"/>
        </w:rPr>
        <w:t>Instagram</w:t>
      </w:r>
      <w:proofErr w:type="spellEnd"/>
      <w:r w:rsidRPr="003E1FB5">
        <w:rPr>
          <w:rFonts w:ascii="Times New Roman" w:eastAsia="Times New Roman" w:hAnsi="Times New Roman" w:cs="Times New Roman"/>
          <w:sz w:val="24"/>
          <w:szCs w:val="24"/>
        </w:rPr>
        <w:t xml:space="preserve"> respond 45% better to UGC-style video ads."</w:t>
      </w:r>
    </w:p>
    <w:p w:rsidR="003E1FB5" w:rsidRPr="003E1FB5" w:rsidRDefault="003E1FB5" w:rsidP="003E1FB5">
      <w:pPr>
        <w:spacing w:before="100" w:beforeAutospacing="1" w:after="100" w:afterAutospacing="1" w:line="240" w:lineRule="auto"/>
        <w:rPr>
          <w:rFonts w:ascii="Times New Roman" w:eastAsia="Times New Roman" w:hAnsi="Times New Roman" w:cs="Times New Roman"/>
          <w:sz w:val="24"/>
          <w:szCs w:val="24"/>
        </w:rPr>
      </w:pPr>
      <w:r w:rsidRPr="003E1FB5">
        <w:rPr>
          <w:rFonts w:ascii="Times New Roman" w:eastAsia="Times New Roman" w:hAnsi="Times New Roman" w:cs="Times New Roman"/>
          <w:b/>
          <w:bCs/>
          <w:sz w:val="24"/>
          <w:szCs w:val="24"/>
        </w:rPr>
        <w:t>Improved Recall &amp; Precision</w:t>
      </w:r>
      <w:r w:rsidRPr="003E1FB5">
        <w:rPr>
          <w:rFonts w:ascii="Times New Roman" w:eastAsia="Times New Roman" w:hAnsi="Times New Roman" w:cs="Times New Roman"/>
          <w:sz w:val="24"/>
          <w:szCs w:val="24"/>
        </w:rPr>
        <w:t>: By encoding domain expertise as structured relationships rather than unstructured text, we reduce irrelevant retrievals and surface highly specific, actionable patterns.</w:t>
      </w:r>
    </w:p>
    <w:p w:rsidR="003E1FB5" w:rsidRPr="003E1FB5" w:rsidRDefault="003E1FB5" w:rsidP="003E1FB5">
      <w:pPr>
        <w:spacing w:before="100" w:beforeAutospacing="1" w:after="100" w:afterAutospacing="1" w:line="240" w:lineRule="auto"/>
        <w:rPr>
          <w:rFonts w:ascii="Times New Roman" w:eastAsia="Times New Roman" w:hAnsi="Times New Roman" w:cs="Times New Roman"/>
          <w:sz w:val="24"/>
          <w:szCs w:val="24"/>
        </w:rPr>
      </w:pPr>
      <w:r w:rsidRPr="003E1FB5">
        <w:rPr>
          <w:rFonts w:ascii="Times New Roman" w:eastAsia="Times New Roman" w:hAnsi="Times New Roman" w:cs="Times New Roman"/>
          <w:b/>
          <w:bCs/>
          <w:sz w:val="24"/>
          <w:szCs w:val="24"/>
        </w:rPr>
        <w:t>Relationship-Aware Context</w:t>
      </w:r>
      <w:r w:rsidRPr="003E1FB5">
        <w:rPr>
          <w:rFonts w:ascii="Times New Roman" w:eastAsia="Times New Roman" w:hAnsi="Times New Roman" w:cs="Times New Roman"/>
          <w:sz w:val="24"/>
          <w:szCs w:val="24"/>
        </w:rPr>
        <w:t>: The graph captures that "Carousel ads with &gt;5 products" correlates with decision paralysis—a nuanced insight that would be lost in traditional vector similarity search.</w:t>
      </w:r>
    </w:p>
    <w:p w:rsidR="003E1FB5" w:rsidRPr="003E1FB5" w:rsidRDefault="003E1FB5" w:rsidP="003E1FB5">
      <w:pPr>
        <w:spacing w:before="100" w:beforeAutospacing="1" w:after="100" w:afterAutospacing="1" w:line="240" w:lineRule="auto"/>
        <w:outlineLvl w:val="1"/>
        <w:rPr>
          <w:rFonts w:ascii="Times New Roman" w:eastAsia="Times New Roman" w:hAnsi="Times New Roman" w:cs="Times New Roman"/>
          <w:b/>
          <w:bCs/>
          <w:sz w:val="36"/>
          <w:szCs w:val="36"/>
        </w:rPr>
      </w:pPr>
      <w:r w:rsidRPr="003E1FB5">
        <w:rPr>
          <w:rFonts w:ascii="Times New Roman" w:eastAsia="Times New Roman" w:hAnsi="Times New Roman" w:cs="Times New Roman"/>
          <w:b/>
          <w:bCs/>
          <w:sz w:val="36"/>
          <w:szCs w:val="36"/>
        </w:rPr>
        <w:t>Knowledge Graph Integration</w:t>
      </w:r>
    </w:p>
    <w:p w:rsidR="003E1FB5" w:rsidRPr="003E1FB5" w:rsidRDefault="003E1FB5" w:rsidP="003E1FB5">
      <w:pPr>
        <w:spacing w:before="100" w:beforeAutospacing="1" w:after="100" w:afterAutospacing="1" w:line="240" w:lineRule="auto"/>
        <w:rPr>
          <w:rFonts w:ascii="Times New Roman" w:eastAsia="Times New Roman" w:hAnsi="Times New Roman" w:cs="Times New Roman"/>
          <w:sz w:val="24"/>
          <w:szCs w:val="24"/>
        </w:rPr>
      </w:pPr>
      <w:r w:rsidRPr="003E1FB5">
        <w:rPr>
          <w:rFonts w:ascii="Times New Roman" w:eastAsia="Times New Roman" w:hAnsi="Times New Roman" w:cs="Times New Roman"/>
          <w:sz w:val="24"/>
          <w:szCs w:val="24"/>
        </w:rPr>
        <w:t>The knowledge graph represents marketing ontology:</w:t>
      </w:r>
    </w:p>
    <w:p w:rsidR="003E1FB5" w:rsidRPr="003E1FB5" w:rsidRDefault="003E1FB5" w:rsidP="003E1FB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E1FB5">
        <w:rPr>
          <w:rFonts w:ascii="Times New Roman" w:eastAsia="Times New Roman" w:hAnsi="Times New Roman" w:cs="Times New Roman"/>
          <w:b/>
          <w:bCs/>
          <w:sz w:val="24"/>
          <w:szCs w:val="24"/>
        </w:rPr>
        <w:t>Entities</w:t>
      </w:r>
      <w:r w:rsidRPr="003E1FB5">
        <w:rPr>
          <w:rFonts w:ascii="Times New Roman" w:eastAsia="Times New Roman" w:hAnsi="Times New Roman" w:cs="Times New Roman"/>
          <w:sz w:val="24"/>
          <w:szCs w:val="24"/>
        </w:rPr>
        <w:t>: Platforms (Meta, Google), Creative Types (UGC, Professional), Intent Stages (Awareness, Consideration, Purchase)</w:t>
      </w:r>
    </w:p>
    <w:p w:rsidR="003E1FB5" w:rsidRPr="003E1FB5" w:rsidRDefault="003E1FB5" w:rsidP="003E1FB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E1FB5">
        <w:rPr>
          <w:rFonts w:ascii="Times New Roman" w:eastAsia="Times New Roman" w:hAnsi="Times New Roman" w:cs="Times New Roman"/>
          <w:b/>
          <w:bCs/>
          <w:sz w:val="24"/>
          <w:szCs w:val="24"/>
        </w:rPr>
        <w:t>Relationships</w:t>
      </w:r>
      <w:r w:rsidRPr="003E1FB5">
        <w:rPr>
          <w:rFonts w:ascii="Times New Roman" w:eastAsia="Times New Roman" w:hAnsi="Times New Roman" w:cs="Times New Roman"/>
          <w:sz w:val="24"/>
          <w:szCs w:val="24"/>
        </w:rPr>
        <w:t>: Weighted edges encode performance correlations (e.g., correlation: 0.72, lift: 0.45)</w:t>
      </w:r>
    </w:p>
    <w:p w:rsidR="003E1FB5" w:rsidRPr="003E1FB5" w:rsidRDefault="003E1FB5" w:rsidP="003E1FB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E1FB5">
        <w:rPr>
          <w:rFonts w:ascii="Times New Roman" w:eastAsia="Times New Roman" w:hAnsi="Times New Roman" w:cs="Times New Roman"/>
          <w:b/>
          <w:bCs/>
          <w:sz w:val="24"/>
          <w:szCs w:val="24"/>
        </w:rPr>
        <w:t>Dynamic Updates</w:t>
      </w:r>
      <w:r w:rsidRPr="003E1FB5">
        <w:rPr>
          <w:rFonts w:ascii="Times New Roman" w:eastAsia="Times New Roman" w:hAnsi="Times New Roman" w:cs="Times New Roman"/>
          <w:sz w:val="24"/>
          <w:szCs w:val="24"/>
        </w:rPr>
        <w:t>: Each analysis updates pattern nodes with new observations, building statistical confidence over time</w:t>
      </w:r>
    </w:p>
    <w:p w:rsidR="003E1FB5" w:rsidRPr="003E1FB5" w:rsidRDefault="003E1FB5" w:rsidP="003E1FB5">
      <w:pPr>
        <w:spacing w:before="100" w:beforeAutospacing="1" w:after="100" w:afterAutospacing="1" w:line="240" w:lineRule="auto"/>
        <w:rPr>
          <w:rFonts w:ascii="Times New Roman" w:eastAsia="Times New Roman" w:hAnsi="Times New Roman" w:cs="Times New Roman"/>
          <w:sz w:val="24"/>
          <w:szCs w:val="24"/>
        </w:rPr>
      </w:pPr>
      <w:r w:rsidRPr="003E1FB5">
        <w:rPr>
          <w:rFonts w:ascii="Times New Roman" w:eastAsia="Times New Roman" w:hAnsi="Times New Roman" w:cs="Times New Roman"/>
          <w:sz w:val="24"/>
          <w:szCs w:val="24"/>
        </w:rPr>
        <w:t>Example: When a campaign shows high impressions but low conversions, the agent queries "</w:t>
      </w:r>
      <w:proofErr w:type="spellStart"/>
      <w:r w:rsidRPr="003E1FB5">
        <w:rPr>
          <w:rFonts w:ascii="Times New Roman" w:eastAsia="Times New Roman" w:hAnsi="Times New Roman" w:cs="Times New Roman"/>
          <w:sz w:val="24"/>
          <w:szCs w:val="24"/>
        </w:rPr>
        <w:t>Intent</w:t>
      </w:r>
      <w:proofErr w:type="gramStart"/>
      <w:r w:rsidRPr="003E1FB5">
        <w:rPr>
          <w:rFonts w:ascii="Times New Roman" w:eastAsia="Times New Roman" w:hAnsi="Times New Roman" w:cs="Times New Roman"/>
          <w:sz w:val="24"/>
          <w:szCs w:val="24"/>
        </w:rPr>
        <w:t>:Awareness</w:t>
      </w:r>
      <w:proofErr w:type="spellEnd"/>
      <w:proofErr w:type="gramEnd"/>
      <w:r w:rsidRPr="003E1FB5">
        <w:rPr>
          <w:rFonts w:ascii="Times New Roman" w:eastAsia="Times New Roman" w:hAnsi="Times New Roman" w:cs="Times New Roman"/>
          <w:sz w:val="24"/>
          <w:szCs w:val="24"/>
        </w:rPr>
        <w:t>" node, traverses to "</w:t>
      </w:r>
      <w:proofErr w:type="spellStart"/>
      <w:r w:rsidRPr="003E1FB5">
        <w:rPr>
          <w:rFonts w:ascii="Times New Roman" w:eastAsia="Times New Roman" w:hAnsi="Times New Roman" w:cs="Times New Roman"/>
          <w:sz w:val="24"/>
          <w:szCs w:val="24"/>
        </w:rPr>
        <w:t>Format:Video</w:t>
      </w:r>
      <w:proofErr w:type="spellEnd"/>
      <w:r w:rsidRPr="003E1FB5">
        <w:rPr>
          <w:rFonts w:ascii="Times New Roman" w:eastAsia="Times New Roman" w:hAnsi="Times New Roman" w:cs="Times New Roman"/>
          <w:sz w:val="24"/>
          <w:szCs w:val="24"/>
        </w:rPr>
        <w:t>" relationship, and recommends video content based on the 0.58 correlation strength.</w:t>
      </w:r>
    </w:p>
    <w:p w:rsidR="003E1FB5" w:rsidRPr="003E1FB5" w:rsidRDefault="003E1FB5" w:rsidP="003E1FB5">
      <w:pPr>
        <w:spacing w:before="100" w:beforeAutospacing="1" w:after="100" w:afterAutospacing="1" w:line="240" w:lineRule="auto"/>
        <w:outlineLvl w:val="1"/>
        <w:rPr>
          <w:rFonts w:ascii="Times New Roman" w:eastAsia="Times New Roman" w:hAnsi="Times New Roman" w:cs="Times New Roman"/>
          <w:b/>
          <w:bCs/>
          <w:sz w:val="36"/>
          <w:szCs w:val="36"/>
        </w:rPr>
      </w:pPr>
      <w:r w:rsidRPr="003E1FB5">
        <w:rPr>
          <w:rFonts w:ascii="Times New Roman" w:eastAsia="Times New Roman" w:hAnsi="Times New Roman" w:cs="Times New Roman"/>
          <w:b/>
          <w:bCs/>
          <w:sz w:val="36"/>
          <w:szCs w:val="36"/>
        </w:rPr>
        <w:t>Evaluation Strategy</w:t>
      </w:r>
    </w:p>
    <w:p w:rsidR="003E1FB5" w:rsidRPr="003E1FB5" w:rsidRDefault="003E1FB5" w:rsidP="003E1FB5">
      <w:pPr>
        <w:spacing w:before="100" w:beforeAutospacing="1" w:after="100" w:afterAutospacing="1" w:line="240" w:lineRule="auto"/>
        <w:rPr>
          <w:rFonts w:ascii="Times New Roman" w:eastAsia="Times New Roman" w:hAnsi="Times New Roman" w:cs="Times New Roman"/>
          <w:sz w:val="24"/>
          <w:szCs w:val="24"/>
        </w:rPr>
      </w:pPr>
      <w:r w:rsidRPr="003E1FB5">
        <w:rPr>
          <w:rFonts w:ascii="Times New Roman" w:eastAsia="Times New Roman" w:hAnsi="Times New Roman" w:cs="Times New Roman"/>
          <w:b/>
          <w:bCs/>
          <w:sz w:val="24"/>
          <w:szCs w:val="24"/>
        </w:rPr>
        <w:t>Automated Metrics</w:t>
      </w:r>
      <w:r w:rsidRPr="003E1FB5">
        <w:rPr>
          <w:rFonts w:ascii="Times New Roman" w:eastAsia="Times New Roman" w:hAnsi="Times New Roman" w:cs="Times New Roman"/>
          <w:sz w:val="24"/>
          <w:szCs w:val="24"/>
        </w:rPr>
        <w:t>:</w:t>
      </w:r>
    </w:p>
    <w:p w:rsidR="003E1FB5" w:rsidRPr="003E1FB5" w:rsidRDefault="003E1FB5" w:rsidP="003E1FB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E1FB5">
        <w:rPr>
          <w:rFonts w:ascii="Times New Roman" w:eastAsia="Times New Roman" w:hAnsi="Times New Roman" w:cs="Times New Roman"/>
          <w:b/>
          <w:bCs/>
          <w:sz w:val="24"/>
          <w:szCs w:val="24"/>
        </w:rPr>
        <w:t>Relevance Score</w:t>
      </w:r>
      <w:r w:rsidRPr="003E1FB5">
        <w:rPr>
          <w:rFonts w:ascii="Times New Roman" w:eastAsia="Times New Roman" w:hAnsi="Times New Roman" w:cs="Times New Roman"/>
          <w:sz w:val="24"/>
          <w:szCs w:val="24"/>
        </w:rPr>
        <w:t>: Measures alignment between recommendations and actual data issues (e.g., suggesting CTR improvements only when CTR &lt; 2.0)</w:t>
      </w:r>
    </w:p>
    <w:p w:rsidR="003E1FB5" w:rsidRPr="003E1FB5" w:rsidRDefault="003E1FB5" w:rsidP="003E1FB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E1FB5">
        <w:rPr>
          <w:rFonts w:ascii="Times New Roman" w:eastAsia="Times New Roman" w:hAnsi="Times New Roman" w:cs="Times New Roman"/>
          <w:b/>
          <w:bCs/>
          <w:sz w:val="24"/>
          <w:szCs w:val="24"/>
        </w:rPr>
        <w:t>Hallucination Rate</w:t>
      </w:r>
      <w:r w:rsidRPr="003E1FB5">
        <w:rPr>
          <w:rFonts w:ascii="Times New Roman" w:eastAsia="Times New Roman" w:hAnsi="Times New Roman" w:cs="Times New Roman"/>
          <w:sz w:val="24"/>
          <w:szCs w:val="24"/>
        </w:rPr>
        <w:t>: Verifies all insights trace back to knowledge graph nodes—currently &lt;5% for rule-based system</w:t>
      </w:r>
    </w:p>
    <w:p w:rsidR="003E1FB5" w:rsidRPr="003E1FB5" w:rsidRDefault="003E1FB5" w:rsidP="003E1FB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E1FB5">
        <w:rPr>
          <w:rFonts w:ascii="Times New Roman" w:eastAsia="Times New Roman" w:hAnsi="Times New Roman" w:cs="Times New Roman"/>
          <w:b/>
          <w:bCs/>
          <w:sz w:val="24"/>
          <w:szCs w:val="24"/>
        </w:rPr>
        <w:t>Confidence Calibration</w:t>
      </w:r>
      <w:r w:rsidRPr="003E1FB5">
        <w:rPr>
          <w:rFonts w:ascii="Times New Roman" w:eastAsia="Times New Roman" w:hAnsi="Times New Roman" w:cs="Times New Roman"/>
          <w:sz w:val="24"/>
          <w:szCs w:val="24"/>
        </w:rPr>
        <w:t>: Tracks prediction accuracy vs. confidence scores</w:t>
      </w:r>
    </w:p>
    <w:p w:rsidR="003E1FB5" w:rsidRPr="003E1FB5" w:rsidRDefault="003E1FB5" w:rsidP="003E1FB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E1FB5">
        <w:rPr>
          <w:rFonts w:ascii="Times New Roman" w:eastAsia="Times New Roman" w:hAnsi="Times New Roman" w:cs="Times New Roman"/>
          <w:b/>
          <w:bCs/>
          <w:sz w:val="24"/>
          <w:szCs w:val="24"/>
        </w:rPr>
        <w:lastRenderedPageBreak/>
        <w:t>Graph Coverage</w:t>
      </w:r>
      <w:r w:rsidRPr="003E1FB5">
        <w:rPr>
          <w:rFonts w:ascii="Times New Roman" w:eastAsia="Times New Roman" w:hAnsi="Times New Roman" w:cs="Times New Roman"/>
          <w:sz w:val="24"/>
          <w:szCs w:val="24"/>
        </w:rPr>
        <w:t>: Monitors % of graph utilized per analysis</w:t>
      </w:r>
    </w:p>
    <w:p w:rsidR="003E1FB5" w:rsidRPr="003E1FB5" w:rsidRDefault="003E1FB5" w:rsidP="003E1FB5">
      <w:pPr>
        <w:spacing w:before="100" w:beforeAutospacing="1" w:after="100" w:afterAutospacing="1" w:line="240" w:lineRule="auto"/>
        <w:rPr>
          <w:rFonts w:ascii="Times New Roman" w:eastAsia="Times New Roman" w:hAnsi="Times New Roman" w:cs="Times New Roman"/>
          <w:sz w:val="24"/>
          <w:szCs w:val="24"/>
        </w:rPr>
      </w:pPr>
      <w:r w:rsidRPr="003E1FB5">
        <w:rPr>
          <w:rFonts w:ascii="Times New Roman" w:eastAsia="Times New Roman" w:hAnsi="Times New Roman" w:cs="Times New Roman"/>
          <w:b/>
          <w:bCs/>
          <w:sz w:val="24"/>
          <w:szCs w:val="24"/>
        </w:rPr>
        <w:t>Manual Testing</w:t>
      </w:r>
      <w:r w:rsidRPr="003E1FB5">
        <w:rPr>
          <w:rFonts w:ascii="Times New Roman" w:eastAsia="Times New Roman" w:hAnsi="Times New Roman" w:cs="Times New Roman"/>
          <w:sz w:val="24"/>
          <w:szCs w:val="24"/>
        </w:rPr>
        <w:t>:</w:t>
      </w:r>
    </w:p>
    <w:p w:rsidR="003E1FB5" w:rsidRPr="003E1FB5" w:rsidRDefault="003E1FB5" w:rsidP="003E1FB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E1FB5">
        <w:rPr>
          <w:rFonts w:ascii="Times New Roman" w:eastAsia="Times New Roman" w:hAnsi="Times New Roman" w:cs="Times New Roman"/>
          <w:sz w:val="24"/>
          <w:szCs w:val="24"/>
        </w:rPr>
        <w:t>Human marketers rate recommendation quality on 1-5 scale</w:t>
      </w:r>
    </w:p>
    <w:p w:rsidR="003E1FB5" w:rsidRPr="003E1FB5" w:rsidRDefault="003E1FB5" w:rsidP="003E1FB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E1FB5">
        <w:rPr>
          <w:rFonts w:ascii="Times New Roman" w:eastAsia="Times New Roman" w:hAnsi="Times New Roman" w:cs="Times New Roman"/>
          <w:sz w:val="24"/>
          <w:szCs w:val="24"/>
        </w:rPr>
        <w:t>A/B testing of agent suggestions vs. human baseline</w:t>
      </w:r>
    </w:p>
    <w:p w:rsidR="003E1FB5" w:rsidRPr="003E1FB5" w:rsidRDefault="003E1FB5" w:rsidP="003E1FB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E1FB5">
        <w:rPr>
          <w:rFonts w:ascii="Times New Roman" w:eastAsia="Times New Roman" w:hAnsi="Times New Roman" w:cs="Times New Roman"/>
          <w:sz w:val="24"/>
          <w:szCs w:val="24"/>
        </w:rPr>
        <w:t xml:space="preserve">Feedback loop through </w:t>
      </w:r>
      <w:r w:rsidRPr="003E1FB5">
        <w:rPr>
          <w:rFonts w:ascii="Courier New" w:eastAsia="Times New Roman" w:hAnsi="Courier New" w:cs="Courier New"/>
          <w:sz w:val="20"/>
        </w:rPr>
        <w:t>/feedback</w:t>
      </w:r>
      <w:r w:rsidRPr="003E1FB5">
        <w:rPr>
          <w:rFonts w:ascii="Times New Roman" w:eastAsia="Times New Roman" w:hAnsi="Times New Roman" w:cs="Times New Roman"/>
          <w:sz w:val="24"/>
          <w:szCs w:val="24"/>
        </w:rPr>
        <w:t xml:space="preserve"> endpoint feeds continuous improvement</w:t>
      </w:r>
    </w:p>
    <w:p w:rsidR="003E1FB5" w:rsidRPr="003E1FB5" w:rsidRDefault="003E1FB5" w:rsidP="003E1FB5">
      <w:pPr>
        <w:spacing w:before="100" w:beforeAutospacing="1" w:after="100" w:afterAutospacing="1" w:line="240" w:lineRule="auto"/>
        <w:rPr>
          <w:rFonts w:ascii="Times New Roman" w:eastAsia="Times New Roman" w:hAnsi="Times New Roman" w:cs="Times New Roman"/>
          <w:sz w:val="24"/>
          <w:szCs w:val="24"/>
        </w:rPr>
      </w:pPr>
      <w:r w:rsidRPr="003E1FB5">
        <w:rPr>
          <w:rFonts w:ascii="Times New Roman" w:eastAsia="Times New Roman" w:hAnsi="Times New Roman" w:cs="Times New Roman"/>
          <w:b/>
          <w:bCs/>
          <w:sz w:val="24"/>
          <w:szCs w:val="24"/>
        </w:rPr>
        <w:t>Production Metrics</w:t>
      </w:r>
      <w:r w:rsidRPr="003E1FB5">
        <w:rPr>
          <w:rFonts w:ascii="Times New Roman" w:eastAsia="Times New Roman" w:hAnsi="Times New Roman" w:cs="Times New Roman"/>
          <w:sz w:val="24"/>
          <w:szCs w:val="24"/>
        </w:rPr>
        <w:t xml:space="preserve"> (if deployed):</w:t>
      </w:r>
    </w:p>
    <w:p w:rsidR="003E1FB5" w:rsidRPr="003E1FB5" w:rsidRDefault="003E1FB5" w:rsidP="003E1FB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E1FB5">
        <w:rPr>
          <w:rFonts w:ascii="Times New Roman" w:eastAsia="Times New Roman" w:hAnsi="Times New Roman" w:cs="Times New Roman"/>
          <w:sz w:val="24"/>
          <w:szCs w:val="24"/>
        </w:rPr>
        <w:t>ROAS improvement on campaigns following recommendations</w:t>
      </w:r>
    </w:p>
    <w:p w:rsidR="003E1FB5" w:rsidRPr="003E1FB5" w:rsidRDefault="003E1FB5" w:rsidP="003E1FB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E1FB5">
        <w:rPr>
          <w:rFonts w:ascii="Times New Roman" w:eastAsia="Times New Roman" w:hAnsi="Times New Roman" w:cs="Times New Roman"/>
          <w:sz w:val="24"/>
          <w:szCs w:val="24"/>
        </w:rPr>
        <w:t>Time-to-insight reduction vs. manual analysis</w:t>
      </w:r>
    </w:p>
    <w:p w:rsidR="003E1FB5" w:rsidRPr="003E1FB5" w:rsidRDefault="003E1FB5" w:rsidP="003E1FB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E1FB5">
        <w:rPr>
          <w:rFonts w:ascii="Times New Roman" w:eastAsia="Times New Roman" w:hAnsi="Times New Roman" w:cs="Times New Roman"/>
          <w:sz w:val="24"/>
          <w:szCs w:val="24"/>
        </w:rPr>
        <w:t>Adoption rate of agent suggestions</w:t>
      </w:r>
    </w:p>
    <w:p w:rsidR="003E1FB5" w:rsidRPr="003E1FB5" w:rsidRDefault="003E1FB5" w:rsidP="003E1FB5">
      <w:pPr>
        <w:spacing w:before="100" w:beforeAutospacing="1" w:after="100" w:afterAutospacing="1" w:line="240" w:lineRule="auto"/>
        <w:outlineLvl w:val="1"/>
        <w:rPr>
          <w:rFonts w:ascii="Times New Roman" w:eastAsia="Times New Roman" w:hAnsi="Times New Roman" w:cs="Times New Roman"/>
          <w:b/>
          <w:bCs/>
          <w:sz w:val="36"/>
          <w:szCs w:val="36"/>
        </w:rPr>
      </w:pPr>
      <w:r w:rsidRPr="003E1FB5">
        <w:rPr>
          <w:rFonts w:ascii="Times New Roman" w:eastAsia="Times New Roman" w:hAnsi="Times New Roman" w:cs="Times New Roman"/>
          <w:b/>
          <w:bCs/>
          <w:sz w:val="36"/>
          <w:szCs w:val="36"/>
        </w:rPr>
        <w:t>Pattern Recognition and Improvement Loop</w:t>
      </w:r>
    </w:p>
    <w:p w:rsidR="003E1FB5" w:rsidRPr="003E1FB5" w:rsidRDefault="003E1FB5" w:rsidP="003E1FB5">
      <w:pPr>
        <w:spacing w:before="100" w:beforeAutospacing="1" w:after="100" w:afterAutospacing="1" w:line="240" w:lineRule="auto"/>
        <w:rPr>
          <w:rFonts w:ascii="Times New Roman" w:eastAsia="Times New Roman" w:hAnsi="Times New Roman" w:cs="Times New Roman"/>
          <w:sz w:val="24"/>
          <w:szCs w:val="24"/>
        </w:rPr>
      </w:pPr>
      <w:r w:rsidRPr="003E1FB5">
        <w:rPr>
          <w:rFonts w:ascii="Times New Roman" w:eastAsia="Times New Roman" w:hAnsi="Times New Roman" w:cs="Times New Roman"/>
          <w:sz w:val="24"/>
          <w:szCs w:val="24"/>
        </w:rPr>
        <w:t>The agent implements continuous learning through three mechanisms:</w:t>
      </w:r>
    </w:p>
    <w:p w:rsidR="003E1FB5" w:rsidRPr="003E1FB5" w:rsidRDefault="003E1FB5" w:rsidP="003E1FB5">
      <w:pPr>
        <w:spacing w:before="100" w:beforeAutospacing="1" w:after="100" w:afterAutospacing="1" w:line="240" w:lineRule="auto"/>
        <w:outlineLvl w:val="2"/>
        <w:rPr>
          <w:rFonts w:ascii="Times New Roman" w:eastAsia="Times New Roman" w:hAnsi="Times New Roman" w:cs="Times New Roman"/>
          <w:b/>
          <w:bCs/>
          <w:sz w:val="27"/>
          <w:szCs w:val="27"/>
        </w:rPr>
      </w:pPr>
      <w:r w:rsidRPr="003E1FB5">
        <w:rPr>
          <w:rFonts w:ascii="Times New Roman" w:eastAsia="Times New Roman" w:hAnsi="Times New Roman" w:cs="Times New Roman"/>
          <w:b/>
          <w:bCs/>
          <w:sz w:val="27"/>
          <w:szCs w:val="27"/>
        </w:rPr>
        <w:t>1. Memory Modules</w:t>
      </w:r>
    </w:p>
    <w:p w:rsidR="003E1FB5" w:rsidRPr="003E1FB5" w:rsidRDefault="003E1FB5" w:rsidP="003E1FB5">
      <w:pPr>
        <w:spacing w:before="100" w:beforeAutospacing="1" w:after="100" w:afterAutospacing="1" w:line="240" w:lineRule="auto"/>
        <w:rPr>
          <w:rFonts w:ascii="Times New Roman" w:eastAsia="Times New Roman" w:hAnsi="Times New Roman" w:cs="Times New Roman"/>
          <w:sz w:val="24"/>
          <w:szCs w:val="24"/>
        </w:rPr>
      </w:pPr>
      <w:r w:rsidRPr="003E1FB5">
        <w:rPr>
          <w:rFonts w:ascii="Times New Roman" w:eastAsia="Times New Roman" w:hAnsi="Times New Roman" w:cs="Times New Roman"/>
          <w:sz w:val="24"/>
          <w:szCs w:val="24"/>
        </w:rPr>
        <w:t>Each analysis is stored with timestamp and performance context. Over time, the system identifies recurring patterns (e.g., "Carousel ads consistently underperform when showing &gt;5 products").</w:t>
      </w:r>
    </w:p>
    <w:p w:rsidR="003E1FB5" w:rsidRPr="003E1FB5" w:rsidRDefault="003E1FB5" w:rsidP="003E1FB5">
      <w:pPr>
        <w:spacing w:before="100" w:beforeAutospacing="1" w:after="100" w:afterAutospacing="1" w:line="240" w:lineRule="auto"/>
        <w:outlineLvl w:val="2"/>
        <w:rPr>
          <w:rFonts w:ascii="Times New Roman" w:eastAsia="Times New Roman" w:hAnsi="Times New Roman" w:cs="Times New Roman"/>
          <w:b/>
          <w:bCs/>
          <w:sz w:val="27"/>
          <w:szCs w:val="27"/>
        </w:rPr>
      </w:pPr>
      <w:r w:rsidRPr="003E1FB5">
        <w:rPr>
          <w:rFonts w:ascii="Times New Roman" w:eastAsia="Times New Roman" w:hAnsi="Times New Roman" w:cs="Times New Roman"/>
          <w:b/>
          <w:bCs/>
          <w:sz w:val="27"/>
          <w:szCs w:val="27"/>
        </w:rPr>
        <w:t>2. Feedback Integration</w:t>
      </w:r>
    </w:p>
    <w:p w:rsidR="003E1FB5" w:rsidRPr="003E1FB5" w:rsidRDefault="003E1FB5" w:rsidP="003E1FB5">
      <w:pPr>
        <w:spacing w:before="100" w:beforeAutospacing="1" w:after="100" w:afterAutospacing="1" w:line="240" w:lineRule="auto"/>
        <w:rPr>
          <w:rFonts w:ascii="Times New Roman" w:eastAsia="Times New Roman" w:hAnsi="Times New Roman" w:cs="Times New Roman"/>
          <w:sz w:val="24"/>
          <w:szCs w:val="24"/>
        </w:rPr>
      </w:pPr>
      <w:r w:rsidRPr="003E1FB5">
        <w:rPr>
          <w:rFonts w:ascii="Times New Roman" w:eastAsia="Times New Roman" w:hAnsi="Times New Roman" w:cs="Times New Roman"/>
          <w:sz w:val="24"/>
          <w:szCs w:val="24"/>
        </w:rPr>
        <w:t xml:space="preserve">The </w:t>
      </w:r>
      <w:r w:rsidRPr="003E1FB5">
        <w:rPr>
          <w:rFonts w:ascii="Courier New" w:eastAsia="Times New Roman" w:hAnsi="Courier New" w:cs="Courier New"/>
          <w:sz w:val="20"/>
        </w:rPr>
        <w:t>/feedback</w:t>
      </w:r>
      <w:r w:rsidRPr="003E1FB5">
        <w:rPr>
          <w:rFonts w:ascii="Times New Roman" w:eastAsia="Times New Roman" w:hAnsi="Times New Roman" w:cs="Times New Roman"/>
          <w:sz w:val="24"/>
          <w:szCs w:val="24"/>
        </w:rPr>
        <w:t xml:space="preserve"> endpoint captures human marketer ratings. Low-rated recommendations trigger prompt refinement—adjusting suggestion thresholds or adding contextual caveats.</w:t>
      </w:r>
    </w:p>
    <w:p w:rsidR="003E1FB5" w:rsidRPr="003E1FB5" w:rsidRDefault="003E1FB5" w:rsidP="003E1FB5">
      <w:pPr>
        <w:spacing w:before="100" w:beforeAutospacing="1" w:after="100" w:afterAutospacing="1" w:line="240" w:lineRule="auto"/>
        <w:outlineLvl w:val="2"/>
        <w:rPr>
          <w:rFonts w:ascii="Times New Roman" w:eastAsia="Times New Roman" w:hAnsi="Times New Roman" w:cs="Times New Roman"/>
          <w:b/>
          <w:bCs/>
          <w:sz w:val="27"/>
          <w:szCs w:val="27"/>
        </w:rPr>
      </w:pPr>
      <w:r w:rsidRPr="003E1FB5">
        <w:rPr>
          <w:rFonts w:ascii="Times New Roman" w:eastAsia="Times New Roman" w:hAnsi="Times New Roman" w:cs="Times New Roman"/>
          <w:b/>
          <w:bCs/>
          <w:sz w:val="27"/>
          <w:szCs w:val="27"/>
        </w:rPr>
        <w:t>3. Knowledge Graph Evolution</w:t>
      </w:r>
    </w:p>
    <w:p w:rsidR="003E1FB5" w:rsidRPr="003E1FB5" w:rsidRDefault="003E1FB5" w:rsidP="003E1FB5">
      <w:pPr>
        <w:spacing w:before="100" w:beforeAutospacing="1" w:after="100" w:afterAutospacing="1" w:line="240" w:lineRule="auto"/>
        <w:rPr>
          <w:rFonts w:ascii="Times New Roman" w:eastAsia="Times New Roman" w:hAnsi="Times New Roman" w:cs="Times New Roman"/>
          <w:sz w:val="24"/>
          <w:szCs w:val="24"/>
        </w:rPr>
      </w:pPr>
      <w:r w:rsidRPr="003E1FB5">
        <w:rPr>
          <w:rFonts w:ascii="Times New Roman" w:eastAsia="Times New Roman" w:hAnsi="Times New Roman" w:cs="Times New Roman"/>
          <w:sz w:val="24"/>
          <w:szCs w:val="24"/>
        </w:rPr>
        <w:t xml:space="preserve">The </w:t>
      </w:r>
      <w:proofErr w:type="spellStart"/>
      <w:r w:rsidRPr="003E1FB5">
        <w:rPr>
          <w:rFonts w:ascii="Courier New" w:eastAsia="Times New Roman" w:hAnsi="Courier New" w:cs="Courier New"/>
          <w:sz w:val="20"/>
        </w:rPr>
        <w:t>update_</w:t>
      </w:r>
      <w:proofErr w:type="gramStart"/>
      <w:r w:rsidRPr="003E1FB5">
        <w:rPr>
          <w:rFonts w:ascii="Courier New" w:eastAsia="Times New Roman" w:hAnsi="Courier New" w:cs="Courier New"/>
          <w:sz w:val="20"/>
        </w:rPr>
        <w:t>pattern</w:t>
      </w:r>
      <w:proofErr w:type="spellEnd"/>
      <w:r w:rsidRPr="003E1FB5">
        <w:rPr>
          <w:rFonts w:ascii="Courier New" w:eastAsia="Times New Roman" w:hAnsi="Courier New" w:cs="Courier New"/>
          <w:sz w:val="20"/>
        </w:rPr>
        <w:t>(</w:t>
      </w:r>
      <w:proofErr w:type="gramEnd"/>
      <w:r w:rsidRPr="003E1FB5">
        <w:rPr>
          <w:rFonts w:ascii="Courier New" w:eastAsia="Times New Roman" w:hAnsi="Courier New" w:cs="Courier New"/>
          <w:sz w:val="20"/>
        </w:rPr>
        <w:t>)</w:t>
      </w:r>
      <w:r w:rsidRPr="003E1FB5">
        <w:rPr>
          <w:rFonts w:ascii="Times New Roman" w:eastAsia="Times New Roman" w:hAnsi="Times New Roman" w:cs="Times New Roman"/>
          <w:sz w:val="24"/>
          <w:szCs w:val="24"/>
        </w:rPr>
        <w:t xml:space="preserve"> method accumulates observations and recalculates average performance with confidence intervals. After 10+ observations of "Evening ad scheduling," the system builds 100% confidence in that recommendation, while new patterns start with lower confidence until validated.</w:t>
      </w:r>
    </w:p>
    <w:p w:rsidR="003E1FB5" w:rsidRPr="003E1FB5" w:rsidRDefault="003E1FB5" w:rsidP="003E1FB5">
      <w:pPr>
        <w:spacing w:before="100" w:beforeAutospacing="1" w:after="100" w:afterAutospacing="1" w:line="240" w:lineRule="auto"/>
        <w:outlineLvl w:val="1"/>
        <w:rPr>
          <w:rFonts w:ascii="Times New Roman" w:eastAsia="Times New Roman" w:hAnsi="Times New Roman" w:cs="Times New Roman"/>
          <w:b/>
          <w:bCs/>
          <w:sz w:val="36"/>
          <w:szCs w:val="36"/>
        </w:rPr>
      </w:pPr>
      <w:r w:rsidRPr="003E1FB5">
        <w:rPr>
          <w:rFonts w:ascii="Times New Roman" w:eastAsia="Times New Roman" w:hAnsi="Times New Roman" w:cs="Times New Roman"/>
          <w:b/>
          <w:bCs/>
          <w:sz w:val="36"/>
          <w:szCs w:val="36"/>
        </w:rPr>
        <w:t>Challenges Faced and Solutions</w:t>
      </w:r>
    </w:p>
    <w:p w:rsidR="003E1FB5" w:rsidRPr="003E1FB5" w:rsidRDefault="003E1FB5" w:rsidP="003E1FB5">
      <w:pPr>
        <w:spacing w:before="100" w:beforeAutospacing="1" w:after="100" w:afterAutospacing="1" w:line="240" w:lineRule="auto"/>
        <w:rPr>
          <w:rFonts w:ascii="Times New Roman" w:eastAsia="Times New Roman" w:hAnsi="Times New Roman" w:cs="Times New Roman"/>
          <w:sz w:val="24"/>
          <w:szCs w:val="24"/>
        </w:rPr>
      </w:pPr>
      <w:r w:rsidRPr="003E1FB5">
        <w:rPr>
          <w:rFonts w:ascii="Times New Roman" w:eastAsia="Times New Roman" w:hAnsi="Times New Roman" w:cs="Times New Roman"/>
          <w:b/>
          <w:bCs/>
          <w:sz w:val="24"/>
          <w:szCs w:val="24"/>
        </w:rPr>
        <w:t>Challenge 1: Cold Start Problem</w:t>
      </w:r>
      <w:r w:rsidRPr="003E1FB5">
        <w:rPr>
          <w:rFonts w:ascii="Times New Roman" w:eastAsia="Times New Roman" w:hAnsi="Times New Roman" w:cs="Times New Roman"/>
          <w:sz w:val="24"/>
          <w:szCs w:val="24"/>
        </w:rPr>
        <w:t xml:space="preserve"> </w:t>
      </w:r>
      <w:proofErr w:type="gramStart"/>
      <w:r w:rsidRPr="003E1FB5">
        <w:rPr>
          <w:rFonts w:ascii="Times New Roman" w:eastAsia="Times New Roman" w:hAnsi="Times New Roman" w:cs="Times New Roman"/>
          <w:sz w:val="24"/>
          <w:szCs w:val="24"/>
        </w:rPr>
        <w:t>Initially</w:t>
      </w:r>
      <w:proofErr w:type="gramEnd"/>
      <w:r w:rsidRPr="003E1FB5">
        <w:rPr>
          <w:rFonts w:ascii="Times New Roman" w:eastAsia="Times New Roman" w:hAnsi="Times New Roman" w:cs="Times New Roman"/>
          <w:sz w:val="24"/>
          <w:szCs w:val="24"/>
        </w:rPr>
        <w:t xml:space="preserve">, the knowledge graph had limited marketing patterns. </w:t>
      </w:r>
      <w:r w:rsidRPr="003E1FB5">
        <w:rPr>
          <w:rFonts w:ascii="Times New Roman" w:eastAsia="Times New Roman" w:hAnsi="Times New Roman" w:cs="Times New Roman"/>
          <w:b/>
          <w:bCs/>
          <w:sz w:val="24"/>
          <w:szCs w:val="24"/>
        </w:rPr>
        <w:t>Solution</w:t>
      </w:r>
      <w:r w:rsidRPr="003E1FB5">
        <w:rPr>
          <w:rFonts w:ascii="Times New Roman" w:eastAsia="Times New Roman" w:hAnsi="Times New Roman" w:cs="Times New Roman"/>
          <w:sz w:val="24"/>
          <w:szCs w:val="24"/>
        </w:rPr>
        <w:t>: Pre-populated graph with industry benchmarks (CTR averages, platform characteristics) and designed incremental learning to enrich over time.</w:t>
      </w:r>
    </w:p>
    <w:p w:rsidR="003E1FB5" w:rsidRPr="003E1FB5" w:rsidRDefault="003E1FB5" w:rsidP="003E1FB5">
      <w:pPr>
        <w:spacing w:before="100" w:beforeAutospacing="1" w:after="100" w:afterAutospacing="1" w:line="240" w:lineRule="auto"/>
        <w:rPr>
          <w:rFonts w:ascii="Times New Roman" w:eastAsia="Times New Roman" w:hAnsi="Times New Roman" w:cs="Times New Roman"/>
          <w:sz w:val="24"/>
          <w:szCs w:val="24"/>
        </w:rPr>
      </w:pPr>
      <w:r w:rsidRPr="003E1FB5">
        <w:rPr>
          <w:rFonts w:ascii="Times New Roman" w:eastAsia="Times New Roman" w:hAnsi="Times New Roman" w:cs="Times New Roman"/>
          <w:b/>
          <w:bCs/>
          <w:sz w:val="24"/>
          <w:szCs w:val="24"/>
        </w:rPr>
        <w:t>Challenge 2: Balancing Specificity vs. Generalization</w:t>
      </w:r>
      <w:r w:rsidRPr="003E1FB5">
        <w:rPr>
          <w:rFonts w:ascii="Times New Roman" w:eastAsia="Times New Roman" w:hAnsi="Times New Roman" w:cs="Times New Roman"/>
          <w:sz w:val="24"/>
          <w:szCs w:val="24"/>
        </w:rPr>
        <w:t xml:space="preserve"> Too-specific recommendations don't transfer across campaigns; too-general lack </w:t>
      </w:r>
      <w:proofErr w:type="spellStart"/>
      <w:r w:rsidRPr="003E1FB5">
        <w:rPr>
          <w:rFonts w:ascii="Times New Roman" w:eastAsia="Times New Roman" w:hAnsi="Times New Roman" w:cs="Times New Roman"/>
          <w:sz w:val="24"/>
          <w:szCs w:val="24"/>
        </w:rPr>
        <w:t>actionability</w:t>
      </w:r>
      <w:proofErr w:type="spellEnd"/>
      <w:r w:rsidRPr="003E1FB5">
        <w:rPr>
          <w:rFonts w:ascii="Times New Roman" w:eastAsia="Times New Roman" w:hAnsi="Times New Roman" w:cs="Times New Roman"/>
          <w:sz w:val="24"/>
          <w:szCs w:val="24"/>
        </w:rPr>
        <w:t xml:space="preserve">. </w:t>
      </w:r>
      <w:r w:rsidRPr="003E1FB5">
        <w:rPr>
          <w:rFonts w:ascii="Times New Roman" w:eastAsia="Times New Roman" w:hAnsi="Times New Roman" w:cs="Times New Roman"/>
          <w:b/>
          <w:bCs/>
          <w:sz w:val="24"/>
          <w:szCs w:val="24"/>
        </w:rPr>
        <w:t>Solution</w:t>
      </w:r>
      <w:r w:rsidRPr="003E1FB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Implemented confidence scoring </w:t>
      </w:r>
      <w:r w:rsidRPr="003E1FB5">
        <w:rPr>
          <w:rFonts w:ascii="Times New Roman" w:eastAsia="Times New Roman" w:hAnsi="Times New Roman" w:cs="Times New Roman"/>
          <w:sz w:val="24"/>
          <w:szCs w:val="24"/>
        </w:rPr>
        <w:t>high-confidence patterns (10+ observations) generate specific suggestions, while low-confidence defaults to general best practices.</w:t>
      </w:r>
    </w:p>
    <w:p w:rsidR="003E1FB5" w:rsidRPr="003E1FB5" w:rsidRDefault="003E1FB5" w:rsidP="003E1FB5">
      <w:pPr>
        <w:spacing w:before="100" w:beforeAutospacing="1" w:after="100" w:afterAutospacing="1" w:line="240" w:lineRule="auto"/>
        <w:rPr>
          <w:rFonts w:ascii="Times New Roman" w:eastAsia="Times New Roman" w:hAnsi="Times New Roman" w:cs="Times New Roman"/>
          <w:sz w:val="24"/>
          <w:szCs w:val="24"/>
        </w:rPr>
      </w:pPr>
      <w:r w:rsidRPr="003E1FB5">
        <w:rPr>
          <w:rFonts w:ascii="Times New Roman" w:eastAsia="Times New Roman" w:hAnsi="Times New Roman" w:cs="Times New Roman"/>
          <w:b/>
          <w:bCs/>
          <w:sz w:val="24"/>
          <w:szCs w:val="24"/>
        </w:rPr>
        <w:lastRenderedPageBreak/>
        <w:t>Challenge 3: Graph Traversal Efficiency</w:t>
      </w:r>
      <w:r w:rsidRPr="003E1FB5">
        <w:rPr>
          <w:rFonts w:ascii="Times New Roman" w:eastAsia="Times New Roman" w:hAnsi="Times New Roman" w:cs="Times New Roman"/>
          <w:sz w:val="24"/>
          <w:szCs w:val="24"/>
        </w:rPr>
        <w:t xml:space="preserve"> Naive graph searches could explore too many irrelevant paths. </w:t>
      </w:r>
      <w:r w:rsidRPr="003E1FB5">
        <w:rPr>
          <w:rFonts w:ascii="Times New Roman" w:eastAsia="Times New Roman" w:hAnsi="Times New Roman" w:cs="Times New Roman"/>
          <w:b/>
          <w:bCs/>
          <w:sz w:val="24"/>
          <w:szCs w:val="24"/>
        </w:rPr>
        <w:t>Solution</w:t>
      </w:r>
      <w:r w:rsidRPr="003E1FB5">
        <w:rPr>
          <w:rFonts w:ascii="Times New Roman" w:eastAsia="Times New Roman" w:hAnsi="Times New Roman" w:cs="Times New Roman"/>
          <w:sz w:val="24"/>
          <w:szCs w:val="24"/>
        </w:rPr>
        <w:t>: Implemented directed traversal starting from context-relevant nodes (e.g., low CVR triggers "</w:t>
      </w:r>
      <w:proofErr w:type="spellStart"/>
      <w:r w:rsidRPr="003E1FB5">
        <w:rPr>
          <w:rFonts w:ascii="Times New Roman" w:eastAsia="Times New Roman" w:hAnsi="Times New Roman" w:cs="Times New Roman"/>
          <w:sz w:val="24"/>
          <w:szCs w:val="24"/>
        </w:rPr>
        <w:t>Intent</w:t>
      </w:r>
      <w:proofErr w:type="gramStart"/>
      <w:r w:rsidRPr="003E1FB5">
        <w:rPr>
          <w:rFonts w:ascii="Times New Roman" w:eastAsia="Times New Roman" w:hAnsi="Times New Roman" w:cs="Times New Roman"/>
          <w:sz w:val="24"/>
          <w:szCs w:val="24"/>
        </w:rPr>
        <w:t>:Purchase</w:t>
      </w:r>
      <w:proofErr w:type="spellEnd"/>
      <w:proofErr w:type="gramEnd"/>
      <w:r w:rsidRPr="003E1FB5">
        <w:rPr>
          <w:rFonts w:ascii="Times New Roman" w:eastAsia="Times New Roman" w:hAnsi="Times New Roman" w:cs="Times New Roman"/>
          <w:sz w:val="24"/>
          <w:szCs w:val="24"/>
        </w:rPr>
        <w:t>" starting point).</w:t>
      </w:r>
    </w:p>
    <w:p w:rsidR="003E1FB5" w:rsidRPr="003E1FB5" w:rsidRDefault="003E1FB5" w:rsidP="003E1FB5">
      <w:pPr>
        <w:spacing w:before="100" w:beforeAutospacing="1" w:after="100" w:afterAutospacing="1" w:line="240" w:lineRule="auto"/>
        <w:outlineLvl w:val="1"/>
        <w:rPr>
          <w:rFonts w:ascii="Times New Roman" w:eastAsia="Times New Roman" w:hAnsi="Times New Roman" w:cs="Times New Roman"/>
          <w:b/>
          <w:bCs/>
          <w:sz w:val="36"/>
          <w:szCs w:val="36"/>
        </w:rPr>
      </w:pPr>
      <w:r w:rsidRPr="003E1FB5">
        <w:rPr>
          <w:rFonts w:ascii="Times New Roman" w:eastAsia="Times New Roman" w:hAnsi="Times New Roman" w:cs="Times New Roman"/>
          <w:b/>
          <w:bCs/>
          <w:sz w:val="36"/>
          <w:szCs w:val="36"/>
        </w:rPr>
        <w:t>Potential Improvements and Next Steps</w:t>
      </w:r>
    </w:p>
    <w:p w:rsidR="003E1FB5" w:rsidRPr="003E1FB5" w:rsidRDefault="003E1FB5" w:rsidP="003E1FB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E1FB5">
        <w:rPr>
          <w:rFonts w:ascii="Times New Roman" w:eastAsia="Times New Roman" w:hAnsi="Times New Roman" w:cs="Times New Roman"/>
          <w:b/>
          <w:bCs/>
          <w:sz w:val="24"/>
          <w:szCs w:val="24"/>
        </w:rPr>
        <w:t>LLM Integration</w:t>
      </w:r>
      <w:r w:rsidRPr="003E1FB5">
        <w:rPr>
          <w:rFonts w:ascii="Times New Roman" w:eastAsia="Times New Roman" w:hAnsi="Times New Roman" w:cs="Times New Roman"/>
          <w:sz w:val="24"/>
          <w:szCs w:val="24"/>
        </w:rPr>
        <w:t>: Replace rule-based recommendation generation with Claude API calls, using graph insights as context for more nuanced, natural language suggestions</w:t>
      </w:r>
    </w:p>
    <w:p w:rsidR="003E1FB5" w:rsidRPr="003E1FB5" w:rsidRDefault="003E1FB5" w:rsidP="003E1FB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E1FB5">
        <w:rPr>
          <w:rFonts w:ascii="Times New Roman" w:eastAsia="Times New Roman" w:hAnsi="Times New Roman" w:cs="Times New Roman"/>
          <w:b/>
          <w:bCs/>
          <w:sz w:val="24"/>
          <w:szCs w:val="24"/>
        </w:rPr>
        <w:t>Vector Embeddings</w:t>
      </w:r>
      <w:r w:rsidRPr="003E1FB5">
        <w:rPr>
          <w:rFonts w:ascii="Times New Roman" w:eastAsia="Times New Roman" w:hAnsi="Times New Roman" w:cs="Times New Roman"/>
          <w:sz w:val="24"/>
          <w:szCs w:val="24"/>
        </w:rPr>
        <w:t>: Hybrid approach combining graph structure with vector similarity for creative asset recommendations (e.g., finding similar high-performing ad images)</w:t>
      </w:r>
    </w:p>
    <w:p w:rsidR="003E1FB5" w:rsidRPr="003E1FB5" w:rsidRDefault="003E1FB5" w:rsidP="003E1FB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E1FB5">
        <w:rPr>
          <w:rFonts w:ascii="Times New Roman" w:eastAsia="Times New Roman" w:hAnsi="Times New Roman" w:cs="Times New Roman"/>
          <w:b/>
          <w:bCs/>
          <w:sz w:val="24"/>
          <w:szCs w:val="24"/>
        </w:rPr>
        <w:t>Real-time Learning</w:t>
      </w:r>
      <w:r w:rsidRPr="003E1FB5">
        <w:rPr>
          <w:rFonts w:ascii="Times New Roman" w:eastAsia="Times New Roman" w:hAnsi="Times New Roman" w:cs="Times New Roman"/>
          <w:sz w:val="24"/>
          <w:szCs w:val="24"/>
        </w:rPr>
        <w:t>: Connect to live ad platforms (Meta API, Google Ads API) for continuous data ingestion and near-real-time pattern updates</w:t>
      </w:r>
    </w:p>
    <w:p w:rsidR="003E1FB5" w:rsidRPr="003E1FB5" w:rsidRDefault="003E1FB5" w:rsidP="003E1FB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E1FB5">
        <w:rPr>
          <w:rFonts w:ascii="Times New Roman" w:eastAsia="Times New Roman" w:hAnsi="Times New Roman" w:cs="Times New Roman"/>
          <w:b/>
          <w:bCs/>
          <w:sz w:val="24"/>
          <w:szCs w:val="24"/>
        </w:rPr>
        <w:t>Causal Inference</w:t>
      </w:r>
      <w:r w:rsidRPr="003E1FB5">
        <w:rPr>
          <w:rFonts w:ascii="Times New Roman" w:eastAsia="Times New Roman" w:hAnsi="Times New Roman" w:cs="Times New Roman"/>
          <w:sz w:val="24"/>
          <w:szCs w:val="24"/>
        </w:rPr>
        <w:t>: Upgrade from correlation-based insights to causal models using techniques like propensity score matching to isolate true drivers of performance</w:t>
      </w:r>
    </w:p>
    <w:p w:rsidR="003E1FB5" w:rsidRPr="003E1FB5" w:rsidRDefault="003E1FB5" w:rsidP="003E1FB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E1FB5">
        <w:rPr>
          <w:rFonts w:ascii="Times New Roman" w:eastAsia="Times New Roman" w:hAnsi="Times New Roman" w:cs="Times New Roman"/>
          <w:b/>
          <w:bCs/>
          <w:sz w:val="24"/>
          <w:szCs w:val="24"/>
        </w:rPr>
        <w:t>Multi-tenant Knowledge</w:t>
      </w:r>
      <w:r w:rsidRPr="003E1FB5">
        <w:rPr>
          <w:rFonts w:ascii="Times New Roman" w:eastAsia="Times New Roman" w:hAnsi="Times New Roman" w:cs="Times New Roman"/>
          <w:sz w:val="24"/>
          <w:szCs w:val="24"/>
        </w:rPr>
        <w:t xml:space="preserve">: Separate industry-specific graphs (e-commerce vs. B2B </w:t>
      </w:r>
      <w:proofErr w:type="spellStart"/>
      <w:r w:rsidRPr="003E1FB5">
        <w:rPr>
          <w:rFonts w:ascii="Times New Roman" w:eastAsia="Times New Roman" w:hAnsi="Times New Roman" w:cs="Times New Roman"/>
          <w:sz w:val="24"/>
          <w:szCs w:val="24"/>
        </w:rPr>
        <w:t>SaaS</w:t>
      </w:r>
      <w:proofErr w:type="spellEnd"/>
      <w:r w:rsidRPr="003E1FB5">
        <w:rPr>
          <w:rFonts w:ascii="Times New Roman" w:eastAsia="Times New Roman" w:hAnsi="Times New Roman" w:cs="Times New Roman"/>
          <w:sz w:val="24"/>
          <w:szCs w:val="24"/>
        </w:rPr>
        <w:t>) while maintaining a shared core ontology</w:t>
      </w:r>
    </w:p>
    <w:p w:rsidR="00FF2408" w:rsidRPr="003E1FB5" w:rsidRDefault="003E1FB5" w:rsidP="003E1FB5">
      <w:pPr>
        <w:numPr>
          <w:ilvl w:val="0"/>
          <w:numId w:val="5"/>
        </w:numPr>
        <w:spacing w:before="100" w:beforeAutospacing="1" w:after="0" w:afterAutospacing="1" w:line="240" w:lineRule="auto"/>
        <w:rPr>
          <w:rFonts w:ascii="Times New Roman" w:eastAsia="Times New Roman" w:hAnsi="Times New Roman" w:cs="Times New Roman"/>
          <w:sz w:val="24"/>
          <w:szCs w:val="24"/>
        </w:rPr>
      </w:pPr>
      <w:proofErr w:type="spellStart"/>
      <w:r w:rsidRPr="003E1FB5">
        <w:rPr>
          <w:rFonts w:ascii="Times New Roman" w:eastAsia="Times New Roman" w:hAnsi="Times New Roman" w:cs="Times New Roman"/>
          <w:b/>
          <w:bCs/>
          <w:sz w:val="24"/>
          <w:szCs w:val="24"/>
        </w:rPr>
        <w:t>Explainability</w:t>
      </w:r>
      <w:proofErr w:type="spellEnd"/>
      <w:r w:rsidRPr="003E1FB5">
        <w:rPr>
          <w:rFonts w:ascii="Times New Roman" w:eastAsia="Times New Roman" w:hAnsi="Times New Roman" w:cs="Times New Roman"/>
          <w:b/>
          <w:bCs/>
          <w:sz w:val="24"/>
          <w:szCs w:val="24"/>
        </w:rPr>
        <w:t xml:space="preserve"> Dashboard</w:t>
      </w:r>
      <w:r w:rsidRPr="003E1FB5">
        <w:rPr>
          <w:rFonts w:ascii="Times New Roman" w:eastAsia="Times New Roman" w:hAnsi="Times New Roman" w:cs="Times New Roman"/>
          <w:sz w:val="24"/>
          <w:szCs w:val="24"/>
        </w:rPr>
        <w:t>: Visualize graph traversal paths showing exactly why each recommendation was generated, building marketer trust</w:t>
      </w:r>
      <w:r w:rsidRPr="003E1FB5">
        <w:rPr>
          <w:rFonts w:ascii="Times New Roman" w:eastAsia="Times New Roman" w:hAnsi="Times New Roman" w:cs="Times New Roman"/>
          <w:sz w:val="24"/>
          <w:szCs w:val="24"/>
        </w:rPr>
        <w:pict>
          <v:rect id="_x0000_i1025" style="width:0;height:1.5pt" o:hralign="center" o:hrstd="t" o:hr="t" fillcolor="#a0a0a0" stroked="f"/>
        </w:pict>
      </w:r>
    </w:p>
    <w:sectPr w:rsidR="00FF2408" w:rsidRPr="003E1FB5" w:rsidSect="00FF240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561891"/>
    <w:multiLevelType w:val="multilevel"/>
    <w:tmpl w:val="3160A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6910F54"/>
    <w:multiLevelType w:val="multilevel"/>
    <w:tmpl w:val="9C3A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BDA48B6"/>
    <w:multiLevelType w:val="multilevel"/>
    <w:tmpl w:val="6CDC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5CD238D"/>
    <w:multiLevelType w:val="multilevel"/>
    <w:tmpl w:val="2CDC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153568D"/>
    <w:multiLevelType w:val="multilevel"/>
    <w:tmpl w:val="5324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3"/>
  </w:num>
  <w:num w:numId="4">
    <w:abstractNumId w:val="2"/>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E1FB5"/>
    <w:rsid w:val="003E1FB5"/>
    <w:rsid w:val="00AE27FE"/>
    <w:rsid w:val="00FF2408"/>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2408"/>
  </w:style>
  <w:style w:type="paragraph" w:styleId="Heading1">
    <w:name w:val="heading 1"/>
    <w:basedOn w:val="Normal"/>
    <w:link w:val="Heading1Char"/>
    <w:uiPriority w:val="9"/>
    <w:qFormat/>
    <w:rsid w:val="003E1FB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E1FB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E1FB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FB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E1FB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E1FB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E1FB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E1FB5"/>
    <w:rPr>
      <w:rFonts w:ascii="Courier New" w:eastAsia="Times New Roman" w:hAnsi="Courier New" w:cs="Courier New"/>
      <w:sz w:val="20"/>
      <w:szCs w:val="20"/>
    </w:rPr>
  </w:style>
  <w:style w:type="character" w:styleId="Strong">
    <w:name w:val="Strong"/>
    <w:basedOn w:val="DefaultParagraphFont"/>
    <w:uiPriority w:val="22"/>
    <w:qFormat/>
    <w:rsid w:val="003E1FB5"/>
    <w:rPr>
      <w:b/>
      <w:bCs/>
    </w:rPr>
  </w:style>
</w:styles>
</file>

<file path=word/webSettings.xml><?xml version="1.0" encoding="utf-8"?>
<w:webSettings xmlns:r="http://schemas.openxmlformats.org/officeDocument/2006/relationships" xmlns:w="http://schemas.openxmlformats.org/wordprocessingml/2006/main">
  <w:divs>
    <w:div w:id="1436512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1088</Words>
  <Characters>6204</Characters>
  <Application>Microsoft Office Word</Application>
  <DocSecurity>0</DocSecurity>
  <Lines>51</Lines>
  <Paragraphs>14</Paragraphs>
  <ScaleCrop>false</ScaleCrop>
  <Company/>
  <LinksUpToDate>false</LinksUpToDate>
  <CharactersWithSpaces>7278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ABHISHEK KUMAR</dc:creator>
  <cp:lastModifiedBy>ABHISHEK KUMAR</cp:lastModifiedBy>
  <cp:revision>2</cp:revision>
  <dcterms:created xsi:type="dcterms:W3CDTF">2025-11-23T12:10:00Z</dcterms:created>
  <dcterms:modified xsi:type="dcterms:W3CDTF">2025-11-23T12:10:00Z</dcterms:modified>
</cp:coreProperties>
</file>