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F172A"/>
          <w:sz w:val="36"/>
        </w:rPr>
        <w:t>0005 - Toho Test RFI</w:t>
      </w:r>
    </w:p>
    <w:p>
      <w:pP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0005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Subject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Toho Test RFI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Responded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  <w:sz w:val="24"/>
        </w:rP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Normal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Due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Date Responded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 28,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Completed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Cost Amount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{'id': 9127072, 'referenceType': 1}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Assigned 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[{'id': 9127072, 'referenceType': 1}]</w:t>
            </w:r>
          </w:p>
        </w:tc>
      </w:tr>
    </w:tbl>
    <w:p/>
    <w:p>
      <w:pPr>
        <w:spacing w:before="120" w:after="120"/>
      </w:pPr>
    </w:p>
    <w:p>
      <w:pPr>
        <w:spacing w:after="120"/>
      </w:pPr>
      <w:r>
        <w:rPr>
          <w:rFonts w:ascii="Calibri" w:hAnsi="Calibri"/>
          <w:i/>
          <w:sz w:val="20"/>
        </w:rPr>
        <w:t>Generated January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