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F172A"/>
          <w:sz w:val="36"/>
        </w:rPr>
        <w:t>0001 - Example Contract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Contractor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ACME General Contractors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Sent for Signatures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Cost Plus Fixed Fee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b/>
                <w:sz w:val="20"/>
              </w:rPr>
              <w:t>Currency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USD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rPr>
          <w:rFonts w:ascii="Calibri" w:hAnsi="Calibri"/>
          <w:color w:val="0F172A"/>
          <w:sz w:val="24"/>
        </w:rPr>
        <w:t>Financials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f172a"/>
          </w:tcPr>
          <w:p>
            <w:r>
              <w:rPr>
                <w:b/>
                <w:color w:val="FFFFFF"/>
              </w:rPr>
            </w:r>
          </w:p>
        </w:tc>
        <w:tc>
          <w:tcPr>
            <w:tcW w:type="dxa" w:w="4320"/>
            <w:shd w:fill="0f172a"/>
          </w:tcPr>
          <w:p>
            <w:pPr>
              <w:jc w:val="right"/>
            </w:pPr>
            <w:r>
              <w:rPr>
                <w:b/>
                <w:color w:val="FFFFFF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Original Contract Value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$25,000.00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Approved Total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$28,500.00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Pending Total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$30,000.00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/>
                <w:sz w:val="20"/>
              </w:rPr>
              <w:t>Balance to Finish</w:t>
            </w:r>
          </w:p>
        </w:tc>
        <w:tc>
          <w:tcPr>
            <w:tcW w:type="dxa" w:w="4320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$22,000.00</w:t>
            </w:r>
          </w:p>
        </w:tc>
      </w:tr>
    </w:tbl>
    <w:p/>
    <w:p>
      <w:pPr>
        <w:spacing w:before="120" w:after="120"/>
      </w:pPr>
    </w:p>
    <w:p>
      <w:pPr>
        <w:pStyle w:val="Heading2"/>
      </w:pPr>
      <w:r>
        <w:rPr>
          <w:rFonts w:ascii="Calibri" w:hAnsi="Calibri"/>
          <w:color w:val="0F172A"/>
          <w:sz w:val="24"/>
        </w:rPr>
        <w:t>Scope of Work</w:t>
      </w:r>
    </w:p>
    <w:p>
      <w:pPr>
        <w:spacing w:after="120"/>
      </w:pPr>
      <w:r>
        <w:rPr>
          <w:rFonts w:ascii="Calibri" w:hAnsi="Calibri"/>
          <w:sz w:val="20"/>
        </w:rPr>
        <w:t>General contracting services for Phase 2 renovation including electrical, plumbing, and HVAC.</w:t>
      </w:r>
    </w:p>
    <w:p>
      <w:pPr>
        <w:spacing w:before="120" w:after="120"/>
      </w:pPr>
    </w:p>
    <w:p>
      <w:pPr>
        <w:pStyle w:val="Heading2"/>
      </w:pPr>
      <w:r>
        <w:rPr>
          <w:rFonts w:ascii="Calibri" w:hAnsi="Calibri"/>
          <w:color w:val="0F172A"/>
          <w:sz w:val="24"/>
        </w:rPr>
        <w:t>Change 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fill="0f172a"/>
          </w:tcPr>
          <w:p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2160"/>
            <w:shd w:fill="0f172a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2160"/>
            <w:shd w:fill="0f172a"/>
          </w:tcPr>
          <w:p>
            <w:pPr>
              <w:jc w:val="right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Amount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CO-001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Additional outlets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Approved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$2,500.00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CO-002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/>
                <w:sz w:val="20"/>
              </w:rPr>
              <w:t>HVAC modification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Pending</w:t>
            </w:r>
          </w:p>
        </w:tc>
        <w:tc>
          <w:tcPr>
            <w:tcW w:type="dxa" w:w="2160"/>
          </w:tcPr>
          <w:p>
            <w:pPr>
              <w:jc w:val="right"/>
            </w:pPr>
            <w:r/>
            <w:r>
              <w:rPr>
                <w:rFonts w:ascii="Calibri" w:hAnsi="Calibri"/>
                <w:sz w:val="20"/>
              </w:rPr>
              <w:t>$1,500.00</w:t>
            </w:r>
          </w:p>
        </w:tc>
      </w:tr>
    </w:tbl>
    <w:p/>
    <w:p>
      <w:pPr>
        <w:spacing w:before="120" w:after="120"/>
      </w:pPr>
    </w:p>
    <w:p>
      <w:pPr>
        <w:spacing w:after="120"/>
      </w:pPr>
      <w:r>
        <w:rPr>
          <w:rFonts w:ascii="Calibri" w:hAnsi="Calibri"/>
          <w:b/>
          <w:sz w:val="20"/>
        </w:rPr>
        <w:t>Assigned To:</w:t>
      </w:r>
      <w:r>
        <w:rPr>
          <w:rFonts w:ascii="Calibri" w:hAnsi="Calibri"/>
          <w:sz w:val="20"/>
        </w:rPr>
        <w:t xml:space="preserve"> John Quigley | </w:t>
      </w:r>
      <w:r>
        <w:rPr>
          <w:rFonts w:ascii="Calibri" w:hAnsi="Calibri"/>
          <w:b/>
          <w:sz w:val="20"/>
        </w:rPr>
        <w:t>Last Updated:</w:t>
      </w:r>
      <w:r>
        <w:rPr>
          <w:rFonts w:ascii="Calibri" w:hAnsi="Calibri"/>
          <w:sz w:val="20"/>
        </w:rPr>
        <w:t xml:space="preserve"> Jan 27,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