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B27" w:rsidRDefault="00743B27" w:rsidP="00743B27">
      <w:pPr>
        <w:spacing w:line="600" w:lineRule="exact"/>
        <w:ind w:right="26"/>
        <w:jc w:val="center"/>
        <w:rPr>
          <w:rFonts w:ascii="宋体" w:hAnsi="宋体"/>
          <w:b/>
          <w:bCs/>
          <w:color w:val="000000"/>
          <w:sz w:val="32"/>
        </w:rPr>
      </w:pPr>
      <w:r>
        <w:rPr>
          <w:rFonts w:ascii="宋体" w:hAnsi="宋体" w:hint="eastAsia"/>
          <w:b/>
          <w:bCs/>
          <w:color w:val="000000"/>
          <w:sz w:val="32"/>
        </w:rPr>
        <w:t>《国际法》</w:t>
      </w:r>
      <w:r w:rsidR="005B48C1">
        <w:rPr>
          <w:rFonts w:cs="宋体" w:hint="eastAsia"/>
          <w:b/>
          <w:bCs/>
          <w:sz w:val="24"/>
          <w:szCs w:val="24"/>
        </w:rPr>
        <w:t>模拟</w:t>
      </w:r>
      <w:r w:rsidR="005B48C1">
        <w:rPr>
          <w:rFonts w:cs="宋体"/>
          <w:b/>
          <w:bCs/>
          <w:sz w:val="24"/>
          <w:szCs w:val="24"/>
        </w:rPr>
        <w:t>试卷</w:t>
      </w:r>
      <w:r>
        <w:rPr>
          <w:rFonts w:ascii="宋体" w:hAnsi="宋体" w:hint="eastAsia"/>
          <w:b/>
          <w:bCs/>
          <w:color w:val="000000"/>
          <w:sz w:val="32"/>
        </w:rPr>
        <w:t>（</w:t>
      </w:r>
      <w:r>
        <w:rPr>
          <w:rFonts w:ascii="宋体" w:hAnsi="宋体"/>
          <w:b/>
          <w:bCs/>
          <w:color w:val="000000"/>
          <w:sz w:val="32"/>
        </w:rPr>
        <w:t>A卷）</w:t>
      </w:r>
    </w:p>
    <w:p w:rsidR="00743B27" w:rsidRPr="00AB32B5" w:rsidRDefault="00117106" w:rsidP="005B48C1">
      <w:pPr>
        <w:spacing w:line="600" w:lineRule="exact"/>
        <w:ind w:right="26"/>
        <w:jc w:val="center"/>
        <w:rPr>
          <w:b/>
          <w:szCs w:val="21"/>
        </w:rPr>
      </w:pPr>
      <w:r>
        <w:rPr>
          <w:rFonts w:ascii="宋体" w:hAnsi="宋体" w:hint="eastAsia"/>
          <w:bCs/>
          <w:color w:val="000000"/>
          <w:sz w:val="24"/>
        </w:rPr>
        <w:t>考试形式：开卷</w:t>
      </w:r>
      <w:r w:rsidR="00743B27">
        <w:rPr>
          <w:rFonts w:ascii="宋体" w:hAnsi="宋体"/>
          <w:bCs/>
          <w:color w:val="000000"/>
          <w:sz w:val="24"/>
        </w:rPr>
        <w:t xml:space="preserve">   考试时间：90分钟   </w:t>
      </w:r>
      <w:bookmarkStart w:id="0" w:name="_GoBack"/>
      <w:bookmarkEnd w:id="0"/>
    </w:p>
    <w:p w:rsidR="00743B27" w:rsidRDefault="00743B27" w:rsidP="00743B27">
      <w:pPr>
        <w:rPr>
          <w:b/>
          <w:szCs w:val="21"/>
        </w:rPr>
      </w:pPr>
    </w:p>
    <w:p w:rsidR="00743B27" w:rsidRPr="0069076F" w:rsidRDefault="00743B27" w:rsidP="0069076F">
      <w:pPr>
        <w:spacing w:line="360" w:lineRule="auto"/>
        <w:rPr>
          <w:b/>
          <w:sz w:val="24"/>
          <w:szCs w:val="24"/>
        </w:rPr>
      </w:pPr>
      <w:r w:rsidRPr="0069076F">
        <w:rPr>
          <w:rFonts w:hint="eastAsia"/>
          <w:b/>
          <w:sz w:val="24"/>
          <w:szCs w:val="24"/>
        </w:rPr>
        <w:t>一、正误辨析题（在每题前打“√”或“×”，</w:t>
      </w:r>
      <w:r w:rsidRPr="0069076F">
        <w:rPr>
          <w:rFonts w:ascii="黑体" w:eastAsia="黑体" w:hAnsi="黑体" w:hint="eastAsia"/>
          <w:b/>
          <w:sz w:val="24"/>
          <w:szCs w:val="24"/>
          <w:u w:val="single"/>
        </w:rPr>
        <w:t>无论是“√”或“×”，均须说明理由，未附理由或理由错误的均无分。</w:t>
      </w:r>
      <w:r w:rsidRPr="0069076F">
        <w:rPr>
          <w:rFonts w:hint="eastAsia"/>
          <w:b/>
          <w:sz w:val="24"/>
          <w:szCs w:val="24"/>
        </w:rPr>
        <w:t>每题</w:t>
      </w:r>
      <w:r w:rsidRPr="0069076F">
        <w:rPr>
          <w:b/>
          <w:sz w:val="24"/>
          <w:szCs w:val="24"/>
        </w:rPr>
        <w:t>6</w:t>
      </w:r>
      <w:r w:rsidRPr="0069076F">
        <w:rPr>
          <w:rFonts w:hint="eastAsia"/>
          <w:b/>
          <w:sz w:val="24"/>
          <w:szCs w:val="24"/>
        </w:rPr>
        <w:t>分，共</w:t>
      </w:r>
      <w:r w:rsidRPr="0069076F">
        <w:rPr>
          <w:b/>
          <w:sz w:val="24"/>
          <w:szCs w:val="24"/>
        </w:rPr>
        <w:t>60</w:t>
      </w:r>
      <w:r w:rsidRPr="0069076F">
        <w:rPr>
          <w:rFonts w:hint="eastAsia"/>
          <w:b/>
          <w:sz w:val="24"/>
          <w:szCs w:val="24"/>
        </w:rPr>
        <w:t>分。）</w:t>
      </w:r>
    </w:p>
    <w:p w:rsidR="0069076F" w:rsidRDefault="00ED5E69" w:rsidP="0069076F">
      <w:pPr>
        <w:spacing w:line="360" w:lineRule="auto"/>
        <w:rPr>
          <w:sz w:val="24"/>
          <w:szCs w:val="24"/>
        </w:rPr>
      </w:pPr>
      <w:r w:rsidRPr="0069076F">
        <w:rPr>
          <w:rFonts w:hint="eastAsia"/>
          <w:sz w:val="24"/>
          <w:szCs w:val="24"/>
        </w:rPr>
        <w:t>（</w:t>
      </w:r>
      <w:r w:rsidR="0069076F" w:rsidRPr="0069076F">
        <w:rPr>
          <w:rFonts w:hint="eastAsia"/>
          <w:sz w:val="24"/>
          <w:szCs w:val="24"/>
        </w:rPr>
        <w:t xml:space="preserve"> </w:t>
      </w:r>
      <w:r w:rsidR="0069076F">
        <w:rPr>
          <w:rFonts w:hint="eastAsia"/>
          <w:sz w:val="24"/>
          <w:szCs w:val="24"/>
        </w:rPr>
        <w:t xml:space="preserve"> </w:t>
      </w:r>
      <w:r w:rsidR="0069076F" w:rsidRPr="0069076F">
        <w:rPr>
          <w:rFonts w:hint="eastAsia"/>
          <w:sz w:val="24"/>
          <w:szCs w:val="24"/>
        </w:rPr>
        <w:t xml:space="preserve"> </w:t>
      </w:r>
      <w:r w:rsidRPr="0069076F">
        <w:rPr>
          <w:rFonts w:hint="eastAsia"/>
          <w:sz w:val="24"/>
          <w:szCs w:val="24"/>
        </w:rPr>
        <w:t>）</w:t>
      </w:r>
      <w:r w:rsidRPr="0069076F">
        <w:rPr>
          <w:rFonts w:hint="eastAsia"/>
          <w:sz w:val="24"/>
          <w:szCs w:val="24"/>
        </w:rPr>
        <w:t>1</w:t>
      </w:r>
      <w:r w:rsidRPr="0069076F">
        <w:rPr>
          <w:rFonts w:hint="eastAsia"/>
          <w:sz w:val="24"/>
          <w:szCs w:val="24"/>
        </w:rPr>
        <w:t>、一国在缔结或加入多边条约时，对本国不能接受的任何条款，均有权声明保留。</w:t>
      </w:r>
    </w:p>
    <w:p w:rsidR="0069076F" w:rsidRDefault="00ED5E69" w:rsidP="0069076F">
      <w:pPr>
        <w:spacing w:line="360" w:lineRule="auto"/>
        <w:rPr>
          <w:sz w:val="24"/>
          <w:szCs w:val="24"/>
        </w:rPr>
      </w:pPr>
      <w:r w:rsidRPr="0069076F">
        <w:rPr>
          <w:rFonts w:hint="eastAsia"/>
          <w:sz w:val="24"/>
          <w:szCs w:val="24"/>
        </w:rPr>
        <w:t>（</w:t>
      </w:r>
      <w:r w:rsidR="0069076F" w:rsidRPr="0069076F">
        <w:rPr>
          <w:rFonts w:hint="eastAsia"/>
          <w:sz w:val="24"/>
          <w:szCs w:val="24"/>
        </w:rPr>
        <w:t xml:space="preserve"> </w:t>
      </w:r>
      <w:r w:rsidR="0069076F">
        <w:rPr>
          <w:rFonts w:hint="eastAsia"/>
          <w:sz w:val="24"/>
          <w:szCs w:val="24"/>
        </w:rPr>
        <w:t xml:space="preserve"> </w:t>
      </w:r>
      <w:r w:rsidR="0069076F" w:rsidRPr="0069076F">
        <w:rPr>
          <w:rFonts w:hint="eastAsia"/>
          <w:sz w:val="24"/>
          <w:szCs w:val="24"/>
        </w:rPr>
        <w:t xml:space="preserve"> </w:t>
      </w:r>
      <w:r w:rsidRPr="0069076F">
        <w:rPr>
          <w:rFonts w:hint="eastAsia"/>
          <w:sz w:val="24"/>
          <w:szCs w:val="24"/>
        </w:rPr>
        <w:t>）</w:t>
      </w:r>
      <w:r w:rsidRPr="0069076F">
        <w:rPr>
          <w:rFonts w:hint="eastAsia"/>
          <w:sz w:val="24"/>
          <w:szCs w:val="24"/>
        </w:rPr>
        <w:t>2</w:t>
      </w:r>
      <w:r w:rsidRPr="0069076F">
        <w:rPr>
          <w:rFonts w:hint="eastAsia"/>
          <w:sz w:val="24"/>
          <w:szCs w:val="24"/>
        </w:rPr>
        <w:t>、和平解决国际争端系国际法基本原则。因此，除反侵略的自卫战争外，任何使用武力的行为都是对国际法准则的破坏。</w:t>
      </w:r>
    </w:p>
    <w:p w:rsidR="00ED5E69" w:rsidRPr="0069076F" w:rsidRDefault="00ED5E69" w:rsidP="0069076F">
      <w:pPr>
        <w:spacing w:line="360" w:lineRule="auto"/>
        <w:rPr>
          <w:sz w:val="24"/>
          <w:szCs w:val="24"/>
        </w:rPr>
      </w:pPr>
      <w:r w:rsidRPr="0069076F">
        <w:rPr>
          <w:rFonts w:hint="eastAsia"/>
          <w:sz w:val="24"/>
          <w:szCs w:val="24"/>
        </w:rPr>
        <w:t>（</w:t>
      </w:r>
      <w:r w:rsidR="0069076F">
        <w:rPr>
          <w:rFonts w:hint="eastAsia"/>
          <w:sz w:val="24"/>
          <w:szCs w:val="24"/>
        </w:rPr>
        <w:t xml:space="preserve">   </w:t>
      </w:r>
      <w:r w:rsidRPr="0069076F">
        <w:rPr>
          <w:rFonts w:hint="eastAsia"/>
          <w:sz w:val="24"/>
          <w:szCs w:val="24"/>
        </w:rPr>
        <w:t>）</w:t>
      </w:r>
      <w:r w:rsidRPr="0069076F">
        <w:rPr>
          <w:rFonts w:hint="eastAsia"/>
          <w:sz w:val="24"/>
          <w:szCs w:val="24"/>
        </w:rPr>
        <w:t>3</w:t>
      </w:r>
      <w:r w:rsidRPr="0069076F">
        <w:rPr>
          <w:rFonts w:hint="eastAsia"/>
          <w:sz w:val="24"/>
          <w:szCs w:val="24"/>
        </w:rPr>
        <w:t>、内政一般以领土为基础，内政的范围与领土范围完全相对应。</w:t>
      </w:r>
    </w:p>
    <w:p w:rsidR="00ED5E69" w:rsidRPr="0069076F" w:rsidRDefault="00ED5E69" w:rsidP="0069076F">
      <w:pPr>
        <w:spacing w:line="360" w:lineRule="auto"/>
        <w:rPr>
          <w:sz w:val="24"/>
          <w:szCs w:val="24"/>
        </w:rPr>
      </w:pPr>
      <w:r w:rsidRPr="0069076F">
        <w:rPr>
          <w:rFonts w:hint="eastAsia"/>
          <w:sz w:val="24"/>
          <w:szCs w:val="24"/>
        </w:rPr>
        <w:t>（</w:t>
      </w:r>
      <w:r w:rsidR="0069076F">
        <w:rPr>
          <w:rFonts w:hint="eastAsia"/>
          <w:sz w:val="24"/>
          <w:szCs w:val="24"/>
        </w:rPr>
        <w:t xml:space="preserve">   </w:t>
      </w:r>
      <w:r w:rsidRPr="0069076F">
        <w:rPr>
          <w:rFonts w:hint="eastAsia"/>
          <w:sz w:val="24"/>
          <w:szCs w:val="24"/>
        </w:rPr>
        <w:t>）</w:t>
      </w:r>
      <w:r w:rsidRPr="0069076F">
        <w:rPr>
          <w:rFonts w:hint="eastAsia"/>
          <w:sz w:val="24"/>
          <w:szCs w:val="24"/>
        </w:rPr>
        <w:t>4</w:t>
      </w:r>
      <w:r w:rsidRPr="0069076F">
        <w:rPr>
          <w:rFonts w:hint="eastAsia"/>
          <w:sz w:val="24"/>
          <w:szCs w:val="24"/>
        </w:rPr>
        <w:t>、时效是指一国在足够长的时期内对于一块土地连续地和不受干扰地行使主权，以致在历史发展的影响下造成一种一般信念，认为事物现状是符合国际秩序的，因而取得该土地的主权。时效不能作为取得领土的合法依据。</w:t>
      </w:r>
    </w:p>
    <w:p w:rsidR="00ED5E69" w:rsidRPr="0069076F" w:rsidRDefault="00ED5E69" w:rsidP="0069076F">
      <w:pPr>
        <w:spacing w:line="360" w:lineRule="auto"/>
        <w:rPr>
          <w:sz w:val="24"/>
          <w:szCs w:val="24"/>
        </w:rPr>
      </w:pPr>
      <w:r w:rsidRPr="0069076F">
        <w:rPr>
          <w:rFonts w:hint="eastAsia"/>
          <w:sz w:val="24"/>
          <w:szCs w:val="24"/>
        </w:rPr>
        <w:t>（</w:t>
      </w:r>
      <w:r w:rsidR="0069076F">
        <w:rPr>
          <w:rFonts w:hint="eastAsia"/>
          <w:sz w:val="24"/>
          <w:szCs w:val="24"/>
        </w:rPr>
        <w:t xml:space="preserve">   </w:t>
      </w:r>
      <w:r w:rsidRPr="0069076F">
        <w:rPr>
          <w:rFonts w:hint="eastAsia"/>
          <w:sz w:val="24"/>
          <w:szCs w:val="24"/>
        </w:rPr>
        <w:t>）</w:t>
      </w:r>
      <w:r w:rsidRPr="0069076F">
        <w:rPr>
          <w:sz w:val="24"/>
          <w:szCs w:val="24"/>
        </w:rPr>
        <w:t>5</w:t>
      </w:r>
      <w:r w:rsidRPr="0069076F">
        <w:rPr>
          <w:rFonts w:hint="eastAsia"/>
          <w:sz w:val="24"/>
          <w:szCs w:val="24"/>
        </w:rPr>
        <w:t>、中华人民共和国成立后，外国对新中国的承认是对新国家的承认。</w:t>
      </w:r>
    </w:p>
    <w:p w:rsidR="00ED5E69" w:rsidRPr="0069076F" w:rsidRDefault="00ED5E69" w:rsidP="0069076F">
      <w:pPr>
        <w:spacing w:line="360" w:lineRule="auto"/>
        <w:rPr>
          <w:sz w:val="24"/>
          <w:szCs w:val="24"/>
        </w:rPr>
      </w:pPr>
      <w:r w:rsidRPr="0069076F">
        <w:rPr>
          <w:rFonts w:hint="eastAsia"/>
          <w:sz w:val="24"/>
          <w:szCs w:val="24"/>
        </w:rPr>
        <w:t>（</w:t>
      </w:r>
      <w:r w:rsidR="0069076F">
        <w:rPr>
          <w:rFonts w:hint="eastAsia"/>
          <w:sz w:val="24"/>
          <w:szCs w:val="24"/>
        </w:rPr>
        <w:t xml:space="preserve">   </w:t>
      </w:r>
      <w:r w:rsidRPr="0069076F">
        <w:rPr>
          <w:rFonts w:hint="eastAsia"/>
          <w:sz w:val="24"/>
          <w:szCs w:val="24"/>
        </w:rPr>
        <w:t>）</w:t>
      </w:r>
      <w:r w:rsidRPr="0069076F">
        <w:rPr>
          <w:rFonts w:hint="eastAsia"/>
          <w:sz w:val="24"/>
          <w:szCs w:val="24"/>
        </w:rPr>
        <w:t>6</w:t>
      </w:r>
      <w:r w:rsidRPr="0069076F">
        <w:rPr>
          <w:rFonts w:hint="eastAsia"/>
          <w:sz w:val="24"/>
          <w:szCs w:val="24"/>
        </w:rPr>
        <w:t>、对于没有参加全球性或区域性人权公约的国家来说，可以通过国内法为由避免国际义务的履行。</w:t>
      </w:r>
    </w:p>
    <w:p w:rsidR="00ED5E69" w:rsidRPr="0069076F" w:rsidRDefault="00ED5E69" w:rsidP="0069076F">
      <w:pPr>
        <w:spacing w:line="360" w:lineRule="auto"/>
        <w:rPr>
          <w:rFonts w:ascii="宋体" w:hAnsi="宋体"/>
          <w:sz w:val="24"/>
          <w:szCs w:val="24"/>
        </w:rPr>
      </w:pPr>
      <w:r w:rsidRPr="0069076F">
        <w:rPr>
          <w:rFonts w:ascii="宋体" w:hAnsi="宋体" w:hint="eastAsia"/>
          <w:sz w:val="24"/>
          <w:szCs w:val="24"/>
        </w:rPr>
        <w:t xml:space="preserve">（ </w:t>
      </w:r>
      <w:r w:rsidR="0069076F">
        <w:rPr>
          <w:rFonts w:ascii="宋体" w:hAnsi="宋体" w:hint="eastAsia"/>
          <w:sz w:val="24"/>
          <w:szCs w:val="24"/>
        </w:rPr>
        <w:t xml:space="preserve"> </w:t>
      </w:r>
      <w:r w:rsidRPr="0069076F">
        <w:rPr>
          <w:rFonts w:ascii="宋体" w:hAnsi="宋体" w:hint="eastAsia"/>
          <w:sz w:val="24"/>
          <w:szCs w:val="24"/>
        </w:rPr>
        <w:t xml:space="preserve"> ）7、根据国际法的有关理论，国家只能在自己的领土范围内，而不能到他国领土上行使属人管辖权，否则就是对他国领土主权的侵犯。当属地管辖权和属人管辖权发生冲突的时候，应该使属人管辖权服从于属地管辖权。</w:t>
      </w:r>
    </w:p>
    <w:p w:rsidR="00ED5E69" w:rsidRPr="0069076F" w:rsidRDefault="00ED5E69" w:rsidP="0069076F">
      <w:pPr>
        <w:spacing w:line="360" w:lineRule="auto"/>
        <w:rPr>
          <w:sz w:val="24"/>
          <w:szCs w:val="24"/>
        </w:rPr>
      </w:pPr>
      <w:r w:rsidRPr="0069076F">
        <w:rPr>
          <w:rFonts w:hint="eastAsia"/>
          <w:sz w:val="24"/>
          <w:szCs w:val="24"/>
        </w:rPr>
        <w:t>（</w:t>
      </w:r>
      <w:r w:rsidR="0069076F">
        <w:rPr>
          <w:rFonts w:hint="eastAsia"/>
          <w:sz w:val="24"/>
          <w:szCs w:val="24"/>
        </w:rPr>
        <w:t xml:space="preserve">   </w:t>
      </w:r>
      <w:r w:rsidRPr="0069076F">
        <w:rPr>
          <w:rFonts w:hint="eastAsia"/>
          <w:sz w:val="24"/>
          <w:szCs w:val="24"/>
        </w:rPr>
        <w:t>）</w:t>
      </w:r>
      <w:r w:rsidRPr="0069076F">
        <w:rPr>
          <w:rFonts w:hint="eastAsia"/>
          <w:sz w:val="24"/>
          <w:szCs w:val="24"/>
        </w:rPr>
        <w:t>8</w:t>
      </w:r>
      <w:r w:rsidRPr="0069076F">
        <w:rPr>
          <w:rFonts w:hint="eastAsia"/>
          <w:sz w:val="24"/>
          <w:szCs w:val="24"/>
        </w:rPr>
        <w:t>、外国外交官在驻在国如从事间谍活动被当场抓获的，即不再享有外交豁免权，驻在国当局可予以逮捕法办。</w:t>
      </w:r>
    </w:p>
    <w:p w:rsidR="00ED5E69" w:rsidRPr="0069076F" w:rsidRDefault="00ED5E69" w:rsidP="0069076F">
      <w:pPr>
        <w:spacing w:line="360" w:lineRule="auto"/>
        <w:rPr>
          <w:sz w:val="24"/>
          <w:szCs w:val="24"/>
        </w:rPr>
      </w:pPr>
      <w:r w:rsidRPr="0069076F">
        <w:rPr>
          <w:rFonts w:hint="eastAsia"/>
          <w:sz w:val="24"/>
          <w:szCs w:val="24"/>
        </w:rPr>
        <w:t>（</w:t>
      </w:r>
      <w:r w:rsidRPr="0069076F">
        <w:rPr>
          <w:rFonts w:hint="eastAsia"/>
          <w:sz w:val="24"/>
          <w:szCs w:val="24"/>
        </w:rPr>
        <w:t xml:space="preserve"> </w:t>
      </w:r>
      <w:r w:rsidR="0069076F">
        <w:rPr>
          <w:rFonts w:hint="eastAsia"/>
          <w:sz w:val="24"/>
          <w:szCs w:val="24"/>
        </w:rPr>
        <w:t xml:space="preserve"> </w:t>
      </w:r>
      <w:r w:rsidRPr="0069076F">
        <w:rPr>
          <w:rFonts w:hint="eastAsia"/>
          <w:sz w:val="24"/>
          <w:szCs w:val="24"/>
        </w:rPr>
        <w:t xml:space="preserve"> </w:t>
      </w:r>
      <w:r w:rsidRPr="0069076F">
        <w:rPr>
          <w:rFonts w:hint="eastAsia"/>
          <w:sz w:val="24"/>
          <w:szCs w:val="24"/>
        </w:rPr>
        <w:t>）</w:t>
      </w:r>
      <w:r w:rsidRPr="0069076F">
        <w:rPr>
          <w:rFonts w:hint="eastAsia"/>
          <w:sz w:val="24"/>
          <w:szCs w:val="24"/>
        </w:rPr>
        <w:t>9</w:t>
      </w:r>
      <w:r w:rsidRPr="0069076F">
        <w:rPr>
          <w:rFonts w:hint="eastAsia"/>
          <w:sz w:val="24"/>
          <w:szCs w:val="24"/>
        </w:rPr>
        <w:t>、国家对在其港口内的外国商船内外国海员间劳资纠纷引发的刑事案件没有刑事管辖权。</w:t>
      </w:r>
    </w:p>
    <w:p w:rsidR="0069076F" w:rsidRDefault="00ED5E69" w:rsidP="0069076F">
      <w:pPr>
        <w:spacing w:line="360" w:lineRule="auto"/>
        <w:rPr>
          <w:sz w:val="24"/>
          <w:szCs w:val="24"/>
        </w:rPr>
      </w:pPr>
      <w:r w:rsidRPr="0069076F">
        <w:rPr>
          <w:rFonts w:hint="eastAsia"/>
          <w:sz w:val="24"/>
          <w:szCs w:val="24"/>
        </w:rPr>
        <w:t>（</w:t>
      </w:r>
      <w:r w:rsidRPr="0069076F">
        <w:rPr>
          <w:rFonts w:hint="eastAsia"/>
          <w:sz w:val="24"/>
          <w:szCs w:val="24"/>
        </w:rPr>
        <w:t xml:space="preserve">   </w:t>
      </w:r>
      <w:r w:rsidRPr="0069076F">
        <w:rPr>
          <w:rFonts w:hint="eastAsia"/>
          <w:sz w:val="24"/>
          <w:szCs w:val="24"/>
        </w:rPr>
        <w:t>）</w:t>
      </w:r>
      <w:r w:rsidRPr="0069076F">
        <w:rPr>
          <w:rFonts w:hint="eastAsia"/>
          <w:sz w:val="24"/>
          <w:szCs w:val="24"/>
        </w:rPr>
        <w:t>10</w:t>
      </w:r>
      <w:r w:rsidRPr="0069076F">
        <w:rPr>
          <w:rFonts w:hint="eastAsia"/>
          <w:sz w:val="24"/>
          <w:szCs w:val="24"/>
        </w:rPr>
        <w:t>、甲国驻乙国大使科斯因酒后驾车造成两死一伤的恶性交通事故，根据乙国刑法已经构成交通肇事罪，乙国可以实行属地管辖权。</w:t>
      </w:r>
    </w:p>
    <w:p w:rsidR="0069076F" w:rsidRDefault="0069076F" w:rsidP="0069076F">
      <w:pPr>
        <w:spacing w:line="360" w:lineRule="auto"/>
        <w:rPr>
          <w:sz w:val="24"/>
          <w:szCs w:val="24"/>
        </w:rPr>
      </w:pPr>
    </w:p>
    <w:p w:rsidR="00743B27" w:rsidRPr="0069076F" w:rsidRDefault="0069076F" w:rsidP="0069076F">
      <w:pPr>
        <w:spacing w:line="360" w:lineRule="auto"/>
        <w:rPr>
          <w:sz w:val="24"/>
          <w:szCs w:val="24"/>
        </w:rPr>
      </w:pPr>
      <w:r>
        <w:rPr>
          <w:rFonts w:hint="eastAsia"/>
          <w:sz w:val="24"/>
          <w:szCs w:val="24"/>
        </w:rPr>
        <w:t>二、</w:t>
      </w:r>
      <w:r w:rsidR="00743B27" w:rsidRPr="0069076F">
        <w:rPr>
          <w:rFonts w:ascii="宋体" w:hAnsi="宋体" w:hint="eastAsia"/>
          <w:b/>
          <w:bCs/>
          <w:sz w:val="24"/>
          <w:szCs w:val="24"/>
        </w:rPr>
        <w:t>论述题（20分）</w:t>
      </w:r>
    </w:p>
    <w:p w:rsidR="00743B27" w:rsidRPr="0069076F" w:rsidRDefault="00FF6F99" w:rsidP="0069076F">
      <w:pPr>
        <w:pStyle w:val="a5"/>
        <w:spacing w:line="360" w:lineRule="auto"/>
        <w:ind w:left="420" w:firstLineChars="0" w:firstLine="0"/>
        <w:rPr>
          <w:rFonts w:ascii="宋体" w:hAnsi="宋体"/>
          <w:bCs/>
          <w:sz w:val="24"/>
          <w:szCs w:val="24"/>
        </w:rPr>
      </w:pPr>
      <w:r w:rsidRPr="0069076F">
        <w:rPr>
          <w:rFonts w:ascii="宋体" w:hAnsi="宋体" w:hint="eastAsia"/>
          <w:bCs/>
          <w:sz w:val="24"/>
          <w:szCs w:val="24"/>
        </w:rPr>
        <w:t>请结合</w:t>
      </w:r>
      <w:r w:rsidRPr="0069076F">
        <w:rPr>
          <w:rFonts w:ascii="宋体" w:hAnsi="宋体"/>
          <w:bCs/>
          <w:sz w:val="24"/>
          <w:szCs w:val="24"/>
        </w:rPr>
        <w:t>《</w:t>
      </w:r>
      <w:r w:rsidRPr="0069076F">
        <w:rPr>
          <w:rFonts w:ascii="宋体" w:hAnsi="宋体" w:hint="eastAsia"/>
          <w:bCs/>
          <w:sz w:val="24"/>
          <w:szCs w:val="24"/>
        </w:rPr>
        <w:t>国际法院</w:t>
      </w:r>
      <w:r w:rsidRPr="0069076F">
        <w:rPr>
          <w:rFonts w:ascii="宋体" w:hAnsi="宋体"/>
          <w:bCs/>
          <w:sz w:val="24"/>
          <w:szCs w:val="24"/>
        </w:rPr>
        <w:t>规约》</w:t>
      </w:r>
      <w:r w:rsidRPr="0069076F">
        <w:rPr>
          <w:rFonts w:ascii="宋体" w:hAnsi="宋体" w:hint="eastAsia"/>
          <w:bCs/>
          <w:sz w:val="24"/>
          <w:szCs w:val="24"/>
        </w:rPr>
        <w:t>第38条</w:t>
      </w:r>
      <w:r w:rsidRPr="0069076F">
        <w:rPr>
          <w:rFonts w:ascii="宋体" w:hAnsi="宋体"/>
          <w:bCs/>
          <w:sz w:val="24"/>
          <w:szCs w:val="24"/>
        </w:rPr>
        <w:t>，</w:t>
      </w:r>
      <w:r w:rsidRPr="0069076F">
        <w:rPr>
          <w:rFonts w:ascii="宋体" w:hAnsi="宋体" w:hint="eastAsia"/>
          <w:bCs/>
          <w:sz w:val="24"/>
          <w:szCs w:val="24"/>
        </w:rPr>
        <w:t>论述国际公法</w:t>
      </w:r>
      <w:r w:rsidRPr="0069076F">
        <w:rPr>
          <w:rFonts w:ascii="宋体" w:hAnsi="宋体"/>
          <w:bCs/>
          <w:sz w:val="24"/>
          <w:szCs w:val="24"/>
        </w:rPr>
        <w:t>的法律渊源</w:t>
      </w:r>
      <w:r w:rsidRPr="0069076F">
        <w:rPr>
          <w:rFonts w:ascii="宋体" w:hAnsi="宋体" w:hint="eastAsia"/>
          <w:bCs/>
          <w:sz w:val="24"/>
          <w:szCs w:val="24"/>
        </w:rPr>
        <w:t>。</w:t>
      </w:r>
    </w:p>
    <w:p w:rsidR="00743B27" w:rsidRPr="0069076F" w:rsidRDefault="00743B27" w:rsidP="0069076F">
      <w:pPr>
        <w:spacing w:line="360" w:lineRule="auto"/>
        <w:rPr>
          <w:b/>
          <w:sz w:val="24"/>
          <w:szCs w:val="24"/>
        </w:rPr>
      </w:pPr>
    </w:p>
    <w:p w:rsidR="00743B27" w:rsidRPr="0069076F" w:rsidRDefault="00743B27" w:rsidP="0069076F">
      <w:pPr>
        <w:spacing w:line="360" w:lineRule="auto"/>
        <w:rPr>
          <w:b/>
          <w:sz w:val="24"/>
          <w:szCs w:val="24"/>
        </w:rPr>
      </w:pPr>
      <w:r w:rsidRPr="0069076F">
        <w:rPr>
          <w:rFonts w:hint="eastAsia"/>
          <w:b/>
          <w:sz w:val="24"/>
          <w:szCs w:val="24"/>
        </w:rPr>
        <w:lastRenderedPageBreak/>
        <w:t>三、案例解答（</w:t>
      </w:r>
      <w:r w:rsidRPr="0069076F">
        <w:rPr>
          <w:b/>
          <w:sz w:val="24"/>
          <w:szCs w:val="24"/>
        </w:rPr>
        <w:t>20</w:t>
      </w:r>
      <w:r w:rsidRPr="0069076F">
        <w:rPr>
          <w:rFonts w:hint="eastAsia"/>
          <w:b/>
          <w:sz w:val="24"/>
          <w:szCs w:val="24"/>
        </w:rPr>
        <w:t>分）</w:t>
      </w:r>
    </w:p>
    <w:p w:rsidR="00743B27" w:rsidRPr="0069076F" w:rsidRDefault="00743B27" w:rsidP="0069076F">
      <w:pPr>
        <w:pStyle w:val="p17"/>
        <w:spacing w:line="360" w:lineRule="auto"/>
        <w:ind w:firstLine="420"/>
      </w:pPr>
      <w:r w:rsidRPr="0069076F">
        <w:rPr>
          <w:rFonts w:hint="eastAsia"/>
        </w:rPr>
        <w:t>案情：某国的一个航海航空爱好者组织计划进行一次小型飞机“蓝天号”和赛艇“碧海号”的海上联合表演，计划涉及我国的领海及其上空。</w:t>
      </w:r>
    </w:p>
    <w:p w:rsidR="00743B27" w:rsidRPr="0069076F" w:rsidRDefault="00743B27" w:rsidP="0069076F">
      <w:pPr>
        <w:pStyle w:val="p0"/>
        <w:spacing w:line="360" w:lineRule="auto"/>
        <w:rPr>
          <w:rFonts w:ascii="宋体" w:hAnsi="宋体"/>
          <w:sz w:val="24"/>
          <w:szCs w:val="24"/>
        </w:rPr>
      </w:pPr>
      <w:r w:rsidRPr="0069076F">
        <w:rPr>
          <w:rFonts w:ascii="宋体" w:hAnsi="宋体" w:hint="eastAsia"/>
          <w:sz w:val="24"/>
          <w:szCs w:val="24"/>
        </w:rPr>
        <w:t>问题：以下活动是否须经我国政府的许可？分别说明理由。</w:t>
      </w:r>
    </w:p>
    <w:p w:rsidR="00743B27" w:rsidRPr="0069076F" w:rsidRDefault="00743B27" w:rsidP="0069076F">
      <w:pPr>
        <w:pStyle w:val="p0"/>
        <w:spacing w:line="360" w:lineRule="auto"/>
        <w:rPr>
          <w:rFonts w:ascii="宋体" w:hAnsi="宋体"/>
          <w:sz w:val="24"/>
          <w:szCs w:val="24"/>
        </w:rPr>
      </w:pPr>
      <w:r w:rsidRPr="0069076F">
        <w:rPr>
          <w:rFonts w:ascii="宋体" w:hAnsi="宋体" w:hint="eastAsia"/>
          <w:sz w:val="24"/>
          <w:szCs w:val="24"/>
        </w:rPr>
        <w:t>A、“蓝天号”飞行表演如在我国领海上空进行；</w:t>
      </w:r>
    </w:p>
    <w:p w:rsidR="00743B27" w:rsidRPr="0069076F" w:rsidRDefault="00743B27" w:rsidP="0069076F">
      <w:pPr>
        <w:pStyle w:val="p0"/>
        <w:spacing w:line="360" w:lineRule="auto"/>
        <w:rPr>
          <w:rFonts w:ascii="宋体" w:hAnsi="宋体"/>
          <w:sz w:val="24"/>
          <w:szCs w:val="24"/>
        </w:rPr>
      </w:pPr>
      <w:r w:rsidRPr="0069076F">
        <w:rPr>
          <w:rFonts w:ascii="宋体" w:hAnsi="宋体" w:hint="eastAsia"/>
          <w:sz w:val="24"/>
          <w:szCs w:val="24"/>
        </w:rPr>
        <w:t>B、“碧海号” 赛艇表演如在我国领海内进行；</w:t>
      </w:r>
    </w:p>
    <w:p w:rsidR="00743B27" w:rsidRPr="0069076F" w:rsidRDefault="00743B27" w:rsidP="0069076F">
      <w:pPr>
        <w:pStyle w:val="p0"/>
        <w:spacing w:line="360" w:lineRule="auto"/>
        <w:rPr>
          <w:rFonts w:ascii="宋体" w:hAnsi="宋体"/>
          <w:sz w:val="24"/>
          <w:szCs w:val="24"/>
        </w:rPr>
      </w:pPr>
      <w:r w:rsidRPr="0069076F">
        <w:rPr>
          <w:rFonts w:ascii="宋体" w:hAnsi="宋体" w:hint="eastAsia"/>
          <w:sz w:val="24"/>
          <w:szCs w:val="24"/>
        </w:rPr>
        <w:t>C、“蓝天号”在前往表演空域途中，如仅以通过为目的而飞越我国领海上空；</w:t>
      </w:r>
    </w:p>
    <w:p w:rsidR="00743B27" w:rsidRPr="0069076F" w:rsidRDefault="00743B27" w:rsidP="0069076F">
      <w:pPr>
        <w:pStyle w:val="p0"/>
        <w:spacing w:line="360" w:lineRule="auto"/>
        <w:rPr>
          <w:sz w:val="24"/>
          <w:szCs w:val="24"/>
        </w:rPr>
      </w:pPr>
      <w:r w:rsidRPr="0069076F">
        <w:rPr>
          <w:rFonts w:ascii="宋体" w:hAnsi="宋体" w:hint="eastAsia"/>
          <w:sz w:val="24"/>
          <w:szCs w:val="24"/>
        </w:rPr>
        <w:t>D、“碧海号”在前往表演海域途中，如仅以通过为目的而穿越我国领海。</w:t>
      </w:r>
    </w:p>
    <w:p w:rsidR="00743B27" w:rsidRPr="0069076F" w:rsidRDefault="00743B27" w:rsidP="0069076F">
      <w:pPr>
        <w:spacing w:line="360" w:lineRule="auto"/>
        <w:rPr>
          <w:sz w:val="24"/>
          <w:szCs w:val="24"/>
        </w:rPr>
      </w:pPr>
    </w:p>
    <w:p w:rsidR="006E5A59" w:rsidRPr="0069076F" w:rsidRDefault="006E5A59" w:rsidP="0069076F">
      <w:pPr>
        <w:spacing w:line="360" w:lineRule="auto"/>
        <w:rPr>
          <w:sz w:val="24"/>
          <w:szCs w:val="24"/>
        </w:rPr>
      </w:pPr>
    </w:p>
    <w:sectPr w:rsidR="006E5A59" w:rsidRPr="0069076F" w:rsidSect="00B75D4B">
      <w:headerReference w:type="default" r:id="rId7"/>
      <w:pgSz w:w="11906" w:h="16838"/>
      <w:pgMar w:top="1531" w:right="1797" w:bottom="1531" w:left="1797"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F77" w:rsidRDefault="00FC6F77" w:rsidP="00743B27">
      <w:r>
        <w:separator/>
      </w:r>
    </w:p>
  </w:endnote>
  <w:endnote w:type="continuationSeparator" w:id="0">
    <w:p w:rsidR="00FC6F77" w:rsidRDefault="00FC6F77" w:rsidP="00743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F77" w:rsidRDefault="00FC6F77" w:rsidP="00743B27">
      <w:r>
        <w:separator/>
      </w:r>
    </w:p>
  </w:footnote>
  <w:footnote w:type="continuationSeparator" w:id="0">
    <w:p w:rsidR="00FC6F77" w:rsidRDefault="00FC6F77" w:rsidP="00743B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D4B" w:rsidRPr="00065280" w:rsidRDefault="00FC6F77" w:rsidP="00065280">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A26902"/>
    <w:multiLevelType w:val="hybridMultilevel"/>
    <w:tmpl w:val="8A9E7AB0"/>
    <w:lvl w:ilvl="0" w:tplc="ECECB6CE">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F77CB9"/>
    <w:multiLevelType w:val="hybridMultilevel"/>
    <w:tmpl w:val="3B9E91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4C2FA6"/>
    <w:multiLevelType w:val="hybridMultilevel"/>
    <w:tmpl w:val="0584115C"/>
    <w:lvl w:ilvl="0" w:tplc="5B681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58D68C2"/>
    <w:multiLevelType w:val="hybridMultilevel"/>
    <w:tmpl w:val="E4BA3BC4"/>
    <w:lvl w:ilvl="0" w:tplc="22CAEC6E">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4" w15:restartNumberingAfterBreak="0">
    <w:nsid w:val="7F374507"/>
    <w:multiLevelType w:val="hybridMultilevel"/>
    <w:tmpl w:val="A712020C"/>
    <w:lvl w:ilvl="0" w:tplc="C9C2A3A0">
      <w:start w:val="1"/>
      <w:numFmt w:val="japaneseCounting"/>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F1EBC"/>
    <w:rsid w:val="00065280"/>
    <w:rsid w:val="00117106"/>
    <w:rsid w:val="001E2A5D"/>
    <w:rsid w:val="0036176C"/>
    <w:rsid w:val="003A3418"/>
    <w:rsid w:val="00426718"/>
    <w:rsid w:val="005B48C1"/>
    <w:rsid w:val="006160C5"/>
    <w:rsid w:val="0069076F"/>
    <w:rsid w:val="006E5A59"/>
    <w:rsid w:val="00743B27"/>
    <w:rsid w:val="008E739F"/>
    <w:rsid w:val="00AF1EBC"/>
    <w:rsid w:val="00B606F1"/>
    <w:rsid w:val="00BC3B7A"/>
    <w:rsid w:val="00EB3EE4"/>
    <w:rsid w:val="00ED5E69"/>
    <w:rsid w:val="00FC6F77"/>
    <w:rsid w:val="00FF6F9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A8AAB6-5AC8-4774-BD76-1047370BB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3B27"/>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43B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43B27"/>
    <w:rPr>
      <w:sz w:val="18"/>
      <w:szCs w:val="18"/>
    </w:rPr>
  </w:style>
  <w:style w:type="paragraph" w:styleId="a4">
    <w:name w:val="footer"/>
    <w:basedOn w:val="a"/>
    <w:link w:val="Char0"/>
    <w:unhideWhenUsed/>
    <w:rsid w:val="00743B27"/>
    <w:pPr>
      <w:tabs>
        <w:tab w:val="center" w:pos="4153"/>
        <w:tab w:val="right" w:pos="8306"/>
      </w:tabs>
      <w:snapToGrid w:val="0"/>
      <w:jc w:val="left"/>
    </w:pPr>
    <w:rPr>
      <w:sz w:val="18"/>
      <w:szCs w:val="18"/>
    </w:rPr>
  </w:style>
  <w:style w:type="character" w:customStyle="1" w:styleId="Char0">
    <w:name w:val="页脚 Char"/>
    <w:basedOn w:val="a0"/>
    <w:link w:val="a4"/>
    <w:uiPriority w:val="99"/>
    <w:rsid w:val="00743B27"/>
    <w:rPr>
      <w:sz w:val="18"/>
      <w:szCs w:val="18"/>
    </w:rPr>
  </w:style>
  <w:style w:type="paragraph" w:styleId="a5">
    <w:name w:val="List Paragraph"/>
    <w:basedOn w:val="a"/>
    <w:uiPriority w:val="34"/>
    <w:qFormat/>
    <w:rsid w:val="00743B27"/>
    <w:pPr>
      <w:ind w:firstLineChars="200" w:firstLine="420"/>
    </w:pPr>
  </w:style>
  <w:style w:type="paragraph" w:customStyle="1" w:styleId="p0">
    <w:name w:val="p0"/>
    <w:basedOn w:val="a"/>
    <w:rsid w:val="00743B27"/>
    <w:pPr>
      <w:widowControl/>
    </w:pPr>
    <w:rPr>
      <w:kern w:val="0"/>
      <w:szCs w:val="21"/>
    </w:rPr>
  </w:style>
  <w:style w:type="paragraph" w:customStyle="1" w:styleId="p17">
    <w:name w:val="p17"/>
    <w:basedOn w:val="a"/>
    <w:rsid w:val="00743B27"/>
    <w:pPr>
      <w:widowControl/>
      <w:spacing w:line="480" w:lineRule="atLeast"/>
    </w:pPr>
    <w:rPr>
      <w:rFonts w:ascii="宋体" w:hAnsi="宋体" w:cs="宋体"/>
      <w:kern w:val="0"/>
      <w:sz w:val="24"/>
      <w:szCs w:val="24"/>
    </w:rPr>
  </w:style>
  <w:style w:type="paragraph" w:customStyle="1" w:styleId="p15">
    <w:name w:val="p15"/>
    <w:basedOn w:val="a"/>
    <w:rsid w:val="00743B27"/>
    <w:pPr>
      <w:widowControl/>
    </w:pPr>
    <w:rPr>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DELL</cp:lastModifiedBy>
  <cp:revision>8</cp:revision>
  <dcterms:created xsi:type="dcterms:W3CDTF">2016-10-17T10:31:00Z</dcterms:created>
  <dcterms:modified xsi:type="dcterms:W3CDTF">2017-04-10T07:04:00Z</dcterms:modified>
</cp:coreProperties>
</file>