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6C" w:rsidRDefault="00F4036C" w:rsidP="00F4036C">
      <w:pPr>
        <w:spacing w:line="460" w:lineRule="exact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《民事诉讼法》</w:t>
      </w:r>
      <w:r w:rsidR="006D78F8">
        <w:rPr>
          <w:rFonts w:hint="eastAsia"/>
          <w:b/>
          <w:bCs/>
          <w:kern w:val="0"/>
          <w:sz w:val="32"/>
        </w:rPr>
        <w:t>模拟试卷</w:t>
      </w:r>
      <w:r w:rsidR="006D78F8">
        <w:rPr>
          <w:rFonts w:hint="eastAsia"/>
          <w:b/>
          <w:bCs/>
          <w:kern w:val="0"/>
          <w:sz w:val="32"/>
        </w:rPr>
        <w:t>D</w:t>
      </w:r>
    </w:p>
    <w:p w:rsidR="00F4036C" w:rsidRPr="00645C8A" w:rsidRDefault="00F4036C" w:rsidP="00F403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  <w:lang w:val="zh-CN"/>
        </w:rPr>
      </w:pPr>
      <w:bookmarkStart w:id="0" w:name="_GoBack"/>
      <w:bookmarkEnd w:id="0"/>
      <w:r>
        <w:rPr>
          <w:rFonts w:ascii="宋体" w:hAnsi="宋体" w:hint="eastAsia"/>
          <w:b/>
          <w:bCs/>
          <w:kern w:val="0"/>
          <w:sz w:val="24"/>
        </w:rPr>
        <w:t>一</w:t>
      </w:r>
      <w:r>
        <w:rPr>
          <w:rFonts w:ascii="宋体" w:hAnsi="宋体" w:hint="eastAsia"/>
          <w:b/>
          <w:bCs/>
          <w:kern w:val="0"/>
          <w:sz w:val="24"/>
          <w:lang w:val="zh-CN"/>
        </w:rPr>
        <w:t>、判断改错题(共10小题，每小题3分，共30分)。</w:t>
      </w:r>
    </w:p>
    <w:p w:rsidR="00F4036C" w:rsidRPr="00F4036C" w:rsidRDefault="00F4036C"/>
    <w:p w:rsidR="00C830E3" w:rsidRPr="00C830E3" w:rsidRDefault="00C830E3" w:rsidP="00C830E3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Cs w:val="21"/>
          <w:lang w:val="zh-CN"/>
        </w:rPr>
      </w:pPr>
      <w:r w:rsidRPr="00D2420E">
        <w:rPr>
          <w:rFonts w:ascii="宋体" w:hAnsi="宋体" w:cs="Arial" w:hint="eastAsia"/>
          <w:color w:val="000000"/>
          <w:kern w:val="0"/>
          <w:szCs w:val="21"/>
        </w:rPr>
        <w:t>人民检察院仅有权对民事审判实行法律监督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。（ </w:t>
      </w:r>
      <w:r w:rsidR="00391676">
        <w:rPr>
          <w:rFonts w:ascii="宋体" w:hAnsi="宋体" w:hint="eastAsia"/>
          <w:color w:val="000000"/>
          <w:kern w:val="0"/>
          <w:szCs w:val="21"/>
          <w:lang w:val="zh-CN"/>
        </w:rPr>
        <w:t xml:space="preserve"> 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   ）</w:t>
      </w:r>
    </w:p>
    <w:p w:rsidR="00C830E3" w:rsidRPr="00C830E3" w:rsidRDefault="00C830E3" w:rsidP="00C830E3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Cs w:val="21"/>
          <w:lang w:val="zh-CN"/>
        </w:rPr>
      </w:pPr>
      <w:r w:rsidRPr="00D2420E">
        <w:rPr>
          <w:rFonts w:ascii="宋体" w:hAnsi="宋体" w:cs="Arial" w:hint="eastAsia"/>
          <w:color w:val="000000"/>
          <w:kern w:val="0"/>
          <w:szCs w:val="21"/>
        </w:rPr>
        <w:t>因公司设立、确认股东资格、分配利润、解散等纠纷提起的诉讼，由原告所在地人民法院管辖</w:t>
      </w:r>
      <w:r w:rsidRPr="00D2420E">
        <w:rPr>
          <w:rFonts w:ascii="宋体" w:hAnsi="宋体" w:hint="eastAsia"/>
          <w:color w:val="000000"/>
          <w:szCs w:val="21"/>
        </w:rPr>
        <w:t>。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（ </w:t>
      </w:r>
      <w:r w:rsidR="00391676">
        <w:rPr>
          <w:rFonts w:ascii="宋体" w:hAnsi="宋体" w:hint="eastAsia"/>
          <w:color w:val="000000"/>
          <w:kern w:val="0"/>
          <w:szCs w:val="21"/>
          <w:lang w:val="zh-CN"/>
        </w:rPr>
        <w:t xml:space="preserve">  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  ）</w:t>
      </w:r>
    </w:p>
    <w:p w:rsidR="00C830E3" w:rsidRPr="00C830E3" w:rsidRDefault="00C830E3" w:rsidP="00C830E3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Cs w:val="21"/>
          <w:lang w:val="zh-CN"/>
        </w:rPr>
      </w:pPr>
      <w:r w:rsidRPr="00D2420E">
        <w:rPr>
          <w:rFonts w:ascii="宋体" w:hAnsi="宋体" w:cs="Arial" w:hint="eastAsia"/>
          <w:color w:val="000000"/>
          <w:kern w:val="0"/>
          <w:szCs w:val="21"/>
        </w:rPr>
        <w:t>只要当事人未提出管辖异议，并应诉答辩的，视为受诉人民法院有管辖权，即使违反级别管辖和专属管辖规定</w:t>
      </w:r>
      <w:r w:rsidRPr="00D2420E">
        <w:rPr>
          <w:rFonts w:ascii="宋体" w:hAnsi="宋体" w:hint="eastAsia"/>
          <w:color w:val="000000"/>
          <w:szCs w:val="21"/>
        </w:rPr>
        <w:t>。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( </w:t>
      </w:r>
      <w:r w:rsidR="00391676">
        <w:rPr>
          <w:rFonts w:ascii="宋体" w:hAnsi="宋体" w:hint="eastAsia"/>
          <w:color w:val="000000"/>
          <w:kern w:val="0"/>
          <w:szCs w:val="21"/>
          <w:lang w:val="zh-CN"/>
        </w:rPr>
        <w:t xml:space="preserve">  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   )</w:t>
      </w:r>
    </w:p>
    <w:p w:rsidR="00C830E3" w:rsidRPr="00C830E3" w:rsidRDefault="00C830E3" w:rsidP="00C830E3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76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Cs w:val="21"/>
          <w:lang w:val="zh-CN"/>
        </w:rPr>
      </w:pPr>
      <w:r w:rsidRPr="00D2420E">
        <w:rPr>
          <w:rFonts w:ascii="宋体" w:hAnsi="宋体" w:hint="eastAsia"/>
          <w:color w:val="000000"/>
          <w:szCs w:val="21"/>
        </w:rPr>
        <w:t>当事人对管辖权异议被驳回的裁定，可以申请复议一次。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(  </w:t>
      </w:r>
      <w:r w:rsidR="00391676">
        <w:rPr>
          <w:rFonts w:ascii="宋体" w:hAnsi="宋体" w:hint="eastAsia"/>
          <w:color w:val="000000"/>
          <w:kern w:val="0"/>
          <w:szCs w:val="21"/>
          <w:lang w:val="zh-CN"/>
        </w:rPr>
        <w:t xml:space="preserve">  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  )</w:t>
      </w:r>
    </w:p>
    <w:p w:rsidR="00C830E3" w:rsidRPr="00C830E3" w:rsidRDefault="00C830E3" w:rsidP="00C830E3">
      <w:pPr>
        <w:widowControl/>
        <w:numPr>
          <w:ilvl w:val="0"/>
          <w:numId w:val="1"/>
        </w:numPr>
        <w:shd w:val="clear" w:color="auto" w:fill="FFFFFF"/>
        <w:spacing w:after="161"/>
        <w:ind w:right="32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>只有</w:t>
      </w:r>
      <w:r w:rsidRPr="00D2420E">
        <w:rPr>
          <w:rFonts w:ascii="宋体" w:hAnsi="宋体" w:cs="Arial" w:hint="eastAsia"/>
          <w:color w:val="000000"/>
          <w:kern w:val="0"/>
          <w:szCs w:val="21"/>
        </w:rPr>
        <w:t>律师、基层法律服务工作者可以被委托为诉讼代理人。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 (  </w:t>
      </w:r>
      <w:r w:rsidR="00391676">
        <w:rPr>
          <w:rFonts w:ascii="宋体" w:hAnsi="宋体" w:hint="eastAsia"/>
          <w:color w:val="000000"/>
          <w:kern w:val="0"/>
          <w:szCs w:val="21"/>
          <w:lang w:val="zh-CN"/>
        </w:rPr>
        <w:t xml:space="preserve">  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  )</w:t>
      </w:r>
    </w:p>
    <w:p w:rsidR="00C830E3" w:rsidRPr="00C830E3" w:rsidRDefault="00C830E3" w:rsidP="00C830E3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Cs w:val="21"/>
          <w:lang w:val="zh-CN"/>
        </w:rPr>
      </w:pPr>
      <w:r w:rsidRPr="00D2420E">
        <w:rPr>
          <w:rFonts w:ascii="宋体" w:hAnsi="宋体" w:cs="Arial" w:hint="eastAsia"/>
          <w:color w:val="000000"/>
          <w:kern w:val="0"/>
          <w:szCs w:val="21"/>
        </w:rPr>
        <w:t>可以把诉讼文书留在受送达人的住所，并采用拍照、录像等方式记录送达过程，即视为送达。</w:t>
      </w:r>
      <w:r w:rsidR="00391676">
        <w:rPr>
          <w:rFonts w:ascii="宋体" w:hAnsi="宋体" w:cs="Arial" w:hint="eastAsia"/>
          <w:color w:val="000000"/>
          <w:kern w:val="0"/>
          <w:szCs w:val="21"/>
        </w:rPr>
        <w:t>（      ）</w:t>
      </w:r>
    </w:p>
    <w:p w:rsidR="00C830E3" w:rsidRPr="00C830E3" w:rsidRDefault="00C830E3" w:rsidP="00C830E3">
      <w:pPr>
        <w:numPr>
          <w:ilvl w:val="0"/>
          <w:numId w:val="1"/>
        </w:numPr>
        <w:tabs>
          <w:tab w:val="left" w:pos="42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76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Cs w:val="21"/>
          <w:lang w:val="zh-CN"/>
        </w:rPr>
      </w:pPr>
      <w:r w:rsidRPr="00D2420E">
        <w:rPr>
          <w:rFonts w:ascii="宋体" w:hAnsi="宋体" w:cs="Arial" w:hint="eastAsia"/>
          <w:color w:val="000000"/>
          <w:kern w:val="0"/>
          <w:szCs w:val="21"/>
        </w:rPr>
        <w:t>人民法院接受保全申请后，必须在三十六小时内</w:t>
      </w:r>
      <w:proofErr w:type="gramStart"/>
      <w:r w:rsidRPr="00D2420E">
        <w:rPr>
          <w:rFonts w:ascii="宋体" w:hAnsi="宋体" w:cs="Arial" w:hint="eastAsia"/>
          <w:color w:val="000000"/>
          <w:kern w:val="0"/>
          <w:szCs w:val="21"/>
        </w:rPr>
        <w:t>作出</w:t>
      </w:r>
      <w:proofErr w:type="gramEnd"/>
      <w:r w:rsidRPr="00D2420E">
        <w:rPr>
          <w:rFonts w:ascii="宋体" w:hAnsi="宋体" w:cs="Arial" w:hint="eastAsia"/>
          <w:color w:val="000000"/>
          <w:kern w:val="0"/>
          <w:szCs w:val="21"/>
        </w:rPr>
        <w:t>裁定；裁定采取保全措施的，应当立即开始执行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（ </w:t>
      </w:r>
      <w:r w:rsidR="00391676">
        <w:rPr>
          <w:rFonts w:ascii="宋体" w:hAnsi="宋体" w:hint="eastAsia"/>
          <w:color w:val="000000"/>
          <w:kern w:val="0"/>
          <w:szCs w:val="21"/>
          <w:lang w:val="zh-CN"/>
        </w:rPr>
        <w:t xml:space="preserve">   </w:t>
      </w:r>
      <w:r w:rsidRPr="00D2420E">
        <w:rPr>
          <w:rFonts w:ascii="宋体" w:hAnsi="宋体" w:hint="eastAsia"/>
          <w:color w:val="000000"/>
          <w:kern w:val="0"/>
          <w:szCs w:val="21"/>
          <w:lang w:val="zh-CN"/>
        </w:rPr>
        <w:t xml:space="preserve">  ）</w:t>
      </w:r>
    </w:p>
    <w:p w:rsidR="00C830E3" w:rsidRPr="00C830E3" w:rsidRDefault="00C830E3" w:rsidP="00C830E3">
      <w:pPr>
        <w:numPr>
          <w:ilvl w:val="0"/>
          <w:numId w:val="1"/>
        </w:numPr>
        <w:rPr>
          <w:rFonts w:ascii="宋体" w:hAnsi="宋体"/>
          <w:color w:val="000000"/>
          <w:szCs w:val="21"/>
        </w:rPr>
      </w:pPr>
      <w:r w:rsidRPr="00D2420E">
        <w:rPr>
          <w:rFonts w:ascii="宋体" w:hAnsi="宋体" w:cs="Arial" w:hint="eastAsia"/>
          <w:color w:val="000000"/>
          <w:kern w:val="0"/>
          <w:szCs w:val="21"/>
        </w:rPr>
        <w:t>人民法院应当在收到答辩状之日起七日内将答辩状副本发送原告</w:t>
      </w:r>
      <w:r w:rsidRPr="00D2420E">
        <w:rPr>
          <w:rFonts w:ascii="宋体" w:hAnsi="宋体" w:cs="宋体" w:hint="eastAsia"/>
          <w:color w:val="000000"/>
          <w:kern w:val="0"/>
          <w:szCs w:val="21"/>
        </w:rPr>
        <w:t>。</w:t>
      </w:r>
      <w:r w:rsidRPr="00D2420E">
        <w:rPr>
          <w:rFonts w:ascii="宋体" w:hAnsi="宋体" w:hint="eastAsia"/>
          <w:color w:val="000000"/>
          <w:szCs w:val="21"/>
        </w:rPr>
        <w:t xml:space="preserve">（   </w:t>
      </w:r>
      <w:r w:rsidR="00391676">
        <w:rPr>
          <w:rFonts w:ascii="宋体" w:hAnsi="宋体" w:hint="eastAsia"/>
          <w:color w:val="000000"/>
          <w:szCs w:val="21"/>
        </w:rPr>
        <w:t xml:space="preserve">  </w:t>
      </w:r>
      <w:r w:rsidRPr="00D2420E">
        <w:rPr>
          <w:rFonts w:ascii="宋体" w:hAnsi="宋体" w:hint="eastAsia"/>
          <w:color w:val="000000"/>
          <w:szCs w:val="21"/>
        </w:rPr>
        <w:t xml:space="preserve"> ）</w:t>
      </w:r>
    </w:p>
    <w:p w:rsidR="00C830E3" w:rsidRPr="00D2420E" w:rsidRDefault="00C830E3" w:rsidP="00C830E3">
      <w:pPr>
        <w:numPr>
          <w:ilvl w:val="0"/>
          <w:numId w:val="2"/>
        </w:numPr>
        <w:rPr>
          <w:rFonts w:ascii="宋体" w:hAnsi="宋体"/>
          <w:color w:val="000000"/>
          <w:szCs w:val="21"/>
        </w:rPr>
      </w:pPr>
      <w:r w:rsidRPr="00D2420E">
        <w:rPr>
          <w:rFonts w:ascii="宋体" w:hAnsi="宋体" w:cs="Arial" w:hint="eastAsia"/>
          <w:color w:val="000000"/>
          <w:kern w:val="0"/>
          <w:szCs w:val="21"/>
        </w:rPr>
        <w:t>基层人民法院和它派出的法庭审理一般民事案件，当事人双方不可以约定适用简易程序。</w:t>
      </w:r>
    </w:p>
    <w:p w:rsidR="005B25D6" w:rsidRPr="00C830E3" w:rsidRDefault="00C830E3" w:rsidP="00C830E3">
      <w:pPr>
        <w:numPr>
          <w:ilvl w:val="0"/>
          <w:numId w:val="2"/>
        </w:numPr>
        <w:rPr>
          <w:rFonts w:ascii="宋体" w:hAnsi="宋体"/>
          <w:color w:val="000000"/>
          <w:szCs w:val="21"/>
        </w:rPr>
      </w:pPr>
      <w:r w:rsidRPr="00D2420E">
        <w:rPr>
          <w:rFonts w:ascii="宋体" w:hAnsi="宋体" w:hint="eastAsia"/>
          <w:color w:val="000000"/>
          <w:szCs w:val="21"/>
        </w:rPr>
        <w:t xml:space="preserve">人民法院采用简易程序审理民事案件，可以不开庭审理。(  </w:t>
      </w:r>
      <w:r w:rsidR="00391676">
        <w:rPr>
          <w:rFonts w:ascii="宋体" w:hAnsi="宋体" w:hint="eastAsia"/>
          <w:color w:val="000000"/>
          <w:szCs w:val="21"/>
        </w:rPr>
        <w:t xml:space="preserve">  </w:t>
      </w:r>
      <w:r w:rsidRPr="00D2420E">
        <w:rPr>
          <w:rFonts w:ascii="宋体" w:hAnsi="宋体" w:hint="eastAsia"/>
          <w:color w:val="000000"/>
          <w:szCs w:val="21"/>
        </w:rPr>
        <w:t xml:space="preserve">  )</w:t>
      </w:r>
    </w:p>
    <w:p w:rsidR="00F4036C" w:rsidRPr="00645C8A" w:rsidRDefault="00F4036C" w:rsidP="00F403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b/>
          <w:kern w:val="0"/>
          <w:sz w:val="24"/>
        </w:rPr>
      </w:pPr>
      <w:r w:rsidRPr="00645C8A">
        <w:rPr>
          <w:rFonts w:ascii="宋体" w:hAnsi="宋体" w:hint="eastAsia"/>
          <w:b/>
          <w:kern w:val="0"/>
          <w:sz w:val="24"/>
        </w:rPr>
        <w:t>二、名词解释（共4小题，每题5分，共20分）</w:t>
      </w:r>
    </w:p>
    <w:p w:rsidR="00F4036C" w:rsidRDefault="00F4036C">
      <w:r>
        <w:rPr>
          <w:rFonts w:hint="eastAsia"/>
        </w:rPr>
        <w:t>1</w:t>
      </w:r>
      <w:r>
        <w:rPr>
          <w:rFonts w:hint="eastAsia"/>
        </w:rPr>
        <w:t>、</w:t>
      </w:r>
      <w:r w:rsidR="005B25D6">
        <w:rPr>
          <w:rFonts w:hint="eastAsia"/>
        </w:rPr>
        <w:t>诉讼代</w:t>
      </w:r>
      <w:r w:rsidR="00C830E3">
        <w:rPr>
          <w:rFonts w:hint="eastAsia"/>
        </w:rPr>
        <w:t>理</w:t>
      </w:r>
      <w:r w:rsidR="005B25D6">
        <w:rPr>
          <w:rFonts w:hint="eastAsia"/>
        </w:rPr>
        <w:t>人</w:t>
      </w:r>
    </w:p>
    <w:p w:rsidR="00F4036C" w:rsidRDefault="00F4036C">
      <w:r>
        <w:rPr>
          <w:rFonts w:hint="eastAsia"/>
        </w:rPr>
        <w:t>2</w:t>
      </w:r>
      <w:r>
        <w:rPr>
          <w:rFonts w:hint="eastAsia"/>
        </w:rPr>
        <w:t>、</w:t>
      </w:r>
      <w:r w:rsidR="00C830E3">
        <w:rPr>
          <w:rFonts w:hint="eastAsia"/>
        </w:rPr>
        <w:t>反诉</w:t>
      </w:r>
    </w:p>
    <w:p w:rsidR="00F4036C" w:rsidRDefault="00F4036C">
      <w:r>
        <w:rPr>
          <w:rFonts w:hint="eastAsia"/>
        </w:rPr>
        <w:t>3</w:t>
      </w:r>
      <w:r>
        <w:rPr>
          <w:rFonts w:hint="eastAsia"/>
        </w:rPr>
        <w:t>、</w:t>
      </w:r>
      <w:r w:rsidR="00C830E3">
        <w:rPr>
          <w:rFonts w:hint="eastAsia"/>
        </w:rPr>
        <w:t>回避</w:t>
      </w:r>
    </w:p>
    <w:p w:rsidR="00F4036C" w:rsidRDefault="00F4036C">
      <w:r>
        <w:rPr>
          <w:rFonts w:hint="eastAsia"/>
        </w:rPr>
        <w:t>4</w:t>
      </w:r>
      <w:r>
        <w:rPr>
          <w:rFonts w:hint="eastAsia"/>
        </w:rPr>
        <w:t>、</w:t>
      </w:r>
      <w:r w:rsidR="00C830E3">
        <w:rPr>
          <w:rFonts w:hint="eastAsia"/>
        </w:rPr>
        <w:t>合议制度</w:t>
      </w:r>
    </w:p>
    <w:p w:rsidR="00F4036C" w:rsidRDefault="00F4036C"/>
    <w:p w:rsidR="00F4036C" w:rsidRPr="00645C8A" w:rsidRDefault="00F4036C" w:rsidP="00F403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b/>
          <w:kern w:val="0"/>
          <w:sz w:val="24"/>
        </w:rPr>
      </w:pPr>
      <w:r w:rsidRPr="00645C8A">
        <w:rPr>
          <w:rFonts w:ascii="宋体" w:hAnsi="宋体" w:hint="eastAsia"/>
          <w:b/>
          <w:kern w:val="0"/>
          <w:sz w:val="24"/>
        </w:rPr>
        <w:t>三、简答题（每题10分，共30分）</w:t>
      </w:r>
    </w:p>
    <w:p w:rsidR="00F4036C" w:rsidRDefault="00F4036C">
      <w:r>
        <w:rPr>
          <w:rFonts w:hint="eastAsia"/>
        </w:rPr>
        <w:t>1</w:t>
      </w:r>
      <w:r>
        <w:rPr>
          <w:rFonts w:hint="eastAsia"/>
        </w:rPr>
        <w:t>、</w:t>
      </w:r>
      <w:r w:rsidR="005B25D6">
        <w:rPr>
          <w:rFonts w:hint="eastAsia"/>
        </w:rPr>
        <w:t>简述民事诉讼的特点</w:t>
      </w:r>
      <w:r>
        <w:rPr>
          <w:rFonts w:hint="eastAsia"/>
        </w:rPr>
        <w:t>。</w:t>
      </w:r>
    </w:p>
    <w:p w:rsidR="00F4036C" w:rsidRDefault="00F4036C">
      <w:r>
        <w:rPr>
          <w:rFonts w:hint="eastAsia"/>
        </w:rPr>
        <w:t>2</w:t>
      </w:r>
      <w:r>
        <w:rPr>
          <w:rFonts w:hint="eastAsia"/>
        </w:rPr>
        <w:t>、</w:t>
      </w:r>
      <w:r w:rsidR="005B25D6">
        <w:rPr>
          <w:rFonts w:hint="eastAsia"/>
        </w:rPr>
        <w:t>简述</w:t>
      </w:r>
      <w:r w:rsidR="00C830E3">
        <w:rPr>
          <w:rFonts w:hint="eastAsia"/>
        </w:rPr>
        <w:t>二审终审制度</w:t>
      </w:r>
      <w:r>
        <w:rPr>
          <w:rFonts w:hint="eastAsia"/>
        </w:rPr>
        <w:t>。</w:t>
      </w:r>
    </w:p>
    <w:p w:rsidR="00F4036C" w:rsidRDefault="00F4036C">
      <w:r>
        <w:rPr>
          <w:rFonts w:hint="eastAsia"/>
        </w:rPr>
        <w:t>3</w:t>
      </w:r>
      <w:r>
        <w:rPr>
          <w:rFonts w:hint="eastAsia"/>
        </w:rPr>
        <w:t>、</w:t>
      </w:r>
      <w:r w:rsidR="005B25D6">
        <w:rPr>
          <w:rFonts w:hint="eastAsia"/>
        </w:rPr>
        <w:t>简述</w:t>
      </w:r>
      <w:r w:rsidR="00C830E3">
        <w:rPr>
          <w:rFonts w:hint="eastAsia"/>
        </w:rPr>
        <w:t>解决民事纠纷的方式有哪些</w:t>
      </w:r>
      <w:r w:rsidR="005B25D6">
        <w:rPr>
          <w:rFonts w:hint="eastAsia"/>
        </w:rPr>
        <w:t>。</w:t>
      </w:r>
    </w:p>
    <w:p w:rsidR="00F4036C" w:rsidRDefault="00F4036C"/>
    <w:p w:rsidR="00F4036C" w:rsidRDefault="00F4036C">
      <w:pPr>
        <w:rPr>
          <w:rFonts w:ascii="宋体" w:hAnsi="宋体"/>
          <w:b/>
          <w:bCs/>
          <w:kern w:val="0"/>
          <w:sz w:val="24"/>
          <w:lang w:val="zh-CN"/>
        </w:rPr>
      </w:pPr>
      <w:r w:rsidRPr="00645C8A">
        <w:rPr>
          <w:rFonts w:ascii="宋体" w:hAnsi="宋体" w:hint="eastAsia"/>
          <w:b/>
          <w:bCs/>
          <w:kern w:val="0"/>
          <w:sz w:val="24"/>
          <w:lang w:val="zh-CN"/>
        </w:rPr>
        <w:t>四、论述题(共20分)</w:t>
      </w:r>
    </w:p>
    <w:p w:rsidR="00F4036C" w:rsidRPr="00391676" w:rsidRDefault="00F4036C">
      <w:pPr>
        <w:rPr>
          <w:szCs w:val="21"/>
        </w:rPr>
      </w:pPr>
      <w:r w:rsidRPr="00391676">
        <w:rPr>
          <w:rFonts w:ascii="宋体" w:hAnsi="宋体" w:hint="eastAsia"/>
          <w:bCs/>
          <w:kern w:val="0"/>
          <w:szCs w:val="21"/>
          <w:lang w:val="zh-CN"/>
        </w:rPr>
        <w:t>结合实践， 谈谈</w:t>
      </w:r>
      <w:r w:rsidR="00C830E3" w:rsidRPr="00391676">
        <w:rPr>
          <w:rFonts w:ascii="宋体" w:hAnsi="宋体" w:hint="eastAsia"/>
          <w:bCs/>
          <w:kern w:val="0"/>
          <w:szCs w:val="21"/>
          <w:lang w:val="zh-CN"/>
        </w:rPr>
        <w:t>民事诉讼法中的特别程序的种类和特点</w:t>
      </w:r>
      <w:r w:rsidRPr="00391676">
        <w:rPr>
          <w:rFonts w:ascii="宋体" w:hAnsi="宋体" w:hint="eastAsia"/>
          <w:bCs/>
          <w:kern w:val="0"/>
          <w:szCs w:val="21"/>
          <w:lang w:val="zh-CN"/>
        </w:rPr>
        <w:t>。</w:t>
      </w:r>
    </w:p>
    <w:sectPr w:rsidR="00F4036C" w:rsidRPr="00391676" w:rsidSect="0066505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0F9" w:rsidRDefault="006F60F9" w:rsidP="00C830E3">
      <w:r>
        <w:separator/>
      </w:r>
    </w:p>
  </w:endnote>
  <w:endnote w:type="continuationSeparator" w:id="0">
    <w:p w:rsidR="006F60F9" w:rsidRDefault="006F60F9" w:rsidP="00C8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0F9" w:rsidRDefault="006F60F9" w:rsidP="00C830E3">
      <w:r>
        <w:separator/>
      </w:r>
    </w:p>
  </w:footnote>
  <w:footnote w:type="continuationSeparator" w:id="0">
    <w:p w:rsidR="006F60F9" w:rsidRDefault="006F60F9" w:rsidP="00C83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50D" w:rsidRPr="001E3230" w:rsidRDefault="00D4750D" w:rsidP="001E323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14"/>
    <w:multiLevelType w:val="multilevel"/>
    <w:tmpl w:val="00000014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036C"/>
    <w:rsid w:val="0002665A"/>
    <w:rsid w:val="001E3230"/>
    <w:rsid w:val="00245531"/>
    <w:rsid w:val="00391676"/>
    <w:rsid w:val="00397781"/>
    <w:rsid w:val="0052704A"/>
    <w:rsid w:val="005B25D6"/>
    <w:rsid w:val="00612D85"/>
    <w:rsid w:val="0066505A"/>
    <w:rsid w:val="006D2381"/>
    <w:rsid w:val="006D78F8"/>
    <w:rsid w:val="006F60F9"/>
    <w:rsid w:val="00962A29"/>
    <w:rsid w:val="00AE4696"/>
    <w:rsid w:val="00B23E60"/>
    <w:rsid w:val="00C830E3"/>
    <w:rsid w:val="00D4750D"/>
    <w:rsid w:val="00F40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DC2E9444-6103-40E9-8D2A-D86280E5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38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D2381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6D2381"/>
    <w:pPr>
      <w:keepNext/>
      <w:keepLines/>
      <w:spacing w:before="140" w:after="14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Char"/>
    <w:qFormat/>
    <w:rsid w:val="006D2381"/>
    <w:pPr>
      <w:keepNext/>
      <w:keepLines/>
      <w:spacing w:before="260" w:after="26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2381"/>
    <w:rPr>
      <w:rFonts w:eastAsia="黑体"/>
      <w:b/>
      <w:kern w:val="44"/>
      <w:sz w:val="32"/>
    </w:rPr>
  </w:style>
  <w:style w:type="character" w:customStyle="1" w:styleId="2Char">
    <w:name w:val="标题 2 Char"/>
    <w:basedOn w:val="a0"/>
    <w:link w:val="2"/>
    <w:rsid w:val="006D2381"/>
    <w:rPr>
      <w:rFonts w:ascii="Arial" w:hAnsi="Arial"/>
      <w:b/>
      <w:kern w:val="2"/>
      <w:sz w:val="30"/>
    </w:rPr>
  </w:style>
  <w:style w:type="character" w:customStyle="1" w:styleId="3Char">
    <w:name w:val="标题 3 Char"/>
    <w:basedOn w:val="a0"/>
    <w:link w:val="3"/>
    <w:rsid w:val="006D2381"/>
    <w:rPr>
      <w:b/>
      <w:kern w:val="2"/>
      <w:sz w:val="28"/>
    </w:rPr>
  </w:style>
  <w:style w:type="paragraph" w:styleId="a3">
    <w:name w:val="header"/>
    <w:basedOn w:val="a"/>
    <w:link w:val="Char"/>
    <w:uiPriority w:val="99"/>
    <w:unhideWhenUsed/>
    <w:rsid w:val="00C8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0E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0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9</cp:revision>
  <dcterms:created xsi:type="dcterms:W3CDTF">2016-04-06T00:55:00Z</dcterms:created>
  <dcterms:modified xsi:type="dcterms:W3CDTF">2016-10-26T08:30:00Z</dcterms:modified>
</cp:coreProperties>
</file>