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9E" w:rsidRDefault="00AF0E9E" w:rsidP="00AF0E9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民法</w:t>
      </w:r>
      <w:r w:rsidR="009F1FE4">
        <w:rPr>
          <w:rFonts w:ascii="宋体" w:hAnsi="宋体" w:hint="eastAsia"/>
          <w:b/>
          <w:sz w:val="24"/>
        </w:rPr>
        <w:t xml:space="preserve"> </w:t>
      </w:r>
      <w:r w:rsidR="009F1FE4">
        <w:rPr>
          <w:rFonts w:ascii="宋体" w:hAnsi="宋体"/>
          <w:b/>
          <w:sz w:val="24"/>
        </w:rPr>
        <w:t xml:space="preserve"> </w:t>
      </w:r>
      <w:r w:rsidR="009F1FE4">
        <w:rPr>
          <w:rFonts w:cs="宋体" w:hint="eastAsia"/>
          <w:b/>
          <w:bCs/>
          <w:sz w:val="24"/>
          <w:szCs w:val="24"/>
        </w:rPr>
        <w:t>模拟</w:t>
      </w:r>
      <w:r w:rsidR="009F1FE4">
        <w:rPr>
          <w:rFonts w:cs="宋体"/>
          <w:b/>
          <w:bCs/>
          <w:sz w:val="24"/>
          <w:szCs w:val="24"/>
        </w:rPr>
        <w:t>试卷</w:t>
      </w:r>
      <w:r w:rsidR="009F1FE4">
        <w:rPr>
          <w:rFonts w:cs="宋体" w:hint="eastAsia"/>
          <w:b/>
          <w:bCs/>
          <w:sz w:val="24"/>
          <w:szCs w:val="24"/>
        </w:rPr>
        <w:t>A</w:t>
      </w:r>
      <w:bookmarkStart w:id="0" w:name="_GoBack"/>
      <w:bookmarkEnd w:id="0"/>
    </w:p>
    <w:p w:rsidR="00AF0E9E" w:rsidRDefault="00AF0E9E" w:rsidP="00AF0E9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一、判断题（对打“√</w:t>
      </w:r>
      <w:r>
        <w:rPr>
          <w:rFonts w:ascii="宋体" w:hAnsi="宋体" w:hint="eastAsia"/>
          <w:b/>
          <w:sz w:val="24"/>
        </w:rPr>
        <w:tab/>
        <w:t>”，错打“×”，每题1分，共10分）</w:t>
      </w:r>
    </w:p>
    <w:p w:rsidR="00AF0E9E" w:rsidRPr="00003869" w:rsidRDefault="00AF0E9E" w:rsidP="00AF0E9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Pr="00003869">
        <w:rPr>
          <w:rFonts w:ascii="宋体" w:hAnsi="宋体" w:hint="eastAsia"/>
          <w:sz w:val="24"/>
        </w:rPr>
        <w:t>、自然人的民事权利能力和民事权利均可放弃和转让。</w:t>
      </w:r>
      <w:r>
        <w:rPr>
          <w:rFonts w:ascii="宋体" w:hAnsi="宋体" w:hint="eastAsia"/>
          <w:sz w:val="24"/>
        </w:rPr>
        <w:t>------------（     ）</w:t>
      </w:r>
    </w:p>
    <w:p w:rsidR="00AF0E9E" w:rsidRDefault="00AF0E9E" w:rsidP="00AF0E9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2、自然人的民事权利能力与生俱有。——————————————（     ）</w:t>
      </w:r>
    </w:p>
    <w:p w:rsidR="00AF0E9E" w:rsidRDefault="00AF0E9E" w:rsidP="00AF0E9E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Pr="00740688">
        <w:rPr>
          <w:sz w:val="24"/>
        </w:rPr>
        <w:t>、甲自杀身亡，其财产由甲之配偶继承。引起这一法律关系</w:t>
      </w:r>
      <w:r>
        <w:rPr>
          <w:rFonts w:hint="eastAsia"/>
          <w:sz w:val="24"/>
        </w:rPr>
        <w:t>变动</w:t>
      </w:r>
      <w:r w:rsidRPr="00740688">
        <w:rPr>
          <w:sz w:val="24"/>
        </w:rPr>
        <w:t>的是甲的自杀行为</w:t>
      </w:r>
      <w:r>
        <w:rPr>
          <w:rFonts w:hint="eastAsia"/>
          <w:sz w:val="24"/>
        </w:rPr>
        <w:t>。————————————————————————————（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AF0E9E" w:rsidRDefault="00AF0E9E" w:rsidP="00AF0E9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4、甲将一块旧手表委托信托商店出售，这属于委托代理关系。————（     ）</w:t>
      </w:r>
    </w:p>
    <w:p w:rsidR="00AF0E9E" w:rsidRPr="00587AFA" w:rsidRDefault="00AF0E9E" w:rsidP="00AF0E9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Pr="00587AFA">
        <w:rPr>
          <w:rFonts w:ascii="宋体" w:hAnsi="宋体" w:hint="eastAsia"/>
          <w:sz w:val="24"/>
        </w:rPr>
        <w:t>、</w:t>
      </w:r>
      <w:r w:rsidRPr="00587AFA">
        <w:rPr>
          <w:color w:val="000000"/>
          <w:sz w:val="24"/>
        </w:rPr>
        <w:t>能够产生一定法律后果的行为，都是民事法律行为。</w:t>
      </w:r>
      <w:r w:rsidRPr="00587AFA">
        <w:rPr>
          <w:rFonts w:ascii="宋体" w:hAnsi="宋体" w:hint="eastAsia"/>
          <w:sz w:val="24"/>
        </w:rPr>
        <w:t>——————（     ）</w:t>
      </w:r>
    </w:p>
    <w:p w:rsidR="00AF0E9E" w:rsidRPr="00587AFA" w:rsidRDefault="00AF0E9E" w:rsidP="00AF0E9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Pr="00587AFA">
        <w:rPr>
          <w:rFonts w:ascii="宋体" w:hAnsi="宋体" w:hint="eastAsia"/>
          <w:sz w:val="24"/>
        </w:rPr>
        <w:t>、显失公平的合同无效。———————————————————（     ）</w:t>
      </w:r>
    </w:p>
    <w:p w:rsidR="00AF0E9E" w:rsidRDefault="00AF0E9E" w:rsidP="00AF0E9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</w:t>
      </w:r>
      <w:r w:rsidRPr="001C62D4">
        <w:rPr>
          <w:rFonts w:ascii="宋体" w:hAnsi="宋体" w:hint="eastAsia"/>
          <w:sz w:val="24"/>
        </w:rPr>
        <w:t>委托代理中的授权行为属单方法律行为，委托人可单方决定终止代理权。</w:t>
      </w:r>
    </w:p>
    <w:p w:rsidR="00AF0E9E" w:rsidRDefault="00AF0E9E" w:rsidP="00AF0E9E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Pr="007D533E">
        <w:rPr>
          <w:sz w:val="24"/>
        </w:rPr>
        <w:t>诉讼时效届满后，权利人不得起诉义务人履行义务。</w:t>
      </w:r>
      <w:r>
        <w:rPr>
          <w:rFonts w:hint="eastAsia"/>
          <w:sz w:val="24"/>
        </w:rPr>
        <w:t>——————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AF0E9E" w:rsidRDefault="00AF0E9E" w:rsidP="00AF0E9E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9、人身权只有自然人享有，法人是组织，谈不上什么人身，故不享有人身权。———————————————————————————————（     ）</w:t>
      </w:r>
    </w:p>
    <w:p w:rsidR="00AF0E9E" w:rsidRDefault="00AF0E9E" w:rsidP="00AF0E9E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10、在我国用作抵押的物只能是不动产。—————————————（     ）</w:t>
      </w:r>
    </w:p>
    <w:p w:rsidR="00AF0E9E" w:rsidRPr="001C62D4" w:rsidRDefault="00AF0E9E" w:rsidP="00AF0E9E">
      <w:pPr>
        <w:spacing w:line="360" w:lineRule="auto"/>
        <w:rPr>
          <w:rFonts w:ascii="宋体" w:hAnsi="宋体"/>
          <w:sz w:val="24"/>
        </w:rPr>
      </w:pPr>
    </w:p>
    <w:p w:rsidR="00363922" w:rsidRDefault="00363922" w:rsidP="0036392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二、单项选择题（每小题2分，共10分）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1</w:t>
      </w:r>
      <w:r w:rsidRPr="00AC237A">
        <w:rPr>
          <w:rFonts w:hint="eastAsia"/>
          <w:sz w:val="24"/>
        </w:rPr>
        <w:t>、某公民在战争中下落不明，其亲属要申请宣告死亡，须在（</w:t>
      </w:r>
      <w:r w:rsidRPr="00AC237A">
        <w:rPr>
          <w:rFonts w:hint="eastAsia"/>
          <w:sz w:val="24"/>
        </w:rPr>
        <w:t xml:space="preserve">      </w:t>
      </w:r>
      <w:r w:rsidRPr="00AC237A">
        <w:rPr>
          <w:rFonts w:hint="eastAsia"/>
          <w:sz w:val="24"/>
        </w:rPr>
        <w:t>）。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A</w:t>
      </w:r>
      <w:r w:rsidRPr="00AC237A">
        <w:rPr>
          <w:rFonts w:hint="eastAsia"/>
          <w:sz w:val="24"/>
        </w:rPr>
        <w:t>．下落不明满</w:t>
      </w:r>
      <w:r w:rsidRPr="00AC237A">
        <w:rPr>
          <w:rFonts w:hint="eastAsia"/>
          <w:sz w:val="24"/>
        </w:rPr>
        <w:t>2</w:t>
      </w:r>
      <w:r>
        <w:rPr>
          <w:rFonts w:hint="eastAsia"/>
          <w:sz w:val="24"/>
        </w:rPr>
        <w:t>年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</w:t>
      </w:r>
      <w:r w:rsidRPr="00AC237A">
        <w:rPr>
          <w:rFonts w:hint="eastAsia"/>
          <w:sz w:val="24"/>
        </w:rPr>
        <w:tab/>
        <w:t>B</w:t>
      </w:r>
      <w:r w:rsidRPr="00AC237A">
        <w:rPr>
          <w:rFonts w:hint="eastAsia"/>
          <w:sz w:val="24"/>
        </w:rPr>
        <w:t>．下落不明满</w:t>
      </w:r>
      <w:r w:rsidRPr="00AC237A">
        <w:rPr>
          <w:rFonts w:hint="eastAsia"/>
          <w:sz w:val="24"/>
        </w:rPr>
        <w:t>4</w:t>
      </w:r>
      <w:r>
        <w:rPr>
          <w:rFonts w:hint="eastAsia"/>
          <w:sz w:val="24"/>
        </w:rPr>
        <w:t>年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C</w:t>
      </w:r>
      <w:r w:rsidRPr="00AC237A">
        <w:rPr>
          <w:rFonts w:hint="eastAsia"/>
          <w:sz w:val="24"/>
        </w:rPr>
        <w:t>．战争行动结束之日起满</w:t>
      </w:r>
      <w:r w:rsidRPr="00AC237A">
        <w:rPr>
          <w:rFonts w:hint="eastAsia"/>
          <w:sz w:val="24"/>
        </w:rPr>
        <w:t>2</w:t>
      </w:r>
      <w:r>
        <w:rPr>
          <w:rFonts w:hint="eastAsia"/>
          <w:sz w:val="24"/>
        </w:rPr>
        <w:t>年</w:t>
      </w:r>
      <w:r w:rsidRPr="00AC237A">
        <w:rPr>
          <w:rFonts w:hint="eastAsia"/>
          <w:sz w:val="24"/>
        </w:rPr>
        <w:tab/>
        <w:t xml:space="preserve">    </w:t>
      </w:r>
      <w:r w:rsidRPr="00AC237A">
        <w:rPr>
          <w:rFonts w:hint="eastAsia"/>
          <w:sz w:val="24"/>
        </w:rPr>
        <w:tab/>
        <w:t>D</w:t>
      </w:r>
      <w:r w:rsidRPr="00AC237A">
        <w:rPr>
          <w:rFonts w:hint="eastAsia"/>
          <w:sz w:val="24"/>
        </w:rPr>
        <w:t>．战争行动结束之日起满</w:t>
      </w:r>
      <w:r w:rsidRPr="00AC237A">
        <w:rPr>
          <w:rFonts w:hint="eastAsia"/>
          <w:sz w:val="24"/>
        </w:rPr>
        <w:t>4</w:t>
      </w:r>
      <w:r>
        <w:rPr>
          <w:rFonts w:hint="eastAsia"/>
          <w:sz w:val="24"/>
        </w:rPr>
        <w:t>年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2</w:t>
      </w:r>
      <w:r w:rsidRPr="00AC237A">
        <w:rPr>
          <w:rFonts w:hint="eastAsia"/>
          <w:sz w:val="24"/>
        </w:rPr>
        <w:t>、招标行为的意思表示是一种（</w:t>
      </w:r>
      <w:r w:rsidRPr="00AC237A">
        <w:rPr>
          <w:rFonts w:hint="eastAsia"/>
          <w:sz w:val="24"/>
        </w:rPr>
        <w:t xml:space="preserve">      </w:t>
      </w:r>
      <w:r w:rsidRPr="00AC237A">
        <w:rPr>
          <w:rFonts w:hint="eastAsia"/>
          <w:sz w:val="24"/>
        </w:rPr>
        <w:t>）。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A</w:t>
      </w:r>
      <w:r w:rsidRPr="00AC237A">
        <w:rPr>
          <w:rFonts w:hint="eastAsia"/>
          <w:sz w:val="24"/>
        </w:rPr>
        <w:t>．要约邀请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             B</w:t>
      </w:r>
      <w:r w:rsidRPr="00AC237A">
        <w:rPr>
          <w:rFonts w:hint="eastAsia"/>
          <w:sz w:val="24"/>
        </w:rPr>
        <w:t>．要约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C</w:t>
      </w:r>
      <w:r w:rsidRPr="00AC237A">
        <w:rPr>
          <w:rFonts w:hint="eastAsia"/>
          <w:sz w:val="24"/>
        </w:rPr>
        <w:t>．承诺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                 D</w:t>
      </w:r>
      <w:r w:rsidRPr="00AC237A">
        <w:rPr>
          <w:rFonts w:hint="eastAsia"/>
          <w:sz w:val="24"/>
        </w:rPr>
        <w:t>．单方法律行为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sz w:val="24"/>
        </w:rPr>
        <w:t>3</w:t>
      </w:r>
      <w:r w:rsidRPr="00AC237A">
        <w:rPr>
          <w:rFonts w:hint="eastAsia"/>
          <w:sz w:val="24"/>
        </w:rPr>
        <w:t>、根据我国《民法通则》规定，因重大误解而产生的法律行为（</w:t>
      </w:r>
      <w:r w:rsidRPr="00AC237A">
        <w:rPr>
          <w:sz w:val="24"/>
        </w:rPr>
        <w:t xml:space="preserve">      </w:t>
      </w:r>
      <w:r w:rsidRPr="00AC237A">
        <w:rPr>
          <w:rFonts w:hint="eastAsia"/>
          <w:sz w:val="24"/>
        </w:rPr>
        <w:t>）。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sz w:val="24"/>
        </w:rPr>
        <w:t>A</w:t>
      </w:r>
      <w:r w:rsidRPr="00AC237A">
        <w:rPr>
          <w:rFonts w:hint="eastAsia"/>
          <w:sz w:val="24"/>
        </w:rPr>
        <w:t>．只可请求撤销</w:t>
      </w:r>
      <w:r w:rsidRPr="00AC237A">
        <w:rPr>
          <w:sz w:val="24"/>
        </w:rPr>
        <w:tab/>
      </w:r>
      <w:r w:rsidRPr="00AC237A">
        <w:rPr>
          <w:sz w:val="24"/>
        </w:rPr>
        <w:tab/>
        <w:t xml:space="preserve">    </w:t>
      </w:r>
      <w:r w:rsidRPr="00AC237A">
        <w:rPr>
          <w:rFonts w:hint="eastAsia"/>
          <w:sz w:val="24"/>
        </w:rPr>
        <w:t xml:space="preserve">       </w:t>
      </w:r>
      <w:r w:rsidRPr="00AC237A">
        <w:rPr>
          <w:sz w:val="24"/>
        </w:rPr>
        <w:t xml:space="preserve">   </w:t>
      </w:r>
      <w:r w:rsidRPr="00AC237A">
        <w:rPr>
          <w:rFonts w:hint="eastAsia"/>
          <w:sz w:val="24"/>
        </w:rPr>
        <w:t xml:space="preserve"> </w:t>
      </w:r>
      <w:r w:rsidRPr="00AC237A">
        <w:rPr>
          <w:sz w:val="24"/>
        </w:rPr>
        <w:t>B</w:t>
      </w:r>
      <w:r w:rsidRPr="00AC237A">
        <w:rPr>
          <w:rFonts w:hint="eastAsia"/>
          <w:sz w:val="24"/>
        </w:rPr>
        <w:t>．只可请求变更</w:t>
      </w:r>
      <w:r w:rsidRPr="00AC237A">
        <w:rPr>
          <w:sz w:val="24"/>
        </w:rPr>
        <w:tab/>
      </w:r>
      <w:r w:rsidRPr="00AC237A">
        <w:rPr>
          <w:sz w:val="24"/>
        </w:rPr>
        <w:tab/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sz w:val="24"/>
        </w:rPr>
        <w:t>C</w:t>
      </w:r>
      <w:r w:rsidRPr="00AC237A">
        <w:rPr>
          <w:rFonts w:hint="eastAsia"/>
          <w:sz w:val="24"/>
        </w:rPr>
        <w:t>．只可请求宣告无效</w:t>
      </w:r>
      <w:r w:rsidRPr="00AC237A">
        <w:rPr>
          <w:sz w:val="24"/>
        </w:rPr>
        <w:tab/>
        <w:t xml:space="preserve">   </w:t>
      </w:r>
      <w:r w:rsidRPr="00AC237A">
        <w:rPr>
          <w:rFonts w:hint="eastAsia"/>
          <w:sz w:val="24"/>
        </w:rPr>
        <w:t xml:space="preserve">       </w:t>
      </w:r>
      <w:r w:rsidRPr="00AC237A">
        <w:rPr>
          <w:sz w:val="24"/>
        </w:rPr>
        <w:t xml:space="preserve">   </w:t>
      </w:r>
      <w:r w:rsidRPr="00AC237A">
        <w:rPr>
          <w:rFonts w:hint="eastAsia"/>
          <w:sz w:val="24"/>
        </w:rPr>
        <w:t xml:space="preserve"> </w:t>
      </w:r>
      <w:r w:rsidRPr="00AC237A">
        <w:rPr>
          <w:sz w:val="24"/>
        </w:rPr>
        <w:t xml:space="preserve"> D</w:t>
      </w:r>
      <w:r w:rsidRPr="00AC237A">
        <w:rPr>
          <w:rFonts w:hint="eastAsia"/>
          <w:sz w:val="24"/>
        </w:rPr>
        <w:t>．可请求变更或撤销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4</w:t>
      </w:r>
      <w:r w:rsidRPr="00AC237A">
        <w:rPr>
          <w:rFonts w:hint="eastAsia"/>
          <w:sz w:val="24"/>
        </w:rPr>
        <w:t>、按份共有人在转让其共有财产份额时，其他共有人在同等条件下享有（</w:t>
      </w:r>
      <w:r w:rsidRPr="00AC237A">
        <w:rPr>
          <w:rFonts w:hint="eastAsia"/>
          <w:sz w:val="24"/>
        </w:rPr>
        <w:t xml:space="preserve">      </w:t>
      </w:r>
      <w:r w:rsidRPr="00AC237A">
        <w:rPr>
          <w:rFonts w:hint="eastAsia"/>
          <w:sz w:val="24"/>
        </w:rPr>
        <w:t>）。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A</w:t>
      </w:r>
      <w:r w:rsidRPr="00AC237A">
        <w:rPr>
          <w:rFonts w:hint="eastAsia"/>
          <w:sz w:val="24"/>
        </w:rPr>
        <w:t>．撤销权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               B</w:t>
      </w:r>
      <w:r w:rsidRPr="00AC237A">
        <w:rPr>
          <w:rFonts w:hint="eastAsia"/>
          <w:sz w:val="24"/>
        </w:rPr>
        <w:t>．解除权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C</w:t>
      </w:r>
      <w:r w:rsidRPr="00AC237A">
        <w:rPr>
          <w:rFonts w:hint="eastAsia"/>
          <w:sz w:val="24"/>
        </w:rPr>
        <w:t>．优先购买权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            D</w:t>
      </w:r>
      <w:r w:rsidRPr="00AC237A">
        <w:rPr>
          <w:rFonts w:hint="eastAsia"/>
          <w:sz w:val="24"/>
        </w:rPr>
        <w:t>．购买权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5</w:t>
      </w:r>
      <w:r w:rsidRPr="00AC237A">
        <w:rPr>
          <w:rFonts w:hint="eastAsia"/>
          <w:sz w:val="24"/>
        </w:rPr>
        <w:t>、债权人的代理人请求债务人履行债务，应按（</w:t>
      </w:r>
      <w:r w:rsidRPr="00AC237A">
        <w:rPr>
          <w:rFonts w:hint="eastAsia"/>
          <w:sz w:val="24"/>
        </w:rPr>
        <w:t xml:space="preserve">      </w:t>
      </w:r>
      <w:r w:rsidRPr="00AC237A">
        <w:rPr>
          <w:rFonts w:hint="eastAsia"/>
          <w:sz w:val="24"/>
        </w:rPr>
        <w:t>）认定。</w:t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sz w:val="24"/>
        </w:rPr>
        <w:lastRenderedPageBreak/>
        <w:t>A</w:t>
      </w:r>
      <w:r w:rsidRPr="00AC237A">
        <w:rPr>
          <w:rFonts w:hint="eastAsia"/>
          <w:sz w:val="24"/>
        </w:rPr>
        <w:t>．诉讼时效中止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       </w:t>
      </w:r>
      <w:r w:rsidRPr="00AC237A">
        <w:rPr>
          <w:sz w:val="24"/>
        </w:rPr>
        <w:t>B</w:t>
      </w:r>
      <w:r w:rsidRPr="00AC237A">
        <w:rPr>
          <w:rFonts w:hint="eastAsia"/>
          <w:sz w:val="24"/>
        </w:rPr>
        <w:t>．诉讼时效终止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</w:r>
    </w:p>
    <w:p w:rsidR="00363922" w:rsidRPr="00AC237A" w:rsidRDefault="00363922" w:rsidP="00363922">
      <w:pPr>
        <w:spacing w:line="360" w:lineRule="auto"/>
        <w:rPr>
          <w:sz w:val="24"/>
        </w:rPr>
      </w:pPr>
      <w:r w:rsidRPr="00AC237A">
        <w:rPr>
          <w:sz w:val="24"/>
        </w:rPr>
        <w:t>C</w:t>
      </w:r>
      <w:r w:rsidRPr="00AC237A">
        <w:rPr>
          <w:rFonts w:hint="eastAsia"/>
          <w:sz w:val="24"/>
        </w:rPr>
        <w:t>．诉讼时效中断</w:t>
      </w:r>
      <w:r w:rsidRPr="00AC237A">
        <w:rPr>
          <w:rFonts w:hint="eastAsia"/>
          <w:sz w:val="24"/>
        </w:rPr>
        <w:t xml:space="preserve">                     </w:t>
      </w:r>
      <w:r w:rsidRPr="00AC237A">
        <w:rPr>
          <w:sz w:val="24"/>
        </w:rPr>
        <w:t>D</w:t>
      </w:r>
      <w:r w:rsidRPr="00AC237A">
        <w:rPr>
          <w:rFonts w:hint="eastAsia"/>
          <w:sz w:val="24"/>
        </w:rPr>
        <w:t>．诉讼时效的更改</w:t>
      </w:r>
    </w:p>
    <w:p w:rsidR="00363922" w:rsidRDefault="00363922" w:rsidP="00363922">
      <w:pPr>
        <w:spacing w:line="360" w:lineRule="auto"/>
        <w:rPr>
          <w:rFonts w:ascii="宋体" w:hAnsi="宋体"/>
          <w:b/>
          <w:sz w:val="24"/>
        </w:rPr>
      </w:pPr>
    </w:p>
    <w:p w:rsidR="00363922" w:rsidRDefault="00363922" w:rsidP="0036392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三、问答题（共42分）</w:t>
      </w:r>
    </w:p>
    <w:p w:rsidR="00363922" w:rsidRDefault="00363922" w:rsidP="0036392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1、我国《民法通则》对自然人的行为能力是如何划分的？（6）</w:t>
      </w:r>
    </w:p>
    <w:p w:rsidR="00363922" w:rsidRDefault="00363922" w:rsidP="0036392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777500">
        <w:rPr>
          <w:rFonts w:ascii="宋体" w:hAnsi="宋体" w:hint="eastAsia"/>
          <w:sz w:val="24"/>
        </w:rPr>
        <w:t>什么是可分物、不可分物？二者区分的法律意义。（6分）</w:t>
      </w:r>
    </w:p>
    <w:p w:rsidR="00363922" w:rsidRDefault="00363922" w:rsidP="0036392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3、何谓法律行为的生效？它应具备哪些要件？（6分）</w:t>
      </w:r>
    </w:p>
    <w:p w:rsidR="00363922" w:rsidRPr="001C62D4" w:rsidRDefault="00363922" w:rsidP="0036392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Pr="005B6CDC">
        <w:rPr>
          <w:rFonts w:ascii="宋体" w:hAnsi="宋体" w:hint="eastAsia"/>
          <w:sz w:val="24"/>
        </w:rPr>
        <w:t>设立监护制度的意义。监护人的主要职责有哪些？（8分）</w:t>
      </w:r>
    </w:p>
    <w:p w:rsidR="00363922" w:rsidRPr="005B6CDC" w:rsidRDefault="00363922" w:rsidP="00363922">
      <w:pPr>
        <w:spacing w:line="360" w:lineRule="auto"/>
        <w:rPr>
          <w:rFonts w:ascii="宋体" w:hAnsi="宋体"/>
          <w:sz w:val="24"/>
        </w:rPr>
      </w:pPr>
      <w:r w:rsidRPr="005B6CDC">
        <w:rPr>
          <w:rFonts w:ascii="宋体" w:hAnsi="宋体" w:hint="eastAsia"/>
          <w:sz w:val="24"/>
        </w:rPr>
        <w:t>5、何谓代理？它有哪些特征？（8分）</w:t>
      </w:r>
    </w:p>
    <w:p w:rsidR="00363922" w:rsidRPr="00D75780" w:rsidRDefault="00363922" w:rsidP="00363922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6、</w:t>
      </w:r>
      <w:r w:rsidRPr="00D75780">
        <w:rPr>
          <w:rFonts w:hint="eastAsia"/>
          <w:sz w:val="24"/>
        </w:rPr>
        <w:t>何谓诉讼时效的中止？其法定事由有哪些？（</w:t>
      </w:r>
      <w:r w:rsidRPr="00D75780">
        <w:rPr>
          <w:rFonts w:hint="eastAsia"/>
          <w:sz w:val="24"/>
        </w:rPr>
        <w:t>8</w:t>
      </w:r>
      <w:r w:rsidRPr="00D75780">
        <w:rPr>
          <w:rFonts w:hint="eastAsia"/>
          <w:sz w:val="24"/>
        </w:rPr>
        <w:t>分）</w:t>
      </w:r>
    </w:p>
    <w:p w:rsidR="00363922" w:rsidRDefault="00363922" w:rsidP="00363922">
      <w:pPr>
        <w:spacing w:line="360" w:lineRule="auto"/>
        <w:rPr>
          <w:b/>
          <w:sz w:val="24"/>
        </w:rPr>
      </w:pPr>
    </w:p>
    <w:p w:rsidR="00363922" w:rsidRDefault="00363922" w:rsidP="00363922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四、论述题（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363922" w:rsidRDefault="00363922" w:rsidP="00696492">
      <w:pPr>
        <w:spacing w:beforeLines="50" w:before="156"/>
        <w:ind w:firstLine="480"/>
        <w:rPr>
          <w:sz w:val="24"/>
        </w:rPr>
      </w:pPr>
      <w:r>
        <w:rPr>
          <w:rFonts w:hint="eastAsia"/>
          <w:sz w:val="24"/>
        </w:rPr>
        <w:t>论民法基本原则在司法活动中的运用。</w:t>
      </w:r>
    </w:p>
    <w:p w:rsidR="00363922" w:rsidRPr="00363922" w:rsidRDefault="00363922" w:rsidP="00AF0E9E">
      <w:pPr>
        <w:spacing w:line="360" w:lineRule="auto"/>
        <w:rPr>
          <w:rFonts w:ascii="宋体" w:hAnsi="宋体"/>
          <w:b/>
          <w:sz w:val="24"/>
        </w:rPr>
      </w:pPr>
    </w:p>
    <w:p w:rsidR="00CB081A" w:rsidRDefault="00CB081A" w:rsidP="00CB081A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五、案例分析（18分）</w:t>
      </w:r>
    </w:p>
    <w:p w:rsidR="00CB081A" w:rsidRPr="001C62D4" w:rsidRDefault="00CB081A" w:rsidP="00CB081A">
      <w:pPr>
        <w:spacing w:line="360" w:lineRule="auto"/>
        <w:ind w:firstLineChars="200" w:firstLine="480"/>
        <w:rPr>
          <w:sz w:val="24"/>
        </w:rPr>
      </w:pPr>
      <w:r w:rsidRPr="001C62D4">
        <w:rPr>
          <w:rFonts w:hint="eastAsia"/>
          <w:sz w:val="24"/>
        </w:rPr>
        <w:t>甲驾车经过李村时，不慎挂断了横跨路面的照明电线，但甲看了一眼后驾车而去（有证人目击作证）。不久，村民乙路过，不慎碰到落地的电线，触电致伤，经鉴定为八级伤残。</w:t>
      </w:r>
    </w:p>
    <w:p w:rsidR="00CB081A" w:rsidRPr="001C62D4" w:rsidRDefault="00CB081A" w:rsidP="00CB081A">
      <w:pPr>
        <w:spacing w:line="360" w:lineRule="auto"/>
        <w:ind w:firstLineChars="200" w:firstLine="480"/>
        <w:rPr>
          <w:sz w:val="24"/>
        </w:rPr>
      </w:pPr>
      <w:r w:rsidRPr="001C62D4">
        <w:rPr>
          <w:rFonts w:hint="eastAsia"/>
          <w:sz w:val="24"/>
        </w:rPr>
        <w:t>经查，该线路是由李村村委会在</w:t>
      </w:r>
      <w:r w:rsidRPr="001C62D4">
        <w:rPr>
          <w:rFonts w:hint="eastAsia"/>
          <w:sz w:val="24"/>
        </w:rPr>
        <w:t>2003</w:t>
      </w:r>
      <w:r w:rsidRPr="001C62D4">
        <w:rPr>
          <w:rFonts w:hint="eastAsia"/>
          <w:sz w:val="24"/>
        </w:rPr>
        <w:t>年出钱架设，线路与地面垂直距离偏低，未达到农村低压电技术规程的架设标准。电线的漏电保护器与电表是由丙供电公司安装，该公司对线路安全用电有监管义务，但漏电保护器在事故前已丢失。</w:t>
      </w:r>
    </w:p>
    <w:p w:rsidR="00CB081A" w:rsidRPr="00970163" w:rsidRDefault="00CB081A" w:rsidP="00CB081A">
      <w:pPr>
        <w:spacing w:line="360" w:lineRule="auto"/>
        <w:ind w:firstLineChars="200" w:firstLine="480"/>
        <w:rPr>
          <w:sz w:val="24"/>
        </w:rPr>
      </w:pPr>
      <w:r w:rsidRPr="001C62D4">
        <w:rPr>
          <w:rFonts w:hint="eastAsia"/>
          <w:sz w:val="24"/>
        </w:rPr>
        <w:t>问：本案有几个不同的法律关系？应如何承担责任，为什么？</w:t>
      </w:r>
    </w:p>
    <w:p w:rsidR="00363922" w:rsidRPr="00CB081A" w:rsidRDefault="00363922" w:rsidP="00AF0E9E">
      <w:pPr>
        <w:spacing w:line="360" w:lineRule="auto"/>
        <w:rPr>
          <w:rFonts w:ascii="宋体" w:hAnsi="宋体"/>
          <w:b/>
          <w:sz w:val="24"/>
        </w:rPr>
      </w:pPr>
    </w:p>
    <w:p w:rsidR="000F57A6" w:rsidRPr="00696492" w:rsidRDefault="000F57A6" w:rsidP="00AF0E9E"/>
    <w:sectPr w:rsidR="000F57A6" w:rsidRPr="00696492" w:rsidSect="00BA3A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E04" w:rsidRDefault="00E34E04" w:rsidP="00D766E3">
      <w:r>
        <w:separator/>
      </w:r>
    </w:p>
  </w:endnote>
  <w:endnote w:type="continuationSeparator" w:id="0">
    <w:p w:rsidR="00E34E04" w:rsidRDefault="00E34E04" w:rsidP="00D7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E04" w:rsidRDefault="00E34E04" w:rsidP="00D766E3">
      <w:r>
        <w:separator/>
      </w:r>
    </w:p>
  </w:footnote>
  <w:footnote w:type="continuationSeparator" w:id="0">
    <w:p w:rsidR="00E34E04" w:rsidRDefault="00E34E04" w:rsidP="00D76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57D" w:rsidRPr="00A7357D" w:rsidRDefault="00A7357D" w:rsidP="00A735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E9E"/>
    <w:rsid w:val="000F57A6"/>
    <w:rsid w:val="00363922"/>
    <w:rsid w:val="004B4654"/>
    <w:rsid w:val="004C1CFF"/>
    <w:rsid w:val="00696492"/>
    <w:rsid w:val="009F1FE4"/>
    <w:rsid w:val="00A3746D"/>
    <w:rsid w:val="00A7357D"/>
    <w:rsid w:val="00AF0E9E"/>
    <w:rsid w:val="00BA3A8F"/>
    <w:rsid w:val="00C86844"/>
    <w:rsid w:val="00CB081A"/>
    <w:rsid w:val="00D10643"/>
    <w:rsid w:val="00D766E3"/>
    <w:rsid w:val="00E34E04"/>
    <w:rsid w:val="00EB6034"/>
    <w:rsid w:val="00E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73520D-5145-4F4D-80C2-FF422BEC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7</cp:revision>
  <dcterms:created xsi:type="dcterms:W3CDTF">2016-10-08T00:45:00Z</dcterms:created>
  <dcterms:modified xsi:type="dcterms:W3CDTF">2017-04-10T07:30:00Z</dcterms:modified>
</cp:coreProperties>
</file>