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6C6A" w14:textId="49D1DFCC" w:rsidR="006121CF" w:rsidRPr="006121CF" w:rsidRDefault="006121CF" w:rsidP="006121CF">
      <w:pPr>
        <w:pStyle w:val="ac"/>
        <w:rPr>
          <w:sz w:val="28"/>
          <w:szCs w:val="28"/>
        </w:rPr>
      </w:pPr>
      <w:r w:rsidRPr="006121CF">
        <w:rPr>
          <w:sz w:val="28"/>
          <w:szCs w:val="28"/>
        </w:rPr>
        <w:t>Objective</w:t>
      </w:r>
      <w:r w:rsidRPr="00450216">
        <w:rPr>
          <w:sz w:val="28"/>
          <w:szCs w:val="28"/>
        </w:rPr>
        <w:t>:</w:t>
      </w:r>
    </w:p>
    <w:p w14:paraId="2540095C" w14:textId="307F009F" w:rsidR="006121CF" w:rsidRPr="00450216" w:rsidRDefault="006121CF" w:rsidP="006121CF">
      <w:pPr>
        <w:pStyle w:val="ac"/>
        <w:rPr>
          <w:sz w:val="22"/>
          <w:szCs w:val="22"/>
        </w:rPr>
      </w:pPr>
      <w:r w:rsidRPr="006121CF">
        <w:rPr>
          <w:sz w:val="22"/>
          <w:szCs w:val="22"/>
        </w:rPr>
        <w:t xml:space="preserve">To </w:t>
      </w:r>
      <w:r w:rsidR="00394935">
        <w:rPr>
          <w:sz w:val="22"/>
          <w:szCs w:val="22"/>
        </w:rPr>
        <w:t>adapt</w:t>
      </w:r>
      <w:r w:rsidRPr="006121CF">
        <w:rPr>
          <w:sz w:val="22"/>
          <w:szCs w:val="22"/>
        </w:rPr>
        <w:t xml:space="preserve"> the</w:t>
      </w:r>
      <w:r w:rsidR="00394935">
        <w:rPr>
          <w:sz w:val="22"/>
          <w:szCs w:val="22"/>
        </w:rPr>
        <w:t xml:space="preserve"> </w:t>
      </w:r>
      <w:r w:rsidR="00394935" w:rsidRPr="006121CF">
        <w:rPr>
          <w:sz w:val="22"/>
          <w:szCs w:val="22"/>
        </w:rPr>
        <w:t>Nowak’s evolutionary epidemiology model</w:t>
      </w:r>
      <w:r w:rsidRPr="006121CF">
        <w:rPr>
          <w:sz w:val="22"/>
          <w:szCs w:val="22"/>
        </w:rPr>
        <w:t xml:space="preserve"> </w:t>
      </w:r>
      <w:r w:rsidR="00394935">
        <w:rPr>
          <w:sz w:val="22"/>
          <w:szCs w:val="22"/>
        </w:rPr>
        <w:t>to how</w:t>
      </w:r>
      <w:r w:rsidRPr="006121CF">
        <w:rPr>
          <w:sz w:val="22"/>
          <w:szCs w:val="22"/>
        </w:rPr>
        <w:t xml:space="preserve"> malaria vaccines (</w:t>
      </w:r>
      <w:bookmarkStart w:id="0" w:name="_Hlk206785095"/>
      <w:r w:rsidRPr="006121CF">
        <w:rPr>
          <w:sz w:val="22"/>
          <w:szCs w:val="22"/>
        </w:rPr>
        <w:t>RTS,S/AS01 and R21/Matrix-M</w:t>
      </w:r>
      <w:bookmarkEnd w:id="0"/>
      <w:r w:rsidRPr="006121CF">
        <w:rPr>
          <w:sz w:val="22"/>
          <w:szCs w:val="22"/>
        </w:rPr>
        <w:t>)</w:t>
      </w:r>
      <w:r w:rsidR="00394935">
        <w:rPr>
          <w:sz w:val="22"/>
          <w:szCs w:val="22"/>
        </w:rPr>
        <w:t xml:space="preserve"> are changing</w:t>
      </w:r>
      <w:r w:rsidRPr="006121CF">
        <w:rPr>
          <w:sz w:val="22"/>
          <w:szCs w:val="22"/>
        </w:rPr>
        <w:t xml:space="preserve"> the dynamics of Plasmodium.</w:t>
      </w:r>
    </w:p>
    <w:p w14:paraId="113A9CAF" w14:textId="2336E8E0" w:rsidR="00156523" w:rsidRPr="00156523" w:rsidRDefault="00156523" w:rsidP="006121CF">
      <w:pPr>
        <w:pStyle w:val="ac"/>
        <w:rPr>
          <w:sz w:val="28"/>
          <w:szCs w:val="28"/>
        </w:rPr>
      </w:pPr>
      <w:r>
        <w:rPr>
          <w:sz w:val="28"/>
          <w:szCs w:val="28"/>
        </w:rPr>
        <w:t>Problem</w:t>
      </w:r>
      <w:r w:rsidRPr="00156523">
        <w:rPr>
          <w:sz w:val="28"/>
          <w:szCs w:val="28"/>
        </w:rPr>
        <w:t>:</w:t>
      </w:r>
    </w:p>
    <w:p w14:paraId="314FD728" w14:textId="77777777" w:rsidR="00156523" w:rsidRPr="000023FD" w:rsidRDefault="00156523" w:rsidP="00156523">
      <w:pPr>
        <w:pStyle w:val="ac"/>
        <w:rPr>
          <w:sz w:val="22"/>
          <w:szCs w:val="22"/>
        </w:rPr>
      </w:pPr>
      <w:r w:rsidRPr="000023FD">
        <w:rPr>
          <w:b/>
          <w:bCs/>
          <w:sz w:val="22"/>
          <w:szCs w:val="22"/>
        </w:rPr>
        <w:t>Pathogen</w:t>
      </w:r>
      <w:r w:rsidRPr="000023FD">
        <w:rPr>
          <w:sz w:val="22"/>
          <w:szCs w:val="22"/>
        </w:rPr>
        <w:t xml:space="preserve">: </w:t>
      </w:r>
      <w:r w:rsidRPr="000023FD">
        <w:rPr>
          <w:i/>
          <w:iCs/>
          <w:sz w:val="22"/>
          <w:szCs w:val="22"/>
        </w:rPr>
        <w:t>Plasmodium</w:t>
      </w:r>
      <w:r w:rsidRPr="000023FD">
        <w:rPr>
          <w:sz w:val="22"/>
          <w:szCs w:val="22"/>
        </w:rPr>
        <w:t xml:space="preserve"> (mainly </w:t>
      </w:r>
      <w:r w:rsidRPr="000023FD">
        <w:rPr>
          <w:i/>
          <w:iCs/>
          <w:sz w:val="22"/>
          <w:szCs w:val="22"/>
        </w:rPr>
        <w:t>P. falciparum</w:t>
      </w:r>
      <w:r w:rsidRPr="000023FD">
        <w:rPr>
          <w:sz w:val="22"/>
          <w:szCs w:val="22"/>
        </w:rPr>
        <w:t xml:space="preserve"> and </w:t>
      </w:r>
      <w:r w:rsidRPr="000023FD">
        <w:rPr>
          <w:i/>
          <w:iCs/>
          <w:sz w:val="22"/>
          <w:szCs w:val="22"/>
        </w:rPr>
        <w:t>P. vivax</w:t>
      </w:r>
      <w:r w:rsidRPr="000023FD">
        <w:rPr>
          <w:sz w:val="22"/>
          <w:szCs w:val="22"/>
        </w:rPr>
        <w:t>).</w:t>
      </w:r>
    </w:p>
    <w:p w14:paraId="36262EA9" w14:textId="77777777" w:rsidR="00156523" w:rsidRDefault="00156523" w:rsidP="00156523">
      <w:pPr>
        <w:pStyle w:val="ac"/>
        <w:rPr>
          <w:sz w:val="22"/>
          <w:szCs w:val="22"/>
        </w:rPr>
      </w:pPr>
      <w:r w:rsidRPr="000023FD">
        <w:rPr>
          <w:b/>
          <w:bCs/>
          <w:sz w:val="22"/>
          <w:szCs w:val="22"/>
        </w:rPr>
        <w:t>Vector</w:t>
      </w:r>
      <w:r w:rsidRPr="000023FD">
        <w:rPr>
          <w:sz w:val="22"/>
          <w:szCs w:val="22"/>
        </w:rPr>
        <w:t xml:space="preserve">: Female </w:t>
      </w:r>
      <w:r w:rsidRPr="000023FD">
        <w:rPr>
          <w:i/>
          <w:iCs/>
          <w:sz w:val="22"/>
          <w:szCs w:val="22"/>
        </w:rPr>
        <w:t>Anopheles</w:t>
      </w:r>
      <w:r w:rsidRPr="000023FD">
        <w:rPr>
          <w:sz w:val="22"/>
          <w:szCs w:val="22"/>
        </w:rPr>
        <w:t xml:space="preserve"> mosquito.</w:t>
      </w:r>
    </w:p>
    <w:p w14:paraId="6F692F7E" w14:textId="0B4DB5B5" w:rsidR="00156523" w:rsidRPr="006121CF" w:rsidRDefault="00156523" w:rsidP="006121CF">
      <w:pPr>
        <w:pStyle w:val="ac"/>
        <w:rPr>
          <w:sz w:val="22"/>
          <w:szCs w:val="22"/>
        </w:rPr>
      </w:pPr>
      <w:r w:rsidRPr="000023FD">
        <w:rPr>
          <w:b/>
          <w:bCs/>
          <w:sz w:val="22"/>
          <w:szCs w:val="22"/>
        </w:rPr>
        <w:t>Superinfection</w:t>
      </w:r>
      <w:r w:rsidRPr="000023FD">
        <w:rPr>
          <w:sz w:val="22"/>
          <w:szCs w:val="22"/>
        </w:rPr>
        <w:t>: &gt;100 strains per species → contributes to superinfection and high genetic variability.</w:t>
      </w:r>
      <w:r>
        <w:rPr>
          <w:sz w:val="22"/>
          <w:szCs w:val="22"/>
        </w:rPr>
        <w:t xml:space="preserve"> </w:t>
      </w:r>
      <w:r w:rsidRPr="000023FD">
        <w:rPr>
          <w:sz w:val="22"/>
          <w:szCs w:val="22"/>
        </w:rPr>
        <w:t xml:space="preserve">Infection with multiple genetically distinct </w:t>
      </w:r>
      <w:r w:rsidRPr="000023FD">
        <w:rPr>
          <w:i/>
          <w:iCs/>
          <w:sz w:val="22"/>
          <w:szCs w:val="22"/>
        </w:rPr>
        <w:t>Plasmodium</w:t>
      </w:r>
      <w:r w:rsidRPr="000023FD">
        <w:rPr>
          <w:sz w:val="22"/>
          <w:szCs w:val="22"/>
        </w:rPr>
        <w:t xml:space="preserve"> strains at once </w:t>
      </w:r>
      <w:r>
        <w:rPr>
          <w:sz w:val="22"/>
          <w:szCs w:val="22"/>
        </w:rPr>
        <w:t xml:space="preserve">- </w:t>
      </w:r>
      <w:r w:rsidRPr="000023FD">
        <w:rPr>
          <w:sz w:val="22"/>
          <w:szCs w:val="22"/>
        </w:rPr>
        <w:t>contradicts simplified</w:t>
      </w:r>
      <w:r>
        <w:rPr>
          <w:sz w:val="22"/>
          <w:szCs w:val="22"/>
        </w:rPr>
        <w:t xml:space="preserve"> </w:t>
      </w:r>
      <w:r w:rsidRPr="000023FD">
        <w:rPr>
          <w:sz w:val="22"/>
          <w:szCs w:val="22"/>
        </w:rPr>
        <w:t>model</w:t>
      </w:r>
      <w:r w:rsidR="005066A0">
        <w:rPr>
          <w:sz w:val="22"/>
          <w:szCs w:val="22"/>
        </w:rPr>
        <w:t xml:space="preserve">s </w:t>
      </w:r>
      <w:r w:rsidRPr="000023FD">
        <w:rPr>
          <w:sz w:val="22"/>
          <w:szCs w:val="22"/>
        </w:rPr>
        <w:t>that assume strain exclusion</w:t>
      </w:r>
      <w:r w:rsidRPr="000023FD">
        <w:rPr>
          <w:sz w:val="32"/>
          <w:szCs w:val="32"/>
        </w:rPr>
        <w:t>.</w:t>
      </w:r>
    </w:p>
    <w:p w14:paraId="06D4746F" w14:textId="77777777" w:rsidR="000A744A" w:rsidRPr="002279C8" w:rsidRDefault="000A744A" w:rsidP="000A744A">
      <w:pPr>
        <w:pStyle w:val="ac"/>
        <w:rPr>
          <w:sz w:val="32"/>
          <w:szCs w:val="32"/>
        </w:rPr>
      </w:pPr>
      <w:r w:rsidRPr="002279C8">
        <w:rPr>
          <w:sz w:val="32"/>
          <w:szCs w:val="32"/>
        </w:rPr>
        <w:t>Content:</w:t>
      </w:r>
    </w:p>
    <w:p w14:paraId="3ABC4DB8" w14:textId="13F2701F" w:rsidR="000A744A" w:rsidRPr="002279C8" w:rsidRDefault="000A744A" w:rsidP="000A744A">
      <w:pPr>
        <w:pStyle w:val="ac"/>
        <w:numPr>
          <w:ilvl w:val="0"/>
          <w:numId w:val="1"/>
        </w:numPr>
      </w:pPr>
      <w:hyperlink w:anchor="chapter1" w:history="1">
        <w:r w:rsidR="00DB792B" w:rsidRPr="002279C8">
          <w:rPr>
            <w:rStyle w:val="ad"/>
          </w:rPr>
          <w:t xml:space="preserve">Model vaccines impact </w:t>
        </w:r>
        <w:r w:rsidR="00DB792B" w:rsidRPr="002279C8">
          <w:rPr>
            <w:rStyle w:val="ad"/>
          </w:rPr>
          <w:t>w</w:t>
        </w:r>
        <w:r w:rsidR="00DB792B" w:rsidRPr="002279C8">
          <w:rPr>
            <w:rStyle w:val="ad"/>
          </w:rPr>
          <w:t>it</w:t>
        </w:r>
        <w:r w:rsidR="00DB792B" w:rsidRPr="002279C8">
          <w:rPr>
            <w:rStyle w:val="ad"/>
          </w:rPr>
          <w:t>h</w:t>
        </w:r>
        <w:r w:rsidR="00DB792B" w:rsidRPr="002279C8">
          <w:rPr>
            <w:rStyle w:val="ad"/>
          </w:rPr>
          <w:t xml:space="preserve"> Nowak's</w:t>
        </w:r>
        <w:r w:rsidR="00DB792B" w:rsidRPr="002279C8">
          <w:rPr>
            <w:rStyle w:val="ad"/>
          </w:rPr>
          <w:t xml:space="preserve"> </w:t>
        </w:r>
        <w:r w:rsidR="00DB792B" w:rsidRPr="002279C8">
          <w:rPr>
            <w:rStyle w:val="ad"/>
          </w:rPr>
          <w:t xml:space="preserve">equations + </w:t>
        </w:r>
        <w:r w:rsidR="00DB792B" w:rsidRPr="002279C8">
          <w:rPr>
            <w:rStyle w:val="ad"/>
          </w:rPr>
          <w:t>a</w:t>
        </w:r>
        <w:r w:rsidR="00DB792B" w:rsidRPr="002279C8">
          <w:rPr>
            <w:rStyle w:val="ad"/>
          </w:rPr>
          <w:t>ssumptions</w:t>
        </w:r>
      </w:hyperlink>
      <w:r w:rsidR="000E42F8" w:rsidRPr="002279C8">
        <w:t xml:space="preserve"> </w:t>
      </w:r>
      <w:r w:rsidR="000E42F8" w:rsidRPr="002279C8">
        <w:rPr>
          <w:color w:val="767171" w:themeColor="background2" w:themeShade="80"/>
        </w:rPr>
        <w:t>(1</w:t>
      </w:r>
      <w:r w:rsidR="007B01A1">
        <w:rPr>
          <w:color w:val="767171" w:themeColor="background2" w:themeShade="80"/>
        </w:rPr>
        <w:t>-4</w:t>
      </w:r>
      <w:r w:rsidR="000E42F8" w:rsidRPr="002279C8">
        <w:rPr>
          <w:color w:val="767171" w:themeColor="background2" w:themeShade="80"/>
        </w:rPr>
        <w:t>)</w:t>
      </w:r>
    </w:p>
    <w:p w14:paraId="7C11155E" w14:textId="02294A76" w:rsidR="00DB792B" w:rsidRPr="002279C8" w:rsidRDefault="00DB792B" w:rsidP="00DB792B">
      <w:pPr>
        <w:pStyle w:val="ac"/>
        <w:numPr>
          <w:ilvl w:val="0"/>
          <w:numId w:val="3"/>
        </w:numPr>
      </w:pPr>
      <w:hyperlink w:anchor="chapter11" w:history="1">
        <w:r w:rsidR="000A744A" w:rsidRPr="002279C8">
          <w:rPr>
            <w:rStyle w:val="ad"/>
          </w:rPr>
          <w:t xml:space="preserve">11.1 - </w:t>
        </w:r>
        <w:r w:rsidRPr="002279C8">
          <w:rPr>
            <w:rStyle w:val="ad"/>
          </w:rPr>
          <w:t>Basic E</w:t>
        </w:r>
        <w:r w:rsidRPr="002279C8">
          <w:rPr>
            <w:rStyle w:val="ad"/>
          </w:rPr>
          <w:t>p</w:t>
        </w:r>
        <w:r w:rsidRPr="002279C8">
          <w:rPr>
            <w:rStyle w:val="ad"/>
          </w:rPr>
          <w:t xml:space="preserve">idemiological </w:t>
        </w:r>
        <w:r w:rsidRPr="002279C8">
          <w:rPr>
            <w:rStyle w:val="ad"/>
          </w:rPr>
          <w:t>D</w:t>
        </w:r>
        <w:r w:rsidRPr="002279C8">
          <w:rPr>
            <w:rStyle w:val="ad"/>
          </w:rPr>
          <w:t>ynamics</w:t>
        </w:r>
        <w:r w:rsidRPr="002279C8">
          <w:rPr>
            <w:rStyle w:val="ad"/>
          </w:rPr>
          <w:t xml:space="preserve"> </w:t>
        </w:r>
        <w:r w:rsidRPr="002279C8">
          <w:rPr>
            <w:rStyle w:val="ad"/>
          </w:rPr>
          <w:t>of a Host-Parasite Interaction</w:t>
        </w:r>
      </w:hyperlink>
      <w:r w:rsidR="000E42F8" w:rsidRPr="002279C8">
        <w:t xml:space="preserve"> </w:t>
      </w:r>
      <w:r w:rsidR="000E42F8" w:rsidRPr="002279C8">
        <w:rPr>
          <w:color w:val="767171" w:themeColor="background2" w:themeShade="80"/>
        </w:rPr>
        <w:t>(1-2)</w:t>
      </w:r>
    </w:p>
    <w:p w14:paraId="1D159394" w14:textId="24DD3D35" w:rsidR="00DB792B" w:rsidRPr="002279C8" w:rsidRDefault="000E42F8" w:rsidP="000E42F8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hyperlink w:anchor="chapter112" w:history="1"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 xml:space="preserve">Basic 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R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eproduc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t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ive Rati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o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 xml:space="preserve"> </w:t>
        </w:r>
        <m:oMath>
          <m:sSub>
            <m:sSubPr>
              <m:ctrlPr>
                <w:rPr>
                  <w:rStyle w:val="ad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ad"/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Style w:val="ad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  <w:r w:rsidRPr="002279C8">
          <w:rPr>
            <w:rStyle w:val="ad"/>
            <w:rFonts w:ascii="Times New Roman" w:eastAsiaTheme="minorEastAsia" w:hAnsi="Times New Roman" w:cs="Times New Roman"/>
            <w:sz w:val="24"/>
            <w:szCs w:val="24"/>
          </w:rPr>
          <w:t xml:space="preserve"> for 11.1</w:t>
        </w:r>
      </w:hyperlink>
      <w:r w:rsidRPr="002279C8">
        <w:rPr>
          <w:rFonts w:ascii="Times New Roman" w:hAnsi="Times New Roman" w:cs="Times New Roman"/>
          <w:sz w:val="24"/>
          <w:szCs w:val="24"/>
        </w:rPr>
        <w:t xml:space="preserve"> 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(2</w:t>
      </w:r>
      <w:r w:rsidR="00194502"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-3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14:paraId="0A6C8EA0" w14:textId="5C9A8937" w:rsidR="00194502" w:rsidRPr="002279C8" w:rsidRDefault="00194502" w:rsidP="0019450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chapter12" w:history="1"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11.2 - Sel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e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ction Maximi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s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 xml:space="preserve">es </w:t>
        </w:r>
        <m:oMath>
          <m:sSub>
            <m:sSubPr>
              <m:ctrlPr>
                <w:rPr>
                  <w:rStyle w:val="ad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ad"/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Style w:val="ad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w:hyperlink>
      <w:r w:rsidRPr="002279C8">
        <w:rPr>
          <w:rFonts w:ascii="Times New Roman" w:hAnsi="Times New Roman" w:cs="Times New Roman"/>
          <w:sz w:val="24"/>
          <w:szCs w:val="24"/>
        </w:rPr>
        <w:t xml:space="preserve"> 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3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14:paraId="6D174DE7" w14:textId="1D92B429" w:rsidR="00DB792B" w:rsidRPr="002279C8" w:rsidRDefault="00F25097" w:rsidP="00F250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chapter13" w:history="1"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 xml:space="preserve">11.3 </w:t>
        </w:r>
        <w:r w:rsidR="004365B9" w:rsidRPr="002279C8">
          <w:rPr>
            <w:rStyle w:val="ad"/>
            <w:rFonts w:ascii="Times New Roman" w:hAnsi="Times New Roman" w:cs="Times New Roman"/>
            <w:sz w:val="24"/>
            <w:szCs w:val="24"/>
          </w:rPr>
          <w:t xml:space="preserve">- 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Superin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f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e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c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t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i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o</w:t>
        </w:r>
        <w:r w:rsidRPr="002279C8">
          <w:rPr>
            <w:rStyle w:val="ad"/>
            <w:rFonts w:ascii="Times New Roman" w:hAnsi="Times New Roman" w:cs="Times New Roman"/>
            <w:sz w:val="24"/>
            <w:szCs w:val="24"/>
          </w:rPr>
          <w:t>n</w:t>
        </w:r>
      </w:hyperlink>
      <w:r w:rsidRPr="002279C8">
        <w:rPr>
          <w:rFonts w:ascii="Times New Roman" w:hAnsi="Times New Roman" w:cs="Times New Roman"/>
          <w:sz w:val="24"/>
          <w:szCs w:val="24"/>
        </w:rPr>
        <w:t xml:space="preserve"> 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(3</w:t>
      </w:r>
      <w:r w:rsidR="004365B9"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-4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14:paraId="21616696" w14:textId="3D0F740C" w:rsidR="00CE11B7" w:rsidRPr="002279C8" w:rsidRDefault="004365B9" w:rsidP="00CE11B7">
      <w:pPr>
        <w:pStyle w:val="ac"/>
        <w:numPr>
          <w:ilvl w:val="0"/>
          <w:numId w:val="1"/>
        </w:numPr>
      </w:pPr>
      <w:hyperlink w:anchor="chapter2" w:history="1">
        <w:r w:rsidR="000A744A" w:rsidRPr="00437C21">
          <w:rPr>
            <w:rStyle w:val="ad"/>
          </w:rPr>
          <w:t xml:space="preserve">Code </w:t>
        </w:r>
        <w:r w:rsidR="000A744A" w:rsidRPr="00437C21">
          <w:rPr>
            <w:rStyle w:val="ad"/>
          </w:rPr>
          <w:t>+</w:t>
        </w:r>
        <w:r w:rsidR="000A744A" w:rsidRPr="00437C21">
          <w:rPr>
            <w:rStyle w:val="ad"/>
          </w:rPr>
          <w:t xml:space="preserve"> plots</w:t>
        </w:r>
      </w:hyperlink>
      <w:r w:rsidRPr="002279C8">
        <w:t xml:space="preserve"> </w:t>
      </w:r>
      <w:r w:rsidRPr="002279C8">
        <w:rPr>
          <w:color w:val="767171" w:themeColor="background2" w:themeShade="80"/>
        </w:rPr>
        <w:t>(4</w:t>
      </w:r>
      <w:r w:rsidR="007B01A1">
        <w:rPr>
          <w:color w:val="767171" w:themeColor="background2" w:themeShade="80"/>
        </w:rPr>
        <w:t>-7</w:t>
      </w:r>
      <w:r w:rsidRPr="002279C8">
        <w:rPr>
          <w:color w:val="767171" w:themeColor="background2" w:themeShade="80"/>
        </w:rPr>
        <w:t>)</w:t>
      </w:r>
    </w:p>
    <w:p w14:paraId="4FF921D5" w14:textId="7ED3646B" w:rsidR="002279C8" w:rsidRPr="002279C8" w:rsidRDefault="00CE11B7" w:rsidP="002279C8">
      <w:pPr>
        <w:pStyle w:val="ac"/>
        <w:numPr>
          <w:ilvl w:val="0"/>
          <w:numId w:val="4"/>
        </w:numPr>
      </w:pPr>
      <w:hyperlink w:anchor="chapter20" w:history="1">
        <w:r w:rsidR="00813FF4">
          <w:rPr>
            <w:rStyle w:val="ad"/>
          </w:rPr>
          <w:t>Modelling by Using Hypethe</w:t>
        </w:r>
        <w:r w:rsidR="00813FF4">
          <w:rPr>
            <w:rStyle w:val="ad"/>
          </w:rPr>
          <w:t>t</w:t>
        </w:r>
        <w:r w:rsidR="00813FF4">
          <w:rPr>
            <w:rStyle w:val="ad"/>
          </w:rPr>
          <w:t>ical Data</w:t>
        </w:r>
      </w:hyperlink>
      <w:r w:rsidRPr="002279C8">
        <w:t xml:space="preserve"> </w:t>
      </w:r>
      <w:r w:rsidRPr="002279C8">
        <w:rPr>
          <w:color w:val="767171" w:themeColor="background2" w:themeShade="80"/>
        </w:rPr>
        <w:t>(4</w:t>
      </w:r>
      <w:r w:rsidR="007B01A1">
        <w:rPr>
          <w:color w:val="767171" w:themeColor="background2" w:themeShade="80"/>
        </w:rPr>
        <w:t>-7</w:t>
      </w:r>
      <w:r w:rsidRPr="002279C8">
        <w:rPr>
          <w:color w:val="767171" w:themeColor="background2" w:themeShade="80"/>
        </w:rPr>
        <w:t>)</w:t>
      </w:r>
    </w:p>
    <w:p w14:paraId="3E6F8D41" w14:textId="65FDF2AC" w:rsidR="005F27AF" w:rsidRPr="002279C8" w:rsidRDefault="005F27AF" w:rsidP="00CE11B7">
      <w:pPr>
        <w:pStyle w:val="ac"/>
        <w:numPr>
          <w:ilvl w:val="0"/>
          <w:numId w:val="14"/>
        </w:numPr>
      </w:pPr>
      <w:hyperlink w:anchor="chapter21" w:history="1">
        <w:r w:rsidRPr="002279C8">
          <w:rPr>
            <w:rStyle w:val="ad"/>
          </w:rPr>
          <w:t>Code</w:t>
        </w:r>
        <w:r w:rsidRPr="002279C8">
          <w:rPr>
            <w:rStyle w:val="ad"/>
          </w:rPr>
          <w:t xml:space="preserve"> </w:t>
        </w:r>
        <w:r w:rsidRPr="002279C8">
          <w:rPr>
            <w:rStyle w:val="ad"/>
          </w:rPr>
          <w:t>f</w:t>
        </w:r>
        <w:r w:rsidRPr="002279C8">
          <w:rPr>
            <w:rStyle w:val="ad"/>
          </w:rPr>
          <w:t>o</w:t>
        </w:r>
        <w:r w:rsidRPr="002279C8">
          <w:rPr>
            <w:rStyle w:val="ad"/>
          </w:rPr>
          <w:t xml:space="preserve">r </w:t>
        </w:r>
        <w:r w:rsidRPr="002279C8">
          <w:rPr>
            <w:rStyle w:val="ad"/>
          </w:rPr>
          <w:t>1</w:t>
        </w:r>
        <w:r w:rsidRPr="002279C8">
          <w:rPr>
            <w:rStyle w:val="ad"/>
          </w:rPr>
          <w:t>1</w:t>
        </w:r>
        <w:r w:rsidRPr="002279C8">
          <w:rPr>
            <w:rStyle w:val="ad"/>
          </w:rPr>
          <w:t>.1 (</w:t>
        </w:r>
        <m:oMath>
          <m:r>
            <w:rPr>
              <w:rStyle w:val="ad"/>
              <w:rFonts w:ascii="Cambria Math" w:hAnsi="Cambria Math"/>
            </w:rPr>
            <m:t xml:space="preserve">simplified </m:t>
          </m:r>
          <m:f>
            <m:fPr>
              <m:ctrlPr>
                <w:rPr>
                  <w:rStyle w:val="ad"/>
                  <w:rFonts w:ascii="Cambria Math" w:hAnsi="Cambria Math"/>
                </w:rPr>
              </m:ctrlPr>
            </m:fPr>
            <m:num>
              <m:r>
                <w:rPr>
                  <w:rStyle w:val="ad"/>
                  <w:rFonts w:ascii="Cambria Math" w:hAnsi="Cambria Math"/>
                </w:rPr>
                <m:t>dx</m:t>
              </m:r>
            </m:num>
            <m:den>
              <m:r>
                <w:rPr>
                  <w:rStyle w:val="ad"/>
                  <w:rFonts w:ascii="Cambria Math" w:hAnsi="Cambria Math"/>
                </w:rPr>
                <m:t>dt</m:t>
              </m:r>
            </m:den>
          </m:f>
          <m:r>
            <w:rPr>
              <w:rStyle w:val="ad"/>
              <w:rFonts w:ascii="Cambria Math" w:hAnsi="Cambria Math"/>
            </w:rPr>
            <m:t>&amp;</m:t>
          </m:r>
          <m:f>
            <m:fPr>
              <m:ctrlPr>
                <w:rPr>
                  <w:rStyle w:val="ad"/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Style w:val="ad"/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Style w:val="ad"/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Style w:val="ad"/>
              <w:rFonts w:ascii="Cambria Math" w:hAnsi="Cambria Math"/>
              <w:sz w:val="28"/>
              <w:szCs w:val="28"/>
            </w:rPr>
            <m:t>)</m:t>
          </m:r>
        </m:oMath>
      </w:hyperlink>
      <w:r w:rsidRPr="002279C8">
        <w:rPr>
          <w:sz w:val="28"/>
          <w:szCs w:val="28"/>
        </w:rPr>
        <w:t xml:space="preserve"> </w:t>
      </w:r>
      <w:r w:rsidRPr="002279C8">
        <w:rPr>
          <w:color w:val="767171" w:themeColor="background2" w:themeShade="80"/>
        </w:rPr>
        <w:t>(4)</w:t>
      </w:r>
    </w:p>
    <w:p w14:paraId="5EEDF6AD" w14:textId="2FA93982" w:rsidR="00CE11B7" w:rsidRPr="002279C8" w:rsidRDefault="00CE11B7" w:rsidP="00CE11B7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hyperlink w:anchor="chapter22" w:history="1">
        <w:r w:rsidRPr="002279C8">
          <w:rPr>
            <w:rStyle w:val="ad"/>
            <w:rFonts w:ascii="Times New Roman" w:hAnsi="Times New Roman" w:cs="Times New Roman"/>
            <w:sz w:val="24"/>
            <w:szCs w:val="28"/>
          </w:rPr>
          <w:t xml:space="preserve">Code </w:t>
        </w:r>
        <w:r w:rsidRPr="002279C8">
          <w:rPr>
            <w:rStyle w:val="ad"/>
            <w:rFonts w:ascii="Times New Roman" w:hAnsi="Times New Roman" w:cs="Times New Roman"/>
            <w:sz w:val="24"/>
            <w:szCs w:val="28"/>
          </w:rPr>
          <w:t>f</w:t>
        </w:r>
        <w:r w:rsidRPr="002279C8">
          <w:rPr>
            <w:rStyle w:val="ad"/>
            <w:rFonts w:ascii="Times New Roman" w:hAnsi="Times New Roman" w:cs="Times New Roman"/>
            <w:sz w:val="24"/>
            <w:szCs w:val="28"/>
          </w:rPr>
          <w:t>o</w:t>
        </w:r>
        <w:r w:rsidRPr="002279C8">
          <w:rPr>
            <w:rStyle w:val="ad"/>
            <w:rFonts w:ascii="Times New Roman" w:hAnsi="Times New Roman" w:cs="Times New Roman"/>
            <w:sz w:val="24"/>
            <w:szCs w:val="28"/>
          </w:rPr>
          <w:t xml:space="preserve">r </w:t>
        </w:r>
        <m:oMath>
          <m:sSub>
            <m:sSubPr>
              <m:ctrlPr>
                <w:rPr>
                  <w:rStyle w:val="ad"/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Style w:val="ad"/>
                  <w:rFonts w:ascii="Cambria Math" w:hAnsi="Cambria Math" w:cs="Times New Roman"/>
                  <w:sz w:val="24"/>
                  <w:szCs w:val="28"/>
                </w:rPr>
                <m:t>R</m:t>
              </m:r>
            </m:e>
            <m:sub>
              <m:r>
                <w:rPr>
                  <w:rStyle w:val="ad"/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</m:oMath>
      </w:hyperlink>
      <w:r w:rsidRPr="002279C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r w:rsidR="00933643"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5-6</w:t>
      </w:r>
      <w:r w:rsidRPr="002279C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</w:t>
      </w:r>
    </w:p>
    <w:p w14:paraId="5D60A02E" w14:textId="3FEB3349" w:rsidR="00CE11B7" w:rsidRPr="002279C8" w:rsidRDefault="00933643" w:rsidP="00CE11B7">
      <w:pPr>
        <w:pStyle w:val="ac"/>
        <w:numPr>
          <w:ilvl w:val="0"/>
          <w:numId w:val="14"/>
        </w:numPr>
      </w:pPr>
      <w:hyperlink w:anchor="chapter23" w:history="1">
        <w:r w:rsidRPr="002279C8">
          <w:rPr>
            <w:rStyle w:val="ad"/>
          </w:rPr>
          <w:t>Code for Superinfec</w:t>
        </w:r>
        <w:r w:rsidRPr="002279C8">
          <w:rPr>
            <w:rStyle w:val="ad"/>
          </w:rPr>
          <w:t>t</w:t>
        </w:r>
        <w:r w:rsidRPr="002279C8">
          <w:rPr>
            <w:rStyle w:val="ad"/>
          </w:rPr>
          <w:t>i</w:t>
        </w:r>
        <w:r w:rsidRPr="002279C8">
          <w:rPr>
            <w:rStyle w:val="ad"/>
          </w:rPr>
          <w:t>o</w:t>
        </w:r>
        <w:r w:rsidRPr="002279C8">
          <w:rPr>
            <w:rStyle w:val="ad"/>
          </w:rPr>
          <w:t>n</w:t>
        </w:r>
      </w:hyperlink>
      <w:r w:rsidRPr="002279C8">
        <w:t xml:space="preserve"> </w:t>
      </w:r>
      <w:r w:rsidRPr="002279C8">
        <w:rPr>
          <w:color w:val="767171" w:themeColor="background2" w:themeShade="80"/>
        </w:rPr>
        <w:t>(6</w:t>
      </w:r>
      <w:r w:rsidRPr="002279C8">
        <w:rPr>
          <w:color w:val="767171" w:themeColor="background2" w:themeShade="80"/>
        </w:rPr>
        <w:t>-7</w:t>
      </w:r>
      <w:r w:rsidRPr="002279C8">
        <w:rPr>
          <w:color w:val="767171" w:themeColor="background2" w:themeShade="80"/>
        </w:rPr>
        <w:t>)</w:t>
      </w:r>
    </w:p>
    <w:p w14:paraId="7E8CE5D2" w14:textId="5C267EAE" w:rsidR="002279C8" w:rsidRPr="00437C21" w:rsidRDefault="002279C8" w:rsidP="002279C8">
      <w:pPr>
        <w:pStyle w:val="ac"/>
        <w:numPr>
          <w:ilvl w:val="0"/>
          <w:numId w:val="16"/>
        </w:numPr>
      </w:pPr>
      <w:hyperlink w:anchor="chapter240" w:history="1">
        <w:r w:rsidRPr="002279C8">
          <w:rPr>
            <w:rStyle w:val="ad"/>
          </w:rPr>
          <w:t>Modelling using WWO</w:t>
        </w:r>
        <w:r w:rsidRPr="002279C8">
          <w:rPr>
            <w:rStyle w:val="ad"/>
          </w:rPr>
          <w:t xml:space="preserve"> </w:t>
        </w:r>
        <w:r w:rsidRPr="002279C8">
          <w:rPr>
            <w:rStyle w:val="ad"/>
          </w:rPr>
          <w:t>R</w:t>
        </w:r>
        <w:r w:rsidRPr="002279C8">
          <w:rPr>
            <w:rStyle w:val="ad"/>
          </w:rPr>
          <w:t>e</w:t>
        </w:r>
        <w:r w:rsidRPr="002279C8">
          <w:rPr>
            <w:rStyle w:val="ad"/>
          </w:rPr>
          <w:t>ports</w:t>
        </w:r>
      </w:hyperlink>
      <w:r w:rsidRPr="002279C8">
        <w:t xml:space="preserve"> </w:t>
      </w:r>
      <w:r w:rsidRPr="002279C8">
        <w:rPr>
          <w:color w:val="767171" w:themeColor="background2" w:themeShade="80"/>
        </w:rPr>
        <w:t>(7)</w:t>
      </w:r>
    </w:p>
    <w:p w14:paraId="0C621557" w14:textId="42F169D9" w:rsidR="000A744A" w:rsidRPr="00437C21" w:rsidRDefault="00E34947" w:rsidP="000A744A">
      <w:pPr>
        <w:pStyle w:val="ac"/>
        <w:numPr>
          <w:ilvl w:val="0"/>
          <w:numId w:val="1"/>
        </w:numPr>
      </w:pPr>
      <w:hyperlink w:anchor="chapter3" w:history="1">
        <w:r w:rsidRPr="00E34947">
          <w:rPr>
            <w:rStyle w:val="ad"/>
          </w:rPr>
          <w:t>Analysis</w:t>
        </w:r>
        <w:r w:rsidR="000A744A" w:rsidRPr="00437C21">
          <w:rPr>
            <w:rStyle w:val="ad"/>
          </w:rPr>
          <w:t xml:space="preserve"> of </w:t>
        </w:r>
        <w:r w:rsidRPr="00E34947">
          <w:rPr>
            <w:rStyle w:val="ad"/>
          </w:rPr>
          <w:t>R</w:t>
        </w:r>
        <w:r w:rsidR="000A744A" w:rsidRPr="00437C21">
          <w:rPr>
            <w:rStyle w:val="ad"/>
          </w:rPr>
          <w:t>e</w:t>
        </w:r>
        <w:r w:rsidR="000A744A" w:rsidRPr="00437C21">
          <w:rPr>
            <w:rStyle w:val="ad"/>
          </w:rPr>
          <w:t>sults</w:t>
        </w:r>
      </w:hyperlink>
      <w:r>
        <w:t xml:space="preserve"> </w:t>
      </w:r>
      <w:r w:rsidRPr="002279C8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8</w:t>
      </w:r>
      <w:r w:rsidRPr="002279C8">
        <w:rPr>
          <w:color w:val="767171" w:themeColor="background2" w:themeShade="80"/>
        </w:rPr>
        <w:t>)</w:t>
      </w:r>
    </w:p>
    <w:p w14:paraId="2B53C3B0" w14:textId="5AA3C0B0" w:rsidR="000A744A" w:rsidRPr="002279C8" w:rsidRDefault="000A744A" w:rsidP="000A744A">
      <w:pPr>
        <w:pStyle w:val="ac"/>
        <w:ind w:left="360"/>
        <w:rPr>
          <w:color w:val="FF0000"/>
          <w:sz w:val="32"/>
          <w:szCs w:val="32"/>
        </w:rPr>
      </w:pPr>
      <w:bookmarkStart w:id="1" w:name="chapter1"/>
      <w:r w:rsidRPr="002279C8">
        <w:rPr>
          <w:color w:val="FF0000"/>
          <w:sz w:val="32"/>
          <w:szCs w:val="32"/>
        </w:rPr>
        <w:t>Model Nowak’s equations + assumptions</w:t>
      </w:r>
    </w:p>
    <w:p w14:paraId="28ED1729" w14:textId="77777777" w:rsidR="00E10FB4" w:rsidRPr="00E10FB4" w:rsidRDefault="00E10FB4" w:rsidP="00E10FB4">
      <w:pPr>
        <w:pStyle w:val="ac"/>
      </w:pPr>
      <w:r w:rsidRPr="00E10FB4">
        <w:t xml:space="preserve">To model the impact of recent malaria vaccines, we will use the equations presented in Chapter 11 of </w:t>
      </w:r>
      <w:r w:rsidRPr="00E10FB4">
        <w:rPr>
          <w:rFonts w:eastAsiaTheme="majorEastAsia"/>
          <w:i/>
          <w:iCs/>
        </w:rPr>
        <w:t>Evolutionary Dynamics: Exploring the Equations of Life</w:t>
      </w:r>
      <w:r w:rsidRPr="00E10FB4">
        <w:t xml:space="preserve"> by Martin Nowak.</w:t>
      </w:r>
    </w:p>
    <w:p w14:paraId="2A9E3F36" w14:textId="77777777" w:rsidR="00E10FB4" w:rsidRPr="00E10FB4" w:rsidRDefault="00E10FB4" w:rsidP="00E10FB4">
      <w:pPr>
        <w:pStyle w:val="ac"/>
      </w:pPr>
      <w:r w:rsidRPr="00E10FB4">
        <w:t xml:space="preserve">We begin by </w:t>
      </w:r>
      <w:r w:rsidRPr="00E10FB4">
        <w:rPr>
          <w:rFonts w:eastAsiaTheme="majorEastAsia"/>
          <w:b/>
          <w:bCs/>
        </w:rPr>
        <w:t>assuming</w:t>
      </w:r>
      <w:r w:rsidRPr="00E10FB4">
        <w:t xml:space="preserve"> that Nowak's model accurately reflects the real-world dynamics of Plasmodium parasite infections. Based on this framework, we will identify which parameters are likely affected by vaccination, allowing us to compare two scenarios: one </w:t>
      </w:r>
      <w:r w:rsidRPr="00E10FB4">
        <w:rPr>
          <w:rFonts w:eastAsiaTheme="majorEastAsia"/>
          <w:b/>
          <w:bCs/>
        </w:rPr>
        <w:t>without vaccination</w:t>
      </w:r>
      <w:r w:rsidRPr="00E10FB4">
        <w:t xml:space="preserve"> and one </w:t>
      </w:r>
      <w:r w:rsidRPr="00E10FB4">
        <w:rPr>
          <w:rFonts w:eastAsiaTheme="majorEastAsia"/>
          <w:b/>
          <w:bCs/>
        </w:rPr>
        <w:t>with</w:t>
      </w:r>
      <w:r w:rsidRPr="00E10FB4">
        <w:t xml:space="preserve"> the malaria vaccines RTS,S/AS01 (Mosquirix) and R21/Matrix-M.</w:t>
      </w:r>
    </w:p>
    <w:p w14:paraId="4B7B8C39" w14:textId="1166C236" w:rsidR="000A744A" w:rsidRPr="002279C8" w:rsidRDefault="00DB792B" w:rsidP="00CF41BA">
      <w:pPr>
        <w:pStyle w:val="ac"/>
        <w:rPr>
          <w:sz w:val="28"/>
          <w:szCs w:val="28"/>
        </w:rPr>
      </w:pPr>
      <w:bookmarkStart w:id="2" w:name="chapter11"/>
      <w:bookmarkEnd w:id="2"/>
      <w:r w:rsidRPr="002279C8">
        <w:rPr>
          <w:sz w:val="28"/>
          <w:szCs w:val="28"/>
        </w:rPr>
        <w:t xml:space="preserve">11.1 - Basic </w:t>
      </w:r>
      <w:r w:rsidRPr="002279C8">
        <w:rPr>
          <w:sz w:val="28"/>
          <w:szCs w:val="28"/>
        </w:rPr>
        <w:t>E</w:t>
      </w:r>
      <w:r w:rsidRPr="002279C8">
        <w:rPr>
          <w:sz w:val="28"/>
          <w:szCs w:val="28"/>
        </w:rPr>
        <w:t xml:space="preserve">pidemiological </w:t>
      </w:r>
      <w:r w:rsidRPr="002279C8">
        <w:rPr>
          <w:sz w:val="28"/>
          <w:szCs w:val="28"/>
        </w:rPr>
        <w:t>D</w:t>
      </w:r>
      <w:r w:rsidRPr="002279C8">
        <w:rPr>
          <w:sz w:val="28"/>
          <w:szCs w:val="28"/>
        </w:rPr>
        <w:t xml:space="preserve">ynamics of a </w:t>
      </w:r>
      <w:r w:rsidRPr="002279C8">
        <w:rPr>
          <w:sz w:val="28"/>
          <w:szCs w:val="28"/>
        </w:rPr>
        <w:t>H</w:t>
      </w:r>
      <w:r w:rsidRPr="002279C8">
        <w:rPr>
          <w:sz w:val="28"/>
          <w:szCs w:val="28"/>
        </w:rPr>
        <w:t>ost-</w:t>
      </w:r>
      <w:r w:rsidRPr="002279C8">
        <w:rPr>
          <w:sz w:val="28"/>
          <w:szCs w:val="28"/>
        </w:rPr>
        <w:t>P</w:t>
      </w:r>
      <w:r w:rsidRPr="002279C8">
        <w:rPr>
          <w:sz w:val="28"/>
          <w:szCs w:val="28"/>
        </w:rPr>
        <w:t xml:space="preserve">arasite </w:t>
      </w:r>
      <w:r w:rsidRPr="002279C8">
        <w:rPr>
          <w:sz w:val="28"/>
          <w:szCs w:val="28"/>
        </w:rPr>
        <w:t>I</w:t>
      </w:r>
      <w:r w:rsidRPr="002279C8">
        <w:rPr>
          <w:sz w:val="28"/>
          <w:szCs w:val="28"/>
        </w:rPr>
        <w:t>nteraction</w:t>
      </w:r>
    </w:p>
    <w:p w14:paraId="3C65CFC6" w14:textId="12CB784C" w:rsidR="00CF41BA" w:rsidRPr="002279C8" w:rsidRDefault="00CF41BA" w:rsidP="000A744A">
      <w:pPr>
        <w:rPr>
          <w:rFonts w:ascii="Times New Roman" w:hAnsi="Times New Roman" w:cs="Times New Roman"/>
          <w:b/>
          <w:bCs/>
        </w:rPr>
      </w:pPr>
      <w:r w:rsidRPr="002279C8">
        <w:rPr>
          <w:rFonts w:ascii="Times New Roman" w:hAnsi="Times New Roman" w:cs="Times New Roman"/>
          <w:b/>
          <w:bCs/>
        </w:rPr>
        <w:lastRenderedPageBreak/>
        <w:t>The case of no vaccine used:</w:t>
      </w:r>
    </w:p>
    <w:p w14:paraId="73C49775" w14:textId="77777777" w:rsidR="00E10FB4" w:rsidRPr="002279C8" w:rsidRDefault="00E10FB4" w:rsidP="000A744A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The basic dynamics of a host-parasite interaction are described by the following system of differential equations </w:t>
      </w:r>
      <w:r w:rsidRPr="002279C8">
        <w:rPr>
          <w:rFonts w:ascii="Times New Roman" w:hAnsi="Times New Roman" w:cs="Times New Roman"/>
          <w:color w:val="2F5496" w:themeColor="accent1" w:themeShade="BF"/>
        </w:rPr>
        <w:t>(Equation 11.1, p. 192)</w:t>
      </w:r>
      <w:r w:rsidRPr="002279C8">
        <w:rPr>
          <w:rFonts w:ascii="Times New Roman" w:hAnsi="Times New Roman" w:cs="Times New Roman"/>
        </w:rPr>
        <w:t>:</w:t>
      </w:r>
    </w:p>
    <w:p w14:paraId="0386844E" w14:textId="350DF6DF" w:rsidR="000A744A" w:rsidRPr="002279C8" w:rsidRDefault="000A744A" w:rsidP="000A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=k-ux-βxy</m:t>
          </m:r>
        </m:oMath>
      </m:oMathPara>
    </w:p>
    <w:p w14:paraId="5A8E6419" w14:textId="77777777" w:rsidR="000A744A" w:rsidRPr="00D97B46" w:rsidRDefault="000A744A" w:rsidP="000A74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97B4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​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=βxy-y(u+v)</m:t>
        </m:r>
      </m:oMath>
    </w:p>
    <w:p w14:paraId="23A30307" w14:textId="77777777" w:rsidR="000A744A" w:rsidRPr="002279C8" w:rsidRDefault="000A744A" w:rsidP="000A744A">
      <w:pPr>
        <w:rPr>
          <w:rFonts w:ascii="Times New Roman" w:hAnsi="Times New Roman" w:cs="Times New Roman"/>
        </w:rPr>
      </w:pPr>
    </w:p>
    <w:p w14:paraId="3FB7E541" w14:textId="77777777" w:rsidR="000A744A" w:rsidRPr="002279C8" w:rsidRDefault="000A744A" w:rsidP="000A744A">
      <w:pPr>
        <w:rPr>
          <w:rFonts w:ascii="Times New Roman" w:hAnsi="Times New Roman" w:cs="Times New Roman"/>
          <w:b/>
          <w:bCs/>
        </w:rPr>
      </w:pPr>
      <w:r w:rsidRPr="002279C8">
        <w:rPr>
          <w:rFonts w:ascii="Times New Roman" w:hAnsi="Times New Roman" w:cs="Times New Roman"/>
        </w:rPr>
        <w:t>Where:</w:t>
      </w:r>
    </w:p>
    <w:p w14:paraId="0CE2D3EB" w14:textId="77777777" w:rsidR="000A744A" w:rsidRPr="002279C8" w:rsidRDefault="000A744A" w:rsidP="000A744A">
      <w:pPr>
        <w:rPr>
          <w:rFonts w:ascii="Times New Roman" w:hAnsi="Times New Roman" w:cs="Times New Roman"/>
        </w:rPr>
      </w:pPr>
      <w:bookmarkStart w:id="3" w:name="_Hlk206786861"/>
      <w:r w:rsidRPr="002279C8">
        <w:rPr>
          <w:rFonts w:ascii="Times New Roman" w:hAnsi="Times New Roman" w:cs="Times New Roman"/>
        </w:rPr>
        <w:t>x(t) – is the population of the uninfected hosts</w:t>
      </w:r>
    </w:p>
    <w:p w14:paraId="74E8A806" w14:textId="77777777" w:rsidR="000A744A" w:rsidRPr="002279C8" w:rsidRDefault="000A744A" w:rsidP="000A744A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y(t) – infected host</w:t>
      </w:r>
    </w:p>
    <w:p w14:paraId="1C82DD3A" w14:textId="77777777" w:rsidR="000A744A" w:rsidRPr="00D97B46" w:rsidRDefault="000A744A" w:rsidP="000A744A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k – the newcoming rate (immigration + birth rate)</w:t>
      </w:r>
    </w:p>
    <w:p w14:paraId="636DB509" w14:textId="77777777" w:rsidR="000A744A" w:rsidRPr="002279C8" w:rsidRDefault="000A744A" w:rsidP="000A744A">
      <w:pPr>
        <w:rPr>
          <w:rFonts w:ascii="Times New Roman" w:hAnsi="Times New Roman" w:cs="Times New Roman"/>
        </w:rPr>
      </w:pPr>
      <w:r w:rsidRPr="00D97B46">
        <w:rPr>
          <w:rFonts w:ascii="Times New Roman" w:hAnsi="Times New Roman" w:cs="Times New Roman"/>
        </w:rPr>
        <w:t>u</w:t>
      </w:r>
      <w:r w:rsidRPr="002279C8">
        <w:rPr>
          <w:rFonts w:ascii="Times New Roman" w:hAnsi="Times New Roman" w:cs="Times New Roman"/>
        </w:rPr>
        <w:t xml:space="preserve"> – natural death rate</w:t>
      </w:r>
    </w:p>
    <w:p w14:paraId="02C7189A" w14:textId="77777777" w:rsidR="000A744A" w:rsidRPr="002279C8" w:rsidRDefault="000A744A" w:rsidP="000A744A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v – virulence – excess morality - extra death rate caused by malaria</w:t>
      </w:r>
    </w:p>
    <w:p w14:paraId="2B0788DD" w14:textId="501DD38F" w:rsidR="000A744A" w:rsidRPr="002279C8" w:rsidRDefault="000A744A" w:rsidP="000A744A">
      <w:pPr>
        <w:rPr>
          <w:rFonts w:ascii="Times New Roman" w:hAnsi="Times New Roman" w:cs="Times New Roman"/>
        </w:rPr>
      </w:pPr>
      <w:r w:rsidRPr="00D97B46">
        <w:rPr>
          <w:rFonts w:ascii="Times New Roman" w:hAnsi="Times New Roman" w:cs="Times New Roman"/>
        </w:rPr>
        <w:t>β</w:t>
      </w:r>
      <w:r w:rsidRPr="002279C8">
        <w:rPr>
          <w:rFonts w:ascii="Times New Roman" w:hAnsi="Times New Roman" w:cs="Times New Roman"/>
        </w:rPr>
        <w:t xml:space="preserve"> – the infection rate of malaria (from infected to uninfected)</w:t>
      </w:r>
    </w:p>
    <w:bookmarkEnd w:id="3"/>
    <w:p w14:paraId="1199772A" w14:textId="77777777" w:rsidR="00CF41BA" w:rsidRPr="002279C8" w:rsidRDefault="00CF41BA" w:rsidP="000A744A">
      <w:pPr>
        <w:rPr>
          <w:rFonts w:ascii="Times New Roman" w:hAnsi="Times New Roman" w:cs="Times New Roman"/>
        </w:rPr>
      </w:pPr>
    </w:p>
    <w:p w14:paraId="0803CBA0" w14:textId="0DB53B29" w:rsidR="00CF41BA" w:rsidRPr="002279C8" w:rsidRDefault="00CF41BA" w:rsidP="00CF41BA">
      <w:pPr>
        <w:rPr>
          <w:rFonts w:ascii="Times New Roman" w:hAnsi="Times New Roman" w:cs="Times New Roman"/>
          <w:b/>
          <w:bCs/>
        </w:rPr>
      </w:pPr>
      <w:r w:rsidRPr="002279C8">
        <w:rPr>
          <w:rFonts w:ascii="Times New Roman" w:hAnsi="Times New Roman" w:cs="Times New Roman"/>
          <w:b/>
          <w:bCs/>
        </w:rPr>
        <w:t xml:space="preserve">The case of </w:t>
      </w:r>
      <w:r w:rsidR="005E7434" w:rsidRPr="002279C8">
        <w:rPr>
          <w:rFonts w:ascii="Times New Roman" w:hAnsi="Times New Roman" w:cs="Times New Roman"/>
          <w:b/>
          <w:bCs/>
        </w:rPr>
        <w:t>(Mosquirix) and R21/Matrix-M</w:t>
      </w:r>
      <w:r w:rsidRPr="002279C8">
        <w:rPr>
          <w:rFonts w:ascii="Times New Roman" w:hAnsi="Times New Roman" w:cs="Times New Roman"/>
          <w:b/>
          <w:bCs/>
        </w:rPr>
        <w:t xml:space="preserve"> used:</w:t>
      </w:r>
    </w:p>
    <w:p w14:paraId="2CF6D21F" w14:textId="77777777" w:rsidR="00CF41BA" w:rsidRPr="002279C8" w:rsidRDefault="00CF41BA" w:rsidP="000A744A">
      <w:pPr>
        <w:rPr>
          <w:rFonts w:ascii="Times New Roman" w:hAnsi="Times New Roman" w:cs="Times New Roman"/>
        </w:rPr>
      </w:pPr>
    </w:p>
    <w:p w14:paraId="44D894DD" w14:textId="4FEB95E7" w:rsidR="00E10FB4" w:rsidRPr="002279C8" w:rsidRDefault="00E10FB4" w:rsidP="00E10FB4">
      <w:pPr>
        <w:rPr>
          <w:rFonts w:ascii="Times New Roman" w:hAnsi="Times New Roman" w:cs="Times New Roman"/>
        </w:rPr>
      </w:pPr>
      <w:r w:rsidRPr="00E10FB4">
        <w:rPr>
          <w:rFonts w:ascii="Times New Roman" w:hAnsi="Times New Roman" w:cs="Times New Roman"/>
        </w:rPr>
        <w:t xml:space="preserve">Both RTS,S/AS01 (Mosquirix) and R21/Matrix-M target the </w:t>
      </w:r>
      <w:r w:rsidRPr="00E10FB4">
        <w:rPr>
          <w:rFonts w:ascii="Times New Roman" w:hAnsi="Times New Roman" w:cs="Times New Roman"/>
          <w:i/>
          <w:iCs/>
        </w:rPr>
        <w:t>sporozoite</w:t>
      </w:r>
      <w:r w:rsidRPr="00E10FB4">
        <w:rPr>
          <w:rFonts w:ascii="Times New Roman" w:hAnsi="Times New Roman" w:cs="Times New Roman"/>
        </w:rPr>
        <w:t xml:space="preserve"> stage of the Plasmodium life cycle, which is the phase when the parasite is injected into the human host by a mosquito. These vaccines aim to neutralize the parasite before it can establish an infection in the liver</w:t>
      </w:r>
      <w:r w:rsidRPr="002279C8">
        <w:rPr>
          <w:rFonts w:ascii="Times New Roman" w:hAnsi="Times New Roman" w:cs="Times New Roman"/>
        </w:rPr>
        <w:t xml:space="preserve">, thus decrease the chance of getting infected </w:t>
      </w:r>
      <w:r w:rsidRPr="00D97B46">
        <w:rPr>
          <w:rFonts w:ascii="Times New Roman" w:hAnsi="Times New Roman" w:cs="Times New Roman"/>
        </w:rPr>
        <w:t>β</w:t>
      </w:r>
      <w:r w:rsidRPr="002279C8">
        <w:rPr>
          <w:rFonts w:ascii="Times New Roman" w:hAnsi="Times New Roman" w:cs="Times New Roman"/>
        </w:rPr>
        <w:t>.</w:t>
      </w:r>
      <w:r w:rsidR="00462B53" w:rsidRPr="002279C8">
        <w:rPr>
          <w:rFonts w:ascii="Times New Roman" w:hAnsi="Times New Roman" w:cs="Times New Roman"/>
        </w:rPr>
        <w:t xml:space="preserve"> All of the other terms depend indirectly on the change of </w:t>
      </w:r>
      <w:r w:rsidR="000E42F8" w:rsidRPr="002279C8">
        <w:rPr>
          <w:rFonts w:ascii="Times New Roman" w:hAnsi="Times New Roman" w:cs="Times New Roman"/>
        </w:rPr>
        <w:t>e.</w:t>
      </w:r>
    </w:p>
    <w:p w14:paraId="38C82393" w14:textId="68558788" w:rsidR="000429E0" w:rsidRPr="002279C8" w:rsidRDefault="000429E0" w:rsidP="00E10FB4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279C8">
        <w:rPr>
          <w:rFonts w:ascii="Times New Roman" w:eastAsiaTheme="minorEastAsia" w:hAnsi="Times New Roman" w:cs="Times New Roman"/>
        </w:rPr>
        <w:t xml:space="preserve"> be the transmission rate when vaccine </w:t>
      </w:r>
      <w:r w:rsidR="00B862DB" w:rsidRPr="002279C8">
        <w:rPr>
          <w:rFonts w:ascii="Times New Roman" w:eastAsiaTheme="minorEastAsia" w:hAnsi="Times New Roman" w:cs="Times New Roman"/>
        </w:rPr>
        <w:t xml:space="preserve">i </w:t>
      </w:r>
      <w:r w:rsidRPr="002279C8">
        <w:rPr>
          <w:rFonts w:ascii="Times New Roman" w:eastAsiaTheme="minorEastAsia" w:hAnsi="Times New Roman" w:cs="Times New Roman"/>
        </w:rPr>
        <w:t>is used.</w:t>
      </w:r>
      <w:r w:rsidR="00B862DB" w:rsidRPr="002279C8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862DB" w:rsidRPr="002279C8">
        <w:rPr>
          <w:rFonts w:ascii="Times New Roman" w:eastAsiaTheme="minorEastAsia" w:hAnsi="Times New Roman" w:cs="Times New Roman"/>
        </w:rPr>
        <w:t xml:space="preserve"> be efficacy of the vaccine i.</w:t>
      </w:r>
    </w:p>
    <w:p w14:paraId="22458EF1" w14:textId="4F0C4061" w:rsidR="00B8611D" w:rsidRPr="002279C8" w:rsidRDefault="00F60584" w:rsidP="00E10FB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conditions</w:t>
      </w:r>
      <w:r w:rsidR="00B8611D" w:rsidRPr="002279C8">
        <w:rPr>
          <w:rFonts w:ascii="Times New Roman" w:eastAsiaTheme="minorEastAsia" w:hAnsi="Times New Roman" w:cs="Times New Roman"/>
        </w:rPr>
        <w:t>:</w:t>
      </w:r>
    </w:p>
    <w:p w14:paraId="5DB93422" w14:textId="70C720E3" w:rsidR="00B8611D" w:rsidRPr="002279C8" w:rsidRDefault="00B8611D" w:rsidP="00E10FB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</m:t>
        </m:r>
      </m:oMath>
    </w:p>
    <w:p w14:paraId="492E8D90" w14:textId="3AAAF9E5" w:rsidR="00B8611D" w:rsidRPr="002279C8" w:rsidRDefault="00B8611D" w:rsidP="00B8611D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β</m:t>
        </m:r>
      </m:oMath>
    </w:p>
    <w:p w14:paraId="40972102" w14:textId="3F796CF6" w:rsidR="00B8611D" w:rsidRPr="002279C8" w:rsidRDefault="00B8611D" w:rsidP="00B8611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β</m:t>
        </m:r>
      </m:oMath>
    </w:p>
    <w:p w14:paraId="7BEB19A4" w14:textId="77777777" w:rsidR="00462B53" w:rsidRPr="002279C8" w:rsidRDefault="00B8611D" w:rsidP="00E10FB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14:paraId="314B5B0E" w14:textId="5D408A76" w:rsidR="0041091C" w:rsidRDefault="00813FF4" w:rsidP="00E10FB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The only linear way of modelling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</w:t>
      </w:r>
      <w:r w:rsidR="00994348" w:rsidRPr="002279C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  <w:iCs/>
        </w:rPr>
        <w:t>.</w:t>
      </w:r>
    </w:p>
    <w:p w14:paraId="5511247B" w14:textId="240EAFBE" w:rsidR="00813FF4" w:rsidRPr="002279C8" w:rsidRDefault="00813FF4" w:rsidP="00E10FB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It can be thought as the following. The vaccine i stops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24B83">
        <w:rPr>
          <w:rFonts w:ascii="Times New Roman" w:eastAsiaTheme="minorEastAsia" w:hAnsi="Times New Roman" w:cs="Times New Roman"/>
          <w:iCs/>
        </w:rPr>
        <w:t xml:space="preserve">% of the parasite that have entered the hosts body (those that are included in the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βxy</m:t>
        </m:r>
      </m:oMath>
      <w:r w:rsidR="00F24B83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 rate. This means that (1-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24B83">
        <w:rPr>
          <w:rFonts w:ascii="Times New Roman" w:eastAsiaTheme="minorEastAsia" w:hAnsi="Times New Roman" w:cs="Times New Roman"/>
          <w:iCs/>
        </w:rPr>
        <w:t>)</w:t>
      </w:r>
      <w:r w:rsidR="00F60584">
        <w:rPr>
          <w:rFonts w:ascii="Times New Roman" w:eastAsiaTheme="minorEastAsia" w:hAnsi="Times New Roman" w:cs="Times New Roman"/>
          <w:iCs/>
        </w:rPr>
        <w:t xml:space="preserve">% out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βxy</m:t>
        </m:r>
      </m:oMath>
      <w:r w:rsidR="00F60584">
        <w:rPr>
          <w:rFonts w:ascii="Times New Roman" w:eastAsiaTheme="minorEastAsia" w:hAnsi="Times New Roman" w:cs="Times New Roman"/>
          <w:iCs/>
        </w:rPr>
        <w:t xml:space="preserve"> </w:t>
      </w:r>
      <w:r w:rsidR="00F24B83">
        <w:rPr>
          <w:rFonts w:ascii="Times New Roman" w:eastAsiaTheme="minorEastAsia" w:hAnsi="Times New Roman" w:cs="Times New Roman"/>
          <w:iCs/>
        </w:rPr>
        <w:t>has still survi</w:t>
      </w:r>
      <w:r w:rsidR="00F60584">
        <w:rPr>
          <w:rFonts w:ascii="Times New Roman" w:eastAsiaTheme="minorEastAsia" w:hAnsi="Times New Roman" w:cs="Times New Roman"/>
          <w:iCs/>
        </w:rPr>
        <w:t xml:space="preserve">ved. Meaning that the new rate of the new infects is the </w:t>
      </w:r>
      <w:r w:rsidR="00F60584">
        <w:rPr>
          <w:rFonts w:ascii="Times New Roman" w:eastAsiaTheme="minorEastAsia" w:hAnsi="Times New Roman" w:cs="Times New Roman"/>
          <w:sz w:val="24"/>
          <w:szCs w:val="24"/>
          <w:lang w:eastAsia="en-GB"/>
        </w:rPr>
        <w:t>(1-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60584">
        <w:rPr>
          <w:rFonts w:ascii="Times New Roman" w:eastAsiaTheme="minorEastAsia" w:hAnsi="Times New Roman" w:cs="Times New Roman"/>
          <w:iCs/>
        </w:rPr>
        <w:t xml:space="preserve">) of the initial one. Thus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β(1-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F60584">
        <w:rPr>
          <w:rFonts w:ascii="Times New Roman" w:eastAsiaTheme="minorEastAsia" w:hAnsi="Times New Roman" w:cs="Times New Roman"/>
          <w:iCs/>
        </w:rPr>
        <w:t>.</w:t>
      </w:r>
    </w:p>
    <w:p w14:paraId="5D3D0036" w14:textId="77777777" w:rsidR="00E10FB4" w:rsidRPr="002279C8" w:rsidRDefault="00E10FB4" w:rsidP="00E10FB4">
      <w:pPr>
        <w:rPr>
          <w:rFonts w:ascii="Times New Roman" w:hAnsi="Times New Roman" w:cs="Times New Roman"/>
          <w:b/>
          <w:bCs/>
        </w:rPr>
      </w:pPr>
      <w:r w:rsidRPr="002279C8">
        <w:rPr>
          <w:rFonts w:ascii="Times New Roman" w:eastAsiaTheme="minorEastAsia" w:hAnsi="Times New Roman" w:cs="Times New Roman"/>
          <w:sz w:val="24"/>
          <w:szCs w:val="24"/>
          <w:lang w:eastAsia="en-GB"/>
        </w:rPr>
        <w:t xml:space="preserve">For </w:t>
      </w:r>
      <w:r w:rsidRPr="002279C8">
        <w:rPr>
          <w:rFonts w:ascii="Times New Roman" w:hAnsi="Times New Roman" w:cs="Times New Roman"/>
          <w:b/>
          <w:bCs/>
        </w:rPr>
        <w:t>RTS,S/AS01 (Mosquirix):</w:t>
      </w:r>
    </w:p>
    <w:p w14:paraId="083E005F" w14:textId="68931687" w:rsidR="00E10FB4" w:rsidRPr="002279C8" w:rsidRDefault="00E10FB4" w:rsidP="00E1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=k-ux-β(1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)x</m:t>
          </m:r>
          <w:bookmarkStart w:id="4" w:name="_Hlk206709978"/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1</m:t>
              </m:r>
            </m:sub>
          </m:sSub>
        </m:oMath>
      </m:oMathPara>
      <w:bookmarkEnd w:id="4"/>
    </w:p>
    <w:p w14:paraId="4DA0ED70" w14:textId="0DF87354" w:rsidR="00E10FB4" w:rsidRPr="002279C8" w:rsidRDefault="00E10FB4" w:rsidP="00E10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97B4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​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en-GB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en-GB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=β(1-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)x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en-GB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(u+v)</m:t>
        </m:r>
      </m:oMath>
    </w:p>
    <w:p w14:paraId="31C1D2FB" w14:textId="77777777" w:rsidR="00E10FB4" w:rsidRPr="00D97B46" w:rsidRDefault="00E10FB4" w:rsidP="00E10FB4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279C8">
        <w:rPr>
          <w:rFonts w:ascii="Times New Roman" w:eastAsia="Times New Roman" w:hAnsi="Times New Roman" w:cs="Times New Roman"/>
          <w:lang w:eastAsia="en-GB"/>
        </w:rPr>
        <w:t xml:space="preserve">For </w:t>
      </w:r>
      <w:r w:rsidRPr="002279C8">
        <w:rPr>
          <w:rFonts w:ascii="Times New Roman" w:hAnsi="Times New Roman" w:cs="Times New Roman"/>
          <w:b/>
          <w:bCs/>
        </w:rPr>
        <w:t>R21/Matrix-M</w:t>
      </w:r>
      <w:r w:rsidRPr="002279C8">
        <w:rPr>
          <w:rFonts w:ascii="Times New Roman" w:eastAsia="Times New Roman" w:hAnsi="Times New Roman" w:cs="Times New Roman"/>
          <w:lang w:eastAsia="en-GB"/>
        </w:rPr>
        <w:t>:</w:t>
      </w:r>
    </w:p>
    <w:p w14:paraId="73C7B33C" w14:textId="77777777" w:rsidR="00E10FB4" w:rsidRPr="002279C8" w:rsidRDefault="00E10FB4" w:rsidP="00E1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=k-ux-β(1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)xy</m:t>
          </m:r>
        </m:oMath>
      </m:oMathPara>
    </w:p>
    <w:p w14:paraId="4F33ECA6" w14:textId="425729AC" w:rsidR="00E10FB4" w:rsidRPr="002279C8" w:rsidRDefault="00E10FB4" w:rsidP="00E10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97B4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​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=β(1-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)x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(u+v)</m:t>
        </m:r>
      </m:oMath>
    </w:p>
    <w:p w14:paraId="3E299B70" w14:textId="77777777" w:rsidR="00E10FB4" w:rsidRPr="00E10FB4" w:rsidRDefault="00E10FB4" w:rsidP="00E10FB4">
      <w:pPr>
        <w:rPr>
          <w:rFonts w:ascii="Times New Roman" w:hAnsi="Times New Roman" w:cs="Times New Roman"/>
        </w:rPr>
      </w:pPr>
    </w:p>
    <w:p w14:paraId="45C63AB3" w14:textId="5DF68424" w:rsidR="00462B53" w:rsidRPr="002279C8" w:rsidRDefault="00462B53" w:rsidP="000A744A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With:</w:t>
      </w:r>
    </w:p>
    <w:bookmarkStart w:id="5" w:name="_Hlk206786885"/>
    <w:p w14:paraId="4C588F9E" w14:textId="69E4584B" w:rsidR="00462B53" w:rsidRPr="002279C8" w:rsidRDefault="00462B53" w:rsidP="00462B53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=0.33</m:t>
        </m:r>
      </m:oMath>
      <w:r w:rsidRPr="002279C8">
        <w:rPr>
          <w:rFonts w:ascii="Times New Roman" w:eastAsiaTheme="minorEastAsia" w:hAnsi="Times New Roman" w:cs="Times New Roman"/>
        </w:rPr>
        <w:t xml:space="preserve"> – is the efficacy </w:t>
      </w:r>
      <w:r w:rsidR="003136A2" w:rsidRPr="002279C8">
        <w:rPr>
          <w:rFonts w:ascii="Times New Roman" w:eastAsiaTheme="minorEastAsia" w:hAnsi="Times New Roman" w:cs="Times New Roman"/>
        </w:rPr>
        <w:t>of</w:t>
      </w:r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hAnsi="Times New Roman" w:cs="Times New Roman"/>
          <w:b/>
          <w:bCs/>
        </w:rPr>
        <w:t>RTS,S/AS01 (Mosquirix)</w:t>
      </w:r>
    </w:p>
    <w:p w14:paraId="4996C838" w14:textId="638934C1" w:rsidR="000A744A" w:rsidRPr="002279C8" w:rsidRDefault="00462B53" w:rsidP="000A744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=0.77</m:t>
        </m:r>
      </m:oMath>
      <w:r w:rsidRPr="002279C8">
        <w:rPr>
          <w:rFonts w:ascii="Times New Roman" w:eastAsiaTheme="minorEastAsia" w:hAnsi="Times New Roman" w:cs="Times New Roman"/>
        </w:rPr>
        <w:t xml:space="preserve"> – is the efficacy of the </w:t>
      </w:r>
      <w:r w:rsidRPr="002279C8">
        <w:rPr>
          <w:rFonts w:ascii="Times New Roman" w:hAnsi="Times New Roman" w:cs="Times New Roman"/>
          <w:b/>
          <w:bCs/>
        </w:rPr>
        <w:t>R21/Matrix-M</w:t>
      </w:r>
    </w:p>
    <w:bookmarkEnd w:id="5"/>
    <w:p w14:paraId="3EC5C2A2" w14:textId="6CBF188C" w:rsidR="000A744A" w:rsidRDefault="00462B53" w:rsidP="00462B53">
      <w:pPr>
        <w:pStyle w:val="ac"/>
        <w:rPr>
          <w:rFonts w:eastAsiaTheme="minorHAnsi"/>
          <w:sz w:val="22"/>
          <w:szCs w:val="22"/>
          <w:lang w:eastAsia="en-US"/>
        </w:rPr>
      </w:pPr>
      <w:r w:rsidRPr="002279C8">
        <w:rPr>
          <w:rFonts w:eastAsiaTheme="minorHAnsi"/>
          <w:sz w:val="22"/>
          <w:szCs w:val="22"/>
          <w:lang w:eastAsia="en-US"/>
        </w:rPr>
        <w:t>It is acknowledged that RTS,S/AS01 (Mosquirix) has a longer history, and the efficacy of the vaccine was calculated on the basis of data collected over a more extended period. Consequently, the efficacy of R21/Matrix-M may in fact be reduced over time.</w:t>
      </w:r>
    </w:p>
    <w:p w14:paraId="11BB43CB" w14:textId="63D25E93" w:rsidR="00547A5D" w:rsidRPr="00547A5D" w:rsidRDefault="00547A5D" w:rsidP="00462B53">
      <w:pPr>
        <w:pStyle w:val="ac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We will start with modelling malaria with the simplest models to understand how it all works and gradually come to superinfection modelling.</w:t>
      </w:r>
    </w:p>
    <w:p w14:paraId="0FE5BF94" w14:textId="6D627C5D" w:rsidR="00BE1632" w:rsidRPr="002279C8" w:rsidRDefault="000E42F8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6" w:name="chapter112"/>
      <w:bookmarkEnd w:id="1"/>
      <w:r w:rsidRPr="002279C8">
        <w:rPr>
          <w:rFonts w:ascii="Times New Roman" w:hAnsi="Times New Roman" w:cs="Times New Roman"/>
          <w:sz w:val="32"/>
          <w:szCs w:val="32"/>
        </w:rPr>
        <w:t xml:space="preserve">Basic Reproductive Ratio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Pr="002279C8">
        <w:rPr>
          <w:rFonts w:ascii="Times New Roman" w:eastAsiaTheme="minorEastAsia" w:hAnsi="Times New Roman" w:cs="Times New Roman"/>
          <w:sz w:val="32"/>
          <w:szCs w:val="32"/>
        </w:rPr>
        <w:t xml:space="preserve"> for 11.1</w:t>
      </w:r>
    </w:p>
    <w:bookmarkEnd w:id="6"/>
    <w:p w14:paraId="74F87309" w14:textId="02DBED12" w:rsidR="000E42F8" w:rsidRPr="002279C8" w:rsidRDefault="00287628">
      <w:pPr>
        <w:rPr>
          <w:rFonts w:ascii="Times New Roman" w:eastAsiaTheme="minorEastAsia" w:hAnsi="Times New Roman" w:cs="Times New Roman"/>
          <w:szCs w:val="32"/>
        </w:rPr>
      </w:pPr>
      <w:r w:rsidRPr="002279C8">
        <w:rPr>
          <w:rFonts w:ascii="Times New Roman" w:hAnsi="Times New Roman" w:cs="Times New Roman"/>
        </w:rPr>
        <w:t xml:space="preserve">Using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2279C8">
        <w:rPr>
          <w:rFonts w:ascii="Times New Roman" w:eastAsiaTheme="minorEastAsia" w:hAnsi="Times New Roman" w:cs="Times New Roman"/>
          <w:iCs/>
        </w:rPr>
        <w:t xml:space="preserve"> </w:t>
      </w:r>
      <w:r w:rsidR="00802E2C" w:rsidRPr="002279C8">
        <w:rPr>
          <w:rFonts w:ascii="Times New Roman" w:eastAsiaTheme="minorEastAsia" w:hAnsi="Times New Roman" w:cs="Times New Roman"/>
          <w:iCs/>
        </w:rPr>
        <w:t>relational</w:t>
      </w:r>
      <w:r w:rsidRPr="002279C8">
        <w:rPr>
          <w:rFonts w:ascii="Times New Roman" w:eastAsiaTheme="minorEastAsia" w:hAnsi="Times New Roman" w:cs="Times New Roman"/>
          <w:iCs/>
        </w:rPr>
        <w:t xml:space="preserve">, we can derive a new model for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Cs w:val="32"/>
              </w:rPr>
              <m:t>0</m:t>
            </m:r>
          </m:sub>
        </m:sSub>
      </m:oMath>
      <w:r w:rsidRPr="002279C8">
        <w:rPr>
          <w:rFonts w:ascii="Times New Roman" w:eastAsiaTheme="minorEastAsia" w:hAnsi="Times New Roman" w:cs="Times New Roman"/>
          <w:szCs w:val="32"/>
        </w:rPr>
        <w:t>:</w:t>
      </w:r>
    </w:p>
    <w:p w14:paraId="2DDA2D5A" w14:textId="1ED93F34" w:rsidR="00802E2C" w:rsidRPr="002279C8" w:rsidRDefault="0028762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(u+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u</m:t>
              </m:r>
            </m:den>
          </m:f>
        </m:oMath>
      </m:oMathPara>
    </w:p>
    <w:p w14:paraId="18F18959" w14:textId="71D016D6" w:rsidR="00802E2C" w:rsidRPr="002279C8" w:rsidRDefault="00802E2C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 xml:space="preserve">To prevent epidemic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0i</m:t>
            </m:r>
          </m:sub>
        </m:sSub>
        <m:r>
          <w:rPr>
            <w:rFonts w:ascii="Cambria Math" w:hAnsi="Cambria Math" w:cs="Times New Roman"/>
          </w:rPr>
          <m:t>&lt;1</m:t>
        </m:r>
      </m:oMath>
      <w:r w:rsidRPr="002279C8">
        <w:rPr>
          <w:rFonts w:ascii="Times New Roman" w:eastAsiaTheme="minorEastAsia" w:hAnsi="Times New Roman" w:cs="Times New Roman"/>
        </w:rPr>
        <w:t xml:space="preserve"> is a necessary condition.</w:t>
      </w:r>
    </w:p>
    <w:p w14:paraId="0E73EE2B" w14:textId="67B71240" w:rsidR="00802E2C" w:rsidRPr="002279C8" w:rsidRDefault="00802E2C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From that we can derive the minimum efficacy of the vaccine needed to prevent epidemic:</w:t>
      </w:r>
    </w:p>
    <w:p w14:paraId="47175774" w14:textId="40A02DDA" w:rsidR="00194502" w:rsidRPr="002279C8" w:rsidRDefault="00194502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&gt;1-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u(u+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kβ</m:t>
              </m:r>
            </m:den>
          </m:f>
        </m:oMath>
      </m:oMathPara>
    </w:p>
    <w:p w14:paraId="07494929" w14:textId="4330ED95" w:rsidR="00287628" w:rsidRPr="002279C8" w:rsidRDefault="00287628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This might be useful to model by how much vaccines with different efficacy differ.</w:t>
      </w:r>
    </w:p>
    <w:p w14:paraId="41DD861E" w14:textId="1D0FB8F9" w:rsidR="00287628" w:rsidRPr="002279C8" w:rsidRDefault="00287628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To see how the theory in Nowak’s book reflects of the malaria disease we can later model x(t) &amp;y(t) to look at the behaviour of the malaria in long term.</w:t>
      </w:r>
    </w:p>
    <w:p w14:paraId="1E6C68FF" w14:textId="34C0DBCC" w:rsidR="00287628" w:rsidRPr="002279C8" w:rsidRDefault="00287628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And to see what numbers they are going to settle on we can use:</w:t>
      </w:r>
    </w:p>
    <w:p w14:paraId="1E2D8B5D" w14:textId="68E8005A" w:rsidR="00287628" w:rsidRPr="002279C8" w:rsidRDefault="0028762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10AC996C" w14:textId="608C6105" w:rsidR="00287628" w:rsidRPr="002279C8" w:rsidRDefault="00287628" w:rsidP="0028762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  <m:r>
                <w:rPr>
                  <w:rFonts w:ascii="Cambria Math" w:hAnsi="Cambria Math" w:cs="Times New Roman"/>
                </w:rPr>
                <m:t>k-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hAnsi="Cambria Math" w:cs="Times New Roman"/>
                </w:rPr>
                <m:t>(u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3BE4CC07" w14:textId="6F9D149E" w:rsidR="00287628" w:rsidRPr="002279C8" w:rsidRDefault="00287628" w:rsidP="00287628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The last 2 formulas are derived from</w:t>
      </w:r>
      <w:r w:rsidR="00802E2C" w:rsidRPr="002279C8">
        <w:rPr>
          <w:rFonts w:ascii="Times New Roman" w:eastAsiaTheme="minorEastAsia" w:hAnsi="Times New Roman" w:cs="Times New Roman"/>
        </w:rPr>
        <w:t>:</w:t>
      </w:r>
    </w:p>
    <w:p w14:paraId="61DACD89" w14:textId="6F73C8FB" w:rsidR="00802E2C" w:rsidRPr="002279C8" w:rsidRDefault="00802E2C" w:rsidP="00287628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=0</m:t>
          </m:r>
        </m:oMath>
      </m:oMathPara>
    </w:p>
    <w:p w14:paraId="6E183FE1" w14:textId="7400D13F" w:rsidR="00802E2C" w:rsidRPr="002279C8" w:rsidRDefault="00802E2C" w:rsidP="00287628">
      <w:pPr>
        <w:rPr>
          <w:rFonts w:ascii="Times New Roman" w:eastAsiaTheme="minorEastAsia" w:hAnsi="Times New Roman" w:cs="Times New Roman"/>
          <w:sz w:val="28"/>
          <w:szCs w:val="28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en-GB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GB"/>
            </w:rPr>
            <m:t>=0</m:t>
          </m:r>
        </m:oMath>
      </m:oMathPara>
    </w:p>
    <w:p w14:paraId="353FCE92" w14:textId="482612E5" w:rsidR="00802E2C" w:rsidRPr="002279C8" w:rsidRDefault="00802E2C" w:rsidP="00287628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  <w:lang w:eastAsia="en-GB"/>
        </w:rPr>
        <w:t xml:space="preserve">As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279C8"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279C8">
        <w:rPr>
          <w:rFonts w:ascii="Times New Roman" w:eastAsiaTheme="minorEastAsia" w:hAnsi="Times New Roman" w:cs="Times New Roman"/>
        </w:rPr>
        <w:t xml:space="preserve"> are the population, </w:t>
      </w:r>
      <w:r w:rsidRPr="002279C8">
        <w:rPr>
          <w:rFonts w:ascii="Times New Roman" w:eastAsiaTheme="minorEastAsia" w:hAnsi="Times New Roman" w:cs="Times New Roman"/>
        </w:rPr>
        <w:t xml:space="preserve">of the susceptible and infected by the parasite </w:t>
      </w:r>
      <w:r w:rsidRPr="002279C8">
        <w:rPr>
          <w:rFonts w:ascii="Times New Roman" w:eastAsiaTheme="minorEastAsia" w:hAnsi="Times New Roman" w:cs="Times New Roman"/>
        </w:rPr>
        <w:t xml:space="preserve">I respectfully, at the equilibrium that the system settles down to after damping oscillations. </w:t>
      </w:r>
    </w:p>
    <w:p w14:paraId="4F8B22D8" w14:textId="7EBC6FF4" w:rsidR="00194502" w:rsidRPr="002279C8" w:rsidRDefault="00194502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7" w:name="chapter12"/>
      <w:r w:rsidRPr="002279C8">
        <w:rPr>
          <w:rFonts w:ascii="Times New Roman" w:hAnsi="Times New Roman" w:cs="Times New Roman"/>
          <w:sz w:val="32"/>
          <w:szCs w:val="32"/>
        </w:rPr>
        <w:lastRenderedPageBreak/>
        <w:t xml:space="preserve">11.2 Selection Maximises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bookmarkEnd w:id="7"/>
    </w:p>
    <w:p w14:paraId="482EE5AC" w14:textId="71CA5DF3" w:rsidR="00DA1A2B" w:rsidRPr="002279C8" w:rsidRDefault="00DA1A2B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The theory says that that evolution will tent to maximise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279C8">
        <w:rPr>
          <w:rFonts w:ascii="Times New Roman" w:eastAsiaTheme="minorEastAsia" w:hAnsi="Times New Roman" w:cs="Times New Roman"/>
        </w:rPr>
        <w:t xml:space="preserve"> in the environment where there are multiple stains, which is the case for </w:t>
      </w:r>
      <w:r w:rsidR="00F25097" w:rsidRPr="002279C8">
        <w:rPr>
          <w:rFonts w:ascii="Times New Roman" w:eastAsiaTheme="minorEastAsia" w:hAnsi="Times New Roman" w:cs="Times New Roman"/>
        </w:rPr>
        <w:t>malaria. This is to outcompete the other strains by effecting langer population then the other strains.</w:t>
      </w:r>
    </w:p>
    <w:p w14:paraId="5EA2C1A7" w14:textId="4253D1C0" w:rsidR="00DA1A2B" w:rsidRPr="002279C8" w:rsidRDefault="00DA1A2B" w:rsidP="00DA1A2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(u+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u</m:t>
              </m:r>
            </m:den>
          </m:f>
        </m:oMath>
      </m:oMathPara>
    </w:p>
    <w:p w14:paraId="3CE60035" w14:textId="2ED9E7F2" w:rsidR="00DA1A2B" w:rsidRPr="002279C8" w:rsidRDefault="00DA1A2B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To do that parasite will</w:t>
      </w:r>
      <w:r w:rsidR="00F25097" w:rsidRPr="002279C8">
        <w:rPr>
          <w:rFonts w:ascii="Times New Roman" w:eastAsiaTheme="minorEastAsia" w:hAnsi="Times New Roman" w:cs="Times New Roman"/>
        </w:rPr>
        <w:t xml:space="preserve"> tent to increase </w:t>
      </w:r>
      <m:oMath>
        <m:r>
          <w:rPr>
            <w:rFonts w:ascii="Cambria Math" w:hAnsi="Cambria Math" w:cs="Times New Roman"/>
          </w:rPr>
          <m:t>β</m:t>
        </m:r>
      </m:oMath>
      <w:r w:rsidR="00F25097" w:rsidRPr="002279C8">
        <w:rPr>
          <w:rFonts w:ascii="Times New Roman" w:eastAsiaTheme="minorEastAsia" w:hAnsi="Times New Roman" w:cs="Times New Roman"/>
          <w:iCs/>
        </w:rPr>
        <w:t xml:space="preserve"> and decrease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25097" w:rsidRPr="002279C8">
        <w:rPr>
          <w:rFonts w:ascii="Times New Roman" w:eastAsiaTheme="minorEastAsia" w:hAnsi="Times New Roman" w:cs="Times New Roman"/>
        </w:rPr>
        <w:t>.</w:t>
      </w:r>
    </w:p>
    <w:p w14:paraId="5D38B060" w14:textId="2D09B12D" w:rsidR="00F25097" w:rsidRPr="002279C8" w:rsidRDefault="00F25097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 xml:space="preserve">To see if that is the case for malaria we will try to model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(v)</m:t>
        </m:r>
      </m:oMath>
      <w:r w:rsidRPr="002279C8">
        <w:rPr>
          <w:rFonts w:ascii="Times New Roman" w:eastAsiaTheme="minorEastAsia" w:hAnsi="Times New Roman" w:cs="Times New Roman"/>
          <w:iCs/>
        </w:rPr>
        <w:t>.</w:t>
      </w:r>
    </w:p>
    <w:p w14:paraId="3C4F8308" w14:textId="52CADA6B" w:rsidR="00DA1A2B" w:rsidRPr="002279C8" w:rsidRDefault="00F25097">
      <w:pPr>
        <w:rPr>
          <w:rFonts w:ascii="Times New Roman" w:hAnsi="Times New Roman" w:cs="Times New Roman"/>
          <w:sz w:val="28"/>
          <w:szCs w:val="28"/>
        </w:rPr>
      </w:pPr>
      <w:bookmarkStart w:id="8" w:name="chapter13"/>
      <w:r w:rsidRPr="002279C8">
        <w:rPr>
          <w:rFonts w:ascii="Times New Roman" w:hAnsi="Times New Roman" w:cs="Times New Roman"/>
          <w:sz w:val="28"/>
          <w:szCs w:val="28"/>
        </w:rPr>
        <w:t>11.3 Superinfection</w:t>
      </w:r>
    </w:p>
    <w:p w14:paraId="17E32916" w14:textId="77777777" w:rsidR="00A66841" w:rsidRPr="002279C8" w:rsidRDefault="00F25097">
      <w:pPr>
        <w:rPr>
          <w:rFonts w:ascii="Times New Roman" w:hAnsi="Times New Roman" w:cs="Times New Roman"/>
        </w:rPr>
      </w:pPr>
      <w:bookmarkStart w:id="9" w:name="_Hlk206713109"/>
      <w:bookmarkEnd w:id="8"/>
      <w:r w:rsidRPr="002279C8">
        <w:rPr>
          <w:rFonts w:ascii="Times New Roman" w:hAnsi="Times New Roman" w:cs="Times New Roman"/>
        </w:rPr>
        <w:t xml:space="preserve">The formulas provided in this </w:t>
      </w:r>
      <w:r w:rsidR="00DB0CF6" w:rsidRPr="002279C8">
        <w:rPr>
          <w:rFonts w:ascii="Times New Roman" w:hAnsi="Times New Roman" w:cs="Times New Roman"/>
        </w:rPr>
        <w:t xml:space="preserve">part of </w:t>
      </w:r>
      <w:r w:rsidRPr="002279C8">
        <w:rPr>
          <w:rFonts w:ascii="Times New Roman" w:hAnsi="Times New Roman" w:cs="Times New Roman"/>
        </w:rPr>
        <w:t>chapter</w:t>
      </w:r>
      <w:r w:rsidR="00DB0CF6" w:rsidRPr="002279C8">
        <w:rPr>
          <w:rFonts w:ascii="Times New Roman" w:hAnsi="Times New Roman" w:cs="Times New Roman"/>
        </w:rPr>
        <w:t xml:space="preserve"> 11</w:t>
      </w:r>
      <w:r w:rsidRPr="002279C8">
        <w:rPr>
          <w:rFonts w:ascii="Times New Roman" w:hAnsi="Times New Roman" w:cs="Times New Roman"/>
        </w:rPr>
        <w:t xml:space="preserve"> assum</w:t>
      </w:r>
      <w:r w:rsidR="006121CF" w:rsidRPr="002279C8">
        <w:rPr>
          <w:rFonts w:ascii="Times New Roman" w:hAnsi="Times New Roman" w:cs="Times New Roman"/>
        </w:rPr>
        <w:t xml:space="preserve">e that the infects are susceptible to another infection and </w:t>
      </w:r>
      <w:r w:rsidR="00DB0CF6" w:rsidRPr="002279C8">
        <w:rPr>
          <w:rFonts w:ascii="Times New Roman" w:hAnsi="Times New Roman" w:cs="Times New Roman"/>
        </w:rPr>
        <w:t>that the infection of a single host is always dominated by one parasite strain.</w:t>
      </w:r>
      <w:bookmarkEnd w:id="9"/>
    </w:p>
    <w:p w14:paraId="23725A2D" w14:textId="28119058" w:rsidR="00A66841" w:rsidRPr="002279C8" w:rsidRDefault="00A66841">
      <w:pPr>
        <w:rPr>
          <w:rFonts w:ascii="Times New Roman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Let the value of the strain with higher coefficient, be higher than any of the variances with lower coefficient, i.</w:t>
      </w:r>
    </w:p>
    <w:p w14:paraId="08575804" w14:textId="6EA7A012" w:rsidR="00DB0CF6" w:rsidRPr="002279C8" w:rsidRDefault="00DB0CF6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ODEs for environment with </w:t>
      </w:r>
      <w:r w:rsidR="00A66841" w:rsidRPr="002279C8">
        <w:rPr>
          <w:rFonts w:ascii="Times New Roman" w:hAnsi="Times New Roman" w:cs="Times New Roman"/>
        </w:rPr>
        <w:t xml:space="preserve">malaria </w:t>
      </w:r>
      <w:r w:rsidRPr="002279C8">
        <w:rPr>
          <w:rFonts w:ascii="Times New Roman" w:hAnsi="Times New Roman" w:cs="Times New Roman"/>
        </w:rPr>
        <w:t>vaccine:</w:t>
      </w:r>
    </w:p>
    <w:p w14:paraId="53047EAC" w14:textId="69D38571" w:rsidR="00DB0CF6" w:rsidRPr="002279C8" w:rsidRDefault="00DB0CF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=k-ux-x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25F4391A" w14:textId="3BFB01A6" w:rsidR="00DB0CF6" w:rsidRPr="002279C8" w:rsidRDefault="00DB0CF6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+s</m:t>
          </m:r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s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</m:t>
              </m:r>
              <m:r>
                <w:rPr>
                  <w:rFonts w:ascii="Cambria Math" w:hAnsi="Cambria Math" w:cs="Times New Roman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657BFBDA" w14:textId="018A56C1" w:rsidR="00A66841" w:rsidRPr="002279C8" w:rsidRDefault="00A66841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Where:</w:t>
      </w:r>
    </w:p>
    <w:p w14:paraId="26CFA8DA" w14:textId="5364FAD6" w:rsidR="00A66841" w:rsidRPr="002279C8" w:rsidRDefault="00A66841">
      <w:pPr>
        <w:rPr>
          <w:rFonts w:ascii="Times New Roman" w:eastAsiaTheme="minorEastAsia" w:hAnsi="Times New Roman" w:cs="Times New Roman"/>
        </w:rPr>
      </w:pPr>
      <w:r w:rsidRPr="002279C8">
        <w:rPr>
          <w:rFonts w:ascii="Times New Roman" w:eastAsiaTheme="minorEastAsia" w:hAnsi="Times New Roman" w:cs="Times New Roman"/>
        </w:rPr>
        <w:t>s – the rate of superinfection.</w:t>
      </w:r>
    </w:p>
    <w:p w14:paraId="59F8268A" w14:textId="47FF5DBC" w:rsidR="00DB0CF6" w:rsidRPr="002279C8" w:rsidRDefault="004365B9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Using that we can potentially model multiple strains at the same time.</w:t>
      </w:r>
    </w:p>
    <w:p w14:paraId="00D870F8" w14:textId="2D1D05DC" w:rsidR="004365B9" w:rsidRPr="002279C8" w:rsidRDefault="00941629" w:rsidP="00941629">
      <w:pPr>
        <w:rPr>
          <w:rFonts w:ascii="Times New Roman" w:hAnsi="Times New Roman" w:cs="Times New Roman"/>
          <w:color w:val="FF0000"/>
          <w:sz w:val="32"/>
          <w:szCs w:val="32"/>
        </w:rPr>
      </w:pPr>
      <w:bookmarkStart w:id="10" w:name="chapter2"/>
      <w:r w:rsidRPr="002279C8"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="004365B9" w:rsidRPr="002279C8">
        <w:rPr>
          <w:rFonts w:ascii="Times New Roman" w:hAnsi="Times New Roman" w:cs="Times New Roman"/>
          <w:color w:val="FF0000"/>
          <w:sz w:val="32"/>
          <w:szCs w:val="32"/>
        </w:rPr>
        <w:t>Code + Plots:</w:t>
      </w:r>
    </w:p>
    <w:bookmarkEnd w:id="10"/>
    <w:p w14:paraId="4E293B0F" w14:textId="77777777" w:rsidR="00FE6770" w:rsidRPr="002279C8" w:rsidRDefault="00FE6770" w:rsidP="00CC7F72">
      <w:pPr>
        <w:rPr>
          <w:rFonts w:ascii="Times New Roman" w:hAnsi="Times New Roman" w:cs="Times New Roman"/>
        </w:rPr>
      </w:pPr>
    </w:p>
    <w:p w14:paraId="189812E5" w14:textId="06BE50AA" w:rsidR="00CC7F72" w:rsidRPr="002279C8" w:rsidRDefault="00CC7F72" w:rsidP="00CC7F72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Both of the WWO-approved vaccines, </w:t>
      </w:r>
      <w:r w:rsidRPr="002279C8">
        <w:rPr>
          <w:rFonts w:ascii="Times New Roman" w:hAnsi="Times New Roman" w:cs="Times New Roman"/>
          <w:i/>
          <w:iCs/>
        </w:rPr>
        <w:t>RTS,S/AS01 (Mosquirix) and R21/Matrix-M</w:t>
      </w:r>
      <w:r w:rsidRPr="002279C8">
        <w:rPr>
          <w:rFonts w:ascii="Times New Roman" w:hAnsi="Times New Roman" w:cs="Times New Roman"/>
        </w:rPr>
        <w:t xml:space="preserve">, are used in sub-Saharan Africa to combat Plasmodium falciparum. So that is the region that we are going to test our </w:t>
      </w:r>
      <w:r w:rsidRPr="002279C8">
        <w:rPr>
          <w:rFonts w:ascii="Times New Roman" w:hAnsi="Times New Roman" w:cs="Times New Roman"/>
        </w:rPr>
        <w:t>assumptions</w:t>
      </w:r>
      <w:r w:rsidRPr="002279C8">
        <w:rPr>
          <w:rFonts w:ascii="Times New Roman" w:hAnsi="Times New Roman" w:cs="Times New Roman"/>
        </w:rPr>
        <w:t xml:space="preserve"> on. R21/Matrix-M is a more modern vaccine and, as it is not yet widely used, there is less data available for it.</w:t>
      </w:r>
      <w:r w:rsidRPr="002279C8">
        <w:rPr>
          <w:rFonts w:ascii="Times New Roman" w:hAnsi="Times New Roman" w:cs="Times New Roman"/>
        </w:rPr>
        <w:t xml:space="preserve"> </w:t>
      </w:r>
      <w:r w:rsidRPr="002279C8">
        <w:rPr>
          <w:rFonts w:ascii="Times New Roman" w:hAnsi="Times New Roman" w:cs="Times New Roman"/>
        </w:rPr>
        <w:t>We will use Python to test the models.</w:t>
      </w:r>
    </w:p>
    <w:p w14:paraId="1D19A1B4" w14:textId="77777777" w:rsidR="00CC7F72" w:rsidRPr="002279C8" w:rsidRDefault="00CC7F72" w:rsidP="00CC7F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9C8">
        <w:rPr>
          <w:rFonts w:ascii="Times New Roman" w:hAnsi="Times New Roman" w:cs="Times New Roman"/>
          <w:b/>
          <w:bCs/>
          <w:sz w:val="24"/>
          <w:szCs w:val="24"/>
        </w:rPr>
        <w:t>Plan for this chapter:</w:t>
      </w:r>
    </w:p>
    <w:p w14:paraId="75BBDB0E" w14:textId="6F613EDE" w:rsidR="00CC7F72" w:rsidRPr="002279C8" w:rsidRDefault="00CC7F72" w:rsidP="00CC7F72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Test the models </w:t>
      </w:r>
      <w:r w:rsidRPr="002279C8">
        <w:rPr>
          <w:rFonts w:ascii="Times New Roman" w:hAnsi="Times New Roman" w:cs="Times New Roman"/>
          <w:b/>
          <w:bCs/>
        </w:rPr>
        <w:t xml:space="preserve">with </w:t>
      </w:r>
      <w:r w:rsidR="00813FF4" w:rsidRPr="002279C8">
        <w:rPr>
          <w:rFonts w:ascii="Times New Roman" w:hAnsi="Times New Roman" w:cs="Times New Roman"/>
          <w:b/>
          <w:bCs/>
        </w:rPr>
        <w:t>hypothetic</w:t>
      </w:r>
      <w:r w:rsidR="00813FF4">
        <w:rPr>
          <w:rFonts w:ascii="Times New Roman" w:hAnsi="Times New Roman" w:cs="Times New Roman"/>
          <w:b/>
          <w:bCs/>
        </w:rPr>
        <w:t>ally reasonable</w:t>
      </w:r>
      <w:r w:rsidRPr="002279C8">
        <w:rPr>
          <w:rFonts w:ascii="Times New Roman" w:hAnsi="Times New Roman" w:cs="Times New Roman"/>
          <w:b/>
          <w:bCs/>
        </w:rPr>
        <w:t xml:space="preserve"> numbers</w:t>
      </w:r>
      <w:r w:rsidRPr="002279C8">
        <w:rPr>
          <w:rFonts w:ascii="Times New Roman" w:hAnsi="Times New Roman" w:cs="Times New Roman"/>
        </w:rPr>
        <w:t>. This will show how the models behave under the assumed conditions.</w:t>
      </w:r>
    </w:p>
    <w:p w14:paraId="31220B88" w14:textId="77777777" w:rsidR="00CC7F72" w:rsidRPr="002279C8" w:rsidRDefault="00CC7F72" w:rsidP="00CC7F72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 xml:space="preserve">Test with </w:t>
      </w:r>
      <w:r w:rsidRPr="002279C8">
        <w:rPr>
          <w:rFonts w:ascii="Times New Roman" w:hAnsi="Times New Roman" w:cs="Times New Roman"/>
          <w:b/>
          <w:bCs/>
        </w:rPr>
        <w:t>real</w:t>
      </w:r>
      <w:r w:rsidRPr="002279C8">
        <w:rPr>
          <w:rFonts w:ascii="Times New Roman" w:hAnsi="Times New Roman" w:cs="Times New Roman"/>
        </w:rPr>
        <w:t xml:space="preserve"> </w:t>
      </w:r>
      <w:r w:rsidRPr="002279C8">
        <w:rPr>
          <w:rFonts w:ascii="Times New Roman" w:hAnsi="Times New Roman" w:cs="Times New Roman"/>
          <w:b/>
          <w:bCs/>
        </w:rPr>
        <w:t>data</w:t>
      </w:r>
      <w:r w:rsidRPr="002279C8">
        <w:rPr>
          <w:rFonts w:ascii="Times New Roman" w:hAnsi="Times New Roman" w:cs="Times New Roman"/>
        </w:rPr>
        <w:t>.</w:t>
      </w:r>
    </w:p>
    <w:p w14:paraId="6980437E" w14:textId="6C011632" w:rsidR="002D5EA0" w:rsidRPr="002279C8" w:rsidRDefault="002D5EA0" w:rsidP="00CC7F7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chapter20"/>
      <w:r w:rsidRPr="002279C8">
        <w:rPr>
          <w:rFonts w:ascii="Times New Roman" w:hAnsi="Times New Roman" w:cs="Times New Roman"/>
          <w:b/>
          <w:bCs/>
          <w:sz w:val="28"/>
          <w:szCs w:val="28"/>
        </w:rPr>
        <w:t xml:space="preserve">Modelling </w:t>
      </w:r>
      <w:r w:rsidR="00813FF4">
        <w:rPr>
          <w:rFonts w:ascii="Times New Roman" w:hAnsi="Times New Roman" w:cs="Times New Roman"/>
          <w:b/>
          <w:bCs/>
          <w:sz w:val="28"/>
          <w:szCs w:val="28"/>
        </w:rPr>
        <w:t>Using Hypothetical data</w:t>
      </w:r>
      <w:r w:rsidRPr="002279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834"/>
        <w:gridCol w:w="1421"/>
        <w:gridCol w:w="4152"/>
      </w:tblGrid>
      <w:tr w:rsidR="002D5EA0" w:rsidRPr="004D746E" w14:paraId="61BFD11A" w14:textId="77777777" w:rsidTr="00F02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11"/>
          <w:p w14:paraId="03448A2D" w14:textId="77777777" w:rsidR="002D5EA0" w:rsidRPr="004D746E" w:rsidRDefault="002D5EA0" w:rsidP="00F02C8C">
            <w:pPr>
              <w:pStyle w:val="ac"/>
              <w:rPr>
                <w:b/>
                <w:bCs/>
              </w:rPr>
            </w:pPr>
            <w:r w:rsidRPr="004D746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7758EA6" w14:textId="77777777" w:rsidR="002D5EA0" w:rsidRPr="004D746E" w:rsidRDefault="002D5EA0" w:rsidP="00F02C8C">
            <w:pPr>
              <w:pStyle w:val="ac"/>
              <w:rPr>
                <w:b/>
                <w:bCs/>
              </w:rPr>
            </w:pPr>
            <w:r w:rsidRPr="004D746E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3EE803F" w14:textId="77777777" w:rsidR="002D5EA0" w:rsidRPr="004D746E" w:rsidRDefault="002D5EA0" w:rsidP="00F02C8C">
            <w:pPr>
              <w:pStyle w:val="ac"/>
              <w:rPr>
                <w:b/>
                <w:bCs/>
              </w:rPr>
            </w:pPr>
            <w:r w:rsidRPr="004D746E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FBAF117" w14:textId="77777777" w:rsidR="002D5EA0" w:rsidRPr="004D746E" w:rsidRDefault="002D5EA0" w:rsidP="00F02C8C">
            <w:pPr>
              <w:pStyle w:val="ac"/>
              <w:rPr>
                <w:b/>
                <w:bCs/>
              </w:rPr>
            </w:pPr>
            <w:r w:rsidRPr="004D746E">
              <w:rPr>
                <w:b/>
                <w:bCs/>
              </w:rPr>
              <w:t>Explanation</w:t>
            </w:r>
          </w:p>
        </w:tc>
      </w:tr>
      <w:tr w:rsidR="002D5EA0" w:rsidRPr="004D746E" w14:paraId="06508667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B2CE" w14:textId="77777777" w:rsidR="002D5EA0" w:rsidRPr="004D746E" w:rsidRDefault="002D5EA0" w:rsidP="00F02C8C">
            <w:pPr>
              <w:pStyle w:val="ac"/>
            </w:pPr>
            <w:r w:rsidRPr="004D746E">
              <w:t>Total population</w:t>
            </w:r>
          </w:p>
        </w:tc>
        <w:tc>
          <w:tcPr>
            <w:tcW w:w="0" w:type="auto"/>
            <w:vAlign w:val="center"/>
            <w:hideMark/>
          </w:tcPr>
          <w:p w14:paraId="396952F1" w14:textId="77777777" w:rsidR="002D5EA0" w:rsidRPr="004D746E" w:rsidRDefault="002D5EA0" w:rsidP="00F02C8C">
            <w:pPr>
              <w:pStyle w:val="ac"/>
            </w:pPr>
            <w:r w:rsidRPr="004D746E">
              <w:t>N</w:t>
            </w:r>
          </w:p>
        </w:tc>
        <w:tc>
          <w:tcPr>
            <w:tcW w:w="0" w:type="auto"/>
            <w:vAlign w:val="center"/>
            <w:hideMark/>
          </w:tcPr>
          <w:p w14:paraId="189FB3AE" w14:textId="77777777" w:rsidR="002D5EA0" w:rsidRPr="004D746E" w:rsidRDefault="002D5EA0" w:rsidP="00F02C8C">
            <w:pPr>
              <w:pStyle w:val="ac"/>
            </w:pPr>
            <w:r w:rsidRPr="004D746E">
              <w:t>100,000</w:t>
            </w:r>
          </w:p>
        </w:tc>
        <w:tc>
          <w:tcPr>
            <w:tcW w:w="0" w:type="auto"/>
            <w:vAlign w:val="center"/>
            <w:hideMark/>
          </w:tcPr>
          <w:p w14:paraId="41BCE2AB" w14:textId="77777777" w:rsidR="002D5EA0" w:rsidRPr="004D746E" w:rsidRDefault="002D5EA0" w:rsidP="00F02C8C">
            <w:pPr>
              <w:pStyle w:val="ac"/>
            </w:pPr>
            <w:r w:rsidRPr="004D746E">
              <w:t>Smaller population for clearer visualization</w:t>
            </w:r>
          </w:p>
        </w:tc>
      </w:tr>
      <w:tr w:rsidR="002D5EA0" w:rsidRPr="004D746E" w14:paraId="398460AF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CD72" w14:textId="77777777" w:rsidR="002D5EA0" w:rsidRPr="004D746E" w:rsidRDefault="002D5EA0" w:rsidP="00F02C8C">
            <w:pPr>
              <w:pStyle w:val="ac"/>
            </w:pPr>
            <w:r w:rsidRPr="004D746E">
              <w:lastRenderedPageBreak/>
              <w:t>Recruitment rate</w:t>
            </w:r>
          </w:p>
        </w:tc>
        <w:tc>
          <w:tcPr>
            <w:tcW w:w="0" w:type="auto"/>
            <w:vAlign w:val="center"/>
            <w:hideMark/>
          </w:tcPr>
          <w:p w14:paraId="031678D1" w14:textId="793C1037" w:rsidR="002D5EA0" w:rsidRPr="004D746E" w:rsidRDefault="002D5EA0" w:rsidP="00F02C8C">
            <w:pPr>
              <w:pStyle w:val="ac"/>
            </w:pPr>
            <w:r w:rsidRPr="004D746E">
              <w:t>k</w:t>
            </w:r>
          </w:p>
        </w:tc>
        <w:tc>
          <w:tcPr>
            <w:tcW w:w="0" w:type="auto"/>
            <w:vAlign w:val="center"/>
            <w:hideMark/>
          </w:tcPr>
          <w:p w14:paraId="10259AB5" w14:textId="77777777" w:rsidR="002D5EA0" w:rsidRPr="004D746E" w:rsidRDefault="002D5EA0" w:rsidP="00F02C8C">
            <w:pPr>
              <w:pStyle w:val="ac"/>
            </w:pPr>
            <w:r w:rsidRPr="004D746E">
              <w:t>1,000</w:t>
            </w:r>
          </w:p>
        </w:tc>
        <w:tc>
          <w:tcPr>
            <w:tcW w:w="0" w:type="auto"/>
            <w:vAlign w:val="center"/>
            <w:hideMark/>
          </w:tcPr>
          <w:p w14:paraId="0DACCEC0" w14:textId="77777777" w:rsidR="002D5EA0" w:rsidRPr="004D746E" w:rsidRDefault="002D5EA0" w:rsidP="00F02C8C">
            <w:pPr>
              <w:pStyle w:val="ac"/>
            </w:pPr>
            <w:r w:rsidRPr="004D746E">
              <w:t>Birth rate per year</w:t>
            </w:r>
          </w:p>
        </w:tc>
      </w:tr>
      <w:tr w:rsidR="002D5EA0" w:rsidRPr="004D746E" w14:paraId="3F86CAE7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DF79C" w14:textId="77777777" w:rsidR="002D5EA0" w:rsidRPr="004D746E" w:rsidRDefault="002D5EA0" w:rsidP="00F02C8C">
            <w:pPr>
              <w:pStyle w:val="ac"/>
            </w:pPr>
            <w:r w:rsidRPr="004D746E">
              <w:t>Natural death rate</w:t>
            </w:r>
          </w:p>
        </w:tc>
        <w:tc>
          <w:tcPr>
            <w:tcW w:w="0" w:type="auto"/>
            <w:vAlign w:val="center"/>
            <w:hideMark/>
          </w:tcPr>
          <w:p w14:paraId="4990F3F0" w14:textId="77777777" w:rsidR="002D5EA0" w:rsidRPr="004D746E" w:rsidRDefault="002D5EA0" w:rsidP="00F02C8C">
            <w:pPr>
              <w:pStyle w:val="ac"/>
            </w:pPr>
            <w:r w:rsidRPr="004D746E">
              <w:t>u</w:t>
            </w:r>
          </w:p>
        </w:tc>
        <w:tc>
          <w:tcPr>
            <w:tcW w:w="0" w:type="auto"/>
            <w:vAlign w:val="center"/>
            <w:hideMark/>
          </w:tcPr>
          <w:p w14:paraId="58EB16FA" w14:textId="77777777" w:rsidR="002D5EA0" w:rsidRPr="004D746E" w:rsidRDefault="002D5EA0" w:rsidP="00F02C8C">
            <w:pPr>
              <w:pStyle w:val="ac"/>
            </w:pPr>
            <w:r w:rsidRPr="004D746E">
              <w:t>0.02</w:t>
            </w:r>
          </w:p>
        </w:tc>
        <w:tc>
          <w:tcPr>
            <w:tcW w:w="0" w:type="auto"/>
            <w:vAlign w:val="center"/>
            <w:hideMark/>
          </w:tcPr>
          <w:p w14:paraId="4DDD5806" w14:textId="77777777" w:rsidR="002D5EA0" w:rsidRPr="004D746E" w:rsidRDefault="002D5EA0" w:rsidP="00F02C8C">
            <w:pPr>
              <w:pStyle w:val="ac"/>
            </w:pPr>
            <w:r w:rsidRPr="004D746E">
              <w:t>Per year</w:t>
            </w:r>
          </w:p>
        </w:tc>
      </w:tr>
      <w:tr w:rsidR="002D5EA0" w:rsidRPr="004D746E" w14:paraId="3947DA22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C8E6" w14:textId="77777777" w:rsidR="002D5EA0" w:rsidRPr="004D746E" w:rsidRDefault="002D5EA0" w:rsidP="00F02C8C">
            <w:pPr>
              <w:pStyle w:val="ac"/>
            </w:pPr>
            <w:r w:rsidRPr="004D746E">
              <w:t>Disease-induced death rate</w:t>
            </w:r>
          </w:p>
        </w:tc>
        <w:tc>
          <w:tcPr>
            <w:tcW w:w="0" w:type="auto"/>
            <w:vAlign w:val="center"/>
            <w:hideMark/>
          </w:tcPr>
          <w:p w14:paraId="1E81F640" w14:textId="77777777" w:rsidR="002D5EA0" w:rsidRPr="004D746E" w:rsidRDefault="002D5EA0" w:rsidP="00F02C8C">
            <w:pPr>
              <w:pStyle w:val="ac"/>
            </w:pPr>
            <w:r w:rsidRPr="004D746E">
              <w:t>v</w:t>
            </w:r>
          </w:p>
        </w:tc>
        <w:tc>
          <w:tcPr>
            <w:tcW w:w="0" w:type="auto"/>
            <w:vAlign w:val="center"/>
            <w:hideMark/>
          </w:tcPr>
          <w:p w14:paraId="7AD0AECB" w14:textId="77777777" w:rsidR="002D5EA0" w:rsidRPr="004D746E" w:rsidRDefault="002D5EA0" w:rsidP="00F02C8C">
            <w:pPr>
              <w:pStyle w:val="ac"/>
            </w:pPr>
            <w:r w:rsidRPr="004D746E">
              <w:t>0.3</w:t>
            </w:r>
          </w:p>
        </w:tc>
        <w:tc>
          <w:tcPr>
            <w:tcW w:w="0" w:type="auto"/>
            <w:vAlign w:val="center"/>
            <w:hideMark/>
          </w:tcPr>
          <w:p w14:paraId="32CE8EC5" w14:textId="77777777" w:rsidR="002D5EA0" w:rsidRPr="004D746E" w:rsidRDefault="002D5EA0" w:rsidP="00F02C8C">
            <w:pPr>
              <w:pStyle w:val="ac"/>
            </w:pPr>
            <w:r w:rsidRPr="004D746E">
              <w:t>High mortality</w:t>
            </w:r>
          </w:p>
        </w:tc>
      </w:tr>
      <w:tr w:rsidR="002D5EA0" w:rsidRPr="004D746E" w14:paraId="007B6458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1788" w14:textId="77777777" w:rsidR="002D5EA0" w:rsidRPr="004D746E" w:rsidRDefault="002D5EA0" w:rsidP="00F02C8C">
            <w:pPr>
              <w:pStyle w:val="ac"/>
            </w:pPr>
            <w:r w:rsidRPr="004D746E">
              <w:t>Transmission rate</w:t>
            </w:r>
          </w:p>
        </w:tc>
        <w:tc>
          <w:tcPr>
            <w:tcW w:w="0" w:type="auto"/>
            <w:vAlign w:val="center"/>
            <w:hideMark/>
          </w:tcPr>
          <w:p w14:paraId="43FB7354" w14:textId="77777777" w:rsidR="002D5EA0" w:rsidRPr="004D746E" w:rsidRDefault="002D5EA0" w:rsidP="00F02C8C">
            <w:pPr>
              <w:pStyle w:val="ac"/>
            </w:pPr>
            <w:r w:rsidRPr="004D746E">
              <w:t>β</w:t>
            </w:r>
          </w:p>
        </w:tc>
        <w:tc>
          <w:tcPr>
            <w:tcW w:w="0" w:type="auto"/>
            <w:vAlign w:val="center"/>
            <w:hideMark/>
          </w:tcPr>
          <w:p w14:paraId="20843CD4" w14:textId="77777777" w:rsidR="002D5EA0" w:rsidRPr="004D746E" w:rsidRDefault="002D5EA0" w:rsidP="00F02C8C">
            <w:pPr>
              <w:pStyle w:val="ac"/>
            </w:pPr>
            <w:r w:rsidRPr="004D746E">
              <w:t>3.0</w:t>
            </w:r>
          </w:p>
        </w:tc>
        <w:tc>
          <w:tcPr>
            <w:tcW w:w="0" w:type="auto"/>
            <w:vAlign w:val="center"/>
            <w:hideMark/>
          </w:tcPr>
          <w:p w14:paraId="0C1E464B" w14:textId="77777777" w:rsidR="002D5EA0" w:rsidRPr="004D746E" w:rsidRDefault="002D5EA0" w:rsidP="00F02C8C">
            <w:pPr>
              <w:pStyle w:val="ac"/>
            </w:pPr>
            <w:r w:rsidRPr="004D746E">
              <w:t>High transmission rate per year</w:t>
            </w:r>
          </w:p>
        </w:tc>
      </w:tr>
      <w:tr w:rsidR="002D5EA0" w:rsidRPr="004D746E" w14:paraId="19100A90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472F" w14:textId="77777777" w:rsidR="002D5EA0" w:rsidRPr="004D746E" w:rsidRDefault="002D5EA0" w:rsidP="00F02C8C">
            <w:pPr>
              <w:pStyle w:val="ac"/>
            </w:pPr>
            <w:r w:rsidRPr="004D746E">
              <w:t>Initial susceptible</w:t>
            </w:r>
          </w:p>
        </w:tc>
        <w:tc>
          <w:tcPr>
            <w:tcW w:w="0" w:type="auto"/>
            <w:vAlign w:val="center"/>
            <w:hideMark/>
          </w:tcPr>
          <w:p w14:paraId="634886ED" w14:textId="77777777" w:rsidR="002D5EA0" w:rsidRPr="004D746E" w:rsidRDefault="002D5EA0" w:rsidP="00F02C8C">
            <w:pPr>
              <w:pStyle w:val="ac"/>
            </w:pPr>
            <w:r w:rsidRPr="004D746E">
              <w:t>x(0)</w:t>
            </w:r>
          </w:p>
        </w:tc>
        <w:tc>
          <w:tcPr>
            <w:tcW w:w="0" w:type="auto"/>
            <w:vAlign w:val="center"/>
            <w:hideMark/>
          </w:tcPr>
          <w:p w14:paraId="706D27EB" w14:textId="77777777" w:rsidR="002D5EA0" w:rsidRPr="004D746E" w:rsidRDefault="002D5EA0" w:rsidP="00F02C8C">
            <w:pPr>
              <w:pStyle w:val="ac"/>
            </w:pPr>
            <w:r w:rsidRPr="004D746E">
              <w:t>99,000</w:t>
            </w:r>
          </w:p>
        </w:tc>
        <w:tc>
          <w:tcPr>
            <w:tcW w:w="0" w:type="auto"/>
            <w:vAlign w:val="center"/>
            <w:hideMark/>
          </w:tcPr>
          <w:p w14:paraId="26A16798" w14:textId="77777777" w:rsidR="002D5EA0" w:rsidRPr="004D746E" w:rsidRDefault="002D5EA0" w:rsidP="00F02C8C">
            <w:pPr>
              <w:pStyle w:val="ac"/>
            </w:pPr>
            <w:r w:rsidRPr="004D746E">
              <w:t>Susceptible at start</w:t>
            </w:r>
          </w:p>
        </w:tc>
      </w:tr>
      <w:tr w:rsidR="002D5EA0" w:rsidRPr="004D746E" w14:paraId="3346E8C3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EFB6" w14:textId="77777777" w:rsidR="002D5EA0" w:rsidRPr="004D746E" w:rsidRDefault="002D5EA0" w:rsidP="00F02C8C">
            <w:pPr>
              <w:pStyle w:val="ac"/>
            </w:pPr>
            <w:r w:rsidRPr="004D746E">
              <w:t>Initial infected</w:t>
            </w:r>
          </w:p>
        </w:tc>
        <w:tc>
          <w:tcPr>
            <w:tcW w:w="0" w:type="auto"/>
            <w:vAlign w:val="center"/>
            <w:hideMark/>
          </w:tcPr>
          <w:p w14:paraId="0905D1D7" w14:textId="77777777" w:rsidR="002D5EA0" w:rsidRPr="004D746E" w:rsidRDefault="002D5EA0" w:rsidP="00F02C8C">
            <w:pPr>
              <w:pStyle w:val="ac"/>
            </w:pPr>
            <w:r w:rsidRPr="004D746E">
              <w:t>y(0)</w:t>
            </w:r>
          </w:p>
        </w:tc>
        <w:tc>
          <w:tcPr>
            <w:tcW w:w="0" w:type="auto"/>
            <w:vAlign w:val="center"/>
            <w:hideMark/>
          </w:tcPr>
          <w:p w14:paraId="3F4FEBD7" w14:textId="77777777" w:rsidR="002D5EA0" w:rsidRPr="004D746E" w:rsidRDefault="002D5EA0" w:rsidP="00F02C8C">
            <w:pPr>
              <w:pStyle w:val="ac"/>
            </w:pPr>
            <w:r w:rsidRPr="004D746E">
              <w:t>1,000</w:t>
            </w:r>
          </w:p>
        </w:tc>
        <w:tc>
          <w:tcPr>
            <w:tcW w:w="0" w:type="auto"/>
            <w:vAlign w:val="center"/>
            <w:hideMark/>
          </w:tcPr>
          <w:p w14:paraId="78175C90" w14:textId="77777777" w:rsidR="002D5EA0" w:rsidRPr="004D746E" w:rsidRDefault="002D5EA0" w:rsidP="00F02C8C">
            <w:pPr>
              <w:pStyle w:val="ac"/>
            </w:pPr>
            <w:r w:rsidRPr="004D746E">
              <w:t>Infected at start</w:t>
            </w:r>
          </w:p>
        </w:tc>
      </w:tr>
      <w:tr w:rsidR="002D5EA0" w:rsidRPr="004D746E" w14:paraId="3ED4147A" w14:textId="77777777" w:rsidTr="00F02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62C5" w14:textId="77777777" w:rsidR="002D5EA0" w:rsidRPr="004D746E" w:rsidRDefault="002D5EA0" w:rsidP="00F02C8C">
            <w:pPr>
              <w:pStyle w:val="ac"/>
            </w:pPr>
            <w:r w:rsidRPr="004D746E">
              <w:t>Vaccine efficacies</w:t>
            </w:r>
          </w:p>
        </w:tc>
        <w:tc>
          <w:tcPr>
            <w:tcW w:w="0" w:type="auto"/>
            <w:vAlign w:val="center"/>
            <w:hideMark/>
          </w:tcPr>
          <w:p w14:paraId="6D4608EA" w14:textId="77777777" w:rsidR="002D5EA0" w:rsidRPr="004D746E" w:rsidRDefault="002D5EA0" w:rsidP="00F02C8C">
            <w:pPr>
              <w:pStyle w:val="ac"/>
            </w:pPr>
            <w:r w:rsidRPr="004D746E">
              <w:t>ei</w:t>
            </w:r>
          </w:p>
        </w:tc>
        <w:tc>
          <w:tcPr>
            <w:tcW w:w="0" w:type="auto"/>
            <w:vAlign w:val="center"/>
            <w:hideMark/>
          </w:tcPr>
          <w:p w14:paraId="32D0E1AF" w14:textId="77777777" w:rsidR="002D5EA0" w:rsidRPr="004D746E" w:rsidRDefault="002D5EA0" w:rsidP="00F02C8C">
            <w:pPr>
              <w:pStyle w:val="ac"/>
            </w:pPr>
            <w:r w:rsidRPr="004D746E">
              <w:t>0.0, 0.33, 0.77</w:t>
            </w:r>
          </w:p>
        </w:tc>
        <w:tc>
          <w:tcPr>
            <w:tcW w:w="0" w:type="auto"/>
            <w:vAlign w:val="center"/>
            <w:hideMark/>
          </w:tcPr>
          <w:p w14:paraId="126EC6FA" w14:textId="77777777" w:rsidR="002D5EA0" w:rsidRPr="004D746E" w:rsidRDefault="002D5EA0" w:rsidP="00F02C8C">
            <w:pPr>
              <w:pStyle w:val="ac"/>
            </w:pPr>
            <w:r w:rsidRPr="004D746E">
              <w:t>Same as before</w:t>
            </w:r>
          </w:p>
        </w:tc>
      </w:tr>
    </w:tbl>
    <w:p w14:paraId="2C7C17EF" w14:textId="77777777" w:rsidR="002D5EA0" w:rsidRPr="002279C8" w:rsidRDefault="002D5EA0" w:rsidP="002D5EA0">
      <w:pPr>
        <w:spacing w:after="0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=0.0</m:t>
        </m:r>
      </m:oMath>
      <w:r w:rsidRPr="002279C8">
        <w:rPr>
          <w:rFonts w:ascii="Times New Roman" w:eastAsia="Times New Roman" w:hAnsi="Times New Roman" w:cs="Times New Roman"/>
        </w:rPr>
        <w:t xml:space="preserve"> – no vaccine is used</w:t>
      </w:r>
    </w:p>
    <w:p w14:paraId="2FAEFEEC" w14:textId="77777777" w:rsidR="002D5EA0" w:rsidRPr="002279C8" w:rsidRDefault="002D5EA0" w:rsidP="002D5EA0">
      <w:pPr>
        <w:spacing w:after="0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=0.33</m:t>
        </m:r>
      </m:oMath>
      <w:r w:rsidRPr="002279C8">
        <w:rPr>
          <w:rFonts w:ascii="Times New Roman" w:eastAsiaTheme="minorEastAsia" w:hAnsi="Times New Roman" w:cs="Times New Roman"/>
        </w:rPr>
        <w:t xml:space="preserve"> – </w:t>
      </w:r>
      <w:r w:rsidRPr="002279C8">
        <w:rPr>
          <w:rFonts w:ascii="Times New Roman" w:hAnsi="Times New Roman" w:cs="Times New Roman"/>
          <w:b/>
          <w:bCs/>
        </w:rPr>
        <w:t>RTS,S/AS01 (Mosquirix)</w:t>
      </w:r>
    </w:p>
    <w:p w14:paraId="2F4606B5" w14:textId="3C73B7AD" w:rsidR="002D5EA0" w:rsidRPr="002279C8" w:rsidRDefault="002D5EA0" w:rsidP="00CC7F7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=0.77</m:t>
        </m:r>
      </m:oMath>
      <w:r w:rsidRPr="002279C8">
        <w:rPr>
          <w:rFonts w:ascii="Times New Roman" w:eastAsiaTheme="minorEastAsia" w:hAnsi="Times New Roman" w:cs="Times New Roman"/>
        </w:rPr>
        <w:t xml:space="preserve"> – </w:t>
      </w:r>
      <w:r w:rsidRPr="002279C8">
        <w:rPr>
          <w:rFonts w:ascii="Times New Roman" w:hAnsi="Times New Roman" w:cs="Times New Roman"/>
          <w:b/>
          <w:bCs/>
        </w:rPr>
        <w:t>R21/Matrix-M</w:t>
      </w:r>
    </w:p>
    <w:p w14:paraId="33E404D0" w14:textId="632F791C" w:rsidR="004365B9" w:rsidRPr="002279C8" w:rsidRDefault="005F27AF" w:rsidP="00CC7F72">
      <w:pPr>
        <w:rPr>
          <w:rFonts w:ascii="Times New Roman" w:hAnsi="Times New Roman" w:cs="Times New Roman"/>
        </w:rPr>
      </w:pPr>
      <w:bookmarkStart w:id="12" w:name="chapter21"/>
      <w:r w:rsidRPr="002279C8">
        <w:rPr>
          <w:rFonts w:ascii="Times New Roman" w:hAnsi="Times New Roman" w:cs="Times New Roman"/>
          <w:sz w:val="28"/>
          <w:szCs w:val="28"/>
        </w:rPr>
        <w:t>Code for 11.1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simplified 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&amp;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279C8">
        <w:rPr>
          <w:rFonts w:ascii="Times New Roman" w:eastAsiaTheme="minorEastAsia" w:hAnsi="Times New Roman" w:cs="Times New Roman"/>
          <w:sz w:val="28"/>
          <w:szCs w:val="28"/>
        </w:rPr>
        <w:t>:</w:t>
      </w:r>
    </w:p>
    <w:bookmarkEnd w:id="12"/>
    <w:p w14:paraId="64772F76" w14:textId="7DA137E3" w:rsidR="005F27AF" w:rsidRPr="002279C8" w:rsidRDefault="005F27AF" w:rsidP="005F27AF">
      <w:pPr>
        <w:pStyle w:val="ac"/>
        <w:rPr>
          <w:sz w:val="22"/>
          <w:szCs w:val="22"/>
        </w:rPr>
      </w:pPr>
      <w:r w:rsidRPr="002279C8">
        <w:t xml:space="preserve">We are going to use conclusions from </w:t>
      </w:r>
      <w:hyperlink w:anchor="chapter11" w:history="1">
        <w:r w:rsidRPr="002279C8">
          <w:rPr>
            <w:rStyle w:val="ad"/>
            <w:sz w:val="22"/>
            <w:szCs w:val="22"/>
          </w:rPr>
          <w:t>11.1 - B</w:t>
        </w:r>
        <w:r w:rsidRPr="002279C8">
          <w:rPr>
            <w:rStyle w:val="ad"/>
            <w:sz w:val="22"/>
            <w:szCs w:val="22"/>
          </w:rPr>
          <w:t>a</w:t>
        </w:r>
        <w:r w:rsidRPr="002279C8">
          <w:rPr>
            <w:rStyle w:val="ad"/>
            <w:sz w:val="22"/>
            <w:szCs w:val="22"/>
          </w:rPr>
          <w:t>sic Epidemiologica</w:t>
        </w:r>
        <w:r w:rsidRPr="002279C8">
          <w:rPr>
            <w:rStyle w:val="ad"/>
            <w:sz w:val="22"/>
            <w:szCs w:val="22"/>
          </w:rPr>
          <w:t>l</w:t>
        </w:r>
        <w:r w:rsidRPr="002279C8">
          <w:rPr>
            <w:rStyle w:val="ad"/>
            <w:sz w:val="22"/>
            <w:szCs w:val="22"/>
          </w:rPr>
          <w:t xml:space="preserve"> Dynamics of a Host-Parasite Interaction</w:t>
        </w:r>
      </w:hyperlink>
      <w:r w:rsidRPr="002279C8">
        <w:rPr>
          <w:sz w:val="22"/>
          <w:szCs w:val="22"/>
        </w:rPr>
        <w:t xml:space="preserve"> part:</w:t>
      </w:r>
    </w:p>
    <w:p w14:paraId="5F9B48CE" w14:textId="738CACB5" w:rsidR="005F27AF" w:rsidRPr="002279C8" w:rsidRDefault="005F27AF" w:rsidP="005F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=k-ux-β(1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n-GB"/>
            </w:rPr>
            <m:t>)xy</m:t>
          </m:r>
        </m:oMath>
      </m:oMathPara>
    </w:p>
    <w:p w14:paraId="6344F055" w14:textId="6EA2B912" w:rsidR="005F27AF" w:rsidRPr="002279C8" w:rsidRDefault="005F27AF" w:rsidP="005F27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97B4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​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dt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=β(1-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GB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)x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en-GB"/>
          </w:rPr>
          <m:t>(u+v)</m:t>
        </m:r>
      </m:oMath>
    </w:p>
    <w:p w14:paraId="2106D5B4" w14:textId="5D33E652" w:rsidR="005F27AF" w:rsidRPr="002279C8" w:rsidRDefault="00AB41BF" w:rsidP="005F27AF">
      <w:pPr>
        <w:pStyle w:val="ac"/>
        <w:rPr>
          <w:sz w:val="28"/>
          <w:szCs w:val="28"/>
        </w:rPr>
      </w:pPr>
      <w:r w:rsidRPr="002279C8">
        <w:rPr>
          <w:sz w:val="28"/>
          <w:szCs w:val="28"/>
        </w:rPr>
        <w:br/>
      </w:r>
      <w:r w:rsidR="004D746E" w:rsidRPr="002279C8">
        <w:rPr>
          <w:sz w:val="28"/>
          <w:szCs w:val="28"/>
        </w:rPr>
        <w:drawing>
          <wp:inline distT="0" distB="0" distL="0" distR="0" wp14:anchorId="5CDAAB9C" wp14:editId="62687A97">
            <wp:extent cx="5731510" cy="2954020"/>
            <wp:effectExtent l="0" t="0" r="2540" b="0"/>
            <wp:docPr id="766875356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5356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20F9" w14:textId="39E2F058" w:rsidR="002D5EA0" w:rsidRPr="002279C8" w:rsidRDefault="002D5EA0">
      <w:pPr>
        <w:rPr>
          <w:rFonts w:ascii="Times New Roman" w:hAnsi="Times New Roman" w:cs="Times New Roman"/>
          <w:color w:val="2F5496" w:themeColor="accent1" w:themeShade="BF"/>
        </w:rPr>
      </w:pPr>
      <w:r w:rsidRPr="002279C8">
        <w:rPr>
          <w:rFonts w:ascii="Times New Roman" w:hAnsi="Times New Roman" w:cs="Times New Roman"/>
        </w:rPr>
        <w:t>Name of the code -</w:t>
      </w:r>
      <w:r w:rsidR="00260373" w:rsidRPr="002279C8">
        <w:rPr>
          <w:rFonts w:ascii="Times New Roman" w:hAnsi="Times New Roman" w:cs="Times New Roman"/>
        </w:rPr>
        <w:t xml:space="preserve"> </w:t>
      </w:r>
      <w:r w:rsidR="00D5117F" w:rsidRPr="00D5117F">
        <w:rPr>
          <w:rFonts w:ascii="Times New Roman" w:hAnsi="Times New Roman" w:cs="Times New Roman"/>
          <w:color w:val="2F5496" w:themeColor="accent1" w:themeShade="BF"/>
        </w:rPr>
        <w:t>basic_dynamics.py</w:t>
      </w:r>
    </w:p>
    <w:p w14:paraId="431C4DA4" w14:textId="77777777" w:rsidR="002D5EA0" w:rsidRPr="002279C8" w:rsidRDefault="002D5EA0" w:rsidP="002D5EA0">
      <w:pPr>
        <w:rPr>
          <w:rFonts w:ascii="Times New Roman" w:hAnsi="Times New Roman" w:cs="Times New Roman"/>
          <w:sz w:val="28"/>
          <w:szCs w:val="28"/>
        </w:rPr>
      </w:pPr>
      <w:bookmarkStart w:id="13" w:name="chapter22"/>
      <w:r w:rsidRPr="002279C8">
        <w:rPr>
          <w:rFonts w:ascii="Times New Roman" w:hAnsi="Times New Roman" w:cs="Times New Roman"/>
          <w:sz w:val="28"/>
          <w:szCs w:val="28"/>
        </w:rPr>
        <w:t xml:space="preserve">Modelling for </w:t>
      </w:r>
      <w:hyperlink w:anchor="chapter112" w:history="1">
        <w:r w:rsidRPr="002279C8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Basic Repr</w:t>
        </w:r>
        <w:r w:rsidRPr="002279C8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o</w:t>
        </w:r>
        <w:r w:rsidRPr="002279C8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 xml:space="preserve">ductive Ratio </w:t>
        </w:r>
        <m:oMath>
          <m:sSub>
            <m:sSubPr>
              <m:ctrlPr>
                <w:rPr>
                  <w:rStyle w:val="ad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d"/>
                  <w:rFonts w:ascii="Cambria Math" w:hAnsi="Cambria Math" w:cs="Times New Roman"/>
                  <w:color w:val="auto"/>
                  <w:sz w:val="28"/>
                  <w:szCs w:val="28"/>
                </w:rPr>
                <m:t>R</m:t>
              </m:r>
            </m:e>
            <m:sub>
              <m:r>
                <w:rPr>
                  <w:rStyle w:val="ad"/>
                  <w:rFonts w:ascii="Cambria Math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</m:oMath>
        <w:r w:rsidRPr="002279C8">
          <w:rPr>
            <w:rStyle w:val="ad"/>
            <w:rFonts w:ascii="Times New Roman" w:eastAsiaTheme="minorEastAsia" w:hAnsi="Times New Roman" w:cs="Times New Roman"/>
            <w:color w:val="auto"/>
            <w:sz w:val="28"/>
            <w:szCs w:val="28"/>
          </w:rPr>
          <w:t xml:space="preserve"> fo</w:t>
        </w:r>
        <w:r w:rsidRPr="002279C8">
          <w:rPr>
            <w:rStyle w:val="ad"/>
            <w:rFonts w:ascii="Times New Roman" w:eastAsiaTheme="minorEastAsia" w:hAnsi="Times New Roman" w:cs="Times New Roman"/>
            <w:color w:val="auto"/>
            <w:sz w:val="28"/>
            <w:szCs w:val="28"/>
          </w:rPr>
          <w:t>r</w:t>
        </w:r>
        <w:r w:rsidRPr="002279C8">
          <w:rPr>
            <w:rStyle w:val="ad"/>
            <w:rFonts w:ascii="Times New Roman" w:eastAsiaTheme="minorEastAsia" w:hAnsi="Times New Roman" w:cs="Times New Roman"/>
            <w:color w:val="auto"/>
            <w:sz w:val="28"/>
            <w:szCs w:val="28"/>
          </w:rPr>
          <w:t xml:space="preserve"> 11.1</w:t>
        </w:r>
      </w:hyperlink>
      <w:r w:rsidRPr="002279C8">
        <w:rPr>
          <w:rFonts w:ascii="Times New Roman" w:hAnsi="Times New Roman" w:cs="Times New Roman"/>
          <w:sz w:val="28"/>
          <w:szCs w:val="28"/>
        </w:rPr>
        <w:t xml:space="preserve"> (2-3)</w:t>
      </w:r>
    </w:p>
    <w:bookmarkEnd w:id="13"/>
    <w:p w14:paraId="2BD6CA88" w14:textId="6A2493E1" w:rsidR="00A753BE" w:rsidRPr="002279C8" w:rsidRDefault="00A753BE" w:rsidP="00933643">
      <w:pPr>
        <w:jc w:val="center"/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lastRenderedPageBreak/>
        <w:drawing>
          <wp:inline distT="0" distB="0" distL="0" distR="0" wp14:anchorId="0331547A" wp14:editId="3A85F677">
            <wp:extent cx="5143566" cy="3444240"/>
            <wp:effectExtent l="0" t="0" r="0" b="3810"/>
            <wp:docPr id="209650293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293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93" cy="34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39FB" w14:textId="63DD2024" w:rsidR="00077B8B" w:rsidRPr="00077B8B" w:rsidRDefault="00A753BE">
      <w:pPr>
        <w:rPr>
          <w:rFonts w:ascii="Times New Roman" w:hAnsi="Times New Roman" w:cs="Times New Roman"/>
          <w:color w:val="2F5496" w:themeColor="accent1" w:themeShade="BF"/>
        </w:rPr>
      </w:pPr>
      <w:r w:rsidRPr="002279C8">
        <w:rPr>
          <w:rFonts w:ascii="Times New Roman" w:hAnsi="Times New Roman" w:cs="Times New Roman"/>
        </w:rPr>
        <w:t xml:space="preserve">Name </w:t>
      </w:r>
      <w:r w:rsidR="00D5117F" w:rsidRPr="00D5117F">
        <w:rPr>
          <w:rFonts w:ascii="Times New Roman" w:hAnsi="Times New Roman" w:cs="Times New Roman"/>
          <w:color w:val="2F5496" w:themeColor="accent1" w:themeShade="BF"/>
        </w:rPr>
        <w:t>R0_analysis</w:t>
      </w:r>
      <w:r w:rsidR="00D5117F">
        <w:rPr>
          <w:rFonts w:ascii="Times New Roman" w:hAnsi="Times New Roman" w:cs="Times New Roman"/>
          <w:color w:val="2F5496" w:themeColor="accent1" w:themeShade="BF"/>
        </w:rPr>
        <w:t>1</w:t>
      </w:r>
      <w:r w:rsidR="00D5117F" w:rsidRPr="00D5117F">
        <w:rPr>
          <w:rFonts w:ascii="Times New Roman" w:hAnsi="Times New Roman" w:cs="Times New Roman"/>
          <w:color w:val="2F5496" w:themeColor="accent1" w:themeShade="BF"/>
        </w:rPr>
        <w:t>.py</w:t>
      </w:r>
    </w:p>
    <w:p w14:paraId="18653B13" w14:textId="2F337697" w:rsidR="00A753BE" w:rsidRPr="002279C8" w:rsidRDefault="00A753BE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drawing>
          <wp:inline distT="0" distB="0" distL="0" distR="0" wp14:anchorId="64595AB7" wp14:editId="7EFAD844">
            <wp:extent cx="5731510" cy="4034155"/>
            <wp:effectExtent l="0" t="0" r="2540" b="4445"/>
            <wp:docPr id="1826468355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8355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9EEE" w14:textId="3433A5FF" w:rsidR="00A753BE" w:rsidRPr="002279C8" w:rsidRDefault="00A753BE">
      <w:pPr>
        <w:rPr>
          <w:rFonts w:ascii="Times New Roman" w:hAnsi="Times New Roman" w:cs="Times New Roman"/>
          <w:color w:val="2F5496" w:themeColor="accent1" w:themeShade="BF"/>
        </w:rPr>
      </w:pPr>
      <w:r w:rsidRPr="002279C8">
        <w:rPr>
          <w:rFonts w:ascii="Times New Roman" w:hAnsi="Times New Roman" w:cs="Times New Roman"/>
        </w:rPr>
        <w:t xml:space="preserve">Name </w:t>
      </w:r>
      <w:r w:rsidR="00D12B2B" w:rsidRPr="00D12B2B">
        <w:rPr>
          <w:rFonts w:ascii="Times New Roman" w:hAnsi="Times New Roman" w:cs="Times New Roman"/>
          <w:color w:val="2F5496" w:themeColor="accent1" w:themeShade="BF"/>
        </w:rPr>
        <w:t>R0_analysis2.py</w:t>
      </w:r>
    </w:p>
    <w:p w14:paraId="56698A9B" w14:textId="687D0CCB" w:rsidR="00BB7D5F" w:rsidRPr="002279C8" w:rsidRDefault="00933643" w:rsidP="00BB7D5F">
      <w:pP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bookmarkStart w:id="14" w:name="chapter23"/>
      <w:bookmarkEnd w:id="14"/>
      <w:r w:rsidRPr="002279C8">
        <w:rPr>
          <w:rFonts w:ascii="Times New Roman" w:hAnsi="Times New Roman" w:cs="Times New Roman"/>
          <w:sz w:val="28"/>
          <w:szCs w:val="28"/>
        </w:rPr>
        <w:t>Modelling</w:t>
      </w:r>
      <w:r w:rsidR="00BB7D5F" w:rsidRPr="002279C8">
        <w:rPr>
          <w:rFonts w:ascii="Times New Roman" w:hAnsi="Times New Roman" w:cs="Times New Roman"/>
          <w:sz w:val="28"/>
          <w:szCs w:val="28"/>
        </w:rPr>
        <w:t xml:space="preserve"> </w:t>
      </w:r>
      <w:hyperlink w:anchor="chapter13" w:history="1">
        <w:r w:rsidR="00BB7D5F" w:rsidRPr="002279C8">
          <w:rPr>
            <w:rStyle w:val="ad"/>
            <w:rFonts w:ascii="Times New Roman" w:hAnsi="Times New Roman" w:cs="Times New Roman"/>
            <w:sz w:val="28"/>
            <w:szCs w:val="28"/>
          </w:rPr>
          <w:t>11.3 - Sup</w:t>
        </w:r>
        <w:r w:rsidR="00BB7D5F" w:rsidRPr="002279C8">
          <w:rPr>
            <w:rStyle w:val="ad"/>
            <w:rFonts w:ascii="Times New Roman" w:hAnsi="Times New Roman" w:cs="Times New Roman"/>
            <w:sz w:val="28"/>
            <w:szCs w:val="28"/>
          </w:rPr>
          <w:t>e</w:t>
        </w:r>
        <w:r w:rsidR="00BB7D5F" w:rsidRPr="002279C8">
          <w:rPr>
            <w:rStyle w:val="ad"/>
            <w:rFonts w:ascii="Times New Roman" w:hAnsi="Times New Roman" w:cs="Times New Roman"/>
            <w:sz w:val="28"/>
            <w:szCs w:val="28"/>
          </w:rPr>
          <w:t>rinfection</w:t>
        </w:r>
      </w:hyperlink>
      <w:r w:rsidR="00BB7D5F" w:rsidRPr="002279C8">
        <w:rPr>
          <w:rFonts w:ascii="Times New Roman" w:hAnsi="Times New Roman" w:cs="Times New Roman"/>
          <w:sz w:val="28"/>
          <w:szCs w:val="28"/>
        </w:rPr>
        <w:t xml:space="preserve"> </w:t>
      </w:r>
      <w:r w:rsidR="00BB7D5F" w:rsidRPr="002279C8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(3-4)</w:t>
      </w:r>
    </w:p>
    <w:p w14:paraId="05495C5F" w14:textId="02AE65C7" w:rsidR="00BB7D5F" w:rsidRPr="002279C8" w:rsidRDefault="00BB7D5F" w:rsidP="00BB7D5F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t>s=0.5</w:t>
      </w:r>
    </w:p>
    <w:p w14:paraId="007FADBE" w14:textId="5DC585B8" w:rsidR="00BB7D5F" w:rsidRPr="002279C8" w:rsidRDefault="00BB7D5F" w:rsidP="00BB7D5F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lastRenderedPageBreak/>
        <w:t>n=3</w:t>
      </w:r>
    </w:p>
    <w:p w14:paraId="60DDAEC4" w14:textId="2C0FBA5A" w:rsidR="00BB7D5F" w:rsidRPr="002279C8" w:rsidRDefault="00BB7D5F" w:rsidP="00BB7D5F">
      <w:pPr>
        <w:rPr>
          <w:rFonts w:ascii="Times New Roman" w:hAnsi="Times New Roman" w:cs="Times New Roman"/>
          <w:sz w:val="24"/>
          <w:szCs w:val="24"/>
        </w:rPr>
      </w:pPr>
      <w:r w:rsidRPr="00227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CEB14" wp14:editId="6F576A7F">
            <wp:extent cx="5459184" cy="3284220"/>
            <wp:effectExtent l="0" t="0" r="8255" b="0"/>
            <wp:docPr id="1449027353" name="Рисунок 1" descr="Изображение выглядит как линия, График, диаграмм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7353" name="Рисунок 1" descr="Изображение выглядит как линия, График, диаграмм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22" cy="32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FB5" w14:textId="4B450691" w:rsidR="00BB7D5F" w:rsidRPr="002279C8" w:rsidRDefault="00BB7D5F" w:rsidP="00BB7D5F">
      <w:pPr>
        <w:rPr>
          <w:rFonts w:ascii="Times New Roman" w:hAnsi="Times New Roman" w:cs="Times New Roman"/>
          <w:color w:val="2F5496" w:themeColor="accent1" w:themeShade="BF"/>
        </w:rPr>
      </w:pPr>
      <w:r w:rsidRPr="002279C8">
        <w:rPr>
          <w:rFonts w:ascii="Times New Roman" w:hAnsi="Times New Roman" w:cs="Times New Roman"/>
        </w:rPr>
        <w:t xml:space="preserve">Name </w:t>
      </w:r>
      <w:r w:rsidR="00156523" w:rsidRPr="00156523">
        <w:rPr>
          <w:rFonts w:ascii="Times New Roman" w:hAnsi="Times New Roman" w:cs="Times New Roman"/>
          <w:color w:val="2F5496" w:themeColor="accent1" w:themeShade="BF"/>
        </w:rPr>
        <w:t>superinfection_model.py</w:t>
      </w:r>
    </w:p>
    <w:p w14:paraId="759DD30C" w14:textId="1921DEFF" w:rsidR="002279C8" w:rsidRDefault="002279C8" w:rsidP="00BB7D5F">
      <w:pPr>
        <w:rPr>
          <w:rFonts w:ascii="Times New Roman" w:hAnsi="Times New Roman" w:cs="Times New Roman"/>
          <w:sz w:val="28"/>
          <w:szCs w:val="28"/>
        </w:rPr>
      </w:pPr>
      <w:bookmarkStart w:id="15" w:name="chapter24"/>
      <w:bookmarkStart w:id="16" w:name="chapter240"/>
      <w:r w:rsidRPr="002279C8">
        <w:rPr>
          <w:rFonts w:ascii="Times New Roman" w:hAnsi="Times New Roman" w:cs="Times New Roman"/>
          <w:sz w:val="28"/>
          <w:szCs w:val="28"/>
        </w:rPr>
        <w:t>Modelling using WWO Reports</w:t>
      </w:r>
      <w:bookmarkEnd w:id="15"/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525"/>
        <w:gridCol w:w="1356"/>
        <w:gridCol w:w="824"/>
        <w:gridCol w:w="3362"/>
      </w:tblGrid>
      <w:tr w:rsidR="001A5D9E" w:rsidRPr="001A5D9E" w14:paraId="4F8C4F55" w14:textId="77777777" w:rsidTr="001A5D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EAA21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Country / Region</w:t>
            </w:r>
          </w:p>
        </w:tc>
        <w:tc>
          <w:tcPr>
            <w:tcW w:w="0" w:type="auto"/>
            <w:vAlign w:val="center"/>
            <w:hideMark/>
          </w:tcPr>
          <w:p w14:paraId="3841843D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47AE03E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Vaccine</w:t>
            </w:r>
          </w:p>
        </w:tc>
        <w:tc>
          <w:tcPr>
            <w:tcW w:w="0" w:type="auto"/>
            <w:vAlign w:val="center"/>
            <w:hideMark/>
          </w:tcPr>
          <w:p w14:paraId="38F97A53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Strain ii</w:t>
            </w:r>
          </w:p>
        </w:tc>
        <w:tc>
          <w:tcPr>
            <w:tcW w:w="0" w:type="auto"/>
            <w:vAlign w:val="center"/>
            <w:hideMark/>
          </w:tcPr>
          <w:p w14:paraId="55D686C9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yiy_i (prevalence)</w:t>
            </w:r>
          </w:p>
        </w:tc>
      </w:tr>
      <w:tr w:rsidR="001A5D9E" w:rsidRPr="001A5D9E" w14:paraId="5A16BDAF" w14:textId="77777777" w:rsidTr="001A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4E5D" w14:textId="47C0AF26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Burkina Faso</w:t>
            </w:r>
          </w:p>
        </w:tc>
        <w:tc>
          <w:tcPr>
            <w:tcW w:w="0" w:type="auto"/>
            <w:vAlign w:val="center"/>
            <w:hideMark/>
          </w:tcPr>
          <w:p w14:paraId="3CE7217F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09FCEB91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RTS,S/AS01</w:t>
            </w:r>
          </w:p>
        </w:tc>
        <w:tc>
          <w:tcPr>
            <w:tcW w:w="0" w:type="auto"/>
            <w:vAlign w:val="center"/>
            <w:hideMark/>
          </w:tcPr>
          <w:p w14:paraId="46E5D8C4" w14:textId="5B3123E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B9AECB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Varies by prevalence (e.g., % clones)</w:t>
            </w:r>
          </w:p>
        </w:tc>
      </w:tr>
      <w:tr w:rsidR="001A5D9E" w:rsidRPr="001A5D9E" w14:paraId="3484D64E" w14:textId="77777777" w:rsidTr="001A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D4B1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Burkina Faso / others</w:t>
            </w:r>
          </w:p>
        </w:tc>
        <w:tc>
          <w:tcPr>
            <w:tcW w:w="0" w:type="auto"/>
            <w:vAlign w:val="center"/>
            <w:hideMark/>
          </w:tcPr>
          <w:p w14:paraId="51275647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D25C2AC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R21/Matrix</w:t>
            </w:r>
            <w:r w:rsidRPr="001A5D9E">
              <w:rPr>
                <w:rFonts w:ascii="Times New Roman" w:hAnsi="Times New Roman" w:cs="Times New Roman"/>
              </w:rPr>
              <w:noBreakHyphen/>
              <w:t>M</w:t>
            </w:r>
          </w:p>
        </w:tc>
        <w:tc>
          <w:tcPr>
            <w:tcW w:w="0" w:type="auto"/>
            <w:vAlign w:val="center"/>
            <w:hideMark/>
          </w:tcPr>
          <w:p w14:paraId="5CAA3B5E" w14:textId="07F2F252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B45ACC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Similar distribution</w:t>
            </w:r>
          </w:p>
        </w:tc>
      </w:tr>
    </w:tbl>
    <w:p w14:paraId="4D53F3DB" w14:textId="77777777" w:rsidR="00A02355" w:rsidRDefault="00A02355" w:rsidP="00BB7D5F">
      <w:pPr>
        <w:rPr>
          <w:rFonts w:ascii="Times New Roman" w:hAnsi="Times New Roman" w:cs="Times New Roman"/>
        </w:rPr>
      </w:pPr>
    </w:p>
    <w:p w14:paraId="05933EEF" w14:textId="77777777" w:rsidR="001A5D9E" w:rsidRDefault="001A5D9E" w:rsidP="00BB7D5F">
      <w:pPr>
        <w:rPr>
          <w:rFonts w:ascii="Times New Roman" w:hAnsi="Times New Roman" w:cs="Times New Roman"/>
        </w:rPr>
      </w:pPr>
    </w:p>
    <w:p w14:paraId="059E0A10" w14:textId="77777777" w:rsidR="001A5D9E" w:rsidRDefault="001A5D9E" w:rsidP="00BB7D5F">
      <w:pPr>
        <w:rPr>
          <w:rFonts w:ascii="Times New Roman" w:hAnsi="Times New Roman" w:cs="Times New Roman"/>
        </w:rPr>
      </w:pPr>
    </w:p>
    <w:tbl>
      <w:tblPr>
        <w:tblW w:w="11490" w:type="dxa"/>
        <w:tblCellSpacing w:w="15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217"/>
        <w:gridCol w:w="1490"/>
        <w:gridCol w:w="1872"/>
        <w:gridCol w:w="1417"/>
        <w:gridCol w:w="1000"/>
      </w:tblGrid>
      <w:tr w:rsidR="001A5D9E" w:rsidRPr="001A5D9E" w14:paraId="525CC07B" w14:textId="77777777" w:rsidTr="001A5D9E">
        <w:trPr>
          <w:trHeight w:val="753"/>
          <w:tblHeader/>
          <w:tblCellSpacing w:w="15" w:type="dxa"/>
        </w:trPr>
        <w:tc>
          <w:tcPr>
            <w:tcW w:w="1449" w:type="dxa"/>
            <w:vAlign w:val="center"/>
          </w:tcPr>
          <w:p w14:paraId="54EADED7" w14:textId="12AA30E4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Country / Region</w:t>
            </w:r>
          </w:p>
        </w:tc>
        <w:tc>
          <w:tcPr>
            <w:tcW w:w="0" w:type="auto"/>
            <w:vAlign w:val="center"/>
            <w:hideMark/>
          </w:tcPr>
          <w:p w14:paraId="0F5FC2EC" w14:textId="74C56CC6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eie_i (vaccine efficacy)</w:t>
            </w:r>
          </w:p>
        </w:tc>
        <w:tc>
          <w:tcPr>
            <w:tcW w:w="0" w:type="auto"/>
            <w:vAlign w:val="center"/>
            <w:hideMark/>
          </w:tcPr>
          <w:p w14:paraId="67C593AD" w14:textId="1C3BB64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vi (recovery rate)</w:t>
            </w:r>
          </w:p>
        </w:tc>
        <w:tc>
          <w:tcPr>
            <w:tcW w:w="1842" w:type="dxa"/>
            <w:vAlign w:val="center"/>
            <w:hideMark/>
          </w:tcPr>
          <w:p w14:paraId="21BF39AD" w14:textId="58F9D65A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s (superinfection factor)</w:t>
            </w:r>
          </w:p>
        </w:tc>
        <w:tc>
          <w:tcPr>
            <w:tcW w:w="1387" w:type="dxa"/>
            <w:vAlign w:val="center"/>
            <w:hideMark/>
          </w:tcPr>
          <w:p w14:paraId="401475EB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kk, uu (birth, death rates)</w:t>
            </w:r>
          </w:p>
        </w:tc>
        <w:tc>
          <w:tcPr>
            <w:tcW w:w="955" w:type="dxa"/>
            <w:vAlign w:val="center"/>
            <w:hideMark/>
          </w:tcPr>
          <w:p w14:paraId="6BFC8A91" w14:textId="77777777" w:rsidR="001A5D9E" w:rsidRPr="001A5D9E" w:rsidRDefault="001A5D9E" w:rsidP="001A5D9E">
            <w:pPr>
              <w:rPr>
                <w:rFonts w:ascii="Times New Roman" w:hAnsi="Times New Roman" w:cs="Times New Roman"/>
                <w:b/>
                <w:bCs/>
              </w:rPr>
            </w:pPr>
            <w:r w:rsidRPr="001A5D9E">
              <w:rPr>
                <w:rFonts w:ascii="Times New Roman" w:hAnsi="Times New Roman" w:cs="Times New Roman"/>
                <w:b/>
                <w:bCs/>
              </w:rPr>
              <w:t>ββ</w:t>
            </w:r>
          </w:p>
        </w:tc>
      </w:tr>
      <w:tr w:rsidR="001A5D9E" w:rsidRPr="001A5D9E" w14:paraId="6DCE5991" w14:textId="77777777" w:rsidTr="001A5D9E">
        <w:trPr>
          <w:trHeight w:val="753"/>
          <w:tblCellSpacing w:w="15" w:type="dxa"/>
        </w:trPr>
        <w:tc>
          <w:tcPr>
            <w:tcW w:w="1449" w:type="dxa"/>
            <w:vAlign w:val="center"/>
          </w:tcPr>
          <w:p w14:paraId="60EB7EFF" w14:textId="262267A2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Burkina Faso</w:t>
            </w:r>
          </w:p>
        </w:tc>
        <w:tc>
          <w:tcPr>
            <w:tcW w:w="0" w:type="auto"/>
            <w:vAlign w:val="center"/>
            <w:hideMark/>
          </w:tcPr>
          <w:p w14:paraId="4B51066D" w14:textId="3788014D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~0.40–0.56 (</w:t>
            </w:r>
            <w:hyperlink r:id="rId11" w:tooltip="New Malaria Vaccines Offer a Real Shot at Fighting the Disease" w:history="1">
              <w:r w:rsidRPr="001A5D9E">
                <w:rPr>
                  <w:rStyle w:val="ad"/>
                  <w:rFonts w:ascii="Times New Roman" w:hAnsi="Times New Roman" w:cs="Times New Roman"/>
                </w:rPr>
                <w:t>WIRED</w:t>
              </w:r>
            </w:hyperlink>
            <w:r w:rsidRPr="001A5D9E">
              <w:rPr>
                <w:rFonts w:ascii="Times New Roman" w:hAnsi="Times New Roman" w:cs="Times New Roman"/>
              </w:rPr>
              <w:t xml:space="preserve">, </w:t>
            </w:r>
            <w:hyperlink r:id="rId12" w:tooltip="RTS,S" w:history="1">
              <w:r w:rsidRPr="001A5D9E">
                <w:rPr>
                  <w:rStyle w:val="ad"/>
                  <w:rFonts w:ascii="Times New Roman" w:hAnsi="Times New Roman" w:cs="Times New Roman"/>
                </w:rPr>
                <w:t>Wikipedia</w:t>
              </w:r>
            </w:hyperlink>
            <w:r w:rsidRPr="001A5D9E">
              <w:rPr>
                <w:rFonts w:ascii="Times New Roman" w:hAnsi="Times New Roman" w:cs="Times New Roman"/>
              </w:rPr>
              <w:t xml:space="preserve">, </w:t>
            </w:r>
            <w:hyperlink r:id="rId13" w:tooltip="Malaria vaccines (RTS,S and R21)" w:history="1">
              <w:r w:rsidRPr="001A5D9E">
                <w:rPr>
                  <w:rStyle w:val="ad"/>
                  <w:rFonts w:ascii="Times New Roman" w:hAnsi="Times New Roman" w:cs="Times New Roman"/>
                </w:rPr>
                <w:t>World Health Organization</w:t>
              </w:r>
            </w:hyperlink>
            <w:r w:rsidRPr="001A5D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7051F8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~1/14 ≈ 0.071/day</w:t>
            </w:r>
          </w:p>
        </w:tc>
        <w:tc>
          <w:tcPr>
            <w:tcW w:w="1842" w:type="dxa"/>
            <w:vAlign w:val="center"/>
            <w:hideMark/>
          </w:tcPr>
          <w:p w14:paraId="36059726" w14:textId="58581E04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2–3</w:t>
            </w:r>
          </w:p>
        </w:tc>
        <w:tc>
          <w:tcPr>
            <w:tcW w:w="1387" w:type="dxa"/>
            <w:vAlign w:val="center"/>
            <w:hideMark/>
          </w:tcPr>
          <w:p w14:paraId="0F84509E" w14:textId="131CBF29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62157FA2" w14:textId="6C963631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</w:p>
        </w:tc>
      </w:tr>
      <w:tr w:rsidR="001A5D9E" w:rsidRPr="001A5D9E" w14:paraId="23DC303E" w14:textId="77777777" w:rsidTr="001A5D9E">
        <w:trPr>
          <w:trHeight w:val="753"/>
          <w:tblCellSpacing w:w="15" w:type="dxa"/>
        </w:trPr>
        <w:tc>
          <w:tcPr>
            <w:tcW w:w="1449" w:type="dxa"/>
            <w:vAlign w:val="center"/>
          </w:tcPr>
          <w:p w14:paraId="0A257EE8" w14:textId="10EE6C4D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Burkina Faso / others</w:t>
            </w:r>
          </w:p>
        </w:tc>
        <w:tc>
          <w:tcPr>
            <w:tcW w:w="0" w:type="auto"/>
            <w:vAlign w:val="center"/>
            <w:hideMark/>
          </w:tcPr>
          <w:p w14:paraId="204F0936" w14:textId="394AFEBB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~0.75(</w:t>
            </w:r>
            <w:hyperlink r:id="rId14" w:tooltip="British doctor nearly killed by malaria helps develop new vaccine" w:history="1">
              <w:r w:rsidRPr="001A5D9E">
                <w:rPr>
                  <w:rStyle w:val="ad"/>
                  <w:rFonts w:ascii="Times New Roman" w:hAnsi="Times New Roman" w:cs="Times New Roman"/>
                </w:rPr>
                <w:t>The Times</w:t>
              </w:r>
            </w:hyperlink>
            <w:r w:rsidRPr="001A5D9E">
              <w:rPr>
                <w:rFonts w:ascii="Times New Roman" w:hAnsi="Times New Roman" w:cs="Times New Roman"/>
              </w:rPr>
              <w:t xml:space="preserve">, </w:t>
            </w:r>
            <w:hyperlink r:id="rId15" w:tooltip="Second malaria vaccine launched in Ivory Coast in new milestone" w:history="1">
              <w:r w:rsidRPr="001A5D9E">
                <w:rPr>
                  <w:rStyle w:val="ad"/>
                  <w:rFonts w:ascii="Times New Roman" w:hAnsi="Times New Roman" w:cs="Times New Roman"/>
                </w:rPr>
                <w:t>Reuters</w:t>
              </w:r>
            </w:hyperlink>
            <w:r w:rsidRPr="001A5D9E">
              <w:rPr>
                <w:rFonts w:ascii="Times New Roman" w:hAnsi="Times New Roman" w:cs="Times New Roman"/>
              </w:rPr>
              <w:t xml:space="preserve">, </w:t>
            </w:r>
            <w:hyperlink r:id="rId16" w:tooltip="Malaria vaccine" w:history="1">
              <w:r w:rsidRPr="001A5D9E">
                <w:rPr>
                  <w:rStyle w:val="ad"/>
                  <w:rFonts w:ascii="Times New Roman" w:hAnsi="Times New Roman" w:cs="Times New Roman"/>
                </w:rPr>
                <w:t>Wikipedia</w:t>
              </w:r>
            </w:hyperlink>
            <w:r w:rsidRPr="001A5D9E">
              <w:rPr>
                <w:rFonts w:ascii="Times New Roman" w:hAnsi="Times New Roman" w:cs="Times New Roman"/>
              </w:rPr>
              <w:t xml:space="preserve">, </w:t>
            </w:r>
            <w:hyperlink r:id="rId17" w:tooltip="Malaria vaccine | Vaccine Knowledge Project" w:history="1">
              <w:r w:rsidRPr="001A5D9E">
                <w:rPr>
                  <w:rStyle w:val="ad"/>
                  <w:rFonts w:ascii="Times New Roman" w:hAnsi="Times New Roman" w:cs="Times New Roman"/>
                </w:rPr>
                <w:t>Vaccine Knowledge</w:t>
              </w:r>
            </w:hyperlink>
            <w:r w:rsidRPr="001A5D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212813" w14:textId="77777777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 w:rsidRPr="001A5D9E">
              <w:rPr>
                <w:rFonts w:ascii="Times New Roman" w:hAnsi="Times New Roman" w:cs="Times New Roman"/>
              </w:rPr>
              <w:t>~0.071/day</w:t>
            </w:r>
          </w:p>
        </w:tc>
        <w:tc>
          <w:tcPr>
            <w:tcW w:w="1842" w:type="dxa"/>
            <w:vAlign w:val="center"/>
            <w:hideMark/>
          </w:tcPr>
          <w:p w14:paraId="7A0B1101" w14:textId="7BC01619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387" w:type="dxa"/>
            <w:vAlign w:val="center"/>
            <w:hideMark/>
          </w:tcPr>
          <w:p w14:paraId="159844BC" w14:textId="50DE47F5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  <w:hideMark/>
          </w:tcPr>
          <w:p w14:paraId="0D918D08" w14:textId="412D751A" w:rsidR="001A5D9E" w:rsidRPr="001A5D9E" w:rsidRDefault="001A5D9E" w:rsidP="001A5D9E">
            <w:pPr>
              <w:rPr>
                <w:rFonts w:ascii="Times New Roman" w:hAnsi="Times New Roman" w:cs="Times New Roman"/>
              </w:rPr>
            </w:pPr>
          </w:p>
        </w:tc>
      </w:tr>
    </w:tbl>
    <w:p w14:paraId="535576EE" w14:textId="77777777" w:rsidR="00E34947" w:rsidRDefault="00E34947" w:rsidP="00BB7D5F">
      <w:pPr>
        <w:rPr>
          <w:rFonts w:ascii="Times New Roman" w:hAnsi="Times New Roman" w:cs="Times New Roman"/>
        </w:rPr>
      </w:pPr>
    </w:p>
    <w:p w14:paraId="00D5C71E" w14:textId="50592526" w:rsidR="00E34947" w:rsidRPr="00437C21" w:rsidRDefault="00E34947" w:rsidP="00E34947">
      <w:pPr>
        <w:pStyle w:val="ac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</w:t>
      </w:r>
      <w:bookmarkStart w:id="17" w:name="chapter3"/>
      <w:r w:rsidRPr="00E34947">
        <w:rPr>
          <w:color w:val="FF0000"/>
          <w:sz w:val="32"/>
          <w:szCs w:val="32"/>
        </w:rPr>
        <w:t>Analysis</w:t>
      </w:r>
      <w:r w:rsidRPr="00437C21">
        <w:rPr>
          <w:color w:val="FF0000"/>
          <w:sz w:val="32"/>
          <w:szCs w:val="32"/>
        </w:rPr>
        <w:t xml:space="preserve"> of </w:t>
      </w:r>
      <w:r w:rsidRPr="00E34947">
        <w:rPr>
          <w:color w:val="FF0000"/>
          <w:sz w:val="32"/>
          <w:szCs w:val="32"/>
        </w:rPr>
        <w:t>R</w:t>
      </w:r>
      <w:r w:rsidRPr="00437C21">
        <w:rPr>
          <w:color w:val="FF0000"/>
          <w:sz w:val="32"/>
          <w:szCs w:val="32"/>
        </w:rPr>
        <w:t>esults</w:t>
      </w:r>
      <w:bookmarkEnd w:id="17"/>
    </w:p>
    <w:p w14:paraId="50204319" w14:textId="4A363BA9" w:rsidR="00F60584" w:rsidRPr="00B755E0" w:rsidRDefault="00F60584" w:rsidP="00BB7D5F">
      <w:pPr>
        <w:rPr>
          <w:rFonts w:ascii="Times New Roman" w:eastAsiaTheme="minorEastAsia" w:hAnsi="Times New Roman" w:cs="Times New Roman"/>
          <w:b/>
          <w:bCs/>
          <w:iCs/>
        </w:rPr>
      </w:pPr>
      <w:r w:rsidRPr="00B755E0">
        <w:rPr>
          <w:rFonts w:ascii="Times New Roman" w:hAnsi="Times New Roman" w:cs="Times New Roman"/>
          <w:b/>
          <w:bCs/>
        </w:rPr>
        <w:t xml:space="preserve">Why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β(1-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B755E0">
        <w:rPr>
          <w:rFonts w:ascii="Times New Roman" w:eastAsiaTheme="minorEastAsia" w:hAnsi="Times New Roman" w:cs="Times New Roman"/>
          <w:b/>
          <w:bCs/>
          <w:iCs/>
        </w:rPr>
        <w:t xml:space="preserve"> linear?</w:t>
      </w:r>
    </w:p>
    <w:p w14:paraId="44D60F18" w14:textId="1CA80685" w:rsidR="00F60584" w:rsidRDefault="005972EA" w:rsidP="00BB7D5F">
      <w:pPr>
        <w:rPr>
          <w:rFonts w:ascii="Times New Roman" w:eastAsiaTheme="minorEastAsia" w:hAnsi="Times New Roman" w:cs="Times New Roman"/>
          <w:iCs/>
        </w:rPr>
      </w:pPr>
      <w:r w:rsidRPr="005972EA">
        <w:rPr>
          <w:rFonts w:ascii="Times New Roman" w:eastAsiaTheme="minorEastAsia" w:hAnsi="Times New Roman" w:cs="Times New Roman"/>
          <w:iCs/>
        </w:rPr>
        <w:lastRenderedPageBreak/>
        <w:t xml:space="preserve">That was the simplest way to model it; there was no need to overcomplicate things. However, time is the main factor causing changes in e_i. All the data sets show that vaccine immunity decreases over time, which explains the need for revaccination. Furthermore, it seems that the rate at which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5972EA">
        <w:rPr>
          <w:rFonts w:ascii="Times New Roman" w:eastAsiaTheme="minorEastAsia" w:hAnsi="Times New Roman" w:cs="Times New Roman"/>
          <w:iCs/>
        </w:rPr>
        <w:t xml:space="preserve"> decreases is increasing, suggesting that the scale factor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Pr="005972EA">
        <w:rPr>
          <w:rFonts w:ascii="Times New Roman" w:eastAsiaTheme="minorEastAsia" w:hAnsi="Times New Roman" w:cs="Times New Roman"/>
          <w:iCs/>
        </w:rPr>
        <w:t>is not linear. Assuming the same natural conditions</w:t>
      </w:r>
      <w:r w:rsidR="00B755E0">
        <w:rPr>
          <w:rFonts w:ascii="Times New Roman" w:eastAsiaTheme="minorEastAsia" w:hAnsi="Times New Roman" w:cs="Times New Roman"/>
          <w:iCs/>
        </w:rPr>
        <w:t>:</w:t>
      </w:r>
    </w:p>
    <w:p w14:paraId="01AEFD08" w14:textId="77777777" w:rsidR="00B755E0" w:rsidRPr="002279C8" w:rsidRDefault="00B755E0" w:rsidP="00B755E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</m:t>
        </m:r>
      </m:oMath>
    </w:p>
    <w:p w14:paraId="312DC9FD" w14:textId="77777777" w:rsidR="00B755E0" w:rsidRPr="002279C8" w:rsidRDefault="00B755E0" w:rsidP="00B755E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β</m:t>
        </m:r>
      </m:oMath>
    </w:p>
    <w:p w14:paraId="44AABD96" w14:textId="77777777" w:rsidR="00B755E0" w:rsidRPr="002279C8" w:rsidRDefault="00B755E0" w:rsidP="00B755E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&lt;β</m:t>
        </m:r>
      </m:oMath>
    </w:p>
    <w:p w14:paraId="653809B1" w14:textId="77777777" w:rsidR="00B755E0" w:rsidRPr="002279C8" w:rsidRDefault="00B755E0" w:rsidP="00B755E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2279C8">
        <w:rPr>
          <w:rFonts w:ascii="Times New Roman" w:eastAsiaTheme="minorEastAsia" w:hAnsi="Times New Roman" w:cs="Times New Roman"/>
        </w:rPr>
        <w:t xml:space="preserve"> </w:t>
      </w:r>
      <w:r w:rsidRPr="002279C8">
        <w:rPr>
          <w:rFonts w:ascii="Times New Roman" w:eastAsiaTheme="minorEastAsia" w:hAnsi="Times New Roman" w:cs="Times New Roman"/>
        </w:rPr>
        <w:sym w:font="Wingdings" w:char="F0E0"/>
      </w:r>
      <w:r w:rsidRPr="002279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14:paraId="6021DD2C" w14:textId="0A2E9179" w:rsidR="00B755E0" w:rsidRDefault="00B755E0" w:rsidP="00BB7D5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 possible factor that we can multiply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by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</w:rPr>
        <w:t>.</w:t>
      </w:r>
    </w:p>
    <w:p w14:paraId="53CEF419" w14:textId="68541E09" w:rsidR="00B755E0" w:rsidRDefault="005972EA" w:rsidP="00BB7D5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Suggestion</w:t>
      </w:r>
      <w:r w:rsidR="00B755E0">
        <w:rPr>
          <w:rFonts w:ascii="Times New Roman" w:eastAsiaTheme="minorEastAsia" w:hAnsi="Times New Roman" w:cs="Times New Roman"/>
          <w:iCs/>
        </w:rPr>
        <w:t xml:space="preserve">: </w:t>
      </w:r>
    </w:p>
    <w:p w14:paraId="4C2B5406" w14:textId="6C3618BC" w:rsidR="00D12B2B" w:rsidRPr="005972EA" w:rsidRDefault="00B755E0" w:rsidP="005972EA">
      <w:pPr>
        <w:jc w:val="center"/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β(1-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12B2B">
        <w:rPr>
          <w:rFonts w:ascii="Times New Roman" w:hAnsi="Times New Roman" w:cs="Times New Roman"/>
        </w:rPr>
        <w:t xml:space="preserve">. </w:t>
      </w:r>
    </w:p>
    <w:p w14:paraId="469BB9CA" w14:textId="4CDE2ED6" w:rsidR="000023FD" w:rsidRDefault="00D12B2B" w:rsidP="000023FD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>A</w:t>
      </w:r>
      <w:r w:rsidR="00752F23">
        <w:rPr>
          <w:rFonts w:ascii="Times New Roman" w:hAnsi="Times New Roman" w:cs="Times New Roman"/>
        </w:rPr>
        <w:t xml:space="preserve">nalyse </w:t>
      </w:r>
      <w:r>
        <w:rPr>
          <w:rFonts w:ascii="Times New Roman" w:hAnsi="Times New Roman" w:cs="Times New Roman"/>
        </w:rPr>
        <w:t xml:space="preserve">of the current </w:t>
      </w:r>
      <w:r w:rsidRPr="002279C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β(1-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  <w:iCs/>
        </w:rPr>
        <w:t xml:space="preserve"> model:</w:t>
      </w:r>
    </w:p>
    <w:p w14:paraId="2C4505B3" w14:textId="70DEA5A9" w:rsidR="00752F23" w:rsidRDefault="00D12B2B" w:rsidP="000023FD">
      <w:pPr>
        <w:rPr>
          <w:rFonts w:ascii="Times New Roman" w:hAnsi="Times New Roman" w:cs="Times New Roman"/>
        </w:rPr>
      </w:pPr>
      <w:r w:rsidRPr="002279C8">
        <w:rPr>
          <w:rFonts w:ascii="Times New Roman" w:hAnsi="Times New Roman" w:cs="Times New Roman"/>
        </w:rPr>
        <w:drawing>
          <wp:inline distT="0" distB="0" distL="0" distR="0" wp14:anchorId="7C9BDEEB" wp14:editId="07B985B4">
            <wp:extent cx="5731510" cy="4034155"/>
            <wp:effectExtent l="0" t="0" r="2540" b="4445"/>
            <wp:docPr id="1395747482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68355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2398" w14:textId="77777777" w:rsidR="00D12B2B" w:rsidRPr="002279C8" w:rsidRDefault="00D12B2B" w:rsidP="00D12B2B">
      <w:pPr>
        <w:rPr>
          <w:rFonts w:ascii="Times New Roman" w:hAnsi="Times New Roman" w:cs="Times New Roman"/>
          <w:color w:val="2F5496" w:themeColor="accent1" w:themeShade="BF"/>
        </w:rPr>
      </w:pPr>
      <w:r w:rsidRPr="002279C8">
        <w:rPr>
          <w:rFonts w:ascii="Times New Roman" w:hAnsi="Times New Roman" w:cs="Times New Roman"/>
        </w:rPr>
        <w:t xml:space="preserve">Name </w:t>
      </w:r>
      <w:r w:rsidRPr="00D12B2B">
        <w:rPr>
          <w:rFonts w:ascii="Times New Roman" w:hAnsi="Times New Roman" w:cs="Times New Roman"/>
          <w:color w:val="2F5496" w:themeColor="accent1" w:themeShade="BF"/>
        </w:rPr>
        <w:t>R0_analysis2.py</w:t>
      </w:r>
    </w:p>
    <w:p w14:paraId="2A80BB93" w14:textId="77777777" w:rsidR="005972EA" w:rsidRDefault="00D12B2B" w:rsidP="000023F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can see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1056C">
        <w:rPr>
          <w:rFonts w:ascii="Times New Roman" w:eastAsiaTheme="minorEastAsia" w:hAnsi="Times New Roman" w:cs="Times New Roman"/>
        </w:rPr>
        <w:t xml:space="preserve"> is maximised when both v and e are small. It also shows that when having large enough malaria vaccine efficacy, it is highly likely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B1056C">
        <w:rPr>
          <w:rFonts w:ascii="Times New Roman" w:eastAsiaTheme="minorEastAsia" w:hAnsi="Times New Roman" w:cs="Times New Roman"/>
        </w:rPr>
        <w:t xml:space="preserve"> </w:t>
      </w:r>
      <w:r w:rsidR="00B1056C">
        <w:rPr>
          <w:rFonts w:ascii="Times New Roman" w:eastAsiaTheme="minorEastAsia" w:hAnsi="Times New Roman" w:cs="Times New Roman"/>
        </w:rPr>
        <w:t xml:space="preserve">will be less then 1, for almost any values of v. This suggests that with the </w:t>
      </w:r>
      <w:r w:rsidR="005972EA">
        <w:rPr>
          <w:rFonts w:ascii="Times New Roman" w:eastAsiaTheme="minorEastAsia" w:hAnsi="Times New Roman" w:cs="Times New Roman"/>
        </w:rPr>
        <w:t>vaccine with the high efficacy it is possible to stop highly virulent malaria.</w:t>
      </w:r>
    </w:p>
    <w:p w14:paraId="3876DAC4" w14:textId="64F55C31" w:rsidR="00D5117F" w:rsidRPr="000023FD" w:rsidRDefault="00D5117F" w:rsidP="00D5117F">
      <w:pPr>
        <w:rPr>
          <w:rFonts w:ascii="Times New Roman" w:hAnsi="Times New Roman" w:cs="Times New Roman"/>
        </w:rPr>
      </w:pPr>
    </w:p>
    <w:sectPr w:rsidR="00D5117F" w:rsidRPr="000023F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E42A0" w14:textId="77777777" w:rsidR="007D6EF8" w:rsidRDefault="007D6EF8" w:rsidP="000A744A">
      <w:pPr>
        <w:spacing w:after="0" w:line="240" w:lineRule="auto"/>
      </w:pPr>
      <w:r>
        <w:separator/>
      </w:r>
    </w:p>
  </w:endnote>
  <w:endnote w:type="continuationSeparator" w:id="0">
    <w:p w14:paraId="72C254CC" w14:textId="77777777" w:rsidR="007D6EF8" w:rsidRDefault="007D6EF8" w:rsidP="000A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2564186"/>
      <w:docPartObj>
        <w:docPartGallery w:val="Page Numbers (Bottom of Page)"/>
        <w:docPartUnique/>
      </w:docPartObj>
    </w:sdtPr>
    <w:sdtContent>
      <w:p w14:paraId="3FB5B665" w14:textId="270D5503" w:rsidR="000A744A" w:rsidRDefault="000A744A">
        <w:pPr>
          <w:pStyle w:val="af2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03E22E" wp14:editId="39FC7D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22956473" name="Двойные круглые скобки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9F096" w14:textId="77777777" w:rsidR="000A744A" w:rsidRDefault="000A744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03E2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5E9F096" w14:textId="77777777" w:rsidR="000A744A" w:rsidRDefault="000A744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08D541" wp14:editId="224BBB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69490703" name="Прямая со стрелкой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F3035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EC587" w14:textId="77777777" w:rsidR="007D6EF8" w:rsidRDefault="007D6EF8" w:rsidP="000A744A">
      <w:pPr>
        <w:spacing w:after="0" w:line="240" w:lineRule="auto"/>
      </w:pPr>
      <w:r>
        <w:separator/>
      </w:r>
    </w:p>
  </w:footnote>
  <w:footnote w:type="continuationSeparator" w:id="0">
    <w:p w14:paraId="0BFB0255" w14:textId="77777777" w:rsidR="007D6EF8" w:rsidRDefault="007D6EF8" w:rsidP="000A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44BC"/>
    <w:multiLevelType w:val="hybridMultilevel"/>
    <w:tmpl w:val="27347D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174"/>
    <w:multiLevelType w:val="hybridMultilevel"/>
    <w:tmpl w:val="925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B4D2A"/>
    <w:multiLevelType w:val="hybridMultilevel"/>
    <w:tmpl w:val="12720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42298"/>
    <w:multiLevelType w:val="hybridMultilevel"/>
    <w:tmpl w:val="C36EF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1AA8"/>
    <w:multiLevelType w:val="multilevel"/>
    <w:tmpl w:val="CBA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C26CC"/>
    <w:multiLevelType w:val="multilevel"/>
    <w:tmpl w:val="451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D655B"/>
    <w:multiLevelType w:val="multilevel"/>
    <w:tmpl w:val="13EE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207E7"/>
    <w:multiLevelType w:val="multilevel"/>
    <w:tmpl w:val="C8B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72117"/>
    <w:multiLevelType w:val="hybridMultilevel"/>
    <w:tmpl w:val="52285F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F479C2"/>
    <w:multiLevelType w:val="hybridMultilevel"/>
    <w:tmpl w:val="93C8D8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300050"/>
    <w:multiLevelType w:val="multilevel"/>
    <w:tmpl w:val="3EA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13BF6"/>
    <w:multiLevelType w:val="hybridMultilevel"/>
    <w:tmpl w:val="AFB894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2D04FA"/>
    <w:multiLevelType w:val="hybridMultilevel"/>
    <w:tmpl w:val="518A9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40644"/>
    <w:multiLevelType w:val="hybridMultilevel"/>
    <w:tmpl w:val="0358C79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7113A8"/>
    <w:multiLevelType w:val="multilevel"/>
    <w:tmpl w:val="9B8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54EBB"/>
    <w:multiLevelType w:val="hybridMultilevel"/>
    <w:tmpl w:val="56AC7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36E80"/>
    <w:multiLevelType w:val="multilevel"/>
    <w:tmpl w:val="13EE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A5F2D"/>
    <w:multiLevelType w:val="hybridMultilevel"/>
    <w:tmpl w:val="0F767D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76137"/>
    <w:multiLevelType w:val="hybridMultilevel"/>
    <w:tmpl w:val="6A32A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54004B"/>
    <w:multiLevelType w:val="multilevel"/>
    <w:tmpl w:val="CD8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34167">
    <w:abstractNumId w:val="16"/>
  </w:num>
  <w:num w:numId="2" w16cid:durableId="243077029">
    <w:abstractNumId w:val="18"/>
  </w:num>
  <w:num w:numId="3" w16cid:durableId="1369918622">
    <w:abstractNumId w:val="2"/>
  </w:num>
  <w:num w:numId="4" w16cid:durableId="2057580071">
    <w:abstractNumId w:val="11"/>
  </w:num>
  <w:num w:numId="5" w16cid:durableId="839547350">
    <w:abstractNumId w:val="15"/>
  </w:num>
  <w:num w:numId="6" w16cid:durableId="176622545">
    <w:abstractNumId w:val="1"/>
  </w:num>
  <w:num w:numId="7" w16cid:durableId="769396235">
    <w:abstractNumId w:val="17"/>
  </w:num>
  <w:num w:numId="8" w16cid:durableId="1276867595">
    <w:abstractNumId w:val="0"/>
  </w:num>
  <w:num w:numId="9" w16cid:durableId="553735481">
    <w:abstractNumId w:val="14"/>
  </w:num>
  <w:num w:numId="10" w16cid:durableId="1257787755">
    <w:abstractNumId w:val="5"/>
  </w:num>
  <w:num w:numId="11" w16cid:durableId="886377099">
    <w:abstractNumId w:val="10"/>
  </w:num>
  <w:num w:numId="12" w16cid:durableId="2066028387">
    <w:abstractNumId w:val="7"/>
  </w:num>
  <w:num w:numId="13" w16cid:durableId="1565917335">
    <w:abstractNumId w:val="8"/>
  </w:num>
  <w:num w:numId="14" w16cid:durableId="1534342952">
    <w:abstractNumId w:val="13"/>
  </w:num>
  <w:num w:numId="15" w16cid:durableId="12071559">
    <w:abstractNumId w:val="3"/>
  </w:num>
  <w:num w:numId="16" w16cid:durableId="1015880620">
    <w:abstractNumId w:val="9"/>
  </w:num>
  <w:num w:numId="17" w16cid:durableId="865873108">
    <w:abstractNumId w:val="4"/>
  </w:num>
  <w:num w:numId="18" w16cid:durableId="432093944">
    <w:abstractNumId w:val="6"/>
  </w:num>
  <w:num w:numId="19" w16cid:durableId="709839637">
    <w:abstractNumId w:val="12"/>
  </w:num>
  <w:num w:numId="20" w16cid:durableId="1925608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4A"/>
    <w:rsid w:val="000023FD"/>
    <w:rsid w:val="000429E0"/>
    <w:rsid w:val="00077B8B"/>
    <w:rsid w:val="000A744A"/>
    <w:rsid w:val="000E42F8"/>
    <w:rsid w:val="00156523"/>
    <w:rsid w:val="00194502"/>
    <w:rsid w:val="001A5D9E"/>
    <w:rsid w:val="002279C8"/>
    <w:rsid w:val="0024481F"/>
    <w:rsid w:val="00260373"/>
    <w:rsid w:val="00287628"/>
    <w:rsid w:val="002C4263"/>
    <w:rsid w:val="002D5EA0"/>
    <w:rsid w:val="003136A2"/>
    <w:rsid w:val="00394935"/>
    <w:rsid w:val="0041091C"/>
    <w:rsid w:val="004365B9"/>
    <w:rsid w:val="00450216"/>
    <w:rsid w:val="00462B53"/>
    <w:rsid w:val="004724B2"/>
    <w:rsid w:val="00481B88"/>
    <w:rsid w:val="004D746E"/>
    <w:rsid w:val="005066A0"/>
    <w:rsid w:val="00547397"/>
    <w:rsid w:val="00547A5D"/>
    <w:rsid w:val="005972EA"/>
    <w:rsid w:val="005E7434"/>
    <w:rsid w:val="005F27AF"/>
    <w:rsid w:val="006121CF"/>
    <w:rsid w:val="0069209D"/>
    <w:rsid w:val="006D2606"/>
    <w:rsid w:val="00752F23"/>
    <w:rsid w:val="007B01A1"/>
    <w:rsid w:val="007D6EF8"/>
    <w:rsid w:val="00802E2C"/>
    <w:rsid w:val="00813FF4"/>
    <w:rsid w:val="00933643"/>
    <w:rsid w:val="00941629"/>
    <w:rsid w:val="00994348"/>
    <w:rsid w:val="00A02355"/>
    <w:rsid w:val="00A17C3F"/>
    <w:rsid w:val="00A66841"/>
    <w:rsid w:val="00A753BE"/>
    <w:rsid w:val="00AB41BF"/>
    <w:rsid w:val="00AD7C4F"/>
    <w:rsid w:val="00B1056C"/>
    <w:rsid w:val="00B755E0"/>
    <w:rsid w:val="00B8611D"/>
    <w:rsid w:val="00B862DB"/>
    <w:rsid w:val="00BB7D5F"/>
    <w:rsid w:val="00BE1632"/>
    <w:rsid w:val="00CC7F72"/>
    <w:rsid w:val="00CE11B7"/>
    <w:rsid w:val="00CF41BA"/>
    <w:rsid w:val="00CF666A"/>
    <w:rsid w:val="00D12B2B"/>
    <w:rsid w:val="00D5117F"/>
    <w:rsid w:val="00DA1A2B"/>
    <w:rsid w:val="00DB0CF6"/>
    <w:rsid w:val="00DB792B"/>
    <w:rsid w:val="00E10FB4"/>
    <w:rsid w:val="00E34947"/>
    <w:rsid w:val="00F24B83"/>
    <w:rsid w:val="00F25097"/>
    <w:rsid w:val="00F60584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1977B"/>
  <w15:chartTrackingRefBased/>
  <w15:docId w15:val="{222F1F7C-961A-42D7-96D7-8668116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2B"/>
  </w:style>
  <w:style w:type="paragraph" w:styleId="1">
    <w:name w:val="heading 1"/>
    <w:basedOn w:val="a"/>
    <w:next w:val="a"/>
    <w:link w:val="10"/>
    <w:uiPriority w:val="9"/>
    <w:qFormat/>
    <w:rsid w:val="000A7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4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4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4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4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4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4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4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74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74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7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74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744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A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d">
    <w:name w:val="Hyperlink"/>
    <w:basedOn w:val="a0"/>
    <w:uiPriority w:val="99"/>
    <w:unhideWhenUsed/>
    <w:rsid w:val="000A744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744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A744A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0A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A744A"/>
  </w:style>
  <w:style w:type="paragraph" w:styleId="af2">
    <w:name w:val="footer"/>
    <w:basedOn w:val="a"/>
    <w:link w:val="af3"/>
    <w:uiPriority w:val="99"/>
    <w:unhideWhenUsed/>
    <w:rsid w:val="000A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A744A"/>
  </w:style>
  <w:style w:type="character" w:styleId="af4">
    <w:name w:val="Placeholder Text"/>
    <w:basedOn w:val="a0"/>
    <w:uiPriority w:val="99"/>
    <w:semiHidden/>
    <w:rsid w:val="0041091C"/>
    <w:rPr>
      <w:color w:val="666666"/>
    </w:rPr>
  </w:style>
  <w:style w:type="character" w:styleId="HTML">
    <w:name w:val="HTML Code"/>
    <w:basedOn w:val="a0"/>
    <w:uiPriority w:val="99"/>
    <w:semiHidden/>
    <w:unhideWhenUsed/>
    <w:rsid w:val="00472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ho.int/news-room/questions-and-answers/item/q-a-on-rts-s-malaria-vaccine/?utm_source=chatgpt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RTS%2CS?utm_source=chatgpt.com" TargetMode="External"/><Relationship Id="rId17" Type="http://schemas.openxmlformats.org/officeDocument/2006/relationships/hyperlink" Target="https://vaccineknowledge.ox.ac.uk/malaria-vaccine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laria_vaccine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d.com/story/malaria-vaccine-oxford-approval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uters.com/business/healthcare-pharmaceuticals/second-malaria-vaccine-launched-ivory-coast-new-milestone-2024-07-15/?utm_source=chatgpt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hetimes.co.uk/article/british-doctor-nearly-killed-by-malaria-helps-develop-new-vaccine-c3jx7lgt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Bancroft's School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RUSINA, AVHUSTA (Student)</dc:creator>
  <cp:keywords/>
  <dc:description/>
  <cp:lastModifiedBy>RUSINA, AVHUSTA (Student)</cp:lastModifiedBy>
  <cp:revision>3</cp:revision>
  <dcterms:created xsi:type="dcterms:W3CDTF">2025-08-22T01:57:00Z</dcterms:created>
  <dcterms:modified xsi:type="dcterms:W3CDTF">2025-08-22T19:53:00Z</dcterms:modified>
</cp:coreProperties>
</file>