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Ghoroya Bengali Kitchen</w:t>
        <w:br/>
      </w:r>
      <w:r>
        <w:rPr>
          <w:b/>
          <w:sz w:val="28"/>
        </w:rPr>
        <w:t>Hours of Operation Mock Dataset</w:t>
        <w:br/>
      </w:r>
      <w:r>
        <w:rPr>
          <w:i/>
          <w:sz w:val="16"/>
        </w:rPr>
        <w:t>Fictional mock dataset for project use | New York, NY | Generated June 2026</w:t>
      </w:r>
    </w:p>
    <w:p>
      <w:r>
        <w:t>Note: All names, addresses, transactions, reviews, schedules, and operational records in this document are fictional mock data.</w:t>
      </w:r>
    </w:p>
    <w:p>
      <w:pPr>
        <w:pStyle w:val="Heading2"/>
      </w:pPr>
      <w:r>
        <w:t>Standard Hours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shd w:fill="D9EAD3"/>
            <w:vAlign w:val="center"/>
          </w:tcPr>
          <w:p>
            <w:r>
              <w:rPr>
                <w:b/>
                <w:sz w:val="16"/>
              </w:rPr>
              <w:t>Day</w:t>
            </w:r>
          </w:p>
        </w:tc>
        <w:tc>
          <w:tcPr>
            <w:tcW w:type="dxa" w:w="2131"/>
            <w:shd w:fill="D9EAD3"/>
            <w:vAlign w:val="center"/>
          </w:tcPr>
          <w:p>
            <w:r>
              <w:rPr>
                <w:b/>
                <w:sz w:val="16"/>
              </w:rPr>
              <w:t>Dining Room</w:t>
            </w:r>
          </w:p>
        </w:tc>
        <w:tc>
          <w:tcPr>
            <w:tcW w:type="dxa" w:w="2131"/>
            <w:shd w:fill="D9EAD3"/>
            <w:vAlign w:val="center"/>
          </w:tcPr>
          <w:p>
            <w:r>
              <w:rPr>
                <w:b/>
                <w:sz w:val="16"/>
              </w:rPr>
              <w:t>Takeout</w:t>
            </w:r>
          </w:p>
        </w:tc>
        <w:tc>
          <w:tcPr>
            <w:tcW w:type="dxa" w:w="2131"/>
            <w:shd w:fill="D9EAD3"/>
            <w:vAlign w:val="center"/>
          </w:tcPr>
          <w:p>
            <w:r>
              <w:rPr>
                <w:b/>
                <w:sz w:val="16"/>
              </w:rPr>
              <w:t>Delivery Apps</w:t>
            </w:r>
          </w:p>
        </w:tc>
        <w:tc>
          <w:tcPr>
            <w:tcW w:type="dxa" w:w="2131"/>
            <w:shd w:fill="D9EAD3"/>
            <w:vAlign w:val="center"/>
          </w:tcPr>
          <w:p>
            <w:r>
              <w:rPr>
                <w:b/>
                <w:sz w:val="16"/>
              </w:rPr>
              <w:t>Kitchen Last Call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5"/>
              </w:rPr>
              <w:t>Monday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N/A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5"/>
              </w:rPr>
              <w:t>Tuesday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11:00 AM-10:00 PM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11:00 AM-9:45 PM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11:30 AM-9:30 PM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9:30 PM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5"/>
              </w:rPr>
              <w:t>Wednesday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11:00 AM-10:00 PM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11:00 AM-9:45 PM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11:30 AM-9:30 PM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9:30 PM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5"/>
              </w:rPr>
              <w:t>Thursday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11:00 AM-10:00 PM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11:00 AM-9:45 PM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11:30 AM-9:30 PM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9:30 PM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5"/>
              </w:rPr>
              <w:t>Friday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11:00 AM-11:00 PM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11:00 AM-10:45 PM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11:30 AM-10:30 PM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10:30 PM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5"/>
              </w:rPr>
              <w:t>Saturday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12:00 PM-11:00 PM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12:00 PM-10:45 PM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12:30 PM-10:30 PM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10:30 PM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5"/>
              </w:rPr>
              <w:t>Sunday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12:00 PM-9:00 PM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12:00 PM-8:45 PM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12:30 PM-8:30 PM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5"/>
              </w:rPr>
              <w:t>8:30 PM</w:t>
            </w:r>
          </w:p>
        </w:tc>
      </w:tr>
    </w:tbl>
    <w:p>
      <w:pPr>
        <w:pStyle w:val="Heading2"/>
      </w:pPr>
      <w:r>
        <w:t>Holiday &amp; Special Hours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fill="D9EAD3"/>
            <w:vAlign w:val="center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2664"/>
            <w:shd w:fill="D9EAD3"/>
            <w:vAlign w:val="center"/>
          </w:tcPr>
          <w:p>
            <w:r>
              <w:rPr>
                <w:b/>
                <w:sz w:val="16"/>
              </w:rPr>
              <w:t>Occasion</w:t>
            </w:r>
          </w:p>
        </w:tc>
        <w:tc>
          <w:tcPr>
            <w:tcW w:type="dxa" w:w="2664"/>
            <w:shd w:fill="D9EAD3"/>
            <w:vAlign w:val="center"/>
          </w:tcPr>
          <w:p>
            <w:r>
              <w:rPr>
                <w:b/>
                <w:sz w:val="16"/>
              </w:rPr>
              <w:t>Hours</w:t>
            </w:r>
          </w:p>
        </w:tc>
        <w:tc>
          <w:tcPr>
            <w:tcW w:type="dxa" w:w="2664"/>
            <w:shd w:fill="D9EAD3"/>
            <w:vAlign w:val="center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5"/>
              </w:rPr>
              <w:t>2026-01-01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New Year’s Day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12 PM-9 PM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Limited brunch menu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5"/>
              </w:rPr>
              <w:t>2026-04-14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Poila Boishakh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11 AM-11 PM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Reservation-only dinner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5"/>
              </w:rPr>
              <w:t>2026-05-25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Memorial Day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12 PM-9 PM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Holiday surcharge not applied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5"/>
              </w:rPr>
              <w:t>2026-07-04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Independence Day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Staff holiday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5"/>
              </w:rPr>
              <w:t>2026-10-20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Durga Puja Week Special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11 AM-11 PM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Buffet and cultural decor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5"/>
              </w:rPr>
              <w:t>2026-11-26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Thanksgiving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Preorder pickup day before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5"/>
              </w:rPr>
              <w:t>2026-12-24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Christmas Eve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12 PM-8 PM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Last seating 7 PM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5"/>
              </w:rPr>
              <w:t>2026-12-25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Christmas Day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2664"/>
            <w:vAlign w:val="top"/>
          </w:tcPr>
          <w:p>
            <w:r>
              <w:rPr>
                <w:sz w:val="15"/>
              </w:rPr>
              <w:t>Closed all services</w:t>
            </w:r>
          </w:p>
        </w:tc>
      </w:tr>
    </w:tbl>
    <w:p>
      <w:pPr>
        <w:pStyle w:val="Heading2"/>
      </w:pPr>
      <w:r>
        <w:t>Operational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D3"/>
            <w:vAlign w:val="center"/>
          </w:tcPr>
          <w:p>
            <w:r>
              <w:rPr>
                <w:b/>
                <w:sz w:val="16"/>
              </w:rPr>
              <w:t>Rule ID</w:t>
            </w:r>
          </w:p>
        </w:tc>
        <w:tc>
          <w:tcPr>
            <w:tcW w:type="dxa" w:w="3552"/>
            <w:shd w:fill="D9EAD3"/>
            <w:vAlign w:val="center"/>
          </w:tcPr>
          <w:p>
            <w:r>
              <w:rPr>
                <w:b/>
                <w:sz w:val="16"/>
              </w:rPr>
              <w:t>Rule</w:t>
            </w:r>
          </w:p>
        </w:tc>
        <w:tc>
          <w:tcPr>
            <w:tcW w:type="dxa" w:w="3552"/>
            <w:shd w:fill="D9EAD3"/>
            <w:vAlign w:val="center"/>
          </w:tcPr>
          <w:p>
            <w:r>
              <w:rPr>
                <w:b/>
                <w:sz w:val="16"/>
              </w:rPr>
              <w:t>Dataset Value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HRS-01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Doors open 15 minutes before first seating only for reservations.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10:45 AM Tue-Fri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HRS-02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Delivery apps paused when kitchen queue exceeds 28 minutes.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Manager approval required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HRS-03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Last seating is 30 minutes before dining room close.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10:30 PM Fri/Sat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HRS-04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Monday is reserved for inventory, deep cleaning, and training.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10 AM-3 PM internal access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 Hours of Operation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