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66BB" w14:textId="77777777" w:rsidR="00A26551" w:rsidRPr="007B15C7" w:rsidRDefault="00B9583C" w:rsidP="007B15C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7B15C7">
        <w:rPr>
          <w:rFonts w:asciiTheme="majorHAnsi" w:hAnsiTheme="majorHAnsi" w:cstheme="majorHAnsi"/>
          <w:b/>
          <w:bCs/>
          <w:sz w:val="36"/>
          <w:szCs w:val="36"/>
        </w:rPr>
        <w:t>Product Launch Plan and Go-To-Market Strategy for eBikes and EV Chargers</w:t>
      </w:r>
    </w:p>
    <w:p w14:paraId="66C2D74B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A Comprehensive Guide to Targeting Customer Segments, Prioritizing Features, and Executing a Step-By-Step Launch</w:t>
      </w:r>
    </w:p>
    <w:p w14:paraId="5BCA3D66" w14:textId="77777777" w:rsidR="00A26551" w:rsidRPr="007B15C7" w:rsidRDefault="00B9583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15C7">
        <w:rPr>
          <w:rFonts w:asciiTheme="majorHAnsi" w:hAnsiTheme="majorHAnsi" w:cstheme="majorHAnsi"/>
          <w:b/>
          <w:bCs/>
          <w:sz w:val="32"/>
          <w:szCs w:val="32"/>
        </w:rPr>
        <w:t>Introduction</w:t>
      </w:r>
    </w:p>
    <w:p w14:paraId="78A25422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The AI-integrated eBikes and EV chargers product represents a groundbreaking innovation, combining advanced artificial intelligence with ergonomic design to redefine comfort, convenience, and lifestyle enhancement. To ensure a successful market entry, we have crafted a comprehensive product launch plan and go-to-market strategy (GTM). This document outlines the identification of target customer segments, prioritization of high-value features, and a step-by-step plan for a seamless launch.</w:t>
      </w:r>
    </w:p>
    <w:p w14:paraId="068293A4" w14:textId="77777777" w:rsidR="00A26551" w:rsidRPr="007B15C7" w:rsidRDefault="00B9583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15C7">
        <w:rPr>
          <w:rFonts w:asciiTheme="majorHAnsi" w:hAnsiTheme="majorHAnsi" w:cstheme="majorHAnsi"/>
          <w:b/>
          <w:bCs/>
          <w:sz w:val="32"/>
          <w:szCs w:val="32"/>
        </w:rPr>
        <w:t>Target Customer Segments</w:t>
      </w:r>
    </w:p>
    <w:p w14:paraId="5A66B4A5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Based on market research and industry trends, the following target customer segments have been identified:</w:t>
      </w:r>
    </w:p>
    <w:p w14:paraId="312D1561" w14:textId="77777777" w:rsidR="00A26551" w:rsidRPr="007B15C7" w:rsidRDefault="00B9583C" w:rsidP="007B15C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Fitness Enthusiasts</w:t>
      </w:r>
      <w:r w:rsidRPr="007B15C7">
        <w:rPr>
          <w:rFonts w:asciiTheme="majorHAnsi" w:hAnsiTheme="majorHAnsi" w:cstheme="majorHAnsi"/>
        </w:rPr>
        <w:t>: Individuals keen on health and fitness, including runners, gym-goers, and outdoor enthusiasts. The AI features could provide personalized fitness tracking and real-time analytics.</w:t>
      </w:r>
    </w:p>
    <w:p w14:paraId="2999F23F" w14:textId="77777777" w:rsidR="00A26551" w:rsidRPr="007B15C7" w:rsidRDefault="00B9583C" w:rsidP="007B15C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Tech-Savvy Professionals</w:t>
      </w:r>
      <w:r w:rsidRPr="007B15C7">
        <w:rPr>
          <w:rFonts w:asciiTheme="majorHAnsi" w:hAnsiTheme="majorHAnsi" w:cstheme="majorHAnsi"/>
        </w:rPr>
        <w:t>: Early adopters of emerging technologies who value innovation and smart functionalities that integrate seamlessly with their digital ecosystems.</w:t>
      </w:r>
    </w:p>
    <w:p w14:paraId="11EF23B8" w14:textId="77777777" w:rsidR="00A26551" w:rsidRPr="007B15C7" w:rsidRDefault="00B9583C" w:rsidP="007B15C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Elderly and Mobility-Challenged Individuals</w:t>
      </w:r>
      <w:r w:rsidRPr="007B15C7">
        <w:rPr>
          <w:rFonts w:asciiTheme="majorHAnsi" w:hAnsiTheme="majorHAnsi" w:cstheme="majorHAnsi"/>
        </w:rPr>
        <w:t>: This segment prioritizes comfort and safety, with potential interest in features like balance assistance, fall detection, and guided navigation.</w:t>
      </w:r>
    </w:p>
    <w:p w14:paraId="1E3A129A" w14:textId="77777777" w:rsidR="00A26551" w:rsidRPr="007B15C7" w:rsidRDefault="00B9583C" w:rsidP="007B15C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Urban Commuters</w:t>
      </w:r>
      <w:r w:rsidRPr="007B15C7">
        <w:rPr>
          <w:rFonts w:asciiTheme="majorHAnsi" w:hAnsiTheme="majorHAnsi" w:cstheme="majorHAnsi"/>
        </w:rPr>
        <w:t>: People who spend long hours on their feet or walk extensively in urban areas, who would benefit from functionalities like adaptive cushioning and GPS-enabled navigation.</w:t>
      </w:r>
    </w:p>
    <w:p w14:paraId="34E85FBC" w14:textId="77777777" w:rsidR="00A26551" w:rsidRPr="007B15C7" w:rsidRDefault="00B9583C" w:rsidP="007B15C7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Each segment will be targeted with tailored messaging and marketing channels that resonate with their specific needs and behaviors.</w:t>
      </w:r>
    </w:p>
    <w:p w14:paraId="51AD7534" w14:textId="77777777" w:rsidR="00A26551" w:rsidRPr="007B15C7" w:rsidRDefault="00B9583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15C7">
        <w:rPr>
          <w:rFonts w:asciiTheme="majorHAnsi" w:hAnsiTheme="majorHAnsi" w:cstheme="majorHAnsi"/>
          <w:b/>
          <w:bCs/>
          <w:sz w:val="32"/>
          <w:szCs w:val="32"/>
        </w:rPr>
        <w:t>Prioritizing High-Value Features</w:t>
      </w:r>
    </w:p>
    <w:p w14:paraId="067637CB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Based on the internal product development plan, the following features have been prioritized for launch due to their appeal across customer segments and their alignment with market demands:</w:t>
      </w:r>
    </w:p>
    <w:p w14:paraId="00470971" w14:textId="77777777" w:rsidR="00A26551" w:rsidRPr="007B15C7" w:rsidRDefault="00B9583C" w:rsidP="007B15C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Advanced AI Personalization</w:t>
      </w:r>
      <w:r w:rsidRPr="007B15C7">
        <w:rPr>
          <w:rFonts w:asciiTheme="majorHAnsi" w:hAnsiTheme="majorHAnsi" w:cstheme="majorHAnsi"/>
        </w:rPr>
        <w:t>: Features such as stride analysis, real-time posture correction, and personalized fitness recommendations.</w:t>
      </w:r>
    </w:p>
    <w:p w14:paraId="4041EB59" w14:textId="77777777" w:rsidR="00A26551" w:rsidRPr="007B15C7" w:rsidRDefault="00B9583C" w:rsidP="007B15C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Health and Safety Monitoring</w:t>
      </w:r>
      <w:r w:rsidRPr="007B15C7">
        <w:rPr>
          <w:rFonts w:asciiTheme="majorHAnsi" w:hAnsiTheme="majorHAnsi" w:cstheme="majorHAnsi"/>
        </w:rPr>
        <w:t>: Fall detection, heart rate monitoring, and alerts for abnormal gait patterns.</w:t>
      </w:r>
    </w:p>
    <w:p w14:paraId="3BEE911F" w14:textId="77777777" w:rsidR="00A26551" w:rsidRPr="007B15C7" w:rsidRDefault="00B9583C" w:rsidP="007B15C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Smart Integration</w:t>
      </w:r>
      <w:r w:rsidRPr="007B15C7">
        <w:rPr>
          <w:rFonts w:asciiTheme="majorHAnsi" w:hAnsiTheme="majorHAnsi" w:cstheme="majorHAnsi"/>
        </w:rPr>
        <w:t>: Compatibility with smartphones and smartwatches, offering users a seamless digital experience.</w:t>
      </w:r>
    </w:p>
    <w:p w14:paraId="4A4227AE" w14:textId="77777777" w:rsidR="00A26551" w:rsidRPr="007B15C7" w:rsidRDefault="00B9583C" w:rsidP="007B15C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Enhanced Comfort</w:t>
      </w:r>
      <w:r w:rsidRPr="007B15C7">
        <w:rPr>
          <w:rFonts w:asciiTheme="majorHAnsi" w:hAnsiTheme="majorHAnsi" w:cstheme="majorHAnsi"/>
        </w:rPr>
        <w:t>: Adaptive cushioning technology that adjusts to foot pressure and movement patterns.</w:t>
      </w:r>
    </w:p>
    <w:p w14:paraId="66F91ABF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Durability and Sustainability: Use of eco-friendly materials and long-lasting battery life to appeal to environmentally conscious consumers.</w:t>
      </w:r>
    </w:p>
    <w:p w14:paraId="7D83F7BC" w14:textId="77777777" w:rsidR="00A26551" w:rsidRPr="007B15C7" w:rsidRDefault="00B9583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15C7">
        <w:rPr>
          <w:rFonts w:asciiTheme="majorHAnsi" w:hAnsiTheme="majorHAnsi" w:cstheme="majorHAnsi"/>
          <w:b/>
          <w:bCs/>
          <w:sz w:val="32"/>
          <w:szCs w:val="32"/>
        </w:rPr>
        <w:t>Step-by-Step Product Launch Plan</w:t>
      </w:r>
    </w:p>
    <w:p w14:paraId="4AC3EC25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The following launch plan provides a clear roadmap with timelines and milestones to ensure an organized rollout:</w:t>
      </w:r>
    </w:p>
    <w:p w14:paraId="5947233A" w14:textId="77777777" w:rsidR="00A26551" w:rsidRPr="007B15C7" w:rsidRDefault="00B9583C" w:rsidP="007B15C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u w:val="single"/>
        </w:rPr>
      </w:pPr>
      <w:r w:rsidRPr="007B15C7">
        <w:rPr>
          <w:rFonts w:asciiTheme="majorHAnsi" w:hAnsiTheme="majorHAnsi" w:cstheme="majorHAnsi"/>
          <w:u w:val="single"/>
        </w:rPr>
        <w:t>Phase 1: Pre-Launch (Months 1-3)</w:t>
      </w:r>
    </w:p>
    <w:p w14:paraId="191F5578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Market Research: Conduct detailed surveys and focus groups to refine customer insights and validate features.</w:t>
      </w:r>
    </w:p>
    <w:p w14:paraId="621E9790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Prototyping and Testing: Finalize product prototypes and conduct usability testing with select user groups.</w:t>
      </w:r>
    </w:p>
    <w:p w14:paraId="4AA94747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Brand Positioning: Develop core messaging and branding aligned with the identified customer segments.</w:t>
      </w:r>
    </w:p>
    <w:p w14:paraId="5B205212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Build Online Presence: Launch a dedicated website and social media channels to generate initial awareness.</w:t>
      </w:r>
    </w:p>
    <w:p w14:paraId="01F9703C" w14:textId="77777777" w:rsidR="00A26551" w:rsidRPr="007B15C7" w:rsidRDefault="00B9583C" w:rsidP="007B15C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u w:val="single"/>
        </w:rPr>
      </w:pPr>
      <w:r w:rsidRPr="007B15C7">
        <w:rPr>
          <w:rFonts w:asciiTheme="majorHAnsi" w:hAnsiTheme="majorHAnsi" w:cstheme="majorHAnsi"/>
          <w:u w:val="single"/>
        </w:rPr>
        <w:t>Phase 2: Soft Launch (Months 4-5)</w:t>
      </w:r>
    </w:p>
    <w:p w14:paraId="59534C4B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Influencer Partnerships: Collaborate with fitness influencers, tech reviewers, and lifestyle bloggers to create buzz.</w:t>
      </w:r>
    </w:p>
    <w:p w14:paraId="6BA2B050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Pre-Orders: Open pre-orders with exclusive early-bird pricing to create a sense of urgency.</w:t>
      </w:r>
    </w:p>
    <w:p w14:paraId="5B52E073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Early Access Program: Involve a select group of users to test the product and provide testimonials.</w:t>
      </w:r>
    </w:p>
    <w:p w14:paraId="1579917E" w14:textId="77777777" w:rsidR="00A26551" w:rsidRPr="007B15C7" w:rsidRDefault="00B9583C" w:rsidP="007B15C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u w:val="single"/>
        </w:rPr>
      </w:pPr>
      <w:r w:rsidRPr="007B15C7">
        <w:rPr>
          <w:rFonts w:asciiTheme="majorHAnsi" w:hAnsiTheme="majorHAnsi" w:cstheme="majorHAnsi"/>
          <w:u w:val="single"/>
        </w:rPr>
        <w:t>Phase 3: Official Launch (Month 6)</w:t>
      </w:r>
    </w:p>
    <w:p w14:paraId="73CF4FF5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Launch Event: Host a virtual and in-person hybrid event showcasing the product's features and benefits.</w:t>
      </w:r>
    </w:p>
    <w:p w14:paraId="733B6B41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Retail Partnerships: Collaborate with major eBikes and EV chargers retailers and online marketplaces for broader distribution.</w:t>
      </w:r>
    </w:p>
    <w:p w14:paraId="498E8331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Marketing Campaigns: Execute targeted digital campaigns, including paid ads, email marketing, and SEO-optimized content.</w:t>
      </w:r>
    </w:p>
    <w:p w14:paraId="7B4BBBE6" w14:textId="77777777" w:rsidR="00A26551" w:rsidRPr="007B15C7" w:rsidRDefault="00B9583C" w:rsidP="007B15C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u w:val="single"/>
        </w:rPr>
      </w:pPr>
      <w:r w:rsidRPr="007B15C7">
        <w:rPr>
          <w:rFonts w:asciiTheme="majorHAnsi" w:hAnsiTheme="majorHAnsi" w:cstheme="majorHAnsi"/>
          <w:u w:val="single"/>
        </w:rPr>
        <w:t>Phase 4: Post-Launch (Months 7-12)</w:t>
      </w:r>
    </w:p>
    <w:p w14:paraId="2374633D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Customer Feedback Loop: Collect user feedback to refine product iterations and identify additional features.</w:t>
      </w:r>
    </w:p>
    <w:p w14:paraId="430FD83A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Continuous Engagement: Maintain customer interest through loyalty programs, updates, and community building.</w:t>
      </w:r>
    </w:p>
    <w:p w14:paraId="51E70455" w14:textId="77777777" w:rsidR="00A26551" w:rsidRPr="007B15C7" w:rsidRDefault="00B9583C" w:rsidP="007B15C7">
      <w:pPr>
        <w:pStyle w:val="ListParagraph"/>
        <w:numPr>
          <w:ilvl w:val="1"/>
          <w:numId w:val="12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Sales Expansion: Scale to international markets based on initial product reception and demand.</w:t>
      </w:r>
    </w:p>
    <w:p w14:paraId="269E13DC" w14:textId="77777777" w:rsidR="00A26551" w:rsidRPr="007B15C7" w:rsidRDefault="00B9583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15C7">
        <w:rPr>
          <w:rFonts w:asciiTheme="majorHAnsi" w:hAnsiTheme="majorHAnsi" w:cstheme="majorHAnsi"/>
          <w:b/>
          <w:bCs/>
          <w:sz w:val="32"/>
          <w:szCs w:val="32"/>
        </w:rPr>
        <w:t>Marketing Strategies</w:t>
      </w:r>
    </w:p>
    <w:p w14:paraId="196CB6BE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Effective marketing is essential to the product's success. The following strategies will be employed:</w:t>
      </w:r>
    </w:p>
    <w:p w14:paraId="7AAB4600" w14:textId="77777777" w:rsidR="00A26551" w:rsidRPr="007B15C7" w:rsidRDefault="00B9583C" w:rsidP="007B15C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Content Marketing</w:t>
      </w:r>
      <w:r w:rsidRPr="007B15C7">
        <w:rPr>
          <w:rFonts w:asciiTheme="majorHAnsi" w:hAnsiTheme="majorHAnsi" w:cstheme="majorHAnsi"/>
        </w:rPr>
        <w:t>: Create educational and engaging content such as blog posts, videos, and user stories to highlight product benefits.</w:t>
      </w:r>
    </w:p>
    <w:p w14:paraId="17A969EF" w14:textId="77777777" w:rsidR="00A26551" w:rsidRPr="007B15C7" w:rsidRDefault="00B9583C" w:rsidP="007B15C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Social Media Advertising</w:t>
      </w:r>
      <w:r w:rsidRPr="007B15C7">
        <w:rPr>
          <w:rFonts w:asciiTheme="majorHAnsi" w:hAnsiTheme="majorHAnsi" w:cstheme="majorHAnsi"/>
        </w:rPr>
        <w:t>: Leverage platforms like Instagram, Facebook, and LinkedIn for targeted ads and customer interaction.</w:t>
      </w:r>
    </w:p>
    <w:p w14:paraId="5951BA15" w14:textId="77777777" w:rsidR="00A26551" w:rsidRPr="007B15C7" w:rsidRDefault="00B9583C" w:rsidP="007B15C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Partnerships</w:t>
      </w:r>
      <w:r w:rsidRPr="007B15C7">
        <w:rPr>
          <w:rFonts w:asciiTheme="majorHAnsi" w:hAnsiTheme="majorHAnsi" w:cstheme="majorHAnsi"/>
        </w:rPr>
        <w:t>: Collaborate with gyms, tech companies, and healthcare providers to enhance product visibility.</w:t>
      </w:r>
    </w:p>
    <w:p w14:paraId="2F5CA3AD" w14:textId="77777777" w:rsidR="00A26551" w:rsidRPr="007B15C7" w:rsidRDefault="00B9583C" w:rsidP="007B15C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  <w:b/>
          <w:bCs/>
        </w:rPr>
        <w:t>Public Relations</w:t>
      </w:r>
      <w:r w:rsidRPr="007B15C7">
        <w:rPr>
          <w:rFonts w:asciiTheme="majorHAnsi" w:hAnsiTheme="majorHAnsi" w:cstheme="majorHAnsi"/>
        </w:rPr>
        <w:t>: Issue press releases and pitch stories to media outlets to generate coverage and credibility.</w:t>
      </w:r>
    </w:p>
    <w:p w14:paraId="0FFFFAD8" w14:textId="77777777" w:rsidR="00A26551" w:rsidRPr="007B15C7" w:rsidRDefault="00B9583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15C7">
        <w:rPr>
          <w:rFonts w:asciiTheme="majorHAnsi" w:hAnsiTheme="majorHAnsi" w:cstheme="majorHAnsi"/>
          <w:b/>
          <w:bCs/>
          <w:sz w:val="32"/>
          <w:szCs w:val="32"/>
        </w:rPr>
        <w:t>Key Milestones</w:t>
      </w:r>
    </w:p>
    <w:p w14:paraId="6A46DF85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Below are major milestones to track progress:</w:t>
      </w:r>
    </w:p>
    <w:p w14:paraId="3BF9F437" w14:textId="77777777" w:rsidR="00A26551" w:rsidRPr="007B15C7" w:rsidRDefault="00B9583C" w:rsidP="007B15C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Completion of product testing and validation (Month 3)</w:t>
      </w:r>
    </w:p>
    <w:p w14:paraId="7F1AC854" w14:textId="77777777" w:rsidR="00A26551" w:rsidRPr="007B15C7" w:rsidRDefault="00B9583C" w:rsidP="007B15C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Soft launch and influencer partnerships initiated (Month 4)</w:t>
      </w:r>
    </w:p>
    <w:p w14:paraId="4184435D" w14:textId="77777777" w:rsidR="00A26551" w:rsidRPr="007B15C7" w:rsidRDefault="00B9583C" w:rsidP="007B15C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Official product launch event (Month 6)</w:t>
      </w:r>
    </w:p>
    <w:p w14:paraId="0A192293" w14:textId="77777777" w:rsidR="00A26551" w:rsidRPr="007B15C7" w:rsidRDefault="00B9583C" w:rsidP="007B15C7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Customer feedback implementation (Month 9)</w:t>
      </w:r>
    </w:p>
    <w:p w14:paraId="01502870" w14:textId="77777777" w:rsidR="00A26551" w:rsidRPr="007B15C7" w:rsidRDefault="00B9583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B15C7">
        <w:rPr>
          <w:rFonts w:asciiTheme="majorHAnsi" w:hAnsiTheme="majorHAnsi" w:cstheme="majorHAnsi"/>
          <w:b/>
          <w:bCs/>
          <w:sz w:val="32"/>
          <w:szCs w:val="32"/>
        </w:rPr>
        <w:t>Conclusion</w:t>
      </w:r>
    </w:p>
    <w:p w14:paraId="7B2C0BA7" w14:textId="77777777" w:rsidR="00A26551" w:rsidRPr="007B15C7" w:rsidRDefault="00B9583C">
      <w:pPr>
        <w:rPr>
          <w:rFonts w:asciiTheme="majorHAnsi" w:hAnsiTheme="majorHAnsi" w:cstheme="majorHAnsi"/>
        </w:rPr>
      </w:pPr>
      <w:r w:rsidRPr="007B15C7">
        <w:rPr>
          <w:rFonts w:asciiTheme="majorHAnsi" w:hAnsiTheme="majorHAnsi" w:cstheme="majorHAnsi"/>
        </w:rPr>
        <w:t>The launch of the AI-integrated eBikes and EV chargers product has the potential to disrupt the market and meet the demands of various customer segments. By aligning innovative features with a well-structured GTM strategy, this product can achieve widespread adoption and success. Regular evaluation and adaptability will ensure sustained growth and relevance in the competitive landscape.</w:t>
      </w:r>
    </w:p>
    <w:p w14:paraId="63C803FF" w14:textId="77777777" w:rsidR="00A26551" w:rsidRPr="007B15C7" w:rsidRDefault="00A26551">
      <w:pPr>
        <w:rPr>
          <w:rFonts w:asciiTheme="majorHAnsi" w:hAnsiTheme="majorHAnsi" w:cstheme="majorHAnsi"/>
        </w:rPr>
      </w:pPr>
    </w:p>
    <w:sectPr w:rsidR="00A26551" w:rsidRPr="007B15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0C0B9" w14:textId="77777777" w:rsidR="00DC1450" w:rsidRDefault="00DC1450" w:rsidP="00AA50C7">
      <w:pPr>
        <w:spacing w:after="0" w:line="240" w:lineRule="auto"/>
      </w:pPr>
      <w:r>
        <w:separator/>
      </w:r>
    </w:p>
  </w:endnote>
  <w:endnote w:type="continuationSeparator" w:id="0">
    <w:p w14:paraId="37926371" w14:textId="77777777" w:rsidR="00DC1450" w:rsidRDefault="00DC1450" w:rsidP="00AA5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96F46" w14:textId="77777777" w:rsidR="00DC1450" w:rsidRDefault="00DC1450" w:rsidP="00AA50C7">
      <w:pPr>
        <w:spacing w:after="0" w:line="240" w:lineRule="auto"/>
      </w:pPr>
      <w:r>
        <w:separator/>
      </w:r>
    </w:p>
  </w:footnote>
  <w:footnote w:type="continuationSeparator" w:id="0">
    <w:p w14:paraId="3584C977" w14:textId="77777777" w:rsidR="00DC1450" w:rsidRDefault="00DC1450" w:rsidP="00AA5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5D5734"/>
    <w:multiLevelType w:val="hybridMultilevel"/>
    <w:tmpl w:val="81ECA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B2641"/>
    <w:multiLevelType w:val="hybridMultilevel"/>
    <w:tmpl w:val="831AF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827C9"/>
    <w:multiLevelType w:val="hybridMultilevel"/>
    <w:tmpl w:val="E6921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3362C"/>
    <w:multiLevelType w:val="hybridMultilevel"/>
    <w:tmpl w:val="0DD85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6393F"/>
    <w:multiLevelType w:val="hybridMultilevel"/>
    <w:tmpl w:val="B53EA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16990">
    <w:abstractNumId w:val="8"/>
  </w:num>
  <w:num w:numId="2" w16cid:durableId="98137702">
    <w:abstractNumId w:val="6"/>
  </w:num>
  <w:num w:numId="3" w16cid:durableId="976226533">
    <w:abstractNumId w:val="5"/>
  </w:num>
  <w:num w:numId="4" w16cid:durableId="490875748">
    <w:abstractNumId w:val="4"/>
  </w:num>
  <w:num w:numId="5" w16cid:durableId="929894867">
    <w:abstractNumId w:val="7"/>
  </w:num>
  <w:num w:numId="6" w16cid:durableId="1599095767">
    <w:abstractNumId w:val="3"/>
  </w:num>
  <w:num w:numId="7" w16cid:durableId="429667780">
    <w:abstractNumId w:val="2"/>
  </w:num>
  <w:num w:numId="8" w16cid:durableId="1377315883">
    <w:abstractNumId w:val="1"/>
  </w:num>
  <w:num w:numId="9" w16cid:durableId="751044473">
    <w:abstractNumId w:val="0"/>
  </w:num>
  <w:num w:numId="10" w16cid:durableId="264852833">
    <w:abstractNumId w:val="11"/>
  </w:num>
  <w:num w:numId="11" w16cid:durableId="2091928965">
    <w:abstractNumId w:val="9"/>
  </w:num>
  <w:num w:numId="12" w16cid:durableId="1433550534">
    <w:abstractNumId w:val="13"/>
  </w:num>
  <w:num w:numId="13" w16cid:durableId="1445073913">
    <w:abstractNumId w:val="12"/>
  </w:num>
  <w:num w:numId="14" w16cid:durableId="15918854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view w:val="web"/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1611"/>
    <w:rsid w:val="00651B52"/>
    <w:rsid w:val="007B15C7"/>
    <w:rsid w:val="00926733"/>
    <w:rsid w:val="00A26551"/>
    <w:rsid w:val="00AA1D8D"/>
    <w:rsid w:val="00AA50C7"/>
    <w:rsid w:val="00B47730"/>
    <w:rsid w:val="00B9583C"/>
    <w:rsid w:val="00CA196A"/>
    <w:rsid w:val="00CB0664"/>
    <w:rsid w:val="00DC1450"/>
    <w:rsid w:val="00E134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109C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B64D402CB764E9CC233FF31987642" ma:contentTypeVersion="17" ma:contentTypeDescription="Create a new document." ma:contentTypeScope="" ma:versionID="ff26f5b97eeb73032a12c2fc36a56f6b">
  <xsd:schema xmlns:xsd="http://www.w3.org/2001/XMLSchema" xmlns:xs="http://www.w3.org/2001/XMLSchema" xmlns:p="http://schemas.microsoft.com/office/2006/metadata/properties" xmlns:ns1="http://schemas.microsoft.com/sharepoint/v3" xmlns:ns2="00cf0def-a058-47bd-9265-f6d1f111732e" xmlns:ns3="54f626bb-976e-4a25-a89f-d089672a3eb7" targetNamespace="http://schemas.microsoft.com/office/2006/metadata/properties" ma:root="true" ma:fieldsID="3ea65ef41473224d92d5e565626a7e9c" ns1:_="" ns2:_="" ns3:_="">
    <xsd:import namespace="http://schemas.microsoft.com/sharepoint/v3"/>
    <xsd:import namespace="00cf0def-a058-47bd-9265-f6d1f111732e"/>
    <xsd:import namespace="54f626bb-976e-4a25-a89f-d089672a3e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f0def-a058-47bd-9265-f6d1f11173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626bb-976e-4a25-a89f-d089672a3eb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600fa0d-e7d3-4e7d-aa6c-9a64a26f4e6d}" ma:internalName="TaxCatchAll" ma:showField="CatchAllData" ma:web="54f626bb-976e-4a25-a89f-d089672a3e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00cf0def-a058-47bd-9265-f6d1f111732e">
      <Terms xmlns="http://schemas.microsoft.com/office/infopath/2007/PartnerControls"/>
    </lcf76f155ced4ddcb4097134ff3c332f>
    <TaxCatchAll xmlns="54f626bb-976e-4a25-a89f-d089672a3eb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A98DF5-4489-49DD-A152-F2E020E0971A}"/>
</file>

<file path=customXml/itemProps3.xml><?xml version="1.0" encoding="utf-8"?>
<ds:datastoreItem xmlns:ds="http://schemas.openxmlformats.org/officeDocument/2006/customXml" ds:itemID="{442D1262-EF94-4CFE-A9E0-92425850FCC7}"/>
</file>

<file path=customXml/itemProps4.xml><?xml version="1.0" encoding="utf-8"?>
<ds:datastoreItem xmlns:ds="http://schemas.openxmlformats.org/officeDocument/2006/customXml" ds:itemID="{AFFD1520-282C-41F7-854D-561755F2795E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817</Words>
  <Characters>4663</Characters>
  <Application>Microsoft Office Word</Application>
  <DocSecurity>2</DocSecurity>
  <Lines>38</Lines>
  <Paragraphs>10</Paragraphs>
  <ScaleCrop>false</ScaleCrop>
  <Manager/>
  <Company/>
  <LinksUpToDate>false</LinksUpToDate>
  <CharactersWithSpaces>5470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2025-05-29T19:42:00Z</dcterms:created>
  <dcterms:modified xsi:type="dcterms:W3CDTF">2025-05-29T19:43:00Z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0x010100A65B64D402CB764E9CC233FF31987642</vt:lpwstr>
  </property>
</Properties>
</file>