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3809" w14:textId="77777777" w:rsidR="00AD6C96" w:rsidRDefault="00773134">
      <w:pPr>
        <w:spacing w:after="0" w:line="259" w:lineRule="auto"/>
        <w:ind w:right="-10"/>
        <w:jc w:val="right"/>
      </w:pPr>
      <w:r>
        <w:t xml:space="preserve">1 </w:t>
      </w:r>
    </w:p>
    <w:p w14:paraId="46C860C6" w14:textId="77777777" w:rsidR="00AD6C96" w:rsidRDefault="00773134">
      <w:pPr>
        <w:spacing w:after="3812" w:line="259" w:lineRule="auto"/>
        <w:ind w:left="0" w:firstLine="0"/>
      </w:pPr>
      <w:r>
        <w:t xml:space="preserve"> </w:t>
      </w:r>
    </w:p>
    <w:p w14:paraId="10356BEB" w14:textId="77777777" w:rsidR="00AD6C96" w:rsidRDefault="00773134">
      <w:pPr>
        <w:spacing w:after="252" w:line="259" w:lineRule="auto"/>
        <w:ind w:left="1260"/>
      </w:pPr>
      <w:r>
        <w:rPr>
          <w:b/>
        </w:rPr>
        <w:t xml:space="preserve">Large Language Models (LLMs): Architectures, Applications, and Future </w:t>
      </w:r>
    </w:p>
    <w:p w14:paraId="6C79BDA2" w14:textId="77777777" w:rsidR="00AD6C96" w:rsidRDefault="00773134">
      <w:pPr>
        <w:spacing w:after="220" w:line="259" w:lineRule="auto"/>
        <w:ind w:left="1086" w:right="1079"/>
        <w:jc w:val="center"/>
      </w:pPr>
      <w:r>
        <w:rPr>
          <w:b/>
        </w:rPr>
        <w:t xml:space="preserve">Innovations in Artificial Intelligence </w:t>
      </w:r>
    </w:p>
    <w:p w14:paraId="156CD096" w14:textId="77777777" w:rsidR="00AD6C96" w:rsidRDefault="00773134">
      <w:pPr>
        <w:spacing w:after="0" w:line="259" w:lineRule="auto"/>
        <w:ind w:left="45" w:firstLine="0"/>
        <w:jc w:val="center"/>
      </w:pPr>
      <w:r>
        <w:rPr>
          <w:rFonts w:ascii="Calibri" w:eastAsia="Calibri" w:hAnsi="Calibri" w:cs="Calibri"/>
          <w:sz w:val="20"/>
        </w:rPr>
        <w:t xml:space="preserve"> </w:t>
      </w:r>
    </w:p>
    <w:p w14:paraId="0A8AD127" w14:textId="77777777" w:rsidR="00AD6C96" w:rsidRDefault="00773134">
      <w:pPr>
        <w:spacing w:after="0" w:line="259" w:lineRule="auto"/>
        <w:ind w:left="0" w:right="4" w:firstLine="0"/>
        <w:jc w:val="center"/>
      </w:pPr>
      <w:r>
        <w:rPr>
          <w:rFonts w:ascii="Calibri" w:eastAsia="Calibri" w:hAnsi="Calibri" w:cs="Calibri"/>
          <w:sz w:val="20"/>
        </w:rPr>
        <w:t xml:space="preserve">Aryaman Sharma </w:t>
      </w:r>
    </w:p>
    <w:p w14:paraId="0A8683A9" w14:textId="77777777" w:rsidR="00AD6C96" w:rsidRDefault="00773134">
      <w:pPr>
        <w:spacing w:after="0" w:line="259" w:lineRule="auto"/>
        <w:ind w:left="45" w:firstLine="0"/>
        <w:jc w:val="center"/>
      </w:pPr>
      <w:r>
        <w:rPr>
          <w:rFonts w:ascii="Calibri" w:eastAsia="Calibri" w:hAnsi="Calibri" w:cs="Calibri"/>
          <w:sz w:val="20"/>
        </w:rPr>
        <w:t xml:space="preserve"> </w:t>
      </w:r>
    </w:p>
    <w:p w14:paraId="6575B09A" w14:textId="77777777" w:rsidR="00AD6C96" w:rsidRDefault="00773134">
      <w:pPr>
        <w:spacing w:after="0" w:line="259" w:lineRule="auto"/>
        <w:ind w:left="4681" w:firstLine="0"/>
      </w:pPr>
      <w:r>
        <w:rPr>
          <w:rFonts w:ascii="Calibri" w:eastAsia="Calibri" w:hAnsi="Calibri" w:cs="Calibri"/>
          <w:sz w:val="20"/>
        </w:rPr>
        <w:t xml:space="preserve"> </w:t>
      </w:r>
      <w:r>
        <w:rPr>
          <w:rFonts w:ascii="Calibri" w:eastAsia="Calibri" w:hAnsi="Calibri" w:cs="Calibri"/>
          <w:sz w:val="20"/>
        </w:rPr>
        <w:tab/>
        <w:t xml:space="preserve"> </w:t>
      </w:r>
      <w:r>
        <w:br w:type="page"/>
      </w:r>
    </w:p>
    <w:p w14:paraId="6F04E559" w14:textId="77777777" w:rsidR="00AD6C96" w:rsidRDefault="00773134">
      <w:pPr>
        <w:pStyle w:val="Heading1"/>
        <w:ind w:left="1086" w:right="1080"/>
        <w:jc w:val="center"/>
      </w:pPr>
      <w:r>
        <w:lastRenderedPageBreak/>
        <w:t xml:space="preserve">Introduction </w:t>
      </w:r>
    </w:p>
    <w:p w14:paraId="29DF8CA2" w14:textId="77777777" w:rsidR="00AD6C96" w:rsidRDefault="00773134">
      <w:pPr>
        <w:spacing w:after="0" w:line="259" w:lineRule="auto"/>
        <w:ind w:left="0" w:firstLine="0"/>
      </w:pPr>
      <w:r>
        <w:t xml:space="preserve"> </w:t>
      </w:r>
    </w:p>
    <w:p w14:paraId="0022DBBA" w14:textId="77777777" w:rsidR="00AD6C96" w:rsidRDefault="00773134">
      <w:pPr>
        <w:ind w:left="-13" w:right="14" w:firstLine="720"/>
      </w:pPr>
      <w:r>
        <w:t>Large Language Models (LLMs) are a rapidly developing field in the domain of artificial intelligence (AI) systems designed to understand and generate human-like text by leveraging vast datasets and sophisticated neural architecture. These models are trained on billions of words sourced from web pages, books, academia generated data etc. enabling them to perform complex natural language tasks such as summarization translation question answering and content creation with remarkable fluency and coherence. Unli</w:t>
      </w:r>
      <w:r>
        <w:t xml:space="preserve">ke traditional language processing tools LLMs are not narrowly programmed for specific tasks; instead, their pre-trained and fine-tuned architecture allows for adaptability across multiple domains and applications. </w:t>
      </w:r>
    </w:p>
    <w:p w14:paraId="54541CE0" w14:textId="77777777" w:rsidR="00AD6C96" w:rsidRDefault="00773134">
      <w:pPr>
        <w:spacing w:after="0" w:line="259" w:lineRule="auto"/>
        <w:ind w:left="0" w:firstLine="0"/>
      </w:pPr>
      <w:r>
        <w:t xml:space="preserve"> </w:t>
      </w:r>
    </w:p>
    <w:p w14:paraId="39E4A0F5" w14:textId="77777777" w:rsidR="00AD6C96" w:rsidRDefault="00773134">
      <w:pPr>
        <w:ind w:left="-13" w:right="14" w:firstLine="720"/>
      </w:pPr>
      <w:r>
        <w:t>The transformative potential of LLMs lies in their scalability and emergent capabilities. As their size and training data increase LLMs exhibit behaviors and competencies that go beyond the direct instructions encoded in their architecture. These include in-context learning reasoning and the ability to follow complex instructions, all of which make them invaluable tools across industries ranging from healthcare and education to legal and creative sectors. LLMs like OpenAI's GPT series, Google's PaLM and Met</w:t>
      </w:r>
      <w:r>
        <w:t xml:space="preserve">a's LLaMA are now recognized as foundational elements driving innovation in artificial intelligence. </w:t>
      </w:r>
    </w:p>
    <w:p w14:paraId="12FFA83B" w14:textId="77777777" w:rsidR="00AD6C96" w:rsidRDefault="00773134">
      <w:pPr>
        <w:spacing w:after="0" w:line="259" w:lineRule="auto"/>
        <w:ind w:left="-3"/>
      </w:pPr>
      <w:r>
        <w:rPr>
          <w:b/>
        </w:rPr>
        <w:t xml:space="preserve">Historical Evolution: From Early Neural Networks to Transformers and LLMs </w:t>
      </w:r>
    </w:p>
    <w:p w14:paraId="74E58F03" w14:textId="77777777" w:rsidR="00AD6C96" w:rsidRDefault="00773134">
      <w:pPr>
        <w:spacing w:after="0" w:line="259" w:lineRule="auto"/>
        <w:ind w:left="0" w:firstLine="0"/>
      </w:pPr>
      <w:r>
        <w:rPr>
          <w:sz w:val="20"/>
        </w:rPr>
        <w:t xml:space="preserve"> </w:t>
      </w:r>
    </w:p>
    <w:p w14:paraId="25AC4D0B" w14:textId="77777777" w:rsidR="00AD6C96" w:rsidRDefault="00773134">
      <w:pPr>
        <w:spacing w:after="22" w:line="259" w:lineRule="auto"/>
        <w:ind w:left="0" w:firstLine="0"/>
        <w:rPr>
          <w:sz w:val="20"/>
          <w:lang w:val="en-US"/>
        </w:rPr>
      </w:pPr>
      <w:r>
        <w:rPr>
          <w:sz w:val="20"/>
        </w:rPr>
        <w:t xml:space="preserve"> </w:t>
      </w:r>
    </w:p>
    <w:p w14:paraId="1C06564B" w14:textId="77777777" w:rsidR="00AB1BA8" w:rsidRDefault="00AB1BA8">
      <w:pPr>
        <w:spacing w:after="22" w:line="259" w:lineRule="auto"/>
        <w:ind w:left="0" w:firstLine="0"/>
        <w:rPr>
          <w:lang w:val="en-US"/>
        </w:rPr>
      </w:pPr>
    </w:p>
    <w:p w14:paraId="1B32C787" w14:textId="77777777" w:rsidR="00AB1BA8" w:rsidRDefault="00AB1BA8">
      <w:pPr>
        <w:spacing w:after="22" w:line="259" w:lineRule="auto"/>
        <w:ind w:left="0" w:firstLine="0"/>
        <w:rPr>
          <w:lang w:val="en-US"/>
        </w:rPr>
      </w:pPr>
    </w:p>
    <w:p w14:paraId="2D9E4DAD" w14:textId="77777777" w:rsidR="00AB1BA8" w:rsidRDefault="00AB1BA8">
      <w:pPr>
        <w:spacing w:after="22" w:line="259" w:lineRule="auto"/>
        <w:ind w:left="0" w:firstLine="0"/>
        <w:rPr>
          <w:lang w:val="en-US"/>
        </w:rPr>
      </w:pPr>
    </w:p>
    <w:p w14:paraId="58ED80D6" w14:textId="77777777" w:rsidR="00AB1BA8" w:rsidRDefault="00AB1BA8">
      <w:pPr>
        <w:spacing w:after="22" w:line="259" w:lineRule="auto"/>
        <w:ind w:left="0" w:firstLine="0"/>
        <w:rPr>
          <w:lang w:val="en-US"/>
        </w:rPr>
      </w:pPr>
    </w:p>
    <w:p w14:paraId="537D54B1" w14:textId="77777777" w:rsidR="00AB1BA8" w:rsidRDefault="00AB1BA8">
      <w:pPr>
        <w:spacing w:after="22" w:line="259" w:lineRule="auto"/>
        <w:ind w:left="0" w:firstLine="0"/>
        <w:rPr>
          <w:lang w:val="en-US"/>
        </w:rPr>
      </w:pPr>
    </w:p>
    <w:p w14:paraId="113348F1" w14:textId="77777777" w:rsidR="00AB1BA8" w:rsidRDefault="00AB1BA8">
      <w:pPr>
        <w:spacing w:after="22" w:line="259" w:lineRule="auto"/>
        <w:ind w:left="0" w:firstLine="0"/>
        <w:rPr>
          <w:lang w:val="en-US"/>
        </w:rPr>
      </w:pPr>
    </w:p>
    <w:p w14:paraId="53043324" w14:textId="77777777" w:rsidR="00AB1BA8" w:rsidRDefault="00AB1BA8">
      <w:pPr>
        <w:spacing w:after="22" w:line="259" w:lineRule="auto"/>
        <w:ind w:left="0" w:firstLine="0"/>
        <w:rPr>
          <w:lang w:val="en-US"/>
        </w:rPr>
      </w:pPr>
    </w:p>
    <w:p w14:paraId="7CFD02C3" w14:textId="77777777" w:rsidR="00AB1BA8" w:rsidRPr="00AB1BA8" w:rsidRDefault="00AB1BA8">
      <w:pPr>
        <w:spacing w:after="22" w:line="259" w:lineRule="auto"/>
        <w:ind w:left="0" w:firstLine="0"/>
        <w:rPr>
          <w:lang w:val="en-US"/>
        </w:rPr>
      </w:pPr>
    </w:p>
    <w:p w14:paraId="5E1468A6" w14:textId="77777777" w:rsidR="00AD6C96" w:rsidRDefault="00773134">
      <w:pPr>
        <w:pStyle w:val="Heading1"/>
        <w:ind w:left="-3"/>
      </w:pPr>
      <w:r>
        <w:lastRenderedPageBreak/>
        <w:t xml:space="preserve">Figure 1 </w:t>
      </w:r>
    </w:p>
    <w:p w14:paraId="1B5E1284" w14:textId="757E0626" w:rsidR="00AD6C96" w:rsidRPr="00AB1BA8" w:rsidRDefault="00773134" w:rsidP="00AB1BA8">
      <w:pPr>
        <w:spacing w:after="0" w:line="259" w:lineRule="auto"/>
        <w:ind w:left="0" w:firstLine="0"/>
        <w:rPr>
          <w:lang w:val="en-US"/>
        </w:rPr>
      </w:pPr>
      <w:r>
        <w:rPr>
          <w:sz w:val="20"/>
        </w:rPr>
        <w:t xml:space="preserve"> </w:t>
      </w:r>
    </w:p>
    <w:p w14:paraId="02F91BFD" w14:textId="77777777" w:rsidR="00AD6C96" w:rsidRDefault="00773134">
      <w:pPr>
        <w:tabs>
          <w:tab w:val="center" w:pos="4779"/>
        </w:tabs>
        <w:spacing w:after="0" w:line="259" w:lineRule="auto"/>
        <w:ind w:left="-13" w:firstLine="0"/>
      </w:pPr>
      <w:r>
        <w:rPr>
          <w:i/>
        </w:rPr>
        <w:t>Timeline of Large Language Models development</w:t>
      </w:r>
      <w:r>
        <w:rPr>
          <w:sz w:val="31"/>
          <w:vertAlign w:val="subscript"/>
        </w:rPr>
        <w:t xml:space="preserve"> </w:t>
      </w:r>
      <w:r>
        <w:rPr>
          <w:sz w:val="31"/>
          <w:vertAlign w:val="subscript"/>
        </w:rPr>
        <w:tab/>
      </w:r>
      <w:r>
        <w:rPr>
          <w:i/>
        </w:rPr>
        <w:t xml:space="preserve"> </w:t>
      </w:r>
    </w:p>
    <w:p w14:paraId="29B357B5" w14:textId="77777777" w:rsidR="00AD6C96" w:rsidRDefault="00773134">
      <w:pPr>
        <w:spacing w:after="0" w:line="216" w:lineRule="auto"/>
        <w:ind w:left="0" w:right="9312" w:firstLine="0"/>
      </w:pPr>
      <w:r>
        <w:rPr>
          <w:noProof/>
        </w:rPr>
        <w:drawing>
          <wp:anchor distT="0" distB="0" distL="114300" distR="114300" simplePos="0" relativeHeight="251658240" behindDoc="0" locked="0" layoutInCell="1" allowOverlap="0" wp14:anchorId="07D42300" wp14:editId="704F5C03">
            <wp:simplePos x="0" y="0"/>
            <wp:positionH relativeFrom="column">
              <wp:posOffset>-304</wp:posOffset>
            </wp:positionH>
            <wp:positionV relativeFrom="paragraph">
              <wp:posOffset>275899</wp:posOffset>
            </wp:positionV>
            <wp:extent cx="5943600" cy="3138170"/>
            <wp:effectExtent l="0" t="0" r="0" b="0"/>
            <wp:wrapSquare wrapText="bothSides"/>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a:stretch>
                      <a:fillRect/>
                    </a:stretch>
                  </pic:blipFill>
                  <pic:spPr>
                    <a:xfrm>
                      <a:off x="0" y="0"/>
                      <a:ext cx="5943600" cy="3138170"/>
                    </a:xfrm>
                    <a:prstGeom prst="rect">
                      <a:avLst/>
                    </a:prstGeom>
                  </pic:spPr>
                </pic:pic>
              </a:graphicData>
            </a:graphic>
          </wp:anchor>
        </w:drawing>
      </w:r>
      <w:r>
        <w:rPr>
          <w:sz w:val="20"/>
        </w:rPr>
        <w:t xml:space="preserve">  </w:t>
      </w:r>
    </w:p>
    <w:p w14:paraId="60388755" w14:textId="77777777" w:rsidR="00AD6C96" w:rsidRDefault="00773134">
      <w:pPr>
        <w:spacing w:after="0" w:line="259" w:lineRule="auto"/>
        <w:ind w:left="0" w:firstLine="0"/>
      </w:pPr>
      <w:r>
        <w:rPr>
          <w:sz w:val="20"/>
        </w:rPr>
        <w:t xml:space="preserve"> </w:t>
      </w:r>
    </w:p>
    <w:p w14:paraId="73ACAAC8" w14:textId="77777777" w:rsidR="00AD6C96" w:rsidRDefault="00773134">
      <w:pPr>
        <w:spacing w:after="17" w:line="259" w:lineRule="auto"/>
        <w:ind w:left="0" w:firstLine="0"/>
      </w:pPr>
      <w:r>
        <w:rPr>
          <w:sz w:val="20"/>
        </w:rPr>
        <w:t xml:space="preserve"> </w:t>
      </w:r>
    </w:p>
    <w:p w14:paraId="4220B1DE" w14:textId="77777777" w:rsidR="00AD6C96" w:rsidRDefault="00773134">
      <w:pPr>
        <w:ind w:left="-13" w:right="14" w:firstLine="720"/>
      </w:pPr>
      <w:r>
        <w:t>As shown in figure 1, the journey of LLMs begins with the broader history of natural language processing (NLP) and neural networks. In the early stages of LLM’S, statistical models such as n-grams were used to predict word sequences having relied on limited contextual understanding. These were gradually replaced by neural network-based approaches such as Recurrent Neural Networks (RNNs) and Long Short-Term Memory networks (LSTMs) which introduced the ability to process sequential data more effectively. Howe</w:t>
      </w:r>
      <w:r>
        <w:t xml:space="preserve">ver, these models faced significant limitations, including the inability to capture long-range dependencies in text due to vanishing gradient problems and context learning. </w:t>
      </w:r>
    </w:p>
    <w:p w14:paraId="7B546B2F" w14:textId="77777777" w:rsidR="00AD6C96" w:rsidRDefault="00773134">
      <w:pPr>
        <w:spacing w:after="8" w:line="259" w:lineRule="auto"/>
        <w:ind w:left="0" w:firstLine="0"/>
      </w:pPr>
      <w:r>
        <w:rPr>
          <w:sz w:val="20"/>
        </w:rPr>
        <w:t xml:space="preserve"> </w:t>
      </w:r>
    </w:p>
    <w:p w14:paraId="70A0EC99" w14:textId="77777777" w:rsidR="00AD6C96" w:rsidRDefault="00773134">
      <w:pPr>
        <w:spacing w:after="0" w:line="259" w:lineRule="auto"/>
        <w:ind w:right="122"/>
        <w:jc w:val="center"/>
      </w:pPr>
      <w:r>
        <w:t xml:space="preserve">The landscape of language modeling changed dramatically with the advent of the </w:t>
      </w:r>
    </w:p>
    <w:p w14:paraId="68A1939A" w14:textId="77777777" w:rsidR="00AD6C96" w:rsidRDefault="00773134">
      <w:pPr>
        <w:spacing w:after="29" w:line="259" w:lineRule="auto"/>
        <w:ind w:left="0" w:firstLine="0"/>
      </w:pPr>
      <w:r>
        <w:rPr>
          <w:sz w:val="20"/>
        </w:rPr>
        <w:t xml:space="preserve"> </w:t>
      </w:r>
    </w:p>
    <w:p w14:paraId="19A87C0D" w14:textId="77777777" w:rsidR="00AD6C96" w:rsidRDefault="00773134">
      <w:pPr>
        <w:spacing w:line="259" w:lineRule="auto"/>
        <w:ind w:left="-3" w:right="14"/>
      </w:pPr>
      <w:r>
        <w:t xml:space="preserve">Transformer architecture introduced by Vaswani et al. in 2017 in the seminal paper "Attention is </w:t>
      </w:r>
    </w:p>
    <w:p w14:paraId="6FABB0EC" w14:textId="77777777" w:rsidR="00AD6C96" w:rsidRDefault="00AD6C96">
      <w:pPr>
        <w:sectPr w:rsidR="00AD6C96">
          <w:headerReference w:type="even" r:id="rId8"/>
          <w:headerReference w:type="default" r:id="rId9"/>
          <w:headerReference w:type="first" r:id="rId10"/>
          <w:pgSz w:w="12240" w:h="15840"/>
          <w:pgMar w:top="727" w:right="1438" w:bottom="1674" w:left="1440" w:header="720" w:footer="720" w:gutter="0"/>
          <w:pgNumType w:start="0"/>
          <w:cols w:space="720"/>
          <w:titlePg/>
        </w:sectPr>
      </w:pPr>
    </w:p>
    <w:p w14:paraId="28AF4266" w14:textId="77777777" w:rsidR="00AD6C96" w:rsidRDefault="00773134">
      <w:pPr>
        <w:ind w:left="-3" w:right="14"/>
      </w:pPr>
      <w:r>
        <w:lastRenderedPageBreak/>
        <w:t xml:space="preserve">All You Need" (Vaswani et al., 2017). Transformers revolutionized NLP by utilizing a selfattention mechanism that could analyze relationships between all words in a sequence simultaneously rather than sequentially as in RNNs. This innovation allowed parallel processing and the scaling of models to unprecedented sizes laying the groundwork for modern LLMs. </w:t>
      </w:r>
    </w:p>
    <w:p w14:paraId="669315D9" w14:textId="77777777" w:rsidR="00AD6C96" w:rsidRDefault="00773134">
      <w:pPr>
        <w:spacing w:after="10" w:line="259" w:lineRule="auto"/>
        <w:ind w:left="2" w:firstLine="0"/>
      </w:pPr>
      <w:r>
        <w:rPr>
          <w:sz w:val="20"/>
        </w:rPr>
        <w:t xml:space="preserve"> </w:t>
      </w:r>
    </w:p>
    <w:p w14:paraId="33BA1B05" w14:textId="77777777" w:rsidR="00AD6C96" w:rsidRDefault="00773134">
      <w:pPr>
        <w:ind w:left="-13" w:right="14" w:firstLine="720"/>
      </w:pPr>
      <w:r>
        <w:t>Early implementations of Transformers such as Google’s BERT (Bidirectional Encoder Representations from Transformers) focused on understanding text by pre-training on bidirectional contexts (Devlin et al.,2019). Subsequently OpenAI’s GPT models extended this paradigm by emphasizing text generation and autoregressive processing. GPT-3 with its 175 billion parameters marked a milestone by demonstrating emergent capabilities that were not explicitly programmed during training (Radford et al, 2019). Such breakt</w:t>
      </w:r>
      <w:r>
        <w:t xml:space="preserve">hroughs set the stage for the rapid development of even larger and more capable models. </w:t>
      </w:r>
    </w:p>
    <w:p w14:paraId="05AB6BF5" w14:textId="77777777" w:rsidR="00AD6C96" w:rsidRDefault="00773134">
      <w:pPr>
        <w:spacing w:after="52" w:line="216" w:lineRule="auto"/>
        <w:ind w:left="2" w:right="9315" w:firstLine="0"/>
      </w:pPr>
      <w:r>
        <w:rPr>
          <w:sz w:val="20"/>
        </w:rPr>
        <w:t xml:space="preserve">   </w:t>
      </w:r>
    </w:p>
    <w:p w14:paraId="1C594104" w14:textId="77777777" w:rsidR="00AD6C96" w:rsidRDefault="00773134">
      <w:pPr>
        <w:spacing w:after="29" w:line="259" w:lineRule="auto"/>
        <w:ind w:left="2" w:firstLine="0"/>
      </w:pPr>
      <w:r>
        <w:rPr>
          <w:sz w:val="20"/>
        </w:rPr>
        <w:t xml:space="preserve"> </w:t>
      </w:r>
    </w:p>
    <w:p w14:paraId="271FF3F9" w14:textId="77777777" w:rsidR="00AD6C96" w:rsidRDefault="00773134">
      <w:pPr>
        <w:pStyle w:val="Heading1"/>
        <w:ind w:left="-3"/>
      </w:pPr>
      <w:r>
        <w:t xml:space="preserve">Objectives of the Chapter and Its Organization </w:t>
      </w:r>
    </w:p>
    <w:p w14:paraId="0FDF4FCE" w14:textId="77777777" w:rsidR="00AD6C96" w:rsidRDefault="00773134">
      <w:pPr>
        <w:spacing w:after="0" w:line="259" w:lineRule="auto"/>
        <w:ind w:left="2" w:firstLine="0"/>
      </w:pPr>
      <w:r>
        <w:rPr>
          <w:sz w:val="20"/>
        </w:rPr>
        <w:t xml:space="preserve"> </w:t>
      </w:r>
    </w:p>
    <w:p w14:paraId="05055C18" w14:textId="77777777" w:rsidR="00AD6C96" w:rsidRDefault="00773134">
      <w:pPr>
        <w:spacing w:after="24" w:line="259" w:lineRule="auto"/>
        <w:ind w:left="2" w:firstLine="0"/>
      </w:pPr>
      <w:r>
        <w:rPr>
          <w:sz w:val="20"/>
        </w:rPr>
        <w:t xml:space="preserve"> </w:t>
      </w:r>
    </w:p>
    <w:p w14:paraId="39AAB86C" w14:textId="77777777" w:rsidR="00AD6C96" w:rsidRDefault="00773134">
      <w:pPr>
        <w:ind w:left="-13" w:right="245" w:firstLine="720"/>
      </w:pPr>
      <w:r>
        <w:t xml:space="preserve">This chapter seeks to provide a comprehensive examination of Large Language Models exploring their foundational principles, applications and future trajectories. The primary objectives are as follows: </w:t>
      </w:r>
    </w:p>
    <w:p w14:paraId="6571C772" w14:textId="77777777" w:rsidR="00AD6C96" w:rsidRDefault="00773134">
      <w:pPr>
        <w:spacing w:after="21" w:line="259" w:lineRule="auto"/>
        <w:ind w:left="2" w:firstLine="0"/>
      </w:pPr>
      <w:r>
        <w:rPr>
          <w:sz w:val="20"/>
        </w:rPr>
        <w:t xml:space="preserve"> </w:t>
      </w:r>
    </w:p>
    <w:p w14:paraId="58FD53CD" w14:textId="77777777" w:rsidR="00AD6C96" w:rsidRDefault="00773134">
      <w:pPr>
        <w:numPr>
          <w:ilvl w:val="0"/>
          <w:numId w:val="1"/>
        </w:numPr>
        <w:spacing w:after="245" w:line="259" w:lineRule="auto"/>
        <w:ind w:right="14" w:hanging="360"/>
      </w:pPr>
      <w:r>
        <w:t xml:space="preserve">To elucidate the foundational architecture and training methodologies that underpin </w:t>
      </w:r>
    </w:p>
    <w:p w14:paraId="0984D530" w14:textId="77777777" w:rsidR="00AD6C96" w:rsidRDefault="00773134">
      <w:pPr>
        <w:spacing w:after="50" w:line="259" w:lineRule="auto"/>
        <w:ind w:left="732" w:right="14"/>
      </w:pPr>
      <w:r>
        <w:t>modern LLMs including an exploration of Transformers and alternative frameworks.</w:t>
      </w:r>
      <w:r>
        <w:rPr>
          <w:rFonts w:ascii="Arial" w:eastAsia="Arial" w:hAnsi="Arial" w:cs="Arial"/>
        </w:rPr>
        <w:t xml:space="preserve"> </w:t>
      </w:r>
    </w:p>
    <w:p w14:paraId="47F353A0" w14:textId="77777777" w:rsidR="00AD6C96" w:rsidRDefault="00773134">
      <w:pPr>
        <w:spacing w:after="0" w:line="259" w:lineRule="auto"/>
        <w:ind w:left="2" w:firstLine="0"/>
      </w:pPr>
      <w:r>
        <w:rPr>
          <w:rFonts w:ascii="Arial" w:eastAsia="Arial" w:hAnsi="Arial" w:cs="Arial"/>
        </w:rPr>
        <w:t xml:space="preserve"> </w:t>
      </w:r>
    </w:p>
    <w:p w14:paraId="5CDBFC03" w14:textId="77777777" w:rsidR="00AD6C96" w:rsidRDefault="00773134">
      <w:pPr>
        <w:numPr>
          <w:ilvl w:val="0"/>
          <w:numId w:val="1"/>
        </w:numPr>
        <w:spacing w:after="245" w:line="259" w:lineRule="auto"/>
        <w:ind w:right="14" w:hanging="360"/>
      </w:pPr>
      <w:r>
        <w:t xml:space="preserve">To analyze the practical applications of LLMs across diverse industries showcasing </w:t>
      </w:r>
    </w:p>
    <w:p w14:paraId="7E5FE597" w14:textId="77777777" w:rsidR="00AD6C96" w:rsidRDefault="00773134">
      <w:pPr>
        <w:spacing w:after="50" w:line="259" w:lineRule="auto"/>
        <w:ind w:left="732" w:right="14"/>
      </w:pPr>
      <w:r>
        <w:t>their transformative role in solving real-world challenges.</w:t>
      </w:r>
      <w:r>
        <w:rPr>
          <w:rFonts w:ascii="Arial" w:eastAsia="Arial" w:hAnsi="Arial" w:cs="Arial"/>
        </w:rPr>
        <w:t xml:space="preserve"> </w:t>
      </w:r>
    </w:p>
    <w:p w14:paraId="3FF7BE47" w14:textId="77777777" w:rsidR="00AD6C96" w:rsidRDefault="00773134">
      <w:pPr>
        <w:spacing w:after="0" w:line="259" w:lineRule="auto"/>
        <w:ind w:left="2" w:firstLine="0"/>
      </w:pPr>
      <w:r>
        <w:rPr>
          <w:rFonts w:ascii="Arial" w:eastAsia="Arial" w:hAnsi="Arial" w:cs="Arial"/>
        </w:rPr>
        <w:t xml:space="preserve"> </w:t>
      </w:r>
    </w:p>
    <w:p w14:paraId="1E4B7D57" w14:textId="77777777" w:rsidR="00AD6C96" w:rsidRDefault="00773134">
      <w:pPr>
        <w:numPr>
          <w:ilvl w:val="0"/>
          <w:numId w:val="1"/>
        </w:numPr>
        <w:ind w:right="14" w:hanging="360"/>
      </w:pPr>
      <w:r>
        <w:t>To highlight technical and ethical challenges such as biases, hallucinations and environmental impact alongside strategies for mitigation.</w:t>
      </w:r>
      <w:r>
        <w:rPr>
          <w:rFonts w:ascii="Arial" w:eastAsia="Arial" w:hAnsi="Arial" w:cs="Arial"/>
        </w:rPr>
        <w:t xml:space="preserve"> </w:t>
      </w:r>
    </w:p>
    <w:p w14:paraId="51143A63" w14:textId="77777777" w:rsidR="00AD6C96" w:rsidRDefault="00773134">
      <w:pPr>
        <w:numPr>
          <w:ilvl w:val="0"/>
          <w:numId w:val="1"/>
        </w:numPr>
        <w:spacing w:after="245" w:line="259" w:lineRule="auto"/>
        <w:ind w:right="14" w:hanging="360"/>
      </w:pPr>
      <w:r>
        <w:t xml:space="preserve">To outline future research directions including advancements in efficiency, </w:t>
      </w:r>
    </w:p>
    <w:p w14:paraId="1010C242" w14:textId="77777777" w:rsidR="00AD6C96" w:rsidRDefault="00773134">
      <w:pPr>
        <w:spacing w:after="163" w:line="259" w:lineRule="auto"/>
        <w:ind w:left="732" w:right="14"/>
      </w:pPr>
      <w:r>
        <w:lastRenderedPageBreak/>
        <w:t>alignment with human preferences and integration with multimodal systems.</w:t>
      </w:r>
      <w:r>
        <w:rPr>
          <w:rFonts w:ascii="Arial" w:eastAsia="Arial" w:hAnsi="Arial" w:cs="Arial"/>
        </w:rPr>
        <w:t xml:space="preserve"> </w:t>
      </w:r>
    </w:p>
    <w:p w14:paraId="6DF90CBB" w14:textId="77777777" w:rsidR="00AD6C96" w:rsidRDefault="00773134">
      <w:pPr>
        <w:spacing w:after="12" w:line="259" w:lineRule="auto"/>
        <w:ind w:left="2" w:firstLine="0"/>
      </w:pPr>
      <w:r>
        <w:rPr>
          <w:sz w:val="20"/>
        </w:rPr>
        <w:t xml:space="preserve"> </w:t>
      </w:r>
    </w:p>
    <w:p w14:paraId="066A48F7" w14:textId="77777777" w:rsidR="00AD6C96" w:rsidRDefault="00773134">
      <w:pPr>
        <w:ind w:left="-13" w:right="14" w:firstLine="360"/>
      </w:pPr>
      <w:r>
        <w:t xml:space="preserve">The chapter is structured into distinct sections beginning with an exploration of the underlying architecture and training techniques that make LLMs function. This is followed by an analysis of their applications across various domains. The discussion then turns to the limitations and ethical considerations that accompany their deployment. Finally future trends and innovations are examined, providing insights into the next stages of LLM development. </w:t>
      </w:r>
      <w:r>
        <w:br w:type="page"/>
      </w:r>
    </w:p>
    <w:p w14:paraId="367DD5EA" w14:textId="77777777" w:rsidR="00AD6C96" w:rsidRDefault="00773134">
      <w:pPr>
        <w:spacing w:after="0" w:line="259" w:lineRule="auto"/>
        <w:ind w:left="1086" w:right="1072"/>
        <w:jc w:val="center"/>
      </w:pPr>
      <w:r>
        <w:rPr>
          <w:b/>
        </w:rPr>
        <w:lastRenderedPageBreak/>
        <w:t xml:space="preserve">Foundational Architecture and Working </w:t>
      </w:r>
    </w:p>
    <w:p w14:paraId="148455F7" w14:textId="77777777" w:rsidR="00AD6C96" w:rsidRDefault="00773134">
      <w:pPr>
        <w:spacing w:after="29" w:line="259" w:lineRule="auto"/>
        <w:ind w:left="2" w:firstLine="0"/>
      </w:pPr>
      <w:r>
        <w:rPr>
          <w:sz w:val="20"/>
        </w:rPr>
        <w:t xml:space="preserve"> </w:t>
      </w:r>
    </w:p>
    <w:p w14:paraId="33E2A40C" w14:textId="77777777" w:rsidR="00AD6C96" w:rsidRDefault="00773134">
      <w:pPr>
        <w:pStyle w:val="Heading1"/>
        <w:ind w:left="-3"/>
      </w:pPr>
      <w:r>
        <w:t xml:space="preserve">Early Approaches (RNNs, LSTMs) and Their Limitations </w:t>
      </w:r>
    </w:p>
    <w:p w14:paraId="18BC267F" w14:textId="77777777" w:rsidR="00AD6C96" w:rsidRDefault="00773134">
      <w:pPr>
        <w:spacing w:after="32" w:line="259" w:lineRule="auto"/>
        <w:ind w:left="2" w:firstLine="0"/>
      </w:pPr>
      <w:r>
        <w:rPr>
          <w:sz w:val="20"/>
        </w:rPr>
        <w:t xml:space="preserve"> </w:t>
      </w:r>
    </w:p>
    <w:p w14:paraId="051D8A37" w14:textId="77777777" w:rsidR="00AD6C96" w:rsidRDefault="00773134">
      <w:pPr>
        <w:ind w:left="-13" w:right="14" w:firstLine="720"/>
      </w:pPr>
      <w:r>
        <w:t>The path to modern Large Language Models (LLMs) began with the development of neural architectures capable of processing sequential data, which is essential for natural language understanding. Recurrent Neural Networks (RNNs), introduced in the 1980s were among the first neural models designed to handle sequential input by maintaining a hidden state that evolves over time. This capability allowed RNNs to capture dependencies within sequences, making them suitable for tasks like text generation and machine t</w:t>
      </w:r>
      <w:r>
        <w:t xml:space="preserve">ranslation. </w:t>
      </w:r>
    </w:p>
    <w:p w14:paraId="594C1CAC" w14:textId="77777777" w:rsidR="00AD6C96" w:rsidRDefault="00773134">
      <w:pPr>
        <w:spacing w:after="0" w:line="259" w:lineRule="auto"/>
        <w:ind w:left="2" w:firstLine="0"/>
      </w:pPr>
      <w:r>
        <w:rPr>
          <w:sz w:val="20"/>
        </w:rPr>
        <w:t xml:space="preserve"> </w:t>
      </w:r>
    </w:p>
    <w:p w14:paraId="57F4D144" w14:textId="77777777" w:rsidR="00AD6C96" w:rsidRDefault="00773134">
      <w:pPr>
        <w:ind w:left="-13" w:right="97" w:firstLine="720"/>
      </w:pPr>
      <w:r>
        <w:t>Despite their promise RNNs faced significant limitations. The fundamental problem stemmed from their reliance on sequential processing which restricted parallelization and made them computationally expensive for long sequences. More critically RNNs struggled with the vanishing and exploding gradient problem during training. When processing long sequences, the gradients that propagate back through the network often became exceedingly small (vanishing) or excessively large (exploding), preventing the model fr</w:t>
      </w:r>
      <w:r>
        <w:t xml:space="preserve">om effectively learning dependencies across distant words in a text. </w:t>
      </w:r>
    </w:p>
    <w:p w14:paraId="660D1549" w14:textId="77777777" w:rsidR="00AD6C96" w:rsidRDefault="00773134">
      <w:pPr>
        <w:spacing w:after="0" w:line="259" w:lineRule="auto"/>
        <w:ind w:left="2" w:firstLine="0"/>
      </w:pPr>
      <w:r>
        <w:rPr>
          <w:sz w:val="20"/>
        </w:rPr>
        <w:t xml:space="preserve"> </w:t>
      </w:r>
    </w:p>
    <w:p w14:paraId="1EF68DD4" w14:textId="77777777" w:rsidR="00AD6C96" w:rsidRDefault="00773134">
      <w:pPr>
        <w:ind w:left="-13" w:right="14" w:firstLine="720"/>
      </w:pPr>
      <w:r>
        <w:t>To address these challenges, Long Short-Term Memory (LSTM) networks were introduced by Hochreiter and Schmidhuber in 1997. LSTMs incorporated specialized mechanisms such as gates (input, forget, and output gates) and a memory cell, to better control the flow of information over time. This innovation allowed LSTMs to retain information over longer sequences compared to standard RNNs, significantly improving performance in tasks like speech recognition and language modeling. Variants like Gated Recurrent Unit</w:t>
      </w:r>
      <w:r>
        <w:t xml:space="preserve">s (GRUs) offered similar benefits with reduced computational complexity. </w:t>
      </w:r>
    </w:p>
    <w:p w14:paraId="73ABBE9A" w14:textId="77777777" w:rsidR="00AD6C96" w:rsidRDefault="00773134">
      <w:pPr>
        <w:ind w:left="-13" w:right="14" w:firstLine="720"/>
      </w:pPr>
      <w:r>
        <w:t xml:space="preserve">However, even with these advancements, LSTMs and GRUs had inherent limitations. Their reliance on sequential computation for processing inputs made them unsuitable for parallel </w:t>
      </w:r>
      <w:r>
        <w:lastRenderedPageBreak/>
        <w:t xml:space="preserve">processing, leading to inefficiencies in training and inference for large-scale tasks. Moreover, while these models improved the handling of dependencies in text, their capacity to model relationships over extremely long sequences remained constrained, hindering their ability to fully grasp complex contexts in text data. These limitations highlighted the need for architectures that could process entire sequences more efficiently and capture dependencies regardless of their distance within the input. </w:t>
      </w:r>
    </w:p>
    <w:p w14:paraId="1EBC09D1" w14:textId="77777777" w:rsidR="00AD6C96" w:rsidRDefault="00773134">
      <w:pPr>
        <w:spacing w:after="85" w:line="216" w:lineRule="auto"/>
        <w:ind w:left="2" w:right="9315" w:firstLine="0"/>
      </w:pPr>
      <w:r>
        <w:rPr>
          <w:sz w:val="20"/>
        </w:rPr>
        <w:t xml:space="preserve">  </w:t>
      </w:r>
    </w:p>
    <w:p w14:paraId="2ED151BF" w14:textId="77777777" w:rsidR="00AD6C96" w:rsidRDefault="00773134">
      <w:pPr>
        <w:spacing w:after="36" w:line="259" w:lineRule="auto"/>
        <w:ind w:left="2" w:firstLine="0"/>
      </w:pPr>
      <w:r>
        <w:rPr>
          <w:sz w:val="20"/>
        </w:rPr>
        <w:t xml:space="preserve"> </w:t>
      </w:r>
    </w:p>
    <w:p w14:paraId="2F39D66B" w14:textId="77777777" w:rsidR="00AD6C96" w:rsidRDefault="00773134">
      <w:pPr>
        <w:pStyle w:val="Heading1"/>
        <w:ind w:left="-3"/>
      </w:pPr>
      <w:r>
        <w:t xml:space="preserve">Introduction of Transformers and the Role of Self-Attention </w:t>
      </w:r>
    </w:p>
    <w:p w14:paraId="58E38C07" w14:textId="77777777" w:rsidR="00AD6C96" w:rsidRDefault="00773134">
      <w:pPr>
        <w:spacing w:after="32" w:line="259" w:lineRule="auto"/>
        <w:ind w:left="2" w:firstLine="0"/>
      </w:pPr>
      <w:r>
        <w:rPr>
          <w:sz w:val="20"/>
        </w:rPr>
        <w:t xml:space="preserve"> </w:t>
      </w:r>
    </w:p>
    <w:p w14:paraId="2C7FDB7C" w14:textId="77777777" w:rsidR="00AD6C96" w:rsidRDefault="00773134">
      <w:pPr>
        <w:ind w:left="-13" w:right="83" w:firstLine="360"/>
      </w:pPr>
      <w:r>
        <w:t xml:space="preserve">The advent of the Transformer architecture marked a paradigm shift in natural language processing, enabling the development of modern LLMs. Introduced by Vaswani et al. in their groundbreaking 2017 paper, </w:t>
      </w:r>
      <w:r>
        <w:rPr>
          <w:i/>
        </w:rPr>
        <w:t>"Attention Is All You Need,"</w:t>
      </w:r>
      <w:r>
        <w:t xml:space="preserve"> the Transformer architecture addressed the fundamental shortcomings of RNNs and LSTMs by eliminating the need for sequential computation. </w:t>
      </w:r>
    </w:p>
    <w:p w14:paraId="4013EFF3" w14:textId="77777777" w:rsidR="00AD6C96" w:rsidRDefault="00773134">
      <w:pPr>
        <w:spacing w:after="0" w:line="259" w:lineRule="auto"/>
        <w:ind w:left="2" w:firstLine="0"/>
      </w:pPr>
      <w:r>
        <w:rPr>
          <w:sz w:val="20"/>
        </w:rPr>
        <w:t xml:space="preserve"> </w:t>
      </w:r>
    </w:p>
    <w:p w14:paraId="57E91731" w14:textId="77777777" w:rsidR="00AD6C96" w:rsidRDefault="00773134">
      <w:pPr>
        <w:ind w:left="-13" w:right="14" w:firstLine="360"/>
      </w:pPr>
      <w:r>
        <w:t xml:space="preserve">At the core of the Transformer is the self-attention mechanism, which allows the model to evaluate relationships between all tokens in an input sequence simultaneously. This mechanism computes an attention score for each token in relation to every other token, enabling the model to </w:t>
      </w:r>
    </w:p>
    <w:p w14:paraId="242B8B71" w14:textId="77777777" w:rsidR="00AD6C96" w:rsidRDefault="00773134">
      <w:pPr>
        <w:spacing w:after="38" w:line="259" w:lineRule="auto"/>
        <w:ind w:left="-3" w:right="14"/>
      </w:pPr>
      <w:r>
        <w:t xml:space="preserve">focus on the most relevant parts of the input context. </w:t>
      </w:r>
    </w:p>
    <w:p w14:paraId="35914352" w14:textId="77777777" w:rsidR="00AD6C96" w:rsidRDefault="00773134">
      <w:pPr>
        <w:spacing w:after="0" w:line="259" w:lineRule="auto"/>
        <w:ind w:left="2" w:firstLine="0"/>
      </w:pPr>
      <w:r>
        <w:t xml:space="preserve"> </w:t>
      </w:r>
    </w:p>
    <w:p w14:paraId="20D06F64" w14:textId="77777777" w:rsidR="00AD6C96" w:rsidRDefault="00773134">
      <w:pPr>
        <w:ind w:left="-13" w:right="14" w:firstLine="360"/>
      </w:pPr>
      <w:r>
        <w:t xml:space="preserve">The Transformer architecture is built around two key components: the encoder and decoder stacks, both of which are composed of layers of multi-head self-attention and feedforward neural networks. Originally designed for tasks like machine translation, where both understanding and generation are critical, this architecture has since been adapted to suit a variety of specialized </w:t>
      </w:r>
    </w:p>
    <w:p w14:paraId="774E178E" w14:textId="77777777" w:rsidR="00AD6C96" w:rsidRDefault="00773134">
      <w:pPr>
        <w:spacing w:after="0" w:line="259" w:lineRule="auto"/>
        <w:ind w:left="2" w:firstLine="0"/>
      </w:pPr>
      <w:r>
        <w:t xml:space="preserve"> </w:t>
      </w:r>
    </w:p>
    <w:p w14:paraId="09EAA6B0" w14:textId="77777777" w:rsidR="00AD6C96" w:rsidRDefault="00773134">
      <w:pPr>
        <w:spacing w:after="0" w:line="259" w:lineRule="auto"/>
        <w:ind w:left="2" w:firstLine="0"/>
      </w:pPr>
      <w:r>
        <w:t xml:space="preserve"> </w:t>
      </w:r>
    </w:p>
    <w:p w14:paraId="0A096A69" w14:textId="77777777" w:rsidR="00AD6C96" w:rsidRDefault="00773134">
      <w:pPr>
        <w:ind w:left="-3" w:right="14"/>
      </w:pPr>
      <w:r>
        <w:t>purposes. Encoder-</w:t>
      </w:r>
      <w:r>
        <w:t xml:space="preserve">only models, such as BERT, utilize the encoder stack to excel at understanding tasks like classification and question answering by leveraging bidirectional </w:t>
      </w:r>
      <w:r>
        <w:lastRenderedPageBreak/>
        <w:t>context during pre-training. Decoder-only models, such as the GPT series, focus exclusively on generation tasks, predicting the next token in a sequence based solely on preceding tokens (Brown et al, 2020). Finally, encoder-decoder models, such as T5, integrate both components to provide a balanced framework for tasks that require comprehension as well a</w:t>
      </w:r>
      <w:r>
        <w:t xml:space="preserve">s generation, including text summarization and translation (Raffel et al. 2020). These adaptations highlight the versatility of the Transformer architecture, making it foundational for modern NLP </w:t>
      </w:r>
    </w:p>
    <w:p w14:paraId="2643E1AA" w14:textId="77777777" w:rsidR="00AD6C96" w:rsidRDefault="00773134">
      <w:pPr>
        <w:spacing w:after="57" w:line="259" w:lineRule="auto"/>
        <w:ind w:left="-3" w:right="14"/>
      </w:pPr>
      <w:r>
        <w:t xml:space="preserve">applications. </w:t>
      </w:r>
    </w:p>
    <w:p w14:paraId="1534EDFC" w14:textId="77777777" w:rsidR="00AD6C96" w:rsidRDefault="00773134">
      <w:pPr>
        <w:spacing w:after="0" w:line="259" w:lineRule="auto"/>
        <w:ind w:left="2" w:firstLine="0"/>
      </w:pPr>
      <w:r>
        <w:t xml:space="preserve"> </w:t>
      </w:r>
    </w:p>
    <w:p w14:paraId="2A9A8B01" w14:textId="77777777" w:rsidR="00AD6C96" w:rsidRDefault="00773134">
      <w:pPr>
        <w:ind w:left="-13" w:right="14" w:firstLine="360"/>
      </w:pPr>
      <w:r>
        <w:t>The introduction of Transformers paved the way for a new generation of language models, capable of scaling to billions of parameters and training on vast corpora of text. This architecture has become the foundation for virtually all state-of-the-art LLMs, enabling them to perform tasks that were once considered beyond the reach of artificial intelligence. The transition from RNNs and LSTMs to Transformers represents not just a technological breakthrough but a foundational shift in how machines process and u</w:t>
      </w:r>
      <w:r>
        <w:t xml:space="preserve">nderstand language. </w:t>
      </w:r>
    </w:p>
    <w:p w14:paraId="05D37085" w14:textId="77777777" w:rsidR="00AD6C96" w:rsidRDefault="00773134">
      <w:pPr>
        <w:spacing w:after="87" w:line="216" w:lineRule="auto"/>
        <w:ind w:left="2" w:right="9315" w:firstLine="0"/>
      </w:pPr>
      <w:r>
        <w:rPr>
          <w:sz w:val="20"/>
        </w:rPr>
        <w:t xml:space="preserve">  </w:t>
      </w:r>
    </w:p>
    <w:p w14:paraId="1B9058EA" w14:textId="77777777" w:rsidR="00AD6C96" w:rsidRDefault="00773134">
      <w:pPr>
        <w:spacing w:after="36" w:line="259" w:lineRule="auto"/>
        <w:ind w:left="2" w:firstLine="0"/>
      </w:pPr>
      <w:r>
        <w:rPr>
          <w:sz w:val="20"/>
        </w:rPr>
        <w:t xml:space="preserve"> </w:t>
      </w:r>
    </w:p>
    <w:p w14:paraId="0BAFBE23" w14:textId="77777777" w:rsidR="00AD6C96" w:rsidRDefault="00773134">
      <w:pPr>
        <w:pStyle w:val="Heading1"/>
        <w:ind w:left="-3"/>
      </w:pPr>
      <w:r>
        <w:t xml:space="preserve">Core Architectures </w:t>
      </w:r>
    </w:p>
    <w:p w14:paraId="701DEFDF" w14:textId="77777777" w:rsidR="00AD6C96" w:rsidRDefault="00773134">
      <w:pPr>
        <w:spacing w:after="32" w:line="259" w:lineRule="auto"/>
        <w:ind w:left="2" w:firstLine="0"/>
      </w:pPr>
      <w:r>
        <w:rPr>
          <w:sz w:val="20"/>
        </w:rPr>
        <w:t xml:space="preserve"> </w:t>
      </w:r>
    </w:p>
    <w:p w14:paraId="47882FD4" w14:textId="77777777" w:rsidR="00AD6C96" w:rsidRDefault="00773134">
      <w:pPr>
        <w:spacing w:after="3" w:line="485" w:lineRule="auto"/>
        <w:ind w:left="-13" w:right="-10" w:firstLine="710"/>
        <w:jc w:val="both"/>
      </w:pPr>
      <w:r>
        <w:t xml:space="preserve">The development of Large Language Models (LLMs) has been deeply influenced by three main architectural paradigms: decoder-only models, encoder-decoder frameworks, and RetrievalAugmented Generation (RAG) systems. Each architecture serves a distinct purpose and is tailored to specific tasks, contributing to the versatility and effectiveness of modern LLMs in addressing complex natural language processing challenges. </w:t>
      </w:r>
    </w:p>
    <w:p w14:paraId="4E9FAE8F" w14:textId="77777777" w:rsidR="00AD6C96" w:rsidRDefault="00773134">
      <w:pPr>
        <w:spacing w:after="7" w:line="259" w:lineRule="auto"/>
        <w:ind w:left="2" w:firstLine="0"/>
      </w:pPr>
      <w:r>
        <w:rPr>
          <w:sz w:val="20"/>
        </w:rPr>
        <w:t xml:space="preserve"> </w:t>
      </w:r>
    </w:p>
    <w:p w14:paraId="5EF875EB" w14:textId="77777777" w:rsidR="00AD6C96" w:rsidRDefault="00773134">
      <w:pPr>
        <w:spacing w:after="240" w:line="259" w:lineRule="auto"/>
        <w:ind w:right="-10"/>
        <w:jc w:val="right"/>
      </w:pPr>
      <w:r>
        <w:t xml:space="preserve">Decoder-only models, exemplified by OpenAI’s Generative Pre-trained Transformer </w:t>
      </w:r>
    </w:p>
    <w:p w14:paraId="7CD0ADA1" w14:textId="77777777" w:rsidR="00AD6C96" w:rsidRDefault="00773134">
      <w:pPr>
        <w:ind w:left="-3" w:right="14"/>
      </w:pPr>
      <w:r>
        <w:t xml:space="preserve">(GPT) series, are designed primarily for text generation tasks. These models adopt an autoregressive approach, where the output is generated token by token, with each token dependent on the context of all preceding tokens. The architecture consists of multiple layers of </w:t>
      </w:r>
      <w:r>
        <w:lastRenderedPageBreak/>
        <w:t>self-attention and feedforward networks, allowing it to process input sequences efficiently and generate coherent text. During training, decoder-only models use a method known as causal language modeling, where the model predicts the next token in a sequence based on the prior context. This approach enables the model to develop a strong generative capability, making it ideal for applications such as conversational agents, creative writing, and text summarization. However, its unidirectional nature limits it</w:t>
      </w:r>
      <w:r>
        <w:t xml:space="preserve">s ability to fully leverage context from both past and future tokens, which can be critical for certain understanding tasks. </w:t>
      </w:r>
    </w:p>
    <w:p w14:paraId="6CA203F4" w14:textId="77777777" w:rsidR="00AD6C96" w:rsidRDefault="00773134">
      <w:pPr>
        <w:spacing w:after="0" w:line="259" w:lineRule="auto"/>
        <w:ind w:left="2" w:firstLine="0"/>
      </w:pPr>
      <w:r>
        <w:rPr>
          <w:sz w:val="20"/>
        </w:rPr>
        <w:t xml:space="preserve"> </w:t>
      </w:r>
    </w:p>
    <w:p w14:paraId="1E7E9B42" w14:textId="77777777" w:rsidR="00AD6C96" w:rsidRDefault="00773134">
      <w:pPr>
        <w:spacing w:after="3" w:line="485" w:lineRule="auto"/>
        <w:ind w:left="-13" w:right="-10" w:firstLine="710"/>
        <w:jc w:val="both"/>
      </w:pPr>
      <w:r>
        <w:t>Encoder-decoder models, on the other hand, represent a more balanced approach, integrating both text comprehension and generation capabilities. These architectures consist of two components: an encoder that processes and encodes the input sequence into contextual embeddings, and a decoder that generates the output sequence using these embeddings. Unlike decoder-only models, encoder-decoder frameworks, such as BERT (Bidirectional Encoder Representations from Transformers) and T5 (Text-to-Text Transfer Transf</w:t>
      </w:r>
      <w:r>
        <w:t>ormer), can process bidirectional context, enabling a deeper understanding of input text. BERT is specialized for understanding tasks, leveraging bidirectional pre-training on masked language modeling, where the model predicts masked tokens within a sentence. This allows it to excel in tasks like text classification and question answering. T5 extends the encoder-decoder paradigm by converting all tasks into a text-to-text format, where both input and output are represented as text, making it highly adaptabl</w:t>
      </w:r>
      <w:r>
        <w:t xml:space="preserve">e for tasks like summarization, translation, and paraphrasing. While these models are more computationally intensive due to their dual components, their ability to handle complex tasks with contextual accuracy has made them indispensable in NLP applications. </w:t>
      </w:r>
    </w:p>
    <w:p w14:paraId="7A16F0F0" w14:textId="77777777" w:rsidR="00AD6C96" w:rsidRDefault="00773134">
      <w:pPr>
        <w:spacing w:after="15" w:line="259" w:lineRule="auto"/>
        <w:ind w:left="2" w:firstLine="0"/>
      </w:pPr>
      <w:r>
        <w:rPr>
          <w:sz w:val="20"/>
        </w:rPr>
        <w:t xml:space="preserve"> </w:t>
      </w:r>
    </w:p>
    <w:p w14:paraId="5D262FB5" w14:textId="77777777" w:rsidR="00AD6C96" w:rsidRDefault="00773134">
      <w:pPr>
        <w:spacing w:after="3" w:line="485" w:lineRule="auto"/>
        <w:ind w:left="-13" w:right="-10" w:firstLine="710"/>
        <w:jc w:val="both"/>
      </w:pPr>
      <w:r>
        <w:t xml:space="preserve">Retrieval-Augmented Generation (RAG) represents a significant innovation by combining the generative strengths of decoder-based or encoder-decoder models with external retrieval mechanisms. In RAG systems, an external retriever accesses a knowledge base or database to fetch </w:t>
      </w:r>
      <w:r>
        <w:lastRenderedPageBreak/>
        <w:t>relevant information, which is then integrated into the response generated by the model. This approach addresses a fundamental limitation of LLMs: the static nature of their training data. By dynamically retrieving up-to-date information, RAG systems enhance the factual accuracy of generated responses and reduce the prevalence of hallucinations—outputs that are plausiblesounding but incorrect. This architecture is particularly effective for applications requiring realtime information or domain-specific expe</w:t>
      </w:r>
      <w:r>
        <w:t xml:space="preserve">rtise, such as question answering, fact-checking, and customer support. While RAG systems introduce additional complexity due to their reliance on external retrieval, their ability to integrate external knowledge makes them a powerful tool for </w:t>
      </w:r>
    </w:p>
    <w:p w14:paraId="1D010ACC" w14:textId="77777777" w:rsidR="00AD6C96" w:rsidRDefault="00773134">
      <w:pPr>
        <w:spacing w:after="62" w:line="259" w:lineRule="auto"/>
        <w:ind w:left="-3" w:right="14"/>
      </w:pPr>
      <w:r>
        <w:t>bridging the gap between pre-trained knowledge and real-</w:t>
      </w:r>
      <w:r>
        <w:t xml:space="preserve">world demands (Lewis et al., 2020) </w:t>
      </w:r>
    </w:p>
    <w:p w14:paraId="4C07F7FE" w14:textId="77777777" w:rsidR="00AD6C96" w:rsidRDefault="00773134">
      <w:pPr>
        <w:spacing w:after="0" w:line="259" w:lineRule="auto"/>
        <w:ind w:left="2" w:firstLine="0"/>
      </w:pPr>
      <w:r>
        <w:t xml:space="preserve"> </w:t>
      </w:r>
    </w:p>
    <w:p w14:paraId="68C1BAD7" w14:textId="77777777" w:rsidR="00AD6C96" w:rsidRDefault="00773134">
      <w:pPr>
        <w:spacing w:after="3" w:line="485" w:lineRule="auto"/>
        <w:ind w:left="-13" w:right="-10" w:firstLine="710"/>
        <w:jc w:val="both"/>
      </w:pPr>
      <w:r>
        <w:t>Together, decoder-only, encoder-decoder, and RAG-based architectures form the foundation of modern LLMs, each offering unique capabilities and addressing specific limitations. Decoder-only models dominate in tasks requiring fluent text generation, encoder-decoder models provide a balanced framework for understanding and creating text, and RAG architectures extend the boundaries of what LLMs can achieve by incorporating dynamic and external information. These paradigms collectively underpin the transformativ</w:t>
      </w:r>
      <w:r>
        <w:t xml:space="preserve">e potential of LLMs across a wide range of applications. </w:t>
      </w:r>
    </w:p>
    <w:p w14:paraId="6B29B5B3" w14:textId="77777777" w:rsidR="00AD6C96" w:rsidRDefault="00773134">
      <w:pPr>
        <w:pStyle w:val="Heading1"/>
        <w:ind w:left="-3"/>
      </w:pPr>
      <w:r>
        <w:t xml:space="preserve">Emergent Properties </w:t>
      </w:r>
    </w:p>
    <w:p w14:paraId="3A2C8DF0" w14:textId="77777777" w:rsidR="00AD6C96" w:rsidRDefault="00773134">
      <w:pPr>
        <w:spacing w:after="32" w:line="259" w:lineRule="auto"/>
        <w:ind w:left="2" w:firstLine="0"/>
      </w:pPr>
      <w:r>
        <w:rPr>
          <w:sz w:val="20"/>
        </w:rPr>
        <w:t xml:space="preserve"> </w:t>
      </w:r>
    </w:p>
    <w:p w14:paraId="5A4DF80B" w14:textId="77777777" w:rsidR="00AD6C96" w:rsidRDefault="00773134">
      <w:pPr>
        <w:spacing w:after="3" w:line="485" w:lineRule="auto"/>
        <w:ind w:left="-13" w:right="-10" w:firstLine="710"/>
        <w:jc w:val="both"/>
      </w:pPr>
      <w:r>
        <w:t xml:space="preserve">One of the most fascinating aspects of Large Language Models (LLMs) is the emergence of properties and capabilities that arise as the size of these models increases. These emergent properties skills or behaviours that were neither explicitly programmed nor present in smaller models underscore the transformative power of scaling and have redefined the potential of artificial intelligence (Wei et al, 2022). Central to this phenomenon are scaling laws, which establish a quantitative relationship between model </w:t>
      </w:r>
      <w:r>
        <w:t xml:space="preserve">size, dataset size, and performance. Scaling laws suggest </w:t>
      </w:r>
      <w:r>
        <w:lastRenderedPageBreak/>
        <w:t xml:space="preserve">that as the number of parameters in a model grows exponentially, accompanied by proportional increases in the size and quality of the training data, the model's performance improves predictably across a wide range of tasks. Initially, these improvements appear incremental, such as enhanced fluency or reduced perplexity in text generation. However, at a critical threshold of scale, models begin to exhibit entirely new capabilities that were absent in </w:t>
      </w:r>
      <w:r>
        <w:t xml:space="preserve">smaller counterparts. These include advanced reasoning, contextual comprehension, and the ability to generalize knowledge across </w:t>
      </w:r>
    </w:p>
    <w:p w14:paraId="7C319F40" w14:textId="77777777" w:rsidR="00AD6C96" w:rsidRDefault="00773134">
      <w:pPr>
        <w:spacing w:after="64" w:line="259" w:lineRule="auto"/>
        <w:ind w:left="-3" w:right="14"/>
      </w:pPr>
      <w:r>
        <w:t xml:space="preserve">tasks, which collectively exemplify emergent behaviour (Kaplan et al, 2020). </w:t>
      </w:r>
    </w:p>
    <w:p w14:paraId="16B7519D" w14:textId="77777777" w:rsidR="00AD6C96" w:rsidRDefault="00773134">
      <w:pPr>
        <w:spacing w:after="0" w:line="259" w:lineRule="auto"/>
        <w:ind w:left="2" w:firstLine="0"/>
      </w:pPr>
      <w:r>
        <w:t xml:space="preserve"> </w:t>
      </w:r>
    </w:p>
    <w:p w14:paraId="11C2B527" w14:textId="77777777" w:rsidR="00AD6C96" w:rsidRDefault="00773134">
      <w:pPr>
        <w:spacing w:after="3" w:line="485" w:lineRule="auto"/>
        <w:ind w:left="-13" w:right="-10" w:firstLine="710"/>
        <w:jc w:val="both"/>
      </w:pPr>
      <w:r>
        <w:t xml:space="preserve">The discovery of emergent behaviours in LLMs has been particularly significant. For example, in-context learning is one such behaviour where a model can perform new tasks by simply being exposed to examples of those tasks within its input context, without requiring additional fine-tuning. This capability allows LLMs to function as few-shot or even zero-shot learners, excelling at tasks they have never been explicitly trained for. For instance, when given a few examples of a translation task in the input, a </w:t>
      </w:r>
      <w:r>
        <w:t xml:space="preserve">model like GPT-3 can generate accurate translations for new sentences, leveraging patterns inferred from the provided examples. This ability contrasts sharply with traditional machine learning models, which typically require retraining or fine-tuning to adapt to new tasks. </w:t>
      </w:r>
    </w:p>
    <w:p w14:paraId="75AC46B9" w14:textId="77777777" w:rsidR="00AD6C96" w:rsidRDefault="00773134">
      <w:pPr>
        <w:spacing w:after="3" w:line="485" w:lineRule="auto"/>
        <w:ind w:left="-13" w:right="-10" w:firstLine="710"/>
        <w:jc w:val="both"/>
      </w:pPr>
      <w:r>
        <w:t>Another striking emergent property is the ability of LLMs to exhibit rudimentary forms of reasoning. Larger models demonstrate capabilities such as solving logic puzzles, conducting basic arithmetic, and making inferences that go beyond simple pattern recognition. These skills, often referred to as “emergent reasoning abilities,” highlight the model’s capacity to generalize its training to complex scenarios. For example, LLMs can process multi-step reasoning tasks like answering questions that require synth</w:t>
      </w:r>
      <w:r>
        <w:t xml:space="preserve">esizing information from different parts of a document. This is particularly remarkable because these models are not explicitly taught to reason during training; </w:t>
      </w:r>
      <w:r>
        <w:lastRenderedPageBreak/>
        <w:t xml:space="preserve">instead, reasoning emerges as a byproduct of their ability to model and integrate complex patterns within vast amounts of data. </w:t>
      </w:r>
    </w:p>
    <w:p w14:paraId="6D2211D4" w14:textId="77777777" w:rsidR="00AD6C96" w:rsidRDefault="00773134">
      <w:pPr>
        <w:spacing w:after="0" w:line="259" w:lineRule="auto"/>
        <w:ind w:left="2" w:firstLine="0"/>
      </w:pPr>
      <w:r>
        <w:rPr>
          <w:sz w:val="20"/>
        </w:rPr>
        <w:t xml:space="preserve"> </w:t>
      </w:r>
    </w:p>
    <w:p w14:paraId="4F12DE23" w14:textId="77777777" w:rsidR="00AD6C96" w:rsidRDefault="00773134">
      <w:pPr>
        <w:spacing w:after="3" w:line="485" w:lineRule="auto"/>
        <w:ind w:left="-13" w:right="-10" w:firstLine="710"/>
        <w:jc w:val="both"/>
      </w:pPr>
      <w:r>
        <w:t>The role of scale in unlocking these emergent properties cannot be overstated. Research on scaling laws has shown that larger models not only perform better on standard benchmarks but also exhibit diminishing rates of errors in tasks that are traditionally challenging for smaller models. Moreover, these emergent behaviours are robust across diverse tasks and languages, which makes LLMs highly versatile in real-world applications. However, the phenomenon is not without its limitations. The cost of scaling, i</w:t>
      </w:r>
      <w:r>
        <w:t xml:space="preserve">n terms of both computational resources and environmental impact, remains a significant challenge. While emergent properties like in-context learning and reasoning are impressive, they are not flawless; models may still produce errors or exhibit unpredictable behaviours in novel or ambiguous scenarios. </w:t>
      </w:r>
    </w:p>
    <w:p w14:paraId="21E0C2C1" w14:textId="77777777" w:rsidR="00AD6C96" w:rsidRDefault="00773134">
      <w:pPr>
        <w:spacing w:after="0" w:line="259" w:lineRule="auto"/>
        <w:ind w:left="1086" w:right="1079"/>
        <w:jc w:val="center"/>
      </w:pPr>
      <w:r>
        <w:rPr>
          <w:b/>
        </w:rPr>
        <w:t xml:space="preserve">Training Methodologies and Optimization Techniques </w:t>
      </w:r>
    </w:p>
    <w:p w14:paraId="469C1804" w14:textId="77777777" w:rsidR="00AD6C96" w:rsidRDefault="00773134">
      <w:pPr>
        <w:spacing w:after="29" w:line="259" w:lineRule="auto"/>
        <w:ind w:left="2" w:firstLine="0"/>
      </w:pPr>
      <w:r>
        <w:rPr>
          <w:sz w:val="20"/>
        </w:rPr>
        <w:t xml:space="preserve"> </w:t>
      </w:r>
    </w:p>
    <w:p w14:paraId="6D522A3E" w14:textId="77777777" w:rsidR="00AD6C96" w:rsidRDefault="00773134">
      <w:pPr>
        <w:pStyle w:val="Heading1"/>
        <w:ind w:left="-3"/>
      </w:pPr>
      <w:r>
        <w:t xml:space="preserve">Pre-Training Paradigms </w:t>
      </w:r>
    </w:p>
    <w:p w14:paraId="042B6FBC" w14:textId="77777777" w:rsidR="00AD6C96" w:rsidRDefault="00773134">
      <w:pPr>
        <w:spacing w:after="0" w:line="259" w:lineRule="auto"/>
        <w:ind w:left="2" w:firstLine="0"/>
      </w:pPr>
      <w:r>
        <w:rPr>
          <w:sz w:val="20"/>
        </w:rPr>
        <w:t xml:space="preserve"> </w:t>
      </w:r>
    </w:p>
    <w:p w14:paraId="116A1F4B" w14:textId="77777777" w:rsidR="00AD6C96" w:rsidRDefault="00773134">
      <w:pPr>
        <w:spacing w:after="24" w:line="259" w:lineRule="auto"/>
        <w:ind w:left="2" w:firstLine="0"/>
      </w:pPr>
      <w:r>
        <w:rPr>
          <w:sz w:val="20"/>
        </w:rPr>
        <w:t xml:space="preserve"> </w:t>
      </w:r>
    </w:p>
    <w:p w14:paraId="2F3F493A" w14:textId="77777777" w:rsidR="00AD6C96" w:rsidRDefault="00773134">
      <w:pPr>
        <w:ind w:left="-13" w:right="14" w:firstLine="720"/>
      </w:pPr>
      <w:r>
        <w:t>Pre-training forms the foundational stage of developing Large Language Models (LLMs), where models are exposed to extensive datasets to learn statistical patterns and representations of language. This process begins with tokenization, a critical step in converting raw text into manageable units that a model can process. Tokenization methods such as Byte Pair Encoding (BPE) and SentencePiece have become industry standards (Zouhar et al., 2023). BPE breaks down words into sub word units by iteratively merging</w:t>
      </w:r>
      <w:r>
        <w:t xml:space="preserve"> the most frequent character sequences, ensuring that even rare or unseen words can be represented as combinations of known tokens. This sub word-based approach helps balance vocabulary size with the ability to generalize to new text. SentencePiece, on the other hand, is a neural tokenization approach that operates on raw text without pre-tokenization, allowing for the creation of more versatile and domainspecific tokenization schemes. Both methods play a crucial role in managing the computational efficienc</w:t>
      </w:r>
      <w:r>
        <w:t xml:space="preserve">y </w:t>
      </w:r>
      <w:r>
        <w:lastRenderedPageBreak/>
        <w:t xml:space="preserve">and performance of LLMs, particularly in multilingual contexts where diverse scripts and structures need to be harmonized (Zaheer et al, 2020). </w:t>
      </w:r>
    </w:p>
    <w:p w14:paraId="29E90CC4" w14:textId="77777777" w:rsidR="00AD6C96" w:rsidRDefault="00773134">
      <w:pPr>
        <w:spacing w:after="10" w:line="259" w:lineRule="auto"/>
        <w:ind w:left="2" w:firstLine="0"/>
      </w:pPr>
      <w:r>
        <w:rPr>
          <w:sz w:val="20"/>
        </w:rPr>
        <w:t xml:space="preserve"> </w:t>
      </w:r>
    </w:p>
    <w:p w14:paraId="6C9B74BF" w14:textId="77777777" w:rsidR="00AD6C96" w:rsidRDefault="00773134">
      <w:pPr>
        <w:ind w:left="-13" w:right="14" w:firstLine="720"/>
      </w:pPr>
      <w:r>
        <w:t>The effectiveness of pre-training also hinges on data preprocessing and the careful curation of datasets. Preprocessing involves cleaning the raw text to remove noise, normalize formats, and address inconsistencies such as encoding errors or duplicate entries. Deduplication is particularly critical in large-scale training since repeated data can bias the model, leading to overfitting on specific patterns. For multilingual LLMs, dataset creation requires balancing the representation of various languages, ens</w:t>
      </w:r>
      <w:r>
        <w:t xml:space="preserve">uring that minority or low-resource languages are not overshadowed by dominant ones. Techniques such as proportional sampling, where data is sampled based on language prevalence, and oversampling of underrepresented languages can help address this imbalance. By integrating diverse and high-quality datasets, pre-training enables LLMs to acquire a robust understanding of language structures and semantics. </w:t>
      </w:r>
    </w:p>
    <w:p w14:paraId="22DAB069" w14:textId="77777777" w:rsidR="00AD6C96" w:rsidRDefault="00773134">
      <w:pPr>
        <w:spacing w:after="61" w:line="216" w:lineRule="auto"/>
        <w:ind w:left="2" w:right="9315" w:firstLine="0"/>
      </w:pPr>
      <w:r>
        <w:rPr>
          <w:sz w:val="20"/>
        </w:rPr>
        <w:t xml:space="preserve">   </w:t>
      </w:r>
    </w:p>
    <w:p w14:paraId="3AAE6AB6" w14:textId="77777777" w:rsidR="00AD6C96" w:rsidRDefault="00773134">
      <w:pPr>
        <w:spacing w:after="29" w:line="259" w:lineRule="auto"/>
        <w:ind w:left="2" w:firstLine="0"/>
      </w:pPr>
      <w:r>
        <w:rPr>
          <w:sz w:val="20"/>
        </w:rPr>
        <w:t xml:space="preserve"> </w:t>
      </w:r>
    </w:p>
    <w:p w14:paraId="5040954B" w14:textId="77777777" w:rsidR="00AD6C96" w:rsidRDefault="00773134">
      <w:pPr>
        <w:pStyle w:val="Heading1"/>
        <w:ind w:left="-3"/>
      </w:pPr>
      <w:r>
        <w:t xml:space="preserve">Fine-Tuning Techniques </w:t>
      </w:r>
    </w:p>
    <w:p w14:paraId="58AC3B88" w14:textId="77777777" w:rsidR="00AD6C96" w:rsidRDefault="00773134">
      <w:pPr>
        <w:spacing w:after="0" w:line="259" w:lineRule="auto"/>
        <w:ind w:left="2" w:firstLine="0"/>
      </w:pPr>
      <w:r>
        <w:rPr>
          <w:sz w:val="20"/>
        </w:rPr>
        <w:t xml:space="preserve"> </w:t>
      </w:r>
    </w:p>
    <w:p w14:paraId="6274AFB7" w14:textId="77777777" w:rsidR="00AD6C96" w:rsidRDefault="00773134">
      <w:pPr>
        <w:spacing w:after="58" w:line="259" w:lineRule="auto"/>
        <w:ind w:left="2" w:firstLine="0"/>
      </w:pPr>
      <w:r>
        <w:rPr>
          <w:sz w:val="20"/>
        </w:rPr>
        <w:t xml:space="preserve"> </w:t>
      </w:r>
    </w:p>
    <w:p w14:paraId="3185DB1E" w14:textId="77777777" w:rsidR="00AD6C96" w:rsidRDefault="00773134">
      <w:pPr>
        <w:ind w:left="-13" w:right="14" w:firstLine="720"/>
      </w:pPr>
      <w:r>
        <w:t>After pre-training, fine-tuning refines the model’s capabilities for specific tasks or domains, significantly enhancing its utility. Instruction tuning is one of the most impactful finetuning strategies. Exemplified by models like InstructGPT, instruction tuning involves training the model on a curated dataset of task-specific examples paired with natural language instructions. This approach not only improves the model’s alignment with user queries but also allows it to generalize better across a variety of</w:t>
      </w:r>
      <w:r>
        <w:t xml:space="preserve"> tasks. By framing tasks in an instruction-oriented format, the model learns to interpret and execute commands with higher accuracy and contextual understanding, making it more interactive and user-friendly. </w:t>
      </w:r>
    </w:p>
    <w:p w14:paraId="7733ED5B" w14:textId="77777777" w:rsidR="00AD6C96" w:rsidRDefault="00773134">
      <w:pPr>
        <w:spacing w:after="10" w:line="259" w:lineRule="auto"/>
        <w:ind w:left="2" w:firstLine="0"/>
      </w:pPr>
      <w:r>
        <w:rPr>
          <w:sz w:val="20"/>
        </w:rPr>
        <w:t xml:space="preserve"> </w:t>
      </w:r>
    </w:p>
    <w:p w14:paraId="1E25A5A3" w14:textId="77777777" w:rsidR="00AD6C96" w:rsidRDefault="00773134">
      <w:pPr>
        <w:spacing w:after="249" w:line="259" w:lineRule="auto"/>
        <w:ind w:right="164"/>
        <w:jc w:val="center"/>
      </w:pPr>
      <w:r>
        <w:t xml:space="preserve">Another advanced fine-tuning technique is Reinforcement Learning with Human </w:t>
      </w:r>
    </w:p>
    <w:p w14:paraId="25500F25" w14:textId="77777777" w:rsidR="00AD6C96" w:rsidRDefault="00773134">
      <w:pPr>
        <w:ind w:left="-3" w:right="14"/>
      </w:pPr>
      <w:r>
        <w:lastRenderedPageBreak/>
        <w:t>Feedback (RLHF), which aligns the model’s behaviour with human preferences. In RLHF, a reward model is trained using human evaluations, where annotators rank the quality of the model’s outputs for specific prompts (Ouyang et al, 2022). The LLM is then fine-tuned through reinforcement learning, optimizing it to produce responses that align with these rankings. This iterative process enables the model to generate outputs that are not only accurate but also contextually appropriate and aligned with ethical con</w:t>
      </w:r>
      <w:r>
        <w:t xml:space="preserve">siderations. RLHF has been instrumental in reducing instances of biased or harmful outputs, significantly improving the safety and reliability of LLMs (Lambert, 2022). </w:t>
      </w:r>
    </w:p>
    <w:p w14:paraId="0B61C960" w14:textId="77777777" w:rsidR="00AD6C96" w:rsidRDefault="00773134">
      <w:pPr>
        <w:ind w:left="-13" w:right="14" w:firstLine="720"/>
      </w:pPr>
      <w:r>
        <w:t>Domain-</w:t>
      </w:r>
      <w:r>
        <w:t>specific adaptations involve tailoring a model to excel in particular areas, such as medicine, law, or finance. This type of fine-tuning often utilizes smaller, specialized datasets to refine the model’s knowledge and improve its performance in domain-specific tasks. For example, a general-purpose LLM can be fine-tuned using clinical datasets to assist in medical diagnostics or using legal documents to analyse contracts. Domain-specific adaptations ensure that the model becomes highly relevant and effective</w:t>
      </w:r>
      <w:r>
        <w:t xml:space="preserve"> in professional and technical applications, extending its practical utility. </w:t>
      </w:r>
    </w:p>
    <w:p w14:paraId="41770D90" w14:textId="77777777" w:rsidR="00AD6C96" w:rsidRDefault="00773134">
      <w:pPr>
        <w:spacing w:after="51" w:line="216" w:lineRule="auto"/>
        <w:ind w:left="2" w:right="9315" w:firstLine="0"/>
      </w:pPr>
      <w:r>
        <w:rPr>
          <w:sz w:val="20"/>
        </w:rPr>
        <w:t xml:space="preserve">   </w:t>
      </w:r>
    </w:p>
    <w:p w14:paraId="0F50352B" w14:textId="77777777" w:rsidR="00AD6C96" w:rsidRDefault="00773134">
      <w:pPr>
        <w:spacing w:after="29" w:line="259" w:lineRule="auto"/>
        <w:ind w:left="2" w:firstLine="0"/>
      </w:pPr>
      <w:r>
        <w:rPr>
          <w:sz w:val="20"/>
        </w:rPr>
        <w:t xml:space="preserve"> </w:t>
      </w:r>
    </w:p>
    <w:p w14:paraId="13145CA9" w14:textId="77777777" w:rsidR="00AD6C96" w:rsidRDefault="00773134">
      <w:pPr>
        <w:pStyle w:val="Heading1"/>
        <w:ind w:left="-3"/>
      </w:pPr>
      <w:r>
        <w:t xml:space="preserve">Efficiency Enhancements </w:t>
      </w:r>
    </w:p>
    <w:p w14:paraId="0F336F0D" w14:textId="77777777" w:rsidR="00AD6C96" w:rsidRDefault="00773134">
      <w:pPr>
        <w:spacing w:after="0" w:line="259" w:lineRule="auto"/>
        <w:ind w:left="2" w:firstLine="0"/>
      </w:pPr>
      <w:r>
        <w:rPr>
          <w:sz w:val="20"/>
        </w:rPr>
        <w:t xml:space="preserve"> </w:t>
      </w:r>
    </w:p>
    <w:p w14:paraId="43380D48" w14:textId="77777777" w:rsidR="00AD6C96" w:rsidRDefault="00773134">
      <w:pPr>
        <w:spacing w:after="24" w:line="259" w:lineRule="auto"/>
        <w:ind w:left="2" w:firstLine="0"/>
      </w:pPr>
      <w:r>
        <w:rPr>
          <w:sz w:val="20"/>
        </w:rPr>
        <w:t xml:space="preserve"> </w:t>
      </w:r>
    </w:p>
    <w:p w14:paraId="5862488A" w14:textId="77777777" w:rsidR="00AD6C96" w:rsidRDefault="00773134">
      <w:pPr>
        <w:ind w:left="-13" w:right="14" w:firstLine="720"/>
      </w:pPr>
      <w:r>
        <w:t xml:space="preserve">As LLMs grow in size, improving computational efficiency without sacrificing performance has become a critical focus. Parameter-efficient fine-tuning techniques such as </w:t>
      </w:r>
    </w:p>
    <w:p w14:paraId="4D85B79D" w14:textId="77777777" w:rsidR="00AD6C96" w:rsidRDefault="00773134">
      <w:pPr>
        <w:spacing w:after="277" w:line="259" w:lineRule="auto"/>
        <w:ind w:left="-3" w:right="14"/>
      </w:pPr>
      <w:r>
        <w:t xml:space="preserve">Low-Rank Adaptation (LoRA) and adapters have emerged as game-changers in this regard. </w:t>
      </w:r>
    </w:p>
    <w:p w14:paraId="1DE1E7F1" w14:textId="77777777" w:rsidR="00AD6C96" w:rsidRDefault="00773134">
      <w:pPr>
        <w:ind w:left="-3" w:right="14"/>
      </w:pPr>
      <w:r>
        <w:t xml:space="preserve">LoRA introduces a low-rank matrix to the model’s layers, allowing for fine-tuning with significantly fewer parameters while retaining the original model's knowledge. Adapters, on the other hand, involve inserting lightweight modules into the pre-trained model that can be tuned </w:t>
      </w:r>
      <w:r>
        <w:lastRenderedPageBreak/>
        <w:t xml:space="preserve">independently for specific tasks. These methods enable organizations to adapt large-scale models to niche applications without the prohibitive costs of full model retraining. </w:t>
      </w:r>
    </w:p>
    <w:p w14:paraId="7E8BBD39" w14:textId="77777777" w:rsidR="00AD6C96" w:rsidRDefault="00773134">
      <w:pPr>
        <w:spacing w:after="3" w:line="259" w:lineRule="auto"/>
        <w:ind w:left="2" w:firstLine="0"/>
      </w:pPr>
      <w:r>
        <w:rPr>
          <w:sz w:val="20"/>
        </w:rPr>
        <w:t xml:space="preserve"> </w:t>
      </w:r>
    </w:p>
    <w:p w14:paraId="51E72825" w14:textId="77777777" w:rsidR="00AD6C96" w:rsidRDefault="00773134">
      <w:pPr>
        <w:spacing w:after="254" w:line="259" w:lineRule="auto"/>
        <w:ind w:left="1032" w:right="14"/>
      </w:pPr>
      <w:r>
        <w:t xml:space="preserve">In addition to parameter-efficient methods, quantization, pruning, and distillation </w:t>
      </w:r>
    </w:p>
    <w:p w14:paraId="2BFBF7C6" w14:textId="77777777" w:rsidR="00AD6C96" w:rsidRDefault="00773134">
      <w:pPr>
        <w:ind w:left="-3" w:right="14"/>
      </w:pPr>
      <w:r>
        <w:t>are key strategies for optimizing model size and speed. Quantization reduces the precision of weights and activations from 32-bit floating-point representations to lower-bit formats, such as 8-bit or even 4-bit, dramatically reducing memory usage and computational overhead. Pruning eliminates less important parameters, streamlining the model while maintaining its core functionality. Knowledge distillation takes a different approach by transferring the knowledge of a large, computationally intensive model (t</w:t>
      </w:r>
      <w:r>
        <w:t xml:space="preserve">he teacher) to a smaller, more efficient model (the student). These strategies collectively enhance the deployability of LLMs, making them accessible for real-time applications on resource-constrained devices. </w:t>
      </w:r>
    </w:p>
    <w:p w14:paraId="7C5D22B8" w14:textId="77777777" w:rsidR="00AD6C96" w:rsidRDefault="00773134">
      <w:pPr>
        <w:spacing w:after="54" w:line="216" w:lineRule="auto"/>
        <w:ind w:left="2" w:right="9315" w:firstLine="0"/>
      </w:pPr>
      <w:r>
        <w:rPr>
          <w:sz w:val="20"/>
        </w:rPr>
        <w:t xml:space="preserve">   </w:t>
      </w:r>
    </w:p>
    <w:p w14:paraId="1C09EB1A" w14:textId="77777777" w:rsidR="00AD6C96" w:rsidRDefault="00773134">
      <w:pPr>
        <w:spacing w:after="29" w:line="259" w:lineRule="auto"/>
        <w:ind w:left="2" w:firstLine="0"/>
      </w:pPr>
      <w:r>
        <w:rPr>
          <w:sz w:val="20"/>
        </w:rPr>
        <w:t xml:space="preserve"> </w:t>
      </w:r>
    </w:p>
    <w:p w14:paraId="438CFA78" w14:textId="77777777" w:rsidR="00AD6C96" w:rsidRDefault="00773134">
      <w:pPr>
        <w:pStyle w:val="Heading1"/>
        <w:ind w:left="-3"/>
      </w:pPr>
      <w:r>
        <w:t xml:space="preserve">Model Evaluation </w:t>
      </w:r>
    </w:p>
    <w:p w14:paraId="1271A603" w14:textId="77777777" w:rsidR="00AD6C96" w:rsidRDefault="00773134">
      <w:pPr>
        <w:spacing w:after="0" w:line="259" w:lineRule="auto"/>
        <w:ind w:left="2" w:firstLine="0"/>
      </w:pPr>
      <w:r>
        <w:rPr>
          <w:sz w:val="20"/>
        </w:rPr>
        <w:t xml:space="preserve"> </w:t>
      </w:r>
    </w:p>
    <w:p w14:paraId="2CFA8174" w14:textId="77777777" w:rsidR="00AD6C96" w:rsidRDefault="00773134">
      <w:pPr>
        <w:spacing w:after="24" w:line="259" w:lineRule="auto"/>
        <w:ind w:left="2" w:firstLine="0"/>
      </w:pPr>
      <w:r>
        <w:rPr>
          <w:sz w:val="20"/>
        </w:rPr>
        <w:t xml:space="preserve"> </w:t>
      </w:r>
    </w:p>
    <w:p w14:paraId="21451A1B" w14:textId="77777777" w:rsidR="00AD6C96" w:rsidRDefault="00773134">
      <w:pPr>
        <w:ind w:left="-13" w:right="14" w:firstLine="720"/>
      </w:pPr>
      <w:r>
        <w:t>Evaluating the performance of LLMs is a multi-</w:t>
      </w:r>
      <w:r>
        <w:t xml:space="preserve">faceted process that combines quantitative benchmarks with qualitative assessments. Key benchmarks like SQuAD (Stanford Question Answering Dataset), GLUE (General Language Understanding Evaluation), and BIGbench (Beyond the Imitation Game Benchmark) are widely used to assess specific capabilities of LLMs. SQuAD evaluates a model’s ability to extract answers from text, testing its comprehension and retrieval capabilities. GLUE provides a suite of tasks, from sentence classification to textual entailment, to </w:t>
      </w:r>
      <w:r>
        <w:t xml:space="preserve">measure the model’s general understanding of language. BIG-bench, designed for state-of-the-art LLMs, evaluates complex reasoning, creativity, and generalization across a diverse set of challenges. </w:t>
      </w:r>
    </w:p>
    <w:p w14:paraId="730744EA" w14:textId="77777777" w:rsidR="00AD6C96" w:rsidRDefault="00773134">
      <w:pPr>
        <w:spacing w:after="10" w:line="259" w:lineRule="auto"/>
        <w:ind w:left="2" w:firstLine="0"/>
      </w:pPr>
      <w:r>
        <w:rPr>
          <w:sz w:val="20"/>
        </w:rPr>
        <w:t xml:space="preserve"> </w:t>
      </w:r>
    </w:p>
    <w:p w14:paraId="78EBAD4E" w14:textId="77777777" w:rsidR="00AD6C96" w:rsidRDefault="00773134">
      <w:pPr>
        <w:ind w:left="-13" w:right="14" w:firstLine="720"/>
      </w:pPr>
      <w:r>
        <w:lastRenderedPageBreak/>
        <w:t>Human evaluations play an equally critical role in assessing model performance, particularly for tasks involving nuanced judgments, such as conversational quality or ethical appropriateness. In human evaluations, annotators assess the relevance, fluency, and factual accuracy of the model’s outputs. This type of evaluation is especially important for detecting subtleties like hallucinations or biases that may not be captured by automated metrics. By combining benchmark scores with human feedback, researchers</w:t>
      </w:r>
      <w:r>
        <w:t xml:space="preserve"> can obtain a holistic understanding of a model’s strengths and limitations, guiding further improvements in training and fine-tuning. </w:t>
      </w:r>
    </w:p>
    <w:p w14:paraId="0464838C" w14:textId="77777777" w:rsidR="00AD6C96" w:rsidRDefault="00773134">
      <w:pPr>
        <w:spacing w:after="10" w:line="259" w:lineRule="auto"/>
        <w:ind w:left="2" w:firstLine="0"/>
      </w:pPr>
      <w:r>
        <w:rPr>
          <w:sz w:val="20"/>
        </w:rPr>
        <w:t xml:space="preserve"> </w:t>
      </w:r>
    </w:p>
    <w:p w14:paraId="1F174F3A" w14:textId="77777777" w:rsidR="00AD6C96" w:rsidRDefault="00773134">
      <w:pPr>
        <w:ind w:left="-13" w:right="14" w:firstLine="720"/>
      </w:pPr>
      <w:r>
        <w:t xml:space="preserve">Through robust pre-training paradigms, advanced fine-tuning techniques, efficiency enhancements, and comprehensive evaluation methods, LLMs continue to evolve in capability and accessibility. Each stage of this process contributes to the overall effectiveness of these models, ensuring they remain at the forefront of artificial intelligence advancements. </w:t>
      </w:r>
      <w:r>
        <w:br w:type="page"/>
      </w:r>
    </w:p>
    <w:p w14:paraId="5C4734D7" w14:textId="77777777" w:rsidR="00AD6C96" w:rsidRDefault="00773134">
      <w:pPr>
        <w:spacing w:after="0" w:line="259" w:lineRule="auto"/>
        <w:ind w:left="1086" w:right="1082"/>
        <w:jc w:val="center"/>
      </w:pPr>
      <w:r>
        <w:rPr>
          <w:b/>
        </w:rPr>
        <w:lastRenderedPageBreak/>
        <w:t xml:space="preserve">Application of Large Language Models </w:t>
      </w:r>
    </w:p>
    <w:p w14:paraId="32C314F7" w14:textId="77777777" w:rsidR="00AD6C96" w:rsidRDefault="00773134">
      <w:pPr>
        <w:spacing w:after="29" w:line="259" w:lineRule="auto"/>
        <w:ind w:left="2" w:firstLine="0"/>
      </w:pPr>
      <w:r>
        <w:rPr>
          <w:sz w:val="20"/>
        </w:rPr>
        <w:t xml:space="preserve"> </w:t>
      </w:r>
    </w:p>
    <w:p w14:paraId="0108210D" w14:textId="77777777" w:rsidR="00AD6C96" w:rsidRDefault="00773134">
      <w:pPr>
        <w:pStyle w:val="Heading1"/>
        <w:ind w:left="732"/>
      </w:pPr>
      <w:r>
        <w:t xml:space="preserve">Figure 2 </w:t>
      </w:r>
    </w:p>
    <w:p w14:paraId="2FE8909E" w14:textId="77777777" w:rsidR="00AD6C96" w:rsidRDefault="00773134">
      <w:pPr>
        <w:spacing w:after="0" w:line="259" w:lineRule="auto"/>
        <w:ind w:left="2" w:firstLine="0"/>
      </w:pPr>
      <w:r>
        <w:rPr>
          <w:sz w:val="20"/>
        </w:rPr>
        <w:t xml:space="preserve"> </w:t>
      </w:r>
    </w:p>
    <w:p w14:paraId="0800CD47" w14:textId="77777777" w:rsidR="00AD6C96" w:rsidRDefault="00773134">
      <w:pPr>
        <w:spacing w:after="58" w:line="259" w:lineRule="auto"/>
        <w:ind w:left="2" w:firstLine="0"/>
      </w:pPr>
      <w:r>
        <w:rPr>
          <w:sz w:val="20"/>
        </w:rPr>
        <w:t xml:space="preserve"> </w:t>
      </w:r>
    </w:p>
    <w:p w14:paraId="21CFCD89" w14:textId="77777777" w:rsidR="00AD6C96" w:rsidRDefault="00773134">
      <w:pPr>
        <w:tabs>
          <w:tab w:val="center" w:pos="2661"/>
        </w:tabs>
        <w:spacing w:after="0" w:line="259" w:lineRule="auto"/>
        <w:ind w:left="-13" w:firstLine="0"/>
      </w:pPr>
      <w:r>
        <w:rPr>
          <w:sz w:val="31"/>
          <w:vertAlign w:val="subscript"/>
        </w:rPr>
        <w:t xml:space="preserve"> </w:t>
      </w:r>
      <w:r>
        <w:rPr>
          <w:sz w:val="31"/>
          <w:vertAlign w:val="subscript"/>
        </w:rPr>
        <w:tab/>
      </w:r>
      <w:r>
        <w:rPr>
          <w:i/>
        </w:rPr>
        <w:t xml:space="preserve">Applications of Large Language Models </w:t>
      </w:r>
    </w:p>
    <w:p w14:paraId="3C0CCD76" w14:textId="77777777" w:rsidR="00AD6C96" w:rsidRDefault="00773134">
      <w:pPr>
        <w:spacing w:after="0" w:line="216" w:lineRule="auto"/>
        <w:ind w:left="2" w:right="9315" w:firstLine="0"/>
      </w:pPr>
      <w:r>
        <w:rPr>
          <w:noProof/>
        </w:rPr>
        <w:drawing>
          <wp:anchor distT="0" distB="0" distL="114300" distR="114300" simplePos="0" relativeHeight="251659264" behindDoc="0" locked="0" layoutInCell="1" allowOverlap="0" wp14:anchorId="2F89D4F4" wp14:editId="55BB63D7">
            <wp:simplePos x="0" y="0"/>
            <wp:positionH relativeFrom="column">
              <wp:posOffset>458419</wp:posOffset>
            </wp:positionH>
            <wp:positionV relativeFrom="paragraph">
              <wp:posOffset>275392</wp:posOffset>
            </wp:positionV>
            <wp:extent cx="5943600" cy="3966210"/>
            <wp:effectExtent l="0" t="0" r="0" b="0"/>
            <wp:wrapSquare wrapText="bothSides"/>
            <wp:docPr id="918" name="Picture 918"/>
            <wp:cNvGraphicFramePr/>
            <a:graphic xmlns:a="http://schemas.openxmlformats.org/drawingml/2006/main">
              <a:graphicData uri="http://schemas.openxmlformats.org/drawingml/2006/picture">
                <pic:pic xmlns:pic="http://schemas.openxmlformats.org/drawingml/2006/picture">
                  <pic:nvPicPr>
                    <pic:cNvPr id="918" name="Picture 918"/>
                    <pic:cNvPicPr/>
                  </pic:nvPicPr>
                  <pic:blipFill>
                    <a:blip r:embed="rId11"/>
                    <a:stretch>
                      <a:fillRect/>
                    </a:stretch>
                  </pic:blipFill>
                  <pic:spPr>
                    <a:xfrm>
                      <a:off x="0" y="0"/>
                      <a:ext cx="5943600" cy="3966210"/>
                    </a:xfrm>
                    <a:prstGeom prst="rect">
                      <a:avLst/>
                    </a:prstGeom>
                  </pic:spPr>
                </pic:pic>
              </a:graphicData>
            </a:graphic>
          </wp:anchor>
        </w:drawing>
      </w:r>
      <w:r>
        <w:rPr>
          <w:sz w:val="20"/>
        </w:rPr>
        <w:t xml:space="preserve">  </w:t>
      </w:r>
    </w:p>
    <w:p w14:paraId="5232EB0A" w14:textId="77777777" w:rsidR="00AD6C96" w:rsidRDefault="00773134">
      <w:pPr>
        <w:spacing w:after="36" w:line="259" w:lineRule="auto"/>
        <w:ind w:left="2" w:firstLine="0"/>
      </w:pPr>
      <w:r>
        <w:rPr>
          <w:sz w:val="20"/>
        </w:rPr>
        <w:t xml:space="preserve"> </w:t>
      </w:r>
    </w:p>
    <w:p w14:paraId="066FC597" w14:textId="77777777" w:rsidR="00AD6C96" w:rsidRDefault="00773134">
      <w:pPr>
        <w:spacing w:after="36" w:line="259" w:lineRule="auto"/>
        <w:ind w:left="2" w:firstLine="0"/>
      </w:pPr>
      <w:r>
        <w:rPr>
          <w:sz w:val="20"/>
        </w:rPr>
        <w:t xml:space="preserve"> </w:t>
      </w:r>
    </w:p>
    <w:p w14:paraId="08FBD500" w14:textId="77777777" w:rsidR="00AD6C96" w:rsidRDefault="00773134">
      <w:pPr>
        <w:ind w:left="-13" w:right="14" w:firstLine="720"/>
      </w:pPr>
      <w:r>
        <w:t xml:space="preserve">As clearly shown in figure 2, LLM’s have a wide range of applications, both in generic as well as specific domains of industries. We shall discuss both in the following paragraphs. </w:t>
      </w:r>
    </w:p>
    <w:p w14:paraId="40271BBE" w14:textId="77777777" w:rsidR="00AD6C96" w:rsidRDefault="00773134">
      <w:pPr>
        <w:spacing w:after="61" w:line="216" w:lineRule="auto"/>
        <w:ind w:left="2" w:right="9315" w:firstLine="0"/>
      </w:pPr>
      <w:r>
        <w:rPr>
          <w:sz w:val="20"/>
        </w:rPr>
        <w:t xml:space="preserve">   </w:t>
      </w:r>
    </w:p>
    <w:p w14:paraId="37603173" w14:textId="77777777" w:rsidR="00AD6C96" w:rsidRDefault="00773134">
      <w:pPr>
        <w:spacing w:after="32" w:line="259" w:lineRule="auto"/>
        <w:ind w:left="2" w:firstLine="0"/>
      </w:pPr>
      <w:r>
        <w:rPr>
          <w:sz w:val="20"/>
        </w:rPr>
        <w:t xml:space="preserve"> </w:t>
      </w:r>
    </w:p>
    <w:p w14:paraId="0055D210" w14:textId="77777777" w:rsidR="00AD6C96" w:rsidRDefault="00773134">
      <w:pPr>
        <w:pStyle w:val="Heading1"/>
        <w:ind w:left="-3"/>
      </w:pPr>
      <w:r>
        <w:t xml:space="preserve">General-Purpose Applications </w:t>
      </w:r>
    </w:p>
    <w:p w14:paraId="776855A6" w14:textId="77777777" w:rsidR="00AD6C96" w:rsidRDefault="00773134">
      <w:pPr>
        <w:spacing w:after="0" w:line="259" w:lineRule="auto"/>
        <w:ind w:left="2" w:firstLine="0"/>
      </w:pPr>
      <w:r>
        <w:rPr>
          <w:sz w:val="20"/>
        </w:rPr>
        <w:t xml:space="preserve"> </w:t>
      </w:r>
    </w:p>
    <w:p w14:paraId="78AAB717" w14:textId="77777777" w:rsidR="00AD6C96" w:rsidRDefault="00773134">
      <w:pPr>
        <w:spacing w:after="24" w:line="259" w:lineRule="auto"/>
        <w:ind w:left="2" w:firstLine="0"/>
      </w:pPr>
      <w:r>
        <w:rPr>
          <w:sz w:val="20"/>
        </w:rPr>
        <w:t xml:space="preserve"> </w:t>
      </w:r>
    </w:p>
    <w:p w14:paraId="483EEA43" w14:textId="77777777" w:rsidR="00AD6C96" w:rsidRDefault="00773134">
      <w:pPr>
        <w:ind w:left="-13" w:right="14" w:firstLine="720"/>
      </w:pPr>
      <w:r>
        <w:t>Large Language Models (LLMs) have established themselves as powerful tools for general-</w:t>
      </w:r>
      <w:r>
        <w:t xml:space="preserve">purpose applications, fundamentally reshaping the way humans interact with technology and enabling unprecedented automation of linguistic tasks. One of the most prominent applications of LLMs is in chatbots and virtual assistants. Chatbots powered by models like ChatGPT can conduct dynamic, contextualized conversations that extend far beyond traditional </w:t>
      </w:r>
      <w:r>
        <w:lastRenderedPageBreak/>
        <w:t>scripted interactions. These systems are now widely adopted in customer support, where they address user queries with remarkable precision and fluency. Pers</w:t>
      </w:r>
      <w:r>
        <w:t xml:space="preserve">onal virtual assistants, such as those embedded in devices like Amazon Alexa or Google Assistant, have also evolved due to LLM integration. These assistants now interpret complex instructions, retrieve information, and provide personalized recommendations, enhancing productivity and convenience for users across various domains. </w:t>
      </w:r>
    </w:p>
    <w:p w14:paraId="30ADDE63" w14:textId="77777777" w:rsidR="00AD6C96" w:rsidRDefault="00773134">
      <w:pPr>
        <w:spacing w:after="10" w:line="259" w:lineRule="auto"/>
        <w:ind w:left="2" w:firstLine="0"/>
      </w:pPr>
      <w:r>
        <w:rPr>
          <w:sz w:val="20"/>
        </w:rPr>
        <w:t xml:space="preserve"> </w:t>
      </w:r>
    </w:p>
    <w:p w14:paraId="193951D6" w14:textId="77777777" w:rsidR="00AD6C96" w:rsidRDefault="00773134">
      <w:pPr>
        <w:ind w:left="-13" w:right="83" w:firstLine="720"/>
      </w:pPr>
      <w:r>
        <w:t>In addition to conversational capabilities, LLMs have revolutionized content creation, particularly in tasks like text summarization and language translation. For summarization, LLMs efficiently distill lengthy articles, reports, or documents into concise abstracts, enabling professionals to extract key insights without sifting through large volumes of text. Language translation, another area where LLMs excel, leverages models trained on multilingual corpora to facilitate seamless cross-lingual communicatio</w:t>
      </w:r>
      <w:r>
        <w:t xml:space="preserve">n. By understanding the contextual subtleties of languages, LLMs generate translations that preserve tone, meaning, and intent, making them valuable for global business operations and cultural exchanges. These models play a pivotal role in creative applications, such as crafting articles, generating marketing copy, and even composing poetry or fiction, assisting users in refining and automating the creative process. </w:t>
      </w:r>
    </w:p>
    <w:p w14:paraId="4705385D" w14:textId="77777777" w:rsidR="00AD6C96" w:rsidRDefault="00773134">
      <w:pPr>
        <w:spacing w:after="56" w:line="216" w:lineRule="auto"/>
        <w:ind w:left="2" w:right="9315" w:firstLine="0"/>
      </w:pPr>
      <w:r>
        <w:rPr>
          <w:sz w:val="20"/>
        </w:rPr>
        <w:t xml:space="preserve">   </w:t>
      </w:r>
    </w:p>
    <w:p w14:paraId="2E50156A" w14:textId="77777777" w:rsidR="00AD6C96" w:rsidRDefault="00773134">
      <w:pPr>
        <w:spacing w:after="32" w:line="259" w:lineRule="auto"/>
        <w:ind w:left="2" w:firstLine="0"/>
      </w:pPr>
      <w:r>
        <w:rPr>
          <w:sz w:val="20"/>
        </w:rPr>
        <w:t xml:space="preserve"> </w:t>
      </w:r>
    </w:p>
    <w:p w14:paraId="51523DE0" w14:textId="77777777" w:rsidR="00AD6C96" w:rsidRDefault="00773134">
      <w:pPr>
        <w:pStyle w:val="Heading1"/>
        <w:ind w:left="-3"/>
      </w:pPr>
      <w:r>
        <w:t xml:space="preserve">Industry-Specific Use Cases </w:t>
      </w:r>
    </w:p>
    <w:p w14:paraId="5B1CA752" w14:textId="77777777" w:rsidR="00AD6C96" w:rsidRDefault="00773134">
      <w:pPr>
        <w:spacing w:after="0" w:line="259" w:lineRule="auto"/>
        <w:ind w:left="2" w:firstLine="0"/>
      </w:pPr>
      <w:r>
        <w:rPr>
          <w:sz w:val="20"/>
        </w:rPr>
        <w:t xml:space="preserve"> </w:t>
      </w:r>
    </w:p>
    <w:p w14:paraId="754BD2AC" w14:textId="77777777" w:rsidR="00AD6C96" w:rsidRDefault="00773134">
      <w:pPr>
        <w:spacing w:after="24" w:line="259" w:lineRule="auto"/>
        <w:ind w:left="2" w:firstLine="0"/>
      </w:pPr>
      <w:r>
        <w:rPr>
          <w:sz w:val="20"/>
        </w:rPr>
        <w:t xml:space="preserve"> </w:t>
      </w:r>
    </w:p>
    <w:p w14:paraId="78DE012C" w14:textId="77777777" w:rsidR="00AD6C96" w:rsidRDefault="00773134">
      <w:pPr>
        <w:ind w:left="-13" w:right="14" w:firstLine="720"/>
      </w:pPr>
      <w:r>
        <w:t>LLMs are increasingly tailored to address challenges within specific industries, where their specialized capabilities drive significant advancements. In healthcare, for instance, LLMs are being utilized to assist in diagnostics and patient care. By analyzing medical records, clinical notes, and imaging data, these models can synthesize patient histories and highlight potential risk factors, supporting physicians in making timely and informed decisions. Additionally, LLMs contribute to drug discovery by anal</w:t>
      </w:r>
      <w:r>
        <w:t xml:space="preserve">yzing scientific literature and identifying patterns in </w:t>
      </w:r>
      <w:r>
        <w:lastRenderedPageBreak/>
        <w:t xml:space="preserve">biological data, expediting the research process. Their ability to summarize medical records also improves the efficiency of telemedicine, allowing healthcare providers to engage patients with accurate and concise information. </w:t>
      </w:r>
    </w:p>
    <w:p w14:paraId="77DFFC60" w14:textId="77777777" w:rsidR="00AD6C96" w:rsidRDefault="00773134">
      <w:pPr>
        <w:spacing w:after="10" w:line="259" w:lineRule="auto"/>
        <w:ind w:left="2" w:firstLine="0"/>
      </w:pPr>
      <w:r>
        <w:rPr>
          <w:sz w:val="20"/>
        </w:rPr>
        <w:t xml:space="preserve"> </w:t>
      </w:r>
    </w:p>
    <w:p w14:paraId="66E1F7C4" w14:textId="77777777" w:rsidR="00AD6C96" w:rsidRDefault="00773134">
      <w:pPr>
        <w:ind w:left="-13" w:right="14" w:firstLine="720"/>
      </w:pPr>
      <w:r>
        <w:t>In the legal domain, LLMs have proven invaluable for tasks like document review and case prediction. Legal professionals often face the daunting task of analyzing massive volumes of contracts, legal briefs, and case law. LLMs streamline this process by identifying relevant clauses, summarizing documents, and even suggesting potential outcomes based on historical precedents. Models fine-tuned for legal applications can perform tasks like case law research and regulatory compliance audits, significantly reduc</w:t>
      </w:r>
      <w:r>
        <w:t xml:space="preserve">ing the time and resources required for manual analysis. This automation enables lawyers to focus on strategic decision-making and client interaction, enhancing the overall efficiency of legal practice. </w:t>
      </w:r>
    </w:p>
    <w:p w14:paraId="05EB1504" w14:textId="77777777" w:rsidR="00AD6C96" w:rsidRDefault="00773134">
      <w:pPr>
        <w:spacing w:after="3" w:line="259" w:lineRule="auto"/>
        <w:ind w:left="2" w:firstLine="0"/>
      </w:pPr>
      <w:r>
        <w:rPr>
          <w:sz w:val="20"/>
        </w:rPr>
        <w:t xml:space="preserve"> </w:t>
      </w:r>
    </w:p>
    <w:p w14:paraId="2691E2C4" w14:textId="77777777" w:rsidR="00AD6C96" w:rsidRDefault="00773134">
      <w:pPr>
        <w:spacing w:after="3" w:line="498" w:lineRule="auto"/>
        <w:ind w:left="-13" w:right="31" w:firstLine="710"/>
      </w:pPr>
      <w:r>
        <w:rPr>
          <w:sz w:val="23"/>
        </w:rPr>
        <w:t>The field of education has also witnessed transformative changes through LLM integration. These models serve as personalized tutors, adapting to individual learning styles and providing customized educational content. By analyzing a student’s performance and progress, LLMs can generate tailored feedback, suggest relevant resources, and even design learning paths that cater to specific needs. Educators benefit from these models by automating the creation of assessments, grading tasks, and generating feedback</w:t>
      </w:r>
      <w:r>
        <w:rPr>
          <w:sz w:val="23"/>
        </w:rPr>
        <w:t xml:space="preserve">, thereby freeing up time to focus on pedagogy and mentoring. Additionally, LLMs enhance accessibility by simplifying complex </w:t>
      </w:r>
    </w:p>
    <w:p w14:paraId="45B54867" w14:textId="77777777" w:rsidR="00AD6C96" w:rsidRDefault="00773134">
      <w:pPr>
        <w:ind w:left="-3" w:right="14"/>
      </w:pPr>
      <w:r>
        <w:t xml:space="preserve">content and supporting students with disabilities through text-to-speech capabilities and other assistive features. </w:t>
      </w:r>
    </w:p>
    <w:p w14:paraId="56A77108" w14:textId="77777777" w:rsidR="00AD6C96" w:rsidRDefault="00773134">
      <w:pPr>
        <w:spacing w:after="10" w:line="259" w:lineRule="auto"/>
        <w:ind w:left="2" w:firstLine="0"/>
      </w:pPr>
      <w:r>
        <w:rPr>
          <w:sz w:val="20"/>
        </w:rPr>
        <w:t xml:space="preserve"> </w:t>
      </w:r>
    </w:p>
    <w:p w14:paraId="70A82309" w14:textId="77777777" w:rsidR="00AD6C96" w:rsidRDefault="00773134">
      <w:pPr>
        <w:ind w:left="-13" w:right="14" w:firstLine="720"/>
      </w:pPr>
      <w:r>
        <w:t xml:space="preserve">In software development, LLMs like OpenAI’s Codex have emerged as indispensable tools for code generation and debugging. These models translate natural language descriptions into functional code, enabling developers to quickly prototype applications or automate repetitive </w:t>
      </w:r>
      <w:r>
        <w:lastRenderedPageBreak/>
        <w:t xml:space="preserve">coding tasks. Debugging, a traditionally time-intensive process, is also accelerated by LLMs, which can identify errors, suggest corrections, and provide explanations for complex code snippets. By reducing the time spent on routine development tasks, LLMs allow software engineers to focus on innovation and high-level problem-solving (Chen et al, 2021) </w:t>
      </w:r>
    </w:p>
    <w:p w14:paraId="7D54F605" w14:textId="77777777" w:rsidR="00AD6C96" w:rsidRDefault="00773134">
      <w:pPr>
        <w:spacing w:after="51" w:line="216" w:lineRule="auto"/>
        <w:ind w:left="2" w:right="9315" w:firstLine="0"/>
      </w:pPr>
      <w:r>
        <w:rPr>
          <w:sz w:val="20"/>
        </w:rPr>
        <w:t xml:space="preserve">   </w:t>
      </w:r>
    </w:p>
    <w:p w14:paraId="3F6F116E" w14:textId="77777777" w:rsidR="00AD6C96" w:rsidRDefault="00773134">
      <w:pPr>
        <w:spacing w:after="29" w:line="259" w:lineRule="auto"/>
        <w:ind w:left="2" w:firstLine="0"/>
      </w:pPr>
      <w:r>
        <w:rPr>
          <w:sz w:val="20"/>
        </w:rPr>
        <w:t xml:space="preserve"> </w:t>
      </w:r>
    </w:p>
    <w:p w14:paraId="22FC8D4B" w14:textId="77777777" w:rsidR="00AD6C96" w:rsidRDefault="00773134">
      <w:pPr>
        <w:pStyle w:val="Heading1"/>
        <w:ind w:left="-3"/>
      </w:pPr>
      <w:r>
        <w:t xml:space="preserve">Multimodal and Cross-Disciplinary Applications </w:t>
      </w:r>
    </w:p>
    <w:p w14:paraId="4DC5320A" w14:textId="77777777" w:rsidR="00AD6C96" w:rsidRDefault="00773134">
      <w:pPr>
        <w:spacing w:after="0" w:line="259" w:lineRule="auto"/>
        <w:ind w:left="2" w:firstLine="0"/>
      </w:pPr>
      <w:r>
        <w:rPr>
          <w:sz w:val="20"/>
        </w:rPr>
        <w:t xml:space="preserve"> </w:t>
      </w:r>
    </w:p>
    <w:p w14:paraId="211D8187" w14:textId="77777777" w:rsidR="00AD6C96" w:rsidRDefault="00773134">
      <w:pPr>
        <w:spacing w:after="25" w:line="259" w:lineRule="auto"/>
        <w:ind w:left="2" w:firstLine="0"/>
      </w:pPr>
      <w:r>
        <w:rPr>
          <w:sz w:val="20"/>
        </w:rPr>
        <w:t xml:space="preserve"> </w:t>
      </w:r>
    </w:p>
    <w:p w14:paraId="03FECDFF" w14:textId="77777777" w:rsidR="00AD6C96" w:rsidRDefault="00773134">
      <w:pPr>
        <w:ind w:left="-13" w:right="14" w:firstLine="720"/>
      </w:pPr>
      <w:r>
        <w:t xml:space="preserve">The evolution of LLMs into multimodal systems has opened new horizons for integrating diverse data types, such as text, images, audio, and video. Models like GPT-4 and Google’s </w:t>
      </w:r>
    </w:p>
    <w:p w14:paraId="61315AB8" w14:textId="77777777" w:rsidR="00AD6C96" w:rsidRDefault="00773134">
      <w:pPr>
        <w:ind w:left="-3" w:right="14"/>
      </w:pPr>
      <w:r>
        <w:t>Gemini exemplify this trend, combining text processing with image recognition and generation. These multimodal models can analyze and generate content that incorporates both visual and textual elements, significantly broadening their application scope. For instance, in healthcare, multimodal LLMs can interpret medical images, such as X-rays or MRIs, alongside patient records to provide comprehensive diagnostic insights. Similarly, in creative industries, these models enable the generation of cohesive multim</w:t>
      </w:r>
      <w:r>
        <w:t xml:space="preserve">edia content, such as advertisements or educational materials that integrate text, visuals, and sound, streamlining the creative process </w:t>
      </w:r>
    </w:p>
    <w:p w14:paraId="3D722FB1" w14:textId="77777777" w:rsidR="00AD6C96" w:rsidRDefault="00773134">
      <w:pPr>
        <w:spacing w:line="259" w:lineRule="auto"/>
        <w:ind w:left="-3" w:right="14"/>
      </w:pPr>
      <w:r>
        <w:t xml:space="preserve">(Bommasani et al. 2022). </w:t>
      </w:r>
    </w:p>
    <w:p w14:paraId="609C73E3" w14:textId="77777777" w:rsidR="00AD6C96" w:rsidRDefault="00773134">
      <w:pPr>
        <w:ind w:left="-13" w:right="14" w:firstLine="720"/>
      </w:pPr>
      <w:r>
        <w:t>Beyond multimodality, LLMs are increasingly integrated into robotics and autonomous systems, enabling machines to interpret and execute complex instructions in real-world settings. When paired with robotic platforms, LLMs enhance the ability of machines to understand and respond to human commands expressed in natural language. For example, in a warehouse setting, a robot equipped with an LLM can organize inventory, prioritize tasks, and adapt to changes in the environment based on verbal instructions. In au</w:t>
      </w:r>
      <w:r>
        <w:t xml:space="preserve">tonomous vehicles, LLMs contribute to decision-making by integrating textual commands with sensor data, such as interpreting traffic rules or responding to passenger requests. These capabilities demonstrate how </w:t>
      </w:r>
      <w:r>
        <w:lastRenderedPageBreak/>
        <w:t xml:space="preserve">LLMs serve as the cognitive layer for intelligent systems, bridging the gap between human language and machine action. </w:t>
      </w:r>
    </w:p>
    <w:p w14:paraId="6D16BC74" w14:textId="77777777" w:rsidR="00AD6C96" w:rsidRDefault="00773134">
      <w:pPr>
        <w:spacing w:after="10" w:line="259" w:lineRule="auto"/>
        <w:ind w:left="2" w:firstLine="0"/>
      </w:pPr>
      <w:r>
        <w:rPr>
          <w:sz w:val="20"/>
        </w:rPr>
        <w:t xml:space="preserve"> </w:t>
      </w:r>
    </w:p>
    <w:p w14:paraId="1C48AB0C" w14:textId="77777777" w:rsidR="00AD6C96" w:rsidRDefault="00773134">
      <w:pPr>
        <w:ind w:left="-13" w:right="79" w:firstLine="720"/>
      </w:pPr>
      <w:r>
        <w:t>The cross-</w:t>
      </w:r>
      <w:r>
        <w:t>disciplinary applications of LLMs also extend to fields like scientific research, where they are employed to automate literature reviews, identify research gaps, and hypothesize new scientific directions. Workflow automation, another area of impact, leverages LLMs to prioritize tasks, allocate resources, and optimize supply chains. These cross-domain applications highlight the versatility of LLMs and their ability to drive innovation in complex, interconnected environments, ultimately expanding the boundari</w:t>
      </w:r>
      <w:r>
        <w:t xml:space="preserve">es of artificial intelligence across industries. </w:t>
      </w:r>
    </w:p>
    <w:p w14:paraId="2AD6BD68" w14:textId="77777777" w:rsidR="00AD6C96" w:rsidRDefault="00773134">
      <w:pPr>
        <w:spacing w:after="0" w:line="259" w:lineRule="auto"/>
        <w:ind w:left="1086" w:right="1078"/>
        <w:jc w:val="center"/>
      </w:pPr>
      <w:r>
        <w:rPr>
          <w:b/>
        </w:rPr>
        <w:t xml:space="preserve">Challenges, Considerations and Shortcomings </w:t>
      </w:r>
    </w:p>
    <w:p w14:paraId="0B2D14A7" w14:textId="77777777" w:rsidR="00AD6C96" w:rsidRDefault="00773134">
      <w:pPr>
        <w:spacing w:after="29" w:line="259" w:lineRule="auto"/>
        <w:ind w:left="2" w:firstLine="0"/>
      </w:pPr>
      <w:r>
        <w:rPr>
          <w:sz w:val="20"/>
        </w:rPr>
        <w:t xml:space="preserve"> </w:t>
      </w:r>
    </w:p>
    <w:p w14:paraId="5B7E0449" w14:textId="77777777" w:rsidR="00AD6C96" w:rsidRDefault="00773134">
      <w:pPr>
        <w:pStyle w:val="Heading1"/>
        <w:ind w:left="-3"/>
      </w:pPr>
      <w:r>
        <w:t xml:space="preserve">Technical Challenges </w:t>
      </w:r>
    </w:p>
    <w:p w14:paraId="0C775883" w14:textId="77777777" w:rsidR="00AD6C96" w:rsidRDefault="00773134">
      <w:pPr>
        <w:spacing w:after="0" w:line="259" w:lineRule="auto"/>
        <w:ind w:left="2" w:firstLine="0"/>
      </w:pPr>
      <w:r>
        <w:rPr>
          <w:sz w:val="20"/>
        </w:rPr>
        <w:t xml:space="preserve"> </w:t>
      </w:r>
    </w:p>
    <w:p w14:paraId="598B53F5" w14:textId="77777777" w:rsidR="00AD6C96" w:rsidRDefault="00773134">
      <w:pPr>
        <w:spacing w:after="24" w:line="259" w:lineRule="auto"/>
        <w:ind w:left="2" w:firstLine="0"/>
      </w:pPr>
      <w:r>
        <w:rPr>
          <w:sz w:val="20"/>
        </w:rPr>
        <w:t xml:space="preserve"> </w:t>
      </w:r>
    </w:p>
    <w:p w14:paraId="5120CAF3" w14:textId="77777777" w:rsidR="00AD6C96" w:rsidRDefault="00773134">
      <w:pPr>
        <w:ind w:left="-13" w:right="14" w:firstLine="720"/>
      </w:pPr>
      <w:r>
        <w:t>Large Language Models (LLMs), despite their impressive capabilities, face significant technical challenges that limit their reliability and broader applicability. One of the most persistent issues is the phenomenon of hallucinations, where models generate content that is factually inaccurate or entirely fabricated but presented with high confidence. Hallucinations arise because LLMs, during training, optimize for linguistic coherence and plausibility rather than factual correctness. For instance, when asked</w:t>
      </w:r>
      <w:r>
        <w:t xml:space="preserve"> for specific factual data or to solve complex problems, a model might generate convincing but incorrect responses due to the lack of explicit mechanisms to verify the validity of its outputs. This issue poses serious risks, especially in highstakes domains like healthcare, law, or education, where inaccuracies can lead to dire consequences. Addressing hallucinations requires integrating models with external databases or retrieval mechanisms that can ground their outputs in verified knowledge. </w:t>
      </w:r>
    </w:p>
    <w:p w14:paraId="7216AA29" w14:textId="77777777" w:rsidR="00AD6C96" w:rsidRDefault="00773134">
      <w:pPr>
        <w:spacing w:after="10" w:line="259" w:lineRule="auto"/>
        <w:ind w:left="2" w:firstLine="0"/>
      </w:pPr>
      <w:r>
        <w:rPr>
          <w:sz w:val="20"/>
        </w:rPr>
        <w:t xml:space="preserve"> </w:t>
      </w:r>
    </w:p>
    <w:p w14:paraId="6A8AD796" w14:textId="77777777" w:rsidR="00AD6C96" w:rsidRDefault="00773134">
      <w:pPr>
        <w:ind w:left="-13" w:right="143" w:firstLine="720"/>
      </w:pPr>
      <w:r>
        <w:t xml:space="preserve">Another technical challenge lies in handling long contexts efficiently. Current LLMs are limited by their attention mechanisms, which have a quadratic computational cost relative to the </w:t>
      </w:r>
      <w:r>
        <w:lastRenderedPageBreak/>
        <w:t>input length. This makes processing and generating responses for very long documents computationally expensive and, in some cases, infeasible. While techniques like attention sparsity and memory-augmented models have been proposed to mitigate these limitations, they often come with trade-offs in terms of accuracy or implementation complexity. Long-context handling is critical for applications such as summarizing lengthy legal documents, processing scientific literature, or analyzing historical archives. The</w:t>
      </w:r>
      <w:r>
        <w:t xml:space="preserve"> inability to efficiently process long sequences limits the effectiveness of LLMs in these scenarios and highlights the need for architectural innovations that enable scalable and efficient context handling. </w:t>
      </w:r>
    </w:p>
    <w:p w14:paraId="6B7D7686" w14:textId="77777777" w:rsidR="00AD6C96" w:rsidRDefault="00773134">
      <w:pPr>
        <w:ind w:left="-13" w:right="14" w:firstLine="720"/>
      </w:pPr>
      <w:r>
        <w:t>In a recent paper published by Apple Machine Learning research, a major limitation of LLMs lies in their heavy dependence on memorization rather than true reasoning has been empirically proved. At their core, these models function as advanced pattern matchers, extracting statistical relationships from their training data to produce responses. While this approach enables them to mimic reasoning, it falls short of genuine logical processes. This shortcoming is particularly evident in mathematical and problem-</w:t>
      </w:r>
      <w:r>
        <w:t xml:space="preserve">solving tasks. </w:t>
      </w:r>
    </w:p>
    <w:p w14:paraId="4738D523" w14:textId="77777777" w:rsidR="00AD6C96" w:rsidRDefault="00773134">
      <w:pPr>
        <w:spacing w:after="11" w:line="259" w:lineRule="auto"/>
        <w:ind w:left="2" w:firstLine="0"/>
      </w:pPr>
      <w:r>
        <w:rPr>
          <w:sz w:val="20"/>
        </w:rPr>
        <w:t xml:space="preserve"> </w:t>
      </w:r>
    </w:p>
    <w:p w14:paraId="6A556D43" w14:textId="77777777" w:rsidR="00AD6C96" w:rsidRDefault="00773134">
      <w:pPr>
        <w:ind w:left="-13" w:right="14" w:firstLine="720"/>
      </w:pPr>
      <w:r>
        <w:t>The Apple research paper on mathematical reasoning reveals that when LLMs are tested on symbolic datasets like GSM-Symbolic, their performance degrades sharply as the complexity of the task increases. This degradation occurs because the models rely on memorized patterns of reasoning rather than building a logical framework for solving novel problems. When irrelevant but superficially related information is introduced, LLMs often fail to filter out the noise, leading to erroneous conclusions. This highlights</w:t>
      </w:r>
      <w:r>
        <w:t xml:space="preserve"> their inability to generalize effectively beyond the patterns observed in their training data (Mirzadeh et al., 2024). </w:t>
      </w:r>
    </w:p>
    <w:p w14:paraId="6A4DA377" w14:textId="77777777" w:rsidR="00AD6C96" w:rsidRDefault="00773134">
      <w:pPr>
        <w:spacing w:after="0" w:line="259" w:lineRule="auto"/>
        <w:ind w:left="2" w:firstLine="0"/>
      </w:pPr>
      <w:r>
        <w:t xml:space="preserve"> </w:t>
      </w:r>
    </w:p>
    <w:p w14:paraId="3F84FD4C" w14:textId="77777777" w:rsidR="00AD6C96" w:rsidRDefault="00773134">
      <w:pPr>
        <w:ind w:left="-13" w:right="14" w:firstLine="720"/>
      </w:pPr>
      <w:r>
        <w:t xml:space="preserve">Moreover, studies on emergent properties in LLMs, such as in-context learning and stepby-step reasoning, further illustrate these limitations. While these properties give the impression of reasoning, closer examination reveals that the models are merely applying </w:t>
      </w:r>
      <w:r>
        <w:lastRenderedPageBreak/>
        <w:t xml:space="preserve">heuristics derived from their training data. The reliance on token bias—where even small changes in input tokens can lead to drastically different outputs—underscores the fragility of their reasoning capabilities. Such sensitivity not only hampers their reliability but also limits their applicability in scenarios requiring robust decision-making </w:t>
      </w:r>
    </w:p>
    <w:p w14:paraId="6BF62A1E" w14:textId="77777777" w:rsidR="00AD6C96" w:rsidRDefault="00773134">
      <w:pPr>
        <w:pStyle w:val="Heading1"/>
        <w:ind w:left="-3"/>
      </w:pPr>
      <w:r>
        <w:t xml:space="preserve">Ethical and Societal Implications </w:t>
      </w:r>
    </w:p>
    <w:p w14:paraId="5DBAB51C" w14:textId="77777777" w:rsidR="00AD6C96" w:rsidRDefault="00773134">
      <w:pPr>
        <w:spacing w:after="0" w:line="259" w:lineRule="auto"/>
        <w:ind w:left="2" w:firstLine="0"/>
      </w:pPr>
      <w:r>
        <w:t xml:space="preserve"> </w:t>
      </w:r>
    </w:p>
    <w:p w14:paraId="5EC2E8E2" w14:textId="77777777" w:rsidR="00AD6C96" w:rsidRDefault="00773134">
      <w:pPr>
        <w:spacing w:after="0" w:line="259" w:lineRule="auto"/>
        <w:ind w:left="2" w:firstLine="0"/>
      </w:pPr>
      <w:r>
        <w:t xml:space="preserve"> </w:t>
      </w:r>
    </w:p>
    <w:p w14:paraId="766D0DA6" w14:textId="77777777" w:rsidR="00AD6C96" w:rsidRDefault="00773134">
      <w:pPr>
        <w:ind w:left="-13" w:right="14" w:firstLine="720"/>
      </w:pPr>
      <w:r>
        <w:t>The deployment of LLMs raises profound ethical and societal concerns, one of the most pressing being bias and fairness. These models are trained on large datasets scraped from the internet, which inevitably include biases present in the source material. Consequently, LLMs can reproduce and even amplify stereotypes, discriminatory language, or cultural biases, leading to outputs that are harmful or exclusionary. For example, an LLM tasked with generating job application recommendations might inadvertently fa</w:t>
      </w:r>
      <w:r>
        <w:t xml:space="preserve">vor male candidates over female ones if its training data reflects historical hiring biases. Biases in LLMs are not merely technical flaws but ethical liabilities, as they perpetuate inequalities and erode trust in AI systems. Researchers are working on fairness-aware training methods, such as debiasing algorithms and balanced dataset curation, to reduce these risks, but achieving true fairness remains a significant challenge. </w:t>
      </w:r>
    </w:p>
    <w:p w14:paraId="50B19A8E" w14:textId="77777777" w:rsidR="00AD6C96" w:rsidRDefault="00773134">
      <w:pPr>
        <w:spacing w:after="0" w:line="259" w:lineRule="auto"/>
        <w:ind w:left="2" w:firstLine="0"/>
      </w:pPr>
      <w:r>
        <w:t xml:space="preserve"> </w:t>
      </w:r>
    </w:p>
    <w:p w14:paraId="4883202A" w14:textId="77777777" w:rsidR="00AD6C96" w:rsidRDefault="00773134">
      <w:pPr>
        <w:ind w:left="-13" w:right="80" w:firstLine="720"/>
      </w:pPr>
      <w:r>
        <w:t>Privacy concerns also loom large in the use and deployment of LLMs. During training, these models ingest massive datasets that may include sensitive or personally identifiable information (PII). In some cases, this information can inadvertently appear in the model’s outputs, violating user privacy and data protection laws like the GDPR. The lack of transparency in data collection processes raises ethical questions about consent and data ownership. Addressing these concerns requires implementing differential</w:t>
      </w:r>
      <w:r>
        <w:t xml:space="preserve"> privacy techniques during training and creating mechanisms to allow users to audit and remove their data from training datasets. </w:t>
      </w:r>
    </w:p>
    <w:p w14:paraId="6975B848" w14:textId="77777777" w:rsidR="00AD6C96" w:rsidRDefault="00773134">
      <w:pPr>
        <w:spacing w:after="10" w:line="259" w:lineRule="auto"/>
        <w:ind w:left="2" w:firstLine="0"/>
      </w:pPr>
      <w:r>
        <w:rPr>
          <w:sz w:val="20"/>
        </w:rPr>
        <w:t xml:space="preserve"> </w:t>
      </w:r>
    </w:p>
    <w:p w14:paraId="642B97DE" w14:textId="77777777" w:rsidR="00AD6C96" w:rsidRDefault="00773134">
      <w:pPr>
        <w:ind w:left="-13" w:right="14" w:firstLine="720"/>
      </w:pPr>
      <w:r>
        <w:lastRenderedPageBreak/>
        <w:t>Environmental impact is another critical ethical issue associated with LLMs. Training large models demands enormous computational resources, translating to significant energy consumption and a substantial carbon footprint. For instance, training a model like GPT-3 reportedly consumed as much energy as a small town would in a year. This environmental cost has sparked criticism of the AI industry’s sustainability practices and raised questions about the ethical trade-offs of deploying resource-intensive model</w:t>
      </w:r>
      <w:r>
        <w:t xml:space="preserve">s. Efforts to mitigate this impact include developing more energy-efficient architectures, optimizing training processes, and leveraging renewable energy sources for data centers. </w:t>
      </w:r>
    </w:p>
    <w:p w14:paraId="776E0732" w14:textId="77777777" w:rsidR="00AD6C96" w:rsidRDefault="00773134">
      <w:pPr>
        <w:spacing w:after="56" w:line="216" w:lineRule="auto"/>
        <w:ind w:left="2" w:right="9315" w:firstLine="0"/>
      </w:pPr>
      <w:r>
        <w:rPr>
          <w:sz w:val="20"/>
        </w:rPr>
        <w:t xml:space="preserve">   </w:t>
      </w:r>
    </w:p>
    <w:p w14:paraId="53170A6A" w14:textId="77777777" w:rsidR="00AD6C96" w:rsidRDefault="00773134">
      <w:pPr>
        <w:spacing w:after="29" w:line="259" w:lineRule="auto"/>
        <w:ind w:left="2" w:firstLine="0"/>
      </w:pPr>
      <w:r>
        <w:rPr>
          <w:sz w:val="20"/>
        </w:rPr>
        <w:t xml:space="preserve"> </w:t>
      </w:r>
    </w:p>
    <w:p w14:paraId="35F76B16" w14:textId="77777777" w:rsidR="00AD6C96" w:rsidRDefault="00773134">
      <w:pPr>
        <w:pStyle w:val="Heading1"/>
        <w:ind w:left="-3"/>
      </w:pPr>
      <w:r>
        <w:t xml:space="preserve">Risks and Mitigation Strategies </w:t>
      </w:r>
    </w:p>
    <w:p w14:paraId="6FD3F804" w14:textId="77777777" w:rsidR="00AD6C96" w:rsidRDefault="00773134">
      <w:pPr>
        <w:spacing w:after="0" w:line="259" w:lineRule="auto"/>
        <w:ind w:left="2" w:firstLine="0"/>
      </w:pPr>
      <w:r>
        <w:rPr>
          <w:sz w:val="20"/>
        </w:rPr>
        <w:t xml:space="preserve"> </w:t>
      </w:r>
    </w:p>
    <w:p w14:paraId="31DEA72B" w14:textId="77777777" w:rsidR="00AD6C96" w:rsidRDefault="00773134">
      <w:pPr>
        <w:spacing w:after="24" w:line="259" w:lineRule="auto"/>
        <w:ind w:left="2" w:firstLine="0"/>
      </w:pPr>
      <w:r>
        <w:rPr>
          <w:sz w:val="20"/>
        </w:rPr>
        <w:t xml:space="preserve"> </w:t>
      </w:r>
    </w:p>
    <w:p w14:paraId="45BFDDE2" w14:textId="77777777" w:rsidR="00AD6C96" w:rsidRDefault="00773134">
      <w:pPr>
        <w:ind w:left="-13" w:right="14" w:firstLine="720"/>
      </w:pPr>
      <w:r>
        <w:t>LLMs also pose several operational risks that require careful mitigation strategies. One of the most concerning risks is the generation of toxic or harmful content. LLMs can produce text that includes hate speech, misinformation, or inappropriate content, especially if prompted adversarially. This toxicity arises from biases and toxic language present in the training data, which the model replicates without understanding the ethical implications. Deploying guardrails, such as content filtering systems and r</w:t>
      </w:r>
      <w:r>
        <w:t xml:space="preserve">einforcement learning techniques like RLHF (Reinforcement Learning with Human Feedback), can help reduce the likelihood of such outputs, but ensuring absolute safety remains a challenge. </w:t>
      </w:r>
    </w:p>
    <w:p w14:paraId="6CB008F5" w14:textId="77777777" w:rsidR="00AD6C96" w:rsidRDefault="00773134">
      <w:pPr>
        <w:spacing w:after="12" w:line="259" w:lineRule="auto"/>
        <w:ind w:left="2" w:firstLine="0"/>
      </w:pPr>
      <w:r>
        <w:rPr>
          <w:sz w:val="20"/>
        </w:rPr>
        <w:t xml:space="preserve"> </w:t>
      </w:r>
    </w:p>
    <w:p w14:paraId="38548163" w14:textId="77777777" w:rsidR="00AD6C96" w:rsidRDefault="00773134">
      <w:pPr>
        <w:ind w:left="-13" w:right="157" w:firstLine="720"/>
      </w:pPr>
      <w:r>
        <w:t xml:space="preserve">Another serious risk is data poisoning and adversarial attacks. In data poisoning, malicious actors deliberately inject incorrect or harmful data into the training corpus to manipulate the model’s behavior. Adversarial attacks, on the other hand, involve crafting inputs designed to confuse the model or elicit harmful responses. For instance, an attacker might use subtly altered prompts to make a model generate inappropriate content or leak sensitive </w:t>
      </w:r>
      <w:r>
        <w:lastRenderedPageBreak/>
        <w:t xml:space="preserve">information. These risks underline the need for robust security measures, including rigorous dataset vetting, adversarial training, and continuous monitoring of model behavior. </w:t>
      </w:r>
    </w:p>
    <w:p w14:paraId="1CF4797A" w14:textId="77777777" w:rsidR="00AD6C96" w:rsidRDefault="00773134">
      <w:pPr>
        <w:spacing w:after="8" w:line="259" w:lineRule="auto"/>
        <w:ind w:left="2" w:firstLine="0"/>
      </w:pPr>
      <w:r>
        <w:rPr>
          <w:sz w:val="20"/>
        </w:rPr>
        <w:t xml:space="preserve"> </w:t>
      </w:r>
    </w:p>
    <w:p w14:paraId="69E4EDDF" w14:textId="77777777" w:rsidR="00AD6C96" w:rsidRDefault="00773134">
      <w:pPr>
        <w:spacing w:after="0" w:line="259" w:lineRule="auto"/>
        <w:ind w:right="168"/>
        <w:jc w:val="center"/>
      </w:pPr>
      <w:r>
        <w:t xml:space="preserve">Regulatory challenges further complicate the deployment of LLMs, especially as </w:t>
      </w:r>
    </w:p>
    <w:p w14:paraId="0E8678D4" w14:textId="77777777" w:rsidR="00AD6C96" w:rsidRDefault="00773134">
      <w:pPr>
        <w:spacing w:after="29" w:line="259" w:lineRule="auto"/>
        <w:ind w:left="2" w:firstLine="0"/>
      </w:pPr>
      <w:r>
        <w:rPr>
          <w:sz w:val="20"/>
        </w:rPr>
        <w:t xml:space="preserve"> </w:t>
      </w:r>
    </w:p>
    <w:p w14:paraId="57D6174F" w14:textId="77777777" w:rsidR="00AD6C96" w:rsidRDefault="00773134">
      <w:pPr>
        <w:ind w:left="-3" w:right="14"/>
      </w:pPr>
      <w:r>
        <w:t>governments and institutions grapple with the implications of widespread AI adoption. The lack of standardized regulations for training data use, model accountability, and ethical AI practices leaves developers and organizations in a legal and ethical gray area. For example, the use of copyrighted material for training purposes raises questions about intellectual property violations. Additionally, the absence of clear guidelines for managing AI-generated misinformation complicates accountability in scenario</w:t>
      </w:r>
      <w:r>
        <w:t xml:space="preserve">s where LLMs are used to disseminate content. Addressing these challenges requires proactive collaboration between AI developers, policymakers, and ethicists to establish comprehensive regulatory frameworks that prioritize transparency, accountability, and fairness. </w:t>
      </w:r>
      <w:r>
        <w:br w:type="page"/>
      </w:r>
    </w:p>
    <w:p w14:paraId="4B4917AD" w14:textId="77777777" w:rsidR="00AD6C96" w:rsidRDefault="00773134">
      <w:pPr>
        <w:spacing w:after="0" w:line="259" w:lineRule="auto"/>
        <w:ind w:left="1086" w:right="1060"/>
        <w:jc w:val="center"/>
      </w:pPr>
      <w:r>
        <w:rPr>
          <w:b/>
        </w:rPr>
        <w:lastRenderedPageBreak/>
        <w:t xml:space="preserve">Innovations and Future directions </w:t>
      </w:r>
    </w:p>
    <w:p w14:paraId="4E1E29DA" w14:textId="77777777" w:rsidR="00AD6C96" w:rsidRDefault="00773134">
      <w:pPr>
        <w:spacing w:after="0" w:line="259" w:lineRule="auto"/>
        <w:ind w:left="2" w:firstLine="0"/>
      </w:pPr>
      <w:r>
        <w:t xml:space="preserve"> </w:t>
      </w:r>
    </w:p>
    <w:p w14:paraId="76388083" w14:textId="77777777" w:rsidR="00AD6C96" w:rsidRDefault="00773134">
      <w:pPr>
        <w:pStyle w:val="Heading1"/>
        <w:ind w:left="-3"/>
      </w:pPr>
      <w:r>
        <w:t xml:space="preserve">Hybrid and Multimodal Models </w:t>
      </w:r>
    </w:p>
    <w:p w14:paraId="70A70624" w14:textId="77777777" w:rsidR="00AD6C96" w:rsidRDefault="00773134">
      <w:pPr>
        <w:spacing w:after="0" w:line="259" w:lineRule="auto"/>
        <w:ind w:left="2" w:firstLine="0"/>
      </w:pPr>
      <w:r>
        <w:t xml:space="preserve"> </w:t>
      </w:r>
    </w:p>
    <w:p w14:paraId="52A38A4A" w14:textId="77777777" w:rsidR="00AD6C96" w:rsidRDefault="00773134">
      <w:pPr>
        <w:spacing w:after="0" w:line="259" w:lineRule="auto"/>
        <w:ind w:left="2" w:firstLine="0"/>
      </w:pPr>
      <w:r>
        <w:t xml:space="preserve"> </w:t>
      </w:r>
    </w:p>
    <w:p w14:paraId="66FD126C" w14:textId="77777777" w:rsidR="00AD6C96" w:rsidRDefault="00773134">
      <w:pPr>
        <w:ind w:left="-13" w:right="14" w:firstLine="720"/>
      </w:pPr>
      <w:r>
        <w:t>The future of artificial intelligence is increasingly being shaped by hybrid and multimodal models, which integrate various data modalities—such as text, images, and audio— into a unified framework. These models extend the capabilities of traditional LLMs by allowing them to process and generate outputs that combine multiple forms of data. For example, models like GPT-4 and Google's Gemini represent significant advancements in multimodal learning, enabling tasks such as image captioning, audio transcription</w:t>
      </w:r>
      <w:r>
        <w:t xml:space="preserve">, and video summarization to be performed seamlessly alongside natural language processing. This integration is particularly transformative in areas like healthcare, where a model might analyze medical images, synthesize patient records, and generate comprehensive diagnostic reports. Similarly, in education, multimodal systems can create rich, interactive learning materials by combining visual, auditory, and textual content to enhance student engagement and comprehension. </w:t>
      </w:r>
    </w:p>
    <w:p w14:paraId="15B89566" w14:textId="77777777" w:rsidR="00AD6C96" w:rsidRDefault="00773134">
      <w:pPr>
        <w:spacing w:after="0" w:line="259" w:lineRule="auto"/>
        <w:ind w:left="2" w:firstLine="0"/>
      </w:pPr>
      <w:r>
        <w:t xml:space="preserve"> </w:t>
      </w:r>
    </w:p>
    <w:p w14:paraId="65482D90" w14:textId="77777777" w:rsidR="00AD6C96" w:rsidRDefault="00773134">
      <w:pPr>
        <w:ind w:left="-13" w:right="14" w:firstLine="720"/>
      </w:pPr>
      <w:r>
        <w:t>Hybrid architectures are also pushing the boundaries of Retrieval-Augmented Generation (RAG) by combining language models with external knowledge retrieval systems. Advanced RAG implementations use neural retrievers to fetch relevant information dynamically from large databases or the web, grounding the model’s outputs in factual, up-to-date knowledge. These systems mitigate one of the most persistent issues in LLMs—hallucinations—by ensuring that generated content aligns with authoritative sources. For exa</w:t>
      </w:r>
      <w:r>
        <w:t xml:space="preserve">mple, when asked about the latest scientific discoveries or legal precedents, a RAG-enabled model can retrieve pertinent information in real time, significantly enhancing its reliability and utility. The ability to incorporate structured data from APIs or domain-specific databases further broadens the applicability of hybrid models, making them indispensable tools across industries such as finance, law, and research. However, the complexity of integrating multimodal and hybrid </w:t>
      </w:r>
      <w:r>
        <w:lastRenderedPageBreak/>
        <w:t>systems poses challenges in te</w:t>
      </w:r>
      <w:r>
        <w:t xml:space="preserve">rms of computational efficiency and model alignment, necessitating continued innovation in architecture design and training methodologies. </w:t>
      </w:r>
    </w:p>
    <w:p w14:paraId="1D08E068" w14:textId="77777777" w:rsidR="00AD6C96" w:rsidRDefault="00773134">
      <w:pPr>
        <w:spacing w:after="39" w:line="216" w:lineRule="auto"/>
        <w:ind w:left="2" w:right="9315" w:firstLine="0"/>
      </w:pPr>
      <w:r>
        <w:rPr>
          <w:sz w:val="20"/>
        </w:rPr>
        <w:t xml:space="preserve">   </w:t>
      </w:r>
    </w:p>
    <w:p w14:paraId="7895A941" w14:textId="77777777" w:rsidR="00AD6C96" w:rsidRDefault="00773134">
      <w:pPr>
        <w:spacing w:after="29" w:line="259" w:lineRule="auto"/>
        <w:ind w:left="2" w:firstLine="0"/>
      </w:pPr>
      <w:r>
        <w:rPr>
          <w:sz w:val="20"/>
        </w:rPr>
        <w:t xml:space="preserve"> </w:t>
      </w:r>
    </w:p>
    <w:p w14:paraId="208B1AA7" w14:textId="77777777" w:rsidR="00AD6C96" w:rsidRDefault="00773134">
      <w:pPr>
        <w:pStyle w:val="Heading1"/>
        <w:ind w:left="-3"/>
      </w:pPr>
      <w:r>
        <w:t xml:space="preserve">Advanced Fine-Tuning and Adaptability </w:t>
      </w:r>
    </w:p>
    <w:p w14:paraId="138A2BD9" w14:textId="77777777" w:rsidR="00AD6C96" w:rsidRDefault="00773134">
      <w:pPr>
        <w:spacing w:after="0" w:line="259" w:lineRule="auto"/>
        <w:ind w:left="2" w:firstLine="0"/>
      </w:pPr>
      <w:r>
        <w:rPr>
          <w:sz w:val="20"/>
        </w:rPr>
        <w:t xml:space="preserve"> </w:t>
      </w:r>
    </w:p>
    <w:p w14:paraId="36C0D9A2" w14:textId="77777777" w:rsidR="00AD6C96" w:rsidRDefault="00773134">
      <w:pPr>
        <w:spacing w:after="24" w:line="259" w:lineRule="auto"/>
        <w:ind w:left="2" w:firstLine="0"/>
      </w:pPr>
      <w:r>
        <w:rPr>
          <w:sz w:val="20"/>
        </w:rPr>
        <w:t xml:space="preserve"> </w:t>
      </w:r>
    </w:p>
    <w:p w14:paraId="1F69DF5D" w14:textId="77777777" w:rsidR="00AD6C96" w:rsidRDefault="00773134">
      <w:pPr>
        <w:ind w:left="-13" w:right="14" w:firstLine="720"/>
      </w:pPr>
      <w:r>
        <w:t xml:space="preserve">As AI systems become more pervasive, the need for </w:t>
      </w:r>
      <w:r>
        <w:rPr>
          <w:b/>
        </w:rPr>
        <w:t>advanced fine-tuning techniques</w:t>
      </w:r>
      <w:r>
        <w:t xml:space="preserve"> and adaptable learning mechanisms grows increasingly critical. Context-aware fine-tuning represents a significant step forward in enhancing the applicability of LLMs across diverse domains. Unlike traditional fine-tuning methods, which optimize the model for specific tasks using static datasets, context-aware techniques enable the model to adapt dynamically to the nuances of the task or domain at hand. For instance, in legal applications, a context-aware LLM can adjust its re</w:t>
      </w:r>
      <w:r>
        <w:t xml:space="preserve">asoning based on jurisdiction-specific laws, while in healthcare, it can adapt its suggestions to align with regional medical guidelines. This adaptability is achieved by finetuning the model on context-rich datasets and incorporating mechanisms that allow for on-thefly adjustments, such as meta-learning and prompt engineering. These approaches ensure that the model remains versatile and capable of handling specialized tasks with high precision. </w:t>
      </w:r>
    </w:p>
    <w:p w14:paraId="3BAABF83" w14:textId="77777777" w:rsidR="00AD6C96" w:rsidRDefault="00773134">
      <w:pPr>
        <w:spacing w:after="8" w:line="259" w:lineRule="auto"/>
        <w:ind w:left="2" w:firstLine="0"/>
      </w:pPr>
      <w:r>
        <w:rPr>
          <w:sz w:val="20"/>
        </w:rPr>
        <w:t xml:space="preserve"> </w:t>
      </w:r>
    </w:p>
    <w:p w14:paraId="2081DE6E" w14:textId="77777777" w:rsidR="00AD6C96" w:rsidRDefault="00773134">
      <w:pPr>
        <w:ind w:left="-13" w:right="14" w:firstLine="720"/>
      </w:pPr>
      <w:r>
        <w:t>Another frontier in adaptability is lifelong and continuous learning, which addresses the limitation of static models that cannot learn or evolve once training is complete. Lifelong learning enables LLMs to update their knowledge incrementally without requiring complete retraining, allowing them to stay current with new information and trends. This capability is particularly important in dynamic fields like medicine, where new research findings and treatment protocols are constantly emerging. Continuous lea</w:t>
      </w:r>
      <w:r>
        <w:t xml:space="preserve">rning frameworks achieve this by employing memory-augmented models, which store and retrieve previously acquired knowledge, and by using modular architectures that isolate and update specific components of the model without disrupting its overall functionality. However, implementing lifelong learning presents </w:t>
      </w:r>
      <w:r>
        <w:lastRenderedPageBreak/>
        <w:t>challenges, such as catastrophic forgetting, where new learning overwrites previously acquired knowledge. Addressing these challenges will require innovations in training algorithms, model architecture</w:t>
      </w:r>
      <w:r>
        <w:t xml:space="preserve">s, and evaluation metrics to ensure that LLMs remain robust, reliable, and adaptable over time. </w:t>
      </w:r>
    </w:p>
    <w:p w14:paraId="313EF3A2" w14:textId="77777777" w:rsidR="00AD6C96" w:rsidRDefault="00773134">
      <w:pPr>
        <w:spacing w:after="51" w:line="216" w:lineRule="auto"/>
        <w:ind w:left="2" w:right="9315" w:firstLine="0"/>
      </w:pPr>
      <w:r>
        <w:rPr>
          <w:sz w:val="20"/>
        </w:rPr>
        <w:t xml:space="preserve">   </w:t>
      </w:r>
    </w:p>
    <w:p w14:paraId="5715673D" w14:textId="77777777" w:rsidR="00AD6C96" w:rsidRDefault="00773134">
      <w:pPr>
        <w:spacing w:after="29" w:line="259" w:lineRule="auto"/>
        <w:ind w:left="2" w:firstLine="0"/>
      </w:pPr>
      <w:r>
        <w:rPr>
          <w:sz w:val="20"/>
        </w:rPr>
        <w:t xml:space="preserve"> </w:t>
      </w:r>
    </w:p>
    <w:p w14:paraId="6B2683BF" w14:textId="77777777" w:rsidR="00AD6C96" w:rsidRDefault="00773134">
      <w:pPr>
        <w:pStyle w:val="Heading1"/>
        <w:ind w:left="-3"/>
      </w:pPr>
      <w:r>
        <w:t xml:space="preserve">Ethical AI Practices </w:t>
      </w:r>
    </w:p>
    <w:p w14:paraId="3F992881" w14:textId="77777777" w:rsidR="00AD6C96" w:rsidRDefault="00773134">
      <w:pPr>
        <w:spacing w:after="0" w:line="259" w:lineRule="auto"/>
        <w:ind w:left="2" w:firstLine="0"/>
      </w:pPr>
      <w:r>
        <w:rPr>
          <w:sz w:val="20"/>
        </w:rPr>
        <w:t xml:space="preserve"> </w:t>
      </w:r>
    </w:p>
    <w:p w14:paraId="71B3A8EA" w14:textId="77777777" w:rsidR="00AD6C96" w:rsidRDefault="00773134">
      <w:pPr>
        <w:spacing w:after="24" w:line="259" w:lineRule="auto"/>
        <w:ind w:left="2" w:firstLine="0"/>
      </w:pPr>
      <w:r>
        <w:rPr>
          <w:sz w:val="20"/>
        </w:rPr>
        <w:t xml:space="preserve"> </w:t>
      </w:r>
    </w:p>
    <w:p w14:paraId="146400DD" w14:textId="77777777" w:rsidR="00AD6C96" w:rsidRDefault="00773134">
      <w:pPr>
        <w:ind w:left="-13" w:right="14" w:firstLine="720"/>
      </w:pPr>
      <w:r>
        <w:t xml:space="preserve">As LLMs become integral to various aspects of society, ensuring that these systems operate ethically and responsibly is paramount. One critical aspect of ethical AI involves incorporating </w:t>
      </w:r>
      <w:r>
        <w:rPr>
          <w:b/>
        </w:rPr>
        <w:t>fairness-aware training</w:t>
      </w:r>
      <w:r>
        <w:t xml:space="preserve"> techniques to mitigate biases in model outputs. Bias in LLMs often stems from the training data, which reflects the inequalities and prejudices present in the real world. For example, models may produce outputs that perpetuate gender stereotypes or disproportionately favor majority groups over minorities. Fairness-aware training seeks to address these issues by identifying and quantifying biases during the training process and implementing corrective measures. Techniques such as bala</w:t>
      </w:r>
      <w:r>
        <w:t xml:space="preserve">nced dataset curation, adversarial debiasing, and fairness-aware loss functions have shown promise in reducing harmful biases. Additionally, real-world evaluation frameworks are needed to assess the fairness of LLMs in deployment, ensuring that these models align with ethical principles across diverse cultural and social contexts. </w:t>
      </w:r>
    </w:p>
    <w:p w14:paraId="5B81C878" w14:textId="77777777" w:rsidR="00AD6C96" w:rsidRDefault="00773134">
      <w:pPr>
        <w:ind w:left="-13" w:right="84" w:firstLine="720"/>
      </w:pPr>
      <w:r>
        <w:t>Another key focus of ethical AI practices is the development of robust alignment mechanisms to ensure that LLMs behave in accordance with human values and societal norms. Alignment mechanisms are particularly important in preventing harmful or unsafe outputs, such as misinformation, toxicity, or content that violates ethical guidelines. Techniques like Reinforcement Learning with Human Feedback (RLHF) have emerged as effective tools for aligning models with human preferences. By training the model using a r</w:t>
      </w:r>
      <w:r>
        <w:t xml:space="preserve">eward system based on </w:t>
      </w:r>
      <w:r>
        <w:lastRenderedPageBreak/>
        <w:t>human evaluations, RLHF ensures that the generated outputs are not only accurate but also contextually appropriate and aligned with ethical standards. However, achieving robust alignment remains an ongoing challenge, as human values are complex, diverse, and often context dependent. To address this, researchers are exploring the use of scalable oversight frameworks that incorporate diverse perspectives during model training and evaluation, ensuring that LLMs operate in a manner that is</w:t>
      </w:r>
      <w:r>
        <w:t xml:space="preserve"> both inclusive and socially responsible. </w:t>
      </w:r>
    </w:p>
    <w:p w14:paraId="1CF4878D" w14:textId="77777777" w:rsidR="00AD6C96" w:rsidRDefault="00773134">
      <w:pPr>
        <w:spacing w:after="0" w:line="259" w:lineRule="auto"/>
        <w:ind w:left="2" w:firstLine="0"/>
      </w:pPr>
      <w:r>
        <w:rPr>
          <w:sz w:val="20"/>
        </w:rPr>
        <w:t xml:space="preserve"> </w:t>
      </w:r>
    </w:p>
    <w:p w14:paraId="6C00EB89" w14:textId="77777777" w:rsidR="00AD6C96" w:rsidRDefault="00773134">
      <w:pPr>
        <w:spacing w:after="49" w:line="216" w:lineRule="auto"/>
        <w:ind w:left="2" w:right="9315" w:firstLine="0"/>
      </w:pPr>
      <w:r>
        <w:rPr>
          <w:sz w:val="20"/>
        </w:rPr>
        <w:t xml:space="preserve">  </w:t>
      </w:r>
    </w:p>
    <w:p w14:paraId="7A58D343" w14:textId="77777777" w:rsidR="00AD6C96" w:rsidRDefault="00773134">
      <w:pPr>
        <w:spacing w:after="29" w:line="259" w:lineRule="auto"/>
        <w:ind w:left="2" w:firstLine="0"/>
      </w:pPr>
      <w:r>
        <w:rPr>
          <w:sz w:val="20"/>
        </w:rPr>
        <w:t xml:space="preserve"> </w:t>
      </w:r>
    </w:p>
    <w:p w14:paraId="3CADB224" w14:textId="77777777" w:rsidR="00AD6C96" w:rsidRDefault="00773134">
      <w:pPr>
        <w:pStyle w:val="Heading1"/>
        <w:ind w:left="-3"/>
      </w:pPr>
      <w:r>
        <w:t xml:space="preserve">Towards Artificial General Intelligence (AGI) </w:t>
      </w:r>
    </w:p>
    <w:p w14:paraId="6E97F235" w14:textId="77777777" w:rsidR="00AD6C96" w:rsidRDefault="00773134">
      <w:pPr>
        <w:spacing w:after="0" w:line="259" w:lineRule="auto"/>
        <w:ind w:left="2" w:firstLine="0"/>
      </w:pPr>
      <w:r>
        <w:rPr>
          <w:sz w:val="20"/>
        </w:rPr>
        <w:t xml:space="preserve"> </w:t>
      </w:r>
    </w:p>
    <w:p w14:paraId="5633C101" w14:textId="77777777" w:rsidR="00AD6C96" w:rsidRDefault="00773134">
      <w:pPr>
        <w:spacing w:after="26" w:line="259" w:lineRule="auto"/>
        <w:ind w:left="2" w:firstLine="0"/>
      </w:pPr>
      <w:r>
        <w:rPr>
          <w:sz w:val="20"/>
        </w:rPr>
        <w:t xml:space="preserve"> </w:t>
      </w:r>
    </w:p>
    <w:p w14:paraId="1A8036FB" w14:textId="77777777" w:rsidR="00AD6C96" w:rsidRDefault="00773134">
      <w:pPr>
        <w:ind w:left="-13" w:right="14" w:firstLine="720"/>
      </w:pPr>
      <w:r>
        <w:t>The pursuit of Artificial General Intelligence (AGI)—an AI system capable of performing any intellectual task that a human can—is one of the ultimate goals of AI research. While current LLMs exhibit impressive capabilities in specific tasks, they fall short of the generality and adaptability required for AGI. Progress toward AGI involves addressing fundamental limitations in reasoning, abstraction, and transfer learning. Unlike narrow AI systems, which excel at specific tasks, AGI must be capable of underst</w:t>
      </w:r>
      <w:r>
        <w:t xml:space="preserve">anding and solving problems across diverse domains without extensive retraining. This requires breakthroughs in areas such as meta-learning, causal reasoning, and multi-modal integration, which enable the system to generalize knowledge and apply it flexibly in novel contexts. </w:t>
      </w:r>
    </w:p>
    <w:p w14:paraId="43C9F913" w14:textId="77777777" w:rsidR="00AD6C96" w:rsidRDefault="00773134">
      <w:pPr>
        <w:ind w:left="-13" w:right="14" w:firstLine="720"/>
      </w:pPr>
      <w:r>
        <w:t>The journey toward AGI is not without significant hurdles. One major challenge is the computational cost associated with training increasingly sophisticated models. AGI systems will likely require orders of magnitude more computational resources than current LLMs, raising concerns about scalability and sustainability. Another challenge lies in ensuring the safety and alignment of AGI. As the capabilities of AI systems expand, so too does the risk of unintended consequences, such as the emergence of behavior</w:t>
      </w:r>
      <w:r>
        <w:t xml:space="preserve">s that are misaligned with human values or </w:t>
      </w:r>
      <w:r>
        <w:lastRenderedPageBreak/>
        <w:t xml:space="preserve">difficult to control. This has led to growing interest in developing robust frameworks for value alignment, interpretability, and accountability in AGI research. </w:t>
      </w:r>
    </w:p>
    <w:p w14:paraId="36652917" w14:textId="77777777" w:rsidR="00AD6C96" w:rsidRDefault="00773134">
      <w:pPr>
        <w:spacing w:after="10" w:line="259" w:lineRule="auto"/>
        <w:ind w:left="2" w:firstLine="0"/>
      </w:pPr>
      <w:r>
        <w:rPr>
          <w:sz w:val="20"/>
        </w:rPr>
        <w:t xml:space="preserve"> </w:t>
      </w:r>
    </w:p>
    <w:p w14:paraId="61E6335E" w14:textId="77777777" w:rsidR="00AD6C96" w:rsidRDefault="00773134">
      <w:pPr>
        <w:ind w:left="-13" w:right="14" w:firstLine="720"/>
      </w:pPr>
      <w:r>
        <w:t xml:space="preserve">The societal and philosophical implications of AGI are profound. An AGI system, if successfully developed, would fundamentally alter the nature of work, education, and human interaction with technology. While AGI could solve some of humanity’s most pressing challenges, such as climate change or global healthcare disparities, it also raises questions about economic displacement, ethical governance, and the concentration of power in the hands of those who control AGI systems. Addressing these challenges will </w:t>
      </w:r>
      <w:r>
        <w:t xml:space="preserve">require proactive collaboration among researchers, policymakers, and ethicists to ensure that AGI is developed and deployed in a manner that benefits humanity. </w:t>
      </w:r>
    </w:p>
    <w:p w14:paraId="574D7916" w14:textId="77777777" w:rsidR="00AD6C96" w:rsidRDefault="00773134">
      <w:pPr>
        <w:spacing w:after="10" w:line="259" w:lineRule="auto"/>
        <w:ind w:left="2" w:firstLine="0"/>
      </w:pPr>
      <w:r>
        <w:rPr>
          <w:sz w:val="20"/>
        </w:rPr>
        <w:t xml:space="preserve"> </w:t>
      </w:r>
    </w:p>
    <w:p w14:paraId="522B15F6" w14:textId="77777777" w:rsidR="00AD6C96" w:rsidRDefault="00773134">
      <w:pPr>
        <w:ind w:left="-13" w:right="14" w:firstLine="720"/>
      </w:pPr>
      <w:r>
        <w:t xml:space="preserve">Hybrid and multimodal models, advanced fine-tuning techniques, and ethical AI practices are paving the way for more capable and responsible AI systems. While the path to AGI remains uncertain, ongoing research and innovation are steadily bringing us closer to realizing this transformative goal. By addressing the technical, ethical, and societal challenges along the way, the AI community can ensure that the future of intelligence is both powerful and aligned with the values of humanity. </w:t>
      </w:r>
    </w:p>
    <w:p w14:paraId="59F65775" w14:textId="77777777" w:rsidR="00AD6C96" w:rsidRDefault="00773134">
      <w:pPr>
        <w:pStyle w:val="Heading1"/>
        <w:ind w:left="1086" w:right="1081"/>
        <w:jc w:val="center"/>
      </w:pPr>
      <w:r>
        <w:t xml:space="preserve">Key Terms and Definitions </w:t>
      </w:r>
    </w:p>
    <w:p w14:paraId="5A85FC38" w14:textId="77777777" w:rsidR="00AD6C96" w:rsidRDefault="00773134">
      <w:pPr>
        <w:spacing w:after="32" w:line="259" w:lineRule="auto"/>
        <w:ind w:left="2" w:firstLine="0"/>
      </w:pPr>
      <w:r>
        <w:rPr>
          <w:sz w:val="20"/>
        </w:rPr>
        <w:t xml:space="preserve"> </w:t>
      </w:r>
    </w:p>
    <w:p w14:paraId="6129CC94" w14:textId="77777777" w:rsidR="00AD6C96" w:rsidRDefault="00773134">
      <w:pPr>
        <w:ind w:left="-13" w:right="14" w:firstLine="720"/>
      </w:pPr>
      <w:r>
        <w:t xml:space="preserve">Large Language Models (LLMs): AI systems that are designed to process, understand and generate human like text by leveraging massive datasets and neural architectures. </w:t>
      </w:r>
    </w:p>
    <w:p w14:paraId="1B9A3A9C" w14:textId="77777777" w:rsidR="00AD6C96" w:rsidRDefault="00773134">
      <w:pPr>
        <w:spacing w:after="10" w:line="259" w:lineRule="auto"/>
        <w:ind w:left="2" w:firstLine="0"/>
      </w:pPr>
      <w:r>
        <w:rPr>
          <w:sz w:val="20"/>
        </w:rPr>
        <w:t xml:space="preserve"> </w:t>
      </w:r>
    </w:p>
    <w:p w14:paraId="06C73B48" w14:textId="77777777" w:rsidR="00AD6C96" w:rsidRDefault="00773134">
      <w:pPr>
        <w:ind w:left="-13" w:right="637" w:firstLine="720"/>
      </w:pPr>
      <w:r>
        <w:t xml:space="preserve">Transformers: A neural network architecture that uses self-attention mechanisms to process sequential data efficiently enabling parallel computation and handling longrange dependencies. </w:t>
      </w:r>
    </w:p>
    <w:p w14:paraId="2439ED02" w14:textId="77777777" w:rsidR="00AD6C96" w:rsidRDefault="00773134">
      <w:pPr>
        <w:spacing w:after="10" w:line="259" w:lineRule="auto"/>
        <w:ind w:left="2" w:firstLine="0"/>
      </w:pPr>
      <w:r>
        <w:rPr>
          <w:sz w:val="20"/>
        </w:rPr>
        <w:t xml:space="preserve"> </w:t>
      </w:r>
    </w:p>
    <w:p w14:paraId="5D4633E0" w14:textId="77777777" w:rsidR="00AD6C96" w:rsidRDefault="00773134">
      <w:pPr>
        <w:ind w:left="-13" w:right="14" w:firstLine="720"/>
      </w:pPr>
      <w:r>
        <w:lastRenderedPageBreak/>
        <w:t xml:space="preserve">Self-Attention Mechanism: A component of transformer architecture that computes relationship between all tokens in a sequence simultaneously enhancing contextual understanding. </w:t>
      </w:r>
    </w:p>
    <w:p w14:paraId="69410385" w14:textId="77777777" w:rsidR="00AD6C96" w:rsidRDefault="00773134">
      <w:pPr>
        <w:spacing w:after="10" w:line="259" w:lineRule="auto"/>
        <w:ind w:left="2" w:firstLine="0"/>
      </w:pPr>
      <w:r>
        <w:rPr>
          <w:sz w:val="20"/>
        </w:rPr>
        <w:t xml:space="preserve"> </w:t>
      </w:r>
    </w:p>
    <w:p w14:paraId="7E30FBC6" w14:textId="77777777" w:rsidR="00AD6C96" w:rsidRDefault="00773134">
      <w:pPr>
        <w:ind w:left="-13" w:right="14" w:firstLine="720"/>
      </w:pPr>
      <w:r>
        <w:t xml:space="preserve">Pre-Training: The initial stage of training LLMs on large datasets to learn general patterns and representations of language. </w:t>
      </w:r>
    </w:p>
    <w:p w14:paraId="3837E1CD" w14:textId="77777777" w:rsidR="00AD6C96" w:rsidRDefault="00773134">
      <w:pPr>
        <w:spacing w:after="10" w:line="259" w:lineRule="auto"/>
        <w:ind w:left="2" w:firstLine="0"/>
      </w:pPr>
      <w:r>
        <w:rPr>
          <w:sz w:val="20"/>
        </w:rPr>
        <w:t xml:space="preserve"> </w:t>
      </w:r>
    </w:p>
    <w:p w14:paraId="52DE4D83" w14:textId="77777777" w:rsidR="00AD6C96" w:rsidRDefault="00773134">
      <w:pPr>
        <w:ind w:left="-13" w:right="14" w:firstLine="720"/>
      </w:pPr>
      <w:r>
        <w:t xml:space="preserve">Fine-Tuning: The process of adapting a pre-trained language model for specific tasks or domains by training on smaller task-specific datasets. </w:t>
      </w:r>
    </w:p>
    <w:p w14:paraId="355084D7" w14:textId="77777777" w:rsidR="00AD6C96" w:rsidRDefault="00773134">
      <w:pPr>
        <w:spacing w:after="10" w:line="259" w:lineRule="auto"/>
        <w:ind w:left="2" w:firstLine="0"/>
      </w:pPr>
      <w:r>
        <w:rPr>
          <w:sz w:val="20"/>
        </w:rPr>
        <w:t xml:space="preserve"> </w:t>
      </w:r>
    </w:p>
    <w:p w14:paraId="6D04F54F" w14:textId="77777777" w:rsidR="00AD6C96" w:rsidRDefault="00773134">
      <w:pPr>
        <w:ind w:left="-13" w:right="597" w:firstLine="720"/>
      </w:pPr>
      <w:r>
        <w:t xml:space="preserve">Tokenization: The process of breaking down text into smaller units (tokens) such as words or subwords for processing by LLMs. </w:t>
      </w:r>
    </w:p>
    <w:p w14:paraId="7243C34B" w14:textId="77777777" w:rsidR="00AD6C96" w:rsidRDefault="00773134">
      <w:pPr>
        <w:spacing w:after="3" w:line="259" w:lineRule="auto"/>
        <w:ind w:left="2" w:firstLine="0"/>
      </w:pPr>
      <w:r>
        <w:rPr>
          <w:sz w:val="20"/>
        </w:rPr>
        <w:t xml:space="preserve"> </w:t>
      </w:r>
    </w:p>
    <w:p w14:paraId="2CA80E28" w14:textId="77777777" w:rsidR="00AD6C96" w:rsidRDefault="00773134">
      <w:pPr>
        <w:spacing w:after="3" w:line="498" w:lineRule="auto"/>
        <w:ind w:left="-13" w:right="31" w:firstLine="710"/>
      </w:pPr>
      <w:r>
        <w:rPr>
          <w:sz w:val="23"/>
        </w:rPr>
        <w:t xml:space="preserve">Retrieval-Augmented Generation (RAG): A hybrid architecture that combines LLMs with external knowledge retrieval systems to enhance factual accuracy and reduce hallucinations. </w:t>
      </w:r>
    </w:p>
    <w:p w14:paraId="4633DC63" w14:textId="77777777" w:rsidR="00AD6C96" w:rsidRDefault="00773134">
      <w:pPr>
        <w:spacing w:line="259" w:lineRule="auto"/>
        <w:ind w:left="2" w:firstLine="0"/>
      </w:pPr>
      <w:r>
        <w:rPr>
          <w:sz w:val="20"/>
        </w:rPr>
        <w:t xml:space="preserve"> </w:t>
      </w:r>
    </w:p>
    <w:p w14:paraId="4E9AA339" w14:textId="77777777" w:rsidR="00AD6C96" w:rsidRDefault="00773134">
      <w:pPr>
        <w:ind w:left="-13" w:right="184" w:firstLine="720"/>
      </w:pPr>
      <w:r>
        <w:t>In-</w:t>
      </w:r>
      <w:r>
        <w:t xml:space="preserve">Context Learning: The ability of LLMs to perform tasks based on examples provided within the input, without additional fine-tuning. </w:t>
      </w:r>
    </w:p>
    <w:p w14:paraId="1D7492B5" w14:textId="77777777" w:rsidR="00AD6C96" w:rsidRDefault="00773134">
      <w:pPr>
        <w:ind w:left="-13" w:right="14" w:firstLine="720"/>
      </w:pPr>
      <w:r>
        <w:t xml:space="preserve">Scaling Laws: The empirical relationship between model size, dataset size, and performance, indicating that larger models trained on more data exhibit better performance and emergent behaviours. </w:t>
      </w:r>
    </w:p>
    <w:p w14:paraId="1C2CEACB" w14:textId="77777777" w:rsidR="00AD6C96" w:rsidRDefault="00773134">
      <w:pPr>
        <w:spacing w:after="10" w:line="259" w:lineRule="auto"/>
        <w:ind w:left="2" w:firstLine="0"/>
      </w:pPr>
      <w:r>
        <w:rPr>
          <w:sz w:val="20"/>
        </w:rPr>
        <w:t xml:space="preserve"> </w:t>
      </w:r>
    </w:p>
    <w:p w14:paraId="02383AB4" w14:textId="77777777" w:rsidR="00AD6C96" w:rsidRDefault="00773134">
      <w:pPr>
        <w:ind w:left="-13" w:right="14" w:firstLine="720"/>
      </w:pPr>
      <w:r>
        <w:t xml:space="preserve">Hallucinations in LLMs:The phenomenon where models generate content that is factually incorrect or fabricated but presented as plausible. </w:t>
      </w:r>
    </w:p>
    <w:p w14:paraId="4230AD69" w14:textId="77777777" w:rsidR="00AD6C96" w:rsidRDefault="00773134">
      <w:pPr>
        <w:spacing w:after="10" w:line="259" w:lineRule="auto"/>
        <w:ind w:left="2" w:firstLine="0"/>
      </w:pPr>
      <w:r>
        <w:rPr>
          <w:sz w:val="20"/>
        </w:rPr>
        <w:t xml:space="preserve"> </w:t>
      </w:r>
    </w:p>
    <w:p w14:paraId="60795A74" w14:textId="77777777" w:rsidR="00AD6C96" w:rsidRDefault="00773134">
      <w:pPr>
        <w:ind w:left="-13" w:right="904" w:firstLine="720"/>
      </w:pPr>
      <w:r>
        <w:t xml:space="preserve">Bias in AI: Unintended skewed outputs in LLMs that reflect societal, cultural, or systemic biases present in the training data. </w:t>
      </w:r>
    </w:p>
    <w:p w14:paraId="2A9005A9" w14:textId="77777777" w:rsidR="00AD6C96" w:rsidRDefault="00773134">
      <w:pPr>
        <w:spacing w:after="12" w:line="259" w:lineRule="auto"/>
        <w:ind w:left="2" w:firstLine="0"/>
      </w:pPr>
      <w:r>
        <w:rPr>
          <w:sz w:val="20"/>
        </w:rPr>
        <w:t xml:space="preserve"> </w:t>
      </w:r>
    </w:p>
    <w:p w14:paraId="7235DEFC" w14:textId="77777777" w:rsidR="00AD6C96" w:rsidRDefault="00773134">
      <w:pPr>
        <w:ind w:left="-13" w:right="14" w:firstLine="720"/>
      </w:pPr>
      <w:r>
        <w:lastRenderedPageBreak/>
        <w:t xml:space="preserve">Attention Mechanism: The core functionality of Transformers that enables models to focus on relevant parts of the input while processing data sequences. </w:t>
      </w:r>
    </w:p>
    <w:p w14:paraId="17B86B67" w14:textId="77777777" w:rsidR="00AD6C96" w:rsidRDefault="00773134">
      <w:pPr>
        <w:spacing w:after="10" w:line="259" w:lineRule="auto"/>
        <w:ind w:left="2" w:firstLine="0"/>
      </w:pPr>
      <w:r>
        <w:rPr>
          <w:sz w:val="20"/>
        </w:rPr>
        <w:t xml:space="preserve"> </w:t>
      </w:r>
    </w:p>
    <w:p w14:paraId="18FCF9A8" w14:textId="77777777" w:rsidR="00AD6C96" w:rsidRDefault="00773134">
      <w:pPr>
        <w:ind w:left="-13" w:right="14" w:firstLine="720"/>
      </w:pPr>
      <w:r>
        <w:t xml:space="preserve">Multimodal Models: AI systems that integrate and process multiple types of data, such as text, images, and audio, within a single framework. </w:t>
      </w:r>
    </w:p>
    <w:p w14:paraId="3C024E17" w14:textId="77777777" w:rsidR="00AD6C96" w:rsidRDefault="00773134">
      <w:pPr>
        <w:spacing w:after="12" w:line="259" w:lineRule="auto"/>
        <w:ind w:left="2" w:firstLine="0"/>
      </w:pPr>
      <w:r>
        <w:rPr>
          <w:sz w:val="20"/>
        </w:rPr>
        <w:t xml:space="preserve"> </w:t>
      </w:r>
    </w:p>
    <w:p w14:paraId="3F7A9AB4" w14:textId="77777777" w:rsidR="00AD6C96" w:rsidRDefault="00773134">
      <w:pPr>
        <w:ind w:left="-13" w:right="14" w:firstLine="720"/>
      </w:pPr>
      <w:r>
        <w:t xml:space="preserve">Artificial General Intelligence (AGI): A theoretical AI system capable of performing any intellectual task a human can, surpassing the narrow capabilities of current LLMs. </w:t>
      </w:r>
    </w:p>
    <w:p w14:paraId="5D8DB6C4" w14:textId="77777777" w:rsidR="00AD6C96" w:rsidRDefault="00773134">
      <w:pPr>
        <w:pStyle w:val="Heading1"/>
        <w:ind w:left="1086"/>
        <w:jc w:val="center"/>
      </w:pPr>
      <w:r>
        <w:t xml:space="preserve">References </w:t>
      </w:r>
    </w:p>
    <w:p w14:paraId="20A97311" w14:textId="77777777" w:rsidR="00AD6C96" w:rsidRDefault="00773134">
      <w:pPr>
        <w:spacing w:after="0" w:line="259" w:lineRule="auto"/>
        <w:ind w:left="2" w:firstLine="0"/>
      </w:pPr>
      <w:r>
        <w:rPr>
          <w:sz w:val="20"/>
        </w:rPr>
        <w:t xml:space="preserve"> </w:t>
      </w:r>
    </w:p>
    <w:p w14:paraId="1FB0224D" w14:textId="77777777" w:rsidR="00AD6C96" w:rsidRDefault="00773134">
      <w:pPr>
        <w:spacing w:after="22" w:line="259" w:lineRule="auto"/>
        <w:ind w:left="2" w:firstLine="0"/>
      </w:pPr>
      <w:r>
        <w:rPr>
          <w:sz w:val="20"/>
        </w:rPr>
        <w:t xml:space="preserve"> </w:t>
      </w:r>
    </w:p>
    <w:p w14:paraId="4320B69E" w14:textId="77777777" w:rsidR="00AD6C96" w:rsidRDefault="00773134">
      <w:pPr>
        <w:spacing w:line="259" w:lineRule="auto"/>
        <w:ind w:left="-3" w:right="14"/>
      </w:pPr>
      <w:r>
        <w:t xml:space="preserve">Aharoni, R., Johnson, M., &amp; Firat, O. (2019). Massively multilingual neural machine translation. </w:t>
      </w:r>
    </w:p>
    <w:p w14:paraId="590AB2A6" w14:textId="77777777" w:rsidR="00AD6C96" w:rsidRDefault="00773134">
      <w:pPr>
        <w:spacing w:after="29" w:line="259" w:lineRule="auto"/>
        <w:ind w:left="2" w:firstLine="0"/>
      </w:pPr>
      <w:r>
        <w:rPr>
          <w:sz w:val="20"/>
        </w:rPr>
        <w:t xml:space="preserve"> </w:t>
      </w:r>
    </w:p>
    <w:p w14:paraId="0A746FB0" w14:textId="77777777" w:rsidR="00AD6C96" w:rsidRDefault="00773134">
      <w:pPr>
        <w:spacing w:line="259" w:lineRule="auto"/>
        <w:ind w:left="293" w:right="14"/>
      </w:pPr>
      <w:r>
        <w:t xml:space="preserve">Proceedings of the 2019 NAACL-HLT. </w:t>
      </w:r>
    </w:p>
    <w:p w14:paraId="2FED5D33" w14:textId="77777777" w:rsidR="00AD6C96" w:rsidRDefault="00773134">
      <w:pPr>
        <w:spacing w:after="0" w:line="259" w:lineRule="auto"/>
        <w:ind w:left="2" w:firstLine="0"/>
      </w:pPr>
      <w:r>
        <w:rPr>
          <w:sz w:val="20"/>
        </w:rPr>
        <w:t xml:space="preserve"> </w:t>
      </w:r>
    </w:p>
    <w:p w14:paraId="401D3216" w14:textId="77777777" w:rsidR="00AD6C96" w:rsidRDefault="00773134">
      <w:pPr>
        <w:spacing w:after="24" w:line="259" w:lineRule="auto"/>
        <w:ind w:left="2" w:firstLine="0"/>
      </w:pPr>
      <w:r>
        <w:rPr>
          <w:sz w:val="20"/>
        </w:rPr>
        <w:t xml:space="preserve"> </w:t>
      </w:r>
    </w:p>
    <w:p w14:paraId="3B17578D" w14:textId="77777777" w:rsidR="00AD6C96" w:rsidRDefault="00773134">
      <w:pPr>
        <w:spacing w:after="240" w:line="259" w:lineRule="auto"/>
        <w:ind w:left="-3" w:right="14"/>
      </w:pPr>
      <w:r>
        <w:t xml:space="preserve">Amodei, D., Olah, C., Steinhardt, J., Christiano, P., Schulman, J., &amp; Mané, D. (2016). </w:t>
      </w:r>
    </w:p>
    <w:p w14:paraId="098682BC" w14:textId="77777777" w:rsidR="00AD6C96" w:rsidRDefault="00773134">
      <w:pPr>
        <w:spacing w:after="165" w:line="259" w:lineRule="auto"/>
        <w:ind w:left="293" w:right="14"/>
      </w:pPr>
      <w:r>
        <w:t xml:space="preserve">Concrete problems in AI safety. arXiv preprint arXiv:1606.06565. </w:t>
      </w:r>
    </w:p>
    <w:p w14:paraId="085216DB" w14:textId="77777777" w:rsidR="00AD6C96" w:rsidRDefault="00773134">
      <w:pPr>
        <w:spacing w:after="10" w:line="259" w:lineRule="auto"/>
        <w:ind w:left="2" w:firstLine="0"/>
      </w:pPr>
      <w:r>
        <w:rPr>
          <w:sz w:val="20"/>
        </w:rPr>
        <w:t xml:space="preserve"> </w:t>
      </w:r>
    </w:p>
    <w:p w14:paraId="504377A5" w14:textId="77777777" w:rsidR="00AD6C96" w:rsidRDefault="00773134">
      <w:pPr>
        <w:ind w:left="270" w:right="14" w:hanging="283"/>
      </w:pPr>
      <w:r>
        <w:t xml:space="preserve">Bender, E. M., Gebru, T., McMillan-Major, A., &amp; Shmitchell, S. (2021). On the dangers of stochastic parrots: Can language models be too big? Proceedings of the 2021 ACM </w:t>
      </w:r>
    </w:p>
    <w:p w14:paraId="4751D599" w14:textId="77777777" w:rsidR="00AD6C96" w:rsidRDefault="00773134">
      <w:pPr>
        <w:spacing w:after="168" w:line="259" w:lineRule="auto"/>
        <w:ind w:left="293" w:right="14"/>
      </w:pPr>
      <w:r>
        <w:t xml:space="preserve">Conference on Fairness, Accountability, and Transparency. </w:t>
      </w:r>
    </w:p>
    <w:p w14:paraId="297C3490" w14:textId="77777777" w:rsidR="00AD6C96" w:rsidRDefault="00773134">
      <w:pPr>
        <w:spacing w:after="10" w:line="259" w:lineRule="auto"/>
        <w:ind w:left="2" w:firstLine="0"/>
      </w:pPr>
      <w:r>
        <w:rPr>
          <w:sz w:val="20"/>
        </w:rPr>
        <w:t xml:space="preserve"> </w:t>
      </w:r>
    </w:p>
    <w:p w14:paraId="1CF933F5" w14:textId="77777777" w:rsidR="00AD6C96" w:rsidRDefault="00773134">
      <w:pPr>
        <w:ind w:left="270" w:right="14" w:hanging="283"/>
      </w:pPr>
      <w:r>
        <w:t xml:space="preserve">Bommasani, R., Cardie, C., Durme, B. V., &amp; Gonen, H. (2022). Foundation models and their implications for social sciences. AI and Society Journal. </w:t>
      </w:r>
    </w:p>
    <w:p w14:paraId="1F4B07F6" w14:textId="77777777" w:rsidR="00AD6C96" w:rsidRDefault="00773134">
      <w:pPr>
        <w:spacing w:after="8" w:line="259" w:lineRule="auto"/>
        <w:ind w:left="2" w:firstLine="0"/>
      </w:pPr>
      <w:r>
        <w:rPr>
          <w:sz w:val="20"/>
        </w:rPr>
        <w:t xml:space="preserve"> </w:t>
      </w:r>
    </w:p>
    <w:p w14:paraId="1C7D268F" w14:textId="77777777" w:rsidR="00AD6C96" w:rsidRDefault="00773134">
      <w:pPr>
        <w:spacing w:line="259" w:lineRule="auto"/>
        <w:ind w:left="-3" w:right="14"/>
      </w:pPr>
      <w:r>
        <w:t xml:space="preserve">Bommasani, R., Hudson, D. A., Adcock, A., Brown, R., Card, D., ... &amp; Manning, C. D. (2021). </w:t>
      </w:r>
    </w:p>
    <w:p w14:paraId="083D0CA7" w14:textId="77777777" w:rsidR="00AD6C96" w:rsidRDefault="00773134">
      <w:pPr>
        <w:spacing w:after="30" w:line="259" w:lineRule="auto"/>
        <w:ind w:left="2" w:firstLine="0"/>
      </w:pPr>
      <w:r>
        <w:rPr>
          <w:sz w:val="20"/>
        </w:rPr>
        <w:t xml:space="preserve"> </w:t>
      </w:r>
    </w:p>
    <w:p w14:paraId="291B07D6" w14:textId="77777777" w:rsidR="00AD6C96" w:rsidRDefault="00773134">
      <w:pPr>
        <w:spacing w:line="259" w:lineRule="auto"/>
        <w:ind w:left="293" w:right="14"/>
      </w:pPr>
      <w:r>
        <w:t xml:space="preserve">On the opportunities and risks of foundation models. arXiv preprint arXiv:2108.07258. </w:t>
      </w:r>
    </w:p>
    <w:p w14:paraId="0D0853D1" w14:textId="77777777" w:rsidR="00AD6C96" w:rsidRDefault="00773134">
      <w:pPr>
        <w:spacing w:after="0" w:line="259" w:lineRule="auto"/>
        <w:ind w:left="2" w:firstLine="0"/>
      </w:pPr>
      <w:r>
        <w:rPr>
          <w:sz w:val="20"/>
        </w:rPr>
        <w:t xml:space="preserve"> </w:t>
      </w:r>
    </w:p>
    <w:p w14:paraId="13843FD0" w14:textId="77777777" w:rsidR="00AD6C96" w:rsidRDefault="00773134">
      <w:pPr>
        <w:spacing w:after="24" w:line="259" w:lineRule="auto"/>
        <w:ind w:left="2" w:firstLine="0"/>
      </w:pPr>
      <w:r>
        <w:rPr>
          <w:sz w:val="20"/>
        </w:rPr>
        <w:t xml:space="preserve"> </w:t>
      </w:r>
    </w:p>
    <w:p w14:paraId="5390BB98" w14:textId="77777777" w:rsidR="00AD6C96" w:rsidRDefault="00773134">
      <w:pPr>
        <w:spacing w:after="244" w:line="259" w:lineRule="auto"/>
        <w:ind w:left="-3" w:right="14"/>
      </w:pPr>
      <w:r>
        <w:t xml:space="preserve">Brown, T., Mann, B., Ryder, N., Subbiah, M., Kaplan, J., Dhariwal, P., ... &amp; Amodei, D. (2020). </w:t>
      </w:r>
    </w:p>
    <w:p w14:paraId="7279966D" w14:textId="77777777" w:rsidR="00AD6C96" w:rsidRDefault="00773134">
      <w:pPr>
        <w:ind w:left="293" w:right="14"/>
      </w:pPr>
      <w:r>
        <w:lastRenderedPageBreak/>
        <w:t xml:space="preserve">Language models are few-shot learners. Advances in Neural Information Processing Systems, 33, 1877–1901. </w:t>
      </w:r>
    </w:p>
    <w:p w14:paraId="3D8CB621" w14:textId="77777777" w:rsidR="00AD6C96" w:rsidRDefault="00773134">
      <w:pPr>
        <w:spacing w:after="8" w:line="259" w:lineRule="auto"/>
        <w:ind w:left="2" w:firstLine="0"/>
      </w:pPr>
      <w:r>
        <w:rPr>
          <w:sz w:val="20"/>
        </w:rPr>
        <w:t xml:space="preserve"> </w:t>
      </w:r>
    </w:p>
    <w:p w14:paraId="5A33E46E" w14:textId="77777777" w:rsidR="00AD6C96" w:rsidRDefault="00773134">
      <w:pPr>
        <w:spacing w:line="259" w:lineRule="auto"/>
        <w:ind w:left="-3" w:right="14"/>
      </w:pPr>
      <w:r>
        <w:t xml:space="preserve">Chen, M., Tworek, J., Jun, H., Yuan, Q., de Oliveira Pinto, H. P., Kaplan, J., ... &amp; Zaremba, W. </w:t>
      </w:r>
    </w:p>
    <w:p w14:paraId="13CF4500" w14:textId="77777777" w:rsidR="00AD6C96" w:rsidRDefault="00773134">
      <w:pPr>
        <w:spacing w:after="29" w:line="259" w:lineRule="auto"/>
        <w:ind w:left="2" w:firstLine="0"/>
      </w:pPr>
      <w:r>
        <w:rPr>
          <w:sz w:val="20"/>
        </w:rPr>
        <w:t xml:space="preserve"> </w:t>
      </w:r>
    </w:p>
    <w:p w14:paraId="1196E034" w14:textId="77777777" w:rsidR="00AD6C96" w:rsidRDefault="00773134">
      <w:pPr>
        <w:spacing w:line="259" w:lineRule="auto"/>
        <w:ind w:left="293" w:right="14"/>
      </w:pPr>
      <w:r>
        <w:t xml:space="preserve">(2021). Evaluating large language models trained on code. arXiv preprint arXiv:2107.03374. </w:t>
      </w:r>
    </w:p>
    <w:p w14:paraId="6423DE24" w14:textId="77777777" w:rsidR="00AD6C96" w:rsidRDefault="00773134">
      <w:pPr>
        <w:spacing w:after="0" w:line="259" w:lineRule="auto"/>
        <w:ind w:left="2" w:firstLine="0"/>
      </w:pPr>
      <w:r>
        <w:rPr>
          <w:sz w:val="20"/>
        </w:rPr>
        <w:t xml:space="preserve"> </w:t>
      </w:r>
    </w:p>
    <w:p w14:paraId="4F0DEE35" w14:textId="77777777" w:rsidR="00AD6C96" w:rsidRDefault="00773134">
      <w:pPr>
        <w:spacing w:after="22" w:line="259" w:lineRule="auto"/>
        <w:ind w:left="2" w:firstLine="0"/>
      </w:pPr>
      <w:r>
        <w:rPr>
          <w:sz w:val="20"/>
        </w:rPr>
        <w:t xml:space="preserve"> </w:t>
      </w:r>
    </w:p>
    <w:p w14:paraId="64784D01" w14:textId="77777777" w:rsidR="00AD6C96" w:rsidRDefault="00773134">
      <w:pPr>
        <w:spacing w:line="259" w:lineRule="auto"/>
        <w:ind w:left="-3" w:right="14"/>
      </w:pPr>
      <w:r>
        <w:t xml:space="preserve">Chowdhery, A., Narang, S., Devlin, J., Bosma, M., Mishra, G., Roberts, A., ... &amp; Dean, J. (2022). </w:t>
      </w:r>
    </w:p>
    <w:p w14:paraId="762F12D3" w14:textId="77777777" w:rsidR="00AD6C96" w:rsidRDefault="00773134">
      <w:pPr>
        <w:spacing w:after="29" w:line="259" w:lineRule="auto"/>
        <w:ind w:left="2" w:firstLine="0"/>
      </w:pPr>
      <w:r>
        <w:rPr>
          <w:sz w:val="20"/>
        </w:rPr>
        <w:t xml:space="preserve"> </w:t>
      </w:r>
    </w:p>
    <w:p w14:paraId="06F22556" w14:textId="77777777" w:rsidR="00AD6C96" w:rsidRDefault="00773134">
      <w:pPr>
        <w:spacing w:line="259" w:lineRule="auto"/>
        <w:ind w:left="293" w:right="14"/>
      </w:pPr>
      <w:r>
        <w:t xml:space="preserve">PaLM: Scaling language models with pathways. arXiv preprint arXiv:2204.02311. </w:t>
      </w:r>
    </w:p>
    <w:p w14:paraId="128F1150" w14:textId="77777777" w:rsidR="00AD6C96" w:rsidRDefault="00773134">
      <w:pPr>
        <w:spacing w:after="0" w:line="259" w:lineRule="auto"/>
        <w:ind w:left="2" w:firstLine="0"/>
      </w:pPr>
      <w:r>
        <w:rPr>
          <w:sz w:val="20"/>
        </w:rPr>
        <w:t xml:space="preserve"> </w:t>
      </w:r>
    </w:p>
    <w:p w14:paraId="1597DEF7" w14:textId="77777777" w:rsidR="00AD6C96" w:rsidRDefault="00773134">
      <w:pPr>
        <w:spacing w:after="24" w:line="259" w:lineRule="auto"/>
        <w:ind w:left="2" w:firstLine="0"/>
      </w:pPr>
      <w:r>
        <w:rPr>
          <w:sz w:val="20"/>
        </w:rPr>
        <w:t xml:space="preserve"> </w:t>
      </w:r>
    </w:p>
    <w:p w14:paraId="7E516658" w14:textId="77777777" w:rsidR="00AD6C96" w:rsidRDefault="00773134">
      <w:pPr>
        <w:ind w:left="270" w:right="14" w:hanging="283"/>
      </w:pPr>
      <w:r>
        <w:t xml:space="preserve">Dettmers, T., Lewis, M., Belkada, Y., &amp; Zettlemoyer, L. (2022). LLM.int8(): 8-bit matrix multiplication for large language models. arXiv preprint arXiv:2208.07339. </w:t>
      </w:r>
    </w:p>
    <w:p w14:paraId="13D03C27" w14:textId="77777777" w:rsidR="00AD6C96" w:rsidRDefault="00773134">
      <w:pPr>
        <w:ind w:left="270" w:right="14" w:hanging="283"/>
      </w:pPr>
      <w:r>
        <w:t xml:space="preserve">Devlin, J., Chang, M. W., Lee, K., &amp; Toutanova, K. (2019). BERT: Pre-training of deep bidirectional transformers for language understanding. Proceedings of the 2019 Conference of the North American Chapter of the Association for Computational Linguistics: Human </w:t>
      </w:r>
    </w:p>
    <w:p w14:paraId="36A05326" w14:textId="77777777" w:rsidR="00AD6C96" w:rsidRDefault="00773134">
      <w:pPr>
        <w:spacing w:after="168" w:line="259" w:lineRule="auto"/>
        <w:ind w:left="293" w:right="14"/>
      </w:pPr>
      <w:r>
        <w:t xml:space="preserve">Language Technologies, 4171–4186. </w:t>
      </w:r>
    </w:p>
    <w:p w14:paraId="3FA2AE60" w14:textId="77777777" w:rsidR="00AD6C96" w:rsidRDefault="00773134">
      <w:pPr>
        <w:spacing w:after="10" w:line="259" w:lineRule="auto"/>
        <w:ind w:left="2" w:firstLine="0"/>
      </w:pPr>
      <w:r>
        <w:rPr>
          <w:sz w:val="20"/>
        </w:rPr>
        <w:t xml:space="preserve"> </w:t>
      </w:r>
    </w:p>
    <w:p w14:paraId="5F085CFC" w14:textId="77777777" w:rsidR="00AD6C96" w:rsidRDefault="00773134">
      <w:pPr>
        <w:ind w:left="270" w:right="223" w:hanging="283"/>
      </w:pPr>
      <w:r>
        <w:t xml:space="preserve">Dosovitskiy, A., Beyer, L., Kolesnikov, A., Weissenborn, D., Zhai, X., Unterthiner, T., ... &amp; Houlsby, N. (2020). An image is worth 16x16 words: Transformers for image recognition at scale. arXiv preprint arXiv:2010.11929. </w:t>
      </w:r>
    </w:p>
    <w:p w14:paraId="5EE40DA8" w14:textId="77777777" w:rsidR="00AD6C96" w:rsidRDefault="00773134">
      <w:pPr>
        <w:spacing w:after="10" w:line="259" w:lineRule="auto"/>
        <w:ind w:left="2" w:firstLine="0"/>
      </w:pPr>
      <w:r>
        <w:rPr>
          <w:sz w:val="20"/>
        </w:rPr>
        <w:t xml:space="preserve"> </w:t>
      </w:r>
    </w:p>
    <w:p w14:paraId="6DECC543" w14:textId="77777777" w:rsidR="00AD6C96" w:rsidRDefault="00773134">
      <w:pPr>
        <w:ind w:left="270" w:right="14" w:hanging="283"/>
      </w:pPr>
      <w:r>
        <w:t xml:space="preserve">Ethayarajh, K., Duvenaud, D., &amp; Hjelm, R. (2022). Understanding token sensitivity in large language models. arXiv preprint arXiv:2205.10870. </w:t>
      </w:r>
    </w:p>
    <w:p w14:paraId="2F589660" w14:textId="77777777" w:rsidR="00AD6C96" w:rsidRDefault="00773134">
      <w:pPr>
        <w:spacing w:after="10" w:line="259" w:lineRule="auto"/>
        <w:ind w:left="2" w:firstLine="0"/>
      </w:pPr>
      <w:r>
        <w:rPr>
          <w:sz w:val="20"/>
        </w:rPr>
        <w:t xml:space="preserve"> </w:t>
      </w:r>
    </w:p>
    <w:p w14:paraId="748D9E3D" w14:textId="77777777" w:rsidR="00AD6C96" w:rsidRDefault="00773134">
      <w:pPr>
        <w:ind w:left="270" w:right="14" w:hanging="283"/>
      </w:pPr>
      <w:r>
        <w:t xml:space="preserve">Gehrmann, S., Strobelt, H., &amp; Rush, A. M. (2019). GLTR: Statistical detection and visualization of generated text. Proceedings of the 2019 ACL. </w:t>
      </w:r>
    </w:p>
    <w:p w14:paraId="77FC814B" w14:textId="77777777" w:rsidR="00AD6C96" w:rsidRDefault="00773134">
      <w:pPr>
        <w:spacing w:after="8" w:line="259" w:lineRule="auto"/>
        <w:ind w:left="2" w:firstLine="0"/>
      </w:pPr>
      <w:r>
        <w:rPr>
          <w:sz w:val="20"/>
        </w:rPr>
        <w:t xml:space="preserve"> </w:t>
      </w:r>
    </w:p>
    <w:p w14:paraId="2CF91342" w14:textId="77777777" w:rsidR="00AD6C96" w:rsidRDefault="00773134">
      <w:pPr>
        <w:spacing w:line="259" w:lineRule="auto"/>
        <w:ind w:left="-3" w:right="14"/>
      </w:pPr>
      <w:r>
        <w:t xml:space="preserve">Google AI. (2023). Gemini: Multimodal AI at scale. Google AI Blog. </w:t>
      </w:r>
    </w:p>
    <w:p w14:paraId="6A648BF0" w14:textId="77777777" w:rsidR="00AD6C96" w:rsidRDefault="00773134">
      <w:pPr>
        <w:spacing w:after="0" w:line="259" w:lineRule="auto"/>
        <w:ind w:left="2" w:firstLine="0"/>
      </w:pPr>
      <w:r>
        <w:rPr>
          <w:sz w:val="20"/>
        </w:rPr>
        <w:t xml:space="preserve"> </w:t>
      </w:r>
    </w:p>
    <w:p w14:paraId="2E596289" w14:textId="77777777" w:rsidR="00AD6C96" w:rsidRDefault="00773134">
      <w:pPr>
        <w:spacing w:after="24" w:line="259" w:lineRule="auto"/>
        <w:ind w:left="2" w:firstLine="0"/>
      </w:pPr>
      <w:r>
        <w:rPr>
          <w:sz w:val="20"/>
        </w:rPr>
        <w:t xml:space="preserve"> </w:t>
      </w:r>
    </w:p>
    <w:p w14:paraId="3625EE46" w14:textId="77777777" w:rsidR="00AD6C96" w:rsidRDefault="00773134">
      <w:pPr>
        <w:ind w:left="270" w:right="14" w:hanging="283"/>
      </w:pPr>
      <w:r>
        <w:lastRenderedPageBreak/>
        <w:t xml:space="preserve">Goyal, S., Hoffmann, J., &amp; Raghu, M. (2023). Scaling transformers: Principles, techniques, and challenges. Proceedings of the IEEE. </w:t>
      </w:r>
    </w:p>
    <w:p w14:paraId="6832B85D" w14:textId="77777777" w:rsidR="00AD6C96" w:rsidRDefault="00773134">
      <w:pPr>
        <w:spacing w:after="10" w:line="259" w:lineRule="auto"/>
        <w:ind w:left="2" w:firstLine="0"/>
      </w:pPr>
      <w:r>
        <w:rPr>
          <w:sz w:val="20"/>
        </w:rPr>
        <w:t xml:space="preserve"> </w:t>
      </w:r>
    </w:p>
    <w:p w14:paraId="7CD7A5D1" w14:textId="77777777" w:rsidR="00AD6C96" w:rsidRDefault="00773134">
      <w:pPr>
        <w:ind w:left="270" w:right="485" w:hanging="283"/>
      </w:pPr>
      <w:r>
        <w:t xml:space="preserve">GSM-Symbolic Authors (Apple AI Research). (2023). Benchmarking symbolic reasoning in large language models. arXiv preprint arXiv:2410.05229. </w:t>
      </w:r>
    </w:p>
    <w:p w14:paraId="7801418D" w14:textId="77777777" w:rsidR="00AD6C96" w:rsidRDefault="00773134">
      <w:pPr>
        <w:spacing w:after="11" w:line="259" w:lineRule="auto"/>
        <w:ind w:left="2" w:firstLine="0"/>
      </w:pPr>
      <w:r>
        <w:rPr>
          <w:sz w:val="20"/>
        </w:rPr>
        <w:t xml:space="preserve"> </w:t>
      </w:r>
    </w:p>
    <w:p w14:paraId="633CBD86" w14:textId="77777777" w:rsidR="00AD6C96" w:rsidRDefault="00773134">
      <w:pPr>
        <w:ind w:left="270" w:right="14" w:hanging="283"/>
      </w:pPr>
      <w:r>
        <w:t xml:space="preserve">He, H., Zettlemoyer, L., Marcus, M., &amp; Huang, L. (2023). Lifelong learning and adaptability in LLMs. Proceedings of the AAAI Conference on Artificial Intelligence. </w:t>
      </w:r>
    </w:p>
    <w:p w14:paraId="2C3FAEE6" w14:textId="77777777" w:rsidR="00AD6C96" w:rsidRDefault="00773134">
      <w:pPr>
        <w:spacing w:after="8" w:line="259" w:lineRule="auto"/>
        <w:ind w:left="2" w:firstLine="0"/>
      </w:pPr>
      <w:r>
        <w:rPr>
          <w:sz w:val="20"/>
        </w:rPr>
        <w:t xml:space="preserve"> </w:t>
      </w:r>
    </w:p>
    <w:p w14:paraId="222572A4" w14:textId="77777777" w:rsidR="00AD6C96" w:rsidRDefault="00773134">
      <w:pPr>
        <w:spacing w:line="259" w:lineRule="auto"/>
        <w:ind w:left="-3" w:right="14"/>
      </w:pPr>
      <w:r>
        <w:t xml:space="preserve">Kaplan, J., McCandlish, S., Henighan, T., Brown, T., Chess, B., Child, R., ... &amp; Amodei, D. </w:t>
      </w:r>
    </w:p>
    <w:p w14:paraId="11ABC331" w14:textId="77777777" w:rsidR="00AD6C96" w:rsidRDefault="00773134">
      <w:pPr>
        <w:spacing w:after="29" w:line="259" w:lineRule="auto"/>
        <w:ind w:left="2" w:firstLine="0"/>
      </w:pPr>
      <w:r>
        <w:rPr>
          <w:sz w:val="20"/>
        </w:rPr>
        <w:t xml:space="preserve"> </w:t>
      </w:r>
    </w:p>
    <w:p w14:paraId="056BD877" w14:textId="77777777" w:rsidR="00AD6C96" w:rsidRDefault="00773134">
      <w:pPr>
        <w:spacing w:line="259" w:lineRule="auto"/>
        <w:ind w:left="293" w:right="14"/>
      </w:pPr>
      <w:r>
        <w:t xml:space="preserve">(2020). Scaling laws for neural language models. arXiv preprint arXiv:2001.08361. </w:t>
      </w:r>
    </w:p>
    <w:p w14:paraId="155C0069" w14:textId="77777777" w:rsidR="00AD6C96" w:rsidRDefault="00773134">
      <w:pPr>
        <w:ind w:left="270" w:right="186" w:hanging="283"/>
      </w:pPr>
      <w:r>
        <w:t xml:space="preserve">Kenton, Z., &amp; Toutanova, K. (2019). BERT applied to multilingual datasets. Proceedings of the ACL Workshop on Multilingual NLP. </w:t>
      </w:r>
    </w:p>
    <w:p w14:paraId="058871F2" w14:textId="77777777" w:rsidR="00AD6C96" w:rsidRDefault="00773134">
      <w:pPr>
        <w:spacing w:after="10" w:line="259" w:lineRule="auto"/>
        <w:ind w:left="2" w:firstLine="0"/>
      </w:pPr>
      <w:r>
        <w:rPr>
          <w:sz w:val="20"/>
        </w:rPr>
        <w:t xml:space="preserve"> </w:t>
      </w:r>
    </w:p>
    <w:p w14:paraId="5E88146C" w14:textId="77777777" w:rsidR="00AD6C96" w:rsidRDefault="00773134">
      <w:pPr>
        <w:ind w:left="270" w:right="343" w:hanging="283"/>
      </w:pPr>
      <w:r>
        <w:t xml:space="preserve">Lambert, N. (2022, December 9). </w:t>
      </w:r>
      <w:r>
        <w:rPr>
          <w:i/>
        </w:rPr>
        <w:t>Illustrating Reinforcement Learning from Human Feedback (RLHF)</w:t>
      </w:r>
      <w:r>
        <w:t xml:space="preserve">. Huggingface.co. https://huggingface.co/blog/rlhf </w:t>
      </w:r>
    </w:p>
    <w:p w14:paraId="25846653" w14:textId="77777777" w:rsidR="00AD6C96" w:rsidRDefault="00773134">
      <w:pPr>
        <w:spacing w:after="10" w:line="259" w:lineRule="auto"/>
        <w:ind w:left="2" w:firstLine="0"/>
      </w:pPr>
      <w:r>
        <w:rPr>
          <w:sz w:val="20"/>
        </w:rPr>
        <w:t xml:space="preserve"> </w:t>
      </w:r>
    </w:p>
    <w:p w14:paraId="635657FD" w14:textId="77777777" w:rsidR="00AD6C96" w:rsidRDefault="00773134">
      <w:pPr>
        <w:ind w:left="270" w:right="423" w:hanging="283"/>
      </w:pPr>
      <w:r>
        <w:t xml:space="preserve">Lewis, P., Perez, E., Piktus, A., Petroni, F., Karpukhin, V., Goyal, N., ... &amp; Riedel, S. (2020). Retrieval-augmented generation for knowledge-intensive NLP tasks. Advances in Neural Information Processing Systems, 33, 9459–9474. </w:t>
      </w:r>
    </w:p>
    <w:p w14:paraId="027A7CF3" w14:textId="77777777" w:rsidR="00AD6C96" w:rsidRDefault="00773134">
      <w:pPr>
        <w:spacing w:after="10" w:line="259" w:lineRule="auto"/>
        <w:ind w:left="2" w:firstLine="0"/>
      </w:pPr>
      <w:r>
        <w:rPr>
          <w:sz w:val="20"/>
        </w:rPr>
        <w:t xml:space="preserve"> </w:t>
      </w:r>
    </w:p>
    <w:p w14:paraId="3018294E" w14:textId="77777777" w:rsidR="00AD6C96" w:rsidRDefault="00773134">
      <w:pPr>
        <w:ind w:left="270" w:right="14" w:hanging="283"/>
      </w:pPr>
      <w:r>
        <w:t xml:space="preserve">Liang, P., Bommasani, R., Lee, T., &amp; Hashimoto, T. (2023). Evaluating reasoning capabilities of large language models. Transactions of the Association for Computational Linguistics. </w:t>
      </w:r>
    </w:p>
    <w:p w14:paraId="29F56391" w14:textId="77777777" w:rsidR="00AD6C96" w:rsidRDefault="00773134">
      <w:pPr>
        <w:spacing w:after="8" w:line="259" w:lineRule="auto"/>
        <w:ind w:left="2" w:firstLine="0"/>
      </w:pPr>
      <w:r>
        <w:rPr>
          <w:sz w:val="20"/>
        </w:rPr>
        <w:t xml:space="preserve"> </w:t>
      </w:r>
    </w:p>
    <w:p w14:paraId="45F96E11" w14:textId="77777777" w:rsidR="00AD6C96" w:rsidRDefault="00773134">
      <w:pPr>
        <w:spacing w:line="259" w:lineRule="auto"/>
        <w:ind w:left="-3" w:right="14"/>
      </w:pPr>
      <w:r>
        <w:t xml:space="preserve">Madaan, A., Zhou, Z., Yasunaga, M., Fried, D., Clark, E., Zettlemoyer, L., ... &amp; Yang, D. (2023). </w:t>
      </w:r>
    </w:p>
    <w:p w14:paraId="0D006B74" w14:textId="77777777" w:rsidR="00AD6C96" w:rsidRDefault="00773134">
      <w:pPr>
        <w:spacing w:after="29" w:line="259" w:lineRule="auto"/>
        <w:ind w:left="2" w:firstLine="0"/>
      </w:pPr>
      <w:r>
        <w:rPr>
          <w:sz w:val="20"/>
        </w:rPr>
        <w:t xml:space="preserve"> </w:t>
      </w:r>
    </w:p>
    <w:p w14:paraId="6426FC7B" w14:textId="77777777" w:rsidR="00AD6C96" w:rsidRDefault="00773134">
      <w:pPr>
        <w:spacing w:line="259" w:lineRule="auto"/>
        <w:ind w:left="293" w:right="14"/>
      </w:pPr>
      <w:r>
        <w:t xml:space="preserve">Evaluation of factual consistency in generated text. arXiv preprint arXiv:2306.12301. </w:t>
      </w:r>
    </w:p>
    <w:p w14:paraId="46B0F57E" w14:textId="77777777" w:rsidR="00AD6C96" w:rsidRDefault="00773134">
      <w:pPr>
        <w:spacing w:after="0" w:line="259" w:lineRule="auto"/>
        <w:ind w:left="2" w:firstLine="0"/>
      </w:pPr>
      <w:r>
        <w:rPr>
          <w:sz w:val="20"/>
        </w:rPr>
        <w:t xml:space="preserve"> </w:t>
      </w:r>
    </w:p>
    <w:p w14:paraId="0DC6B174" w14:textId="77777777" w:rsidR="00AD6C96" w:rsidRDefault="00773134">
      <w:pPr>
        <w:spacing w:after="24" w:line="259" w:lineRule="auto"/>
        <w:ind w:left="2" w:firstLine="0"/>
      </w:pPr>
      <w:r>
        <w:rPr>
          <w:sz w:val="20"/>
        </w:rPr>
        <w:t xml:space="preserve"> </w:t>
      </w:r>
    </w:p>
    <w:p w14:paraId="1A9257FB" w14:textId="77777777" w:rsidR="00AD6C96" w:rsidRDefault="00773134">
      <w:pPr>
        <w:spacing w:after="240" w:line="259" w:lineRule="auto"/>
        <w:ind w:left="-3" w:right="14"/>
      </w:pPr>
      <w:r>
        <w:t xml:space="preserve">OpenAI Codex Team. (2021). Codex: Transforming natural language into code. </w:t>
      </w:r>
    </w:p>
    <w:p w14:paraId="7B45EB6E" w14:textId="77777777" w:rsidR="00AD6C96" w:rsidRDefault="00773134">
      <w:pPr>
        <w:spacing w:after="165" w:line="259" w:lineRule="auto"/>
        <w:ind w:left="293" w:right="14"/>
      </w:pPr>
      <w:r>
        <w:t xml:space="preserve">OpenAI Technical Report. </w:t>
      </w:r>
    </w:p>
    <w:p w14:paraId="4465E474" w14:textId="77777777" w:rsidR="00AD6C96" w:rsidRDefault="00773134">
      <w:pPr>
        <w:spacing w:after="10" w:line="259" w:lineRule="auto"/>
        <w:ind w:left="2" w:firstLine="0"/>
      </w:pPr>
      <w:r>
        <w:rPr>
          <w:sz w:val="20"/>
        </w:rPr>
        <w:lastRenderedPageBreak/>
        <w:t xml:space="preserve"> </w:t>
      </w:r>
    </w:p>
    <w:p w14:paraId="13FA1BF9" w14:textId="77777777" w:rsidR="00AD6C96" w:rsidRDefault="00773134">
      <w:pPr>
        <w:spacing w:after="249" w:line="259" w:lineRule="auto"/>
        <w:ind w:left="-3" w:right="14"/>
      </w:pPr>
      <w:r>
        <w:t xml:space="preserve">Ouyang, L., Wu, J., Jiang, X., Almeida, D., Wainwright, C. L., Mishkin, P., Zhang, C., </w:t>
      </w:r>
    </w:p>
    <w:p w14:paraId="7D0FCD29" w14:textId="77777777" w:rsidR="00AD6C96" w:rsidRDefault="00773134">
      <w:pPr>
        <w:ind w:left="293" w:right="14"/>
      </w:pPr>
      <w:r>
        <w:t xml:space="preserve">Agarwal, S., Slama, K., Ray, A., Schulman, J., Hilton, J., Kelton, F., Miller, L., Simens, M., Askell, A., Welinder, P., Christiano, P., Leike, J., &amp; Lowe, R. (2022). Training language models to follow instructions with human feedback. </w:t>
      </w:r>
      <w:r>
        <w:rPr>
          <w:i/>
        </w:rPr>
        <w:t>ArXiv:2203.02155 [Cs]</w:t>
      </w:r>
      <w:r>
        <w:t xml:space="preserve">. </w:t>
      </w:r>
    </w:p>
    <w:p w14:paraId="623E9674" w14:textId="77777777" w:rsidR="00AD6C96" w:rsidRDefault="00773134">
      <w:pPr>
        <w:spacing w:after="252" w:line="259" w:lineRule="auto"/>
        <w:ind w:left="293" w:right="14"/>
      </w:pPr>
      <w:r>
        <w:t xml:space="preserve">https://arxiv.org/abs/2203.02155Radford, A., Wu, J., Child, R., Luan, D., Amodei, D., &amp; </w:t>
      </w:r>
    </w:p>
    <w:p w14:paraId="161EC406" w14:textId="77777777" w:rsidR="00AD6C96" w:rsidRDefault="00773134">
      <w:pPr>
        <w:spacing w:after="249" w:line="259" w:lineRule="auto"/>
        <w:ind w:left="293" w:right="14"/>
      </w:pPr>
      <w:r>
        <w:t xml:space="preserve">Sutskever, I. (2019). Language models are unsupervised multitask learners. OpenAI </w:t>
      </w:r>
    </w:p>
    <w:p w14:paraId="3552D287" w14:textId="77777777" w:rsidR="00AD6C96" w:rsidRDefault="00773134">
      <w:pPr>
        <w:spacing w:line="259" w:lineRule="auto"/>
        <w:ind w:left="293" w:right="14"/>
      </w:pPr>
      <w:r>
        <w:t xml:space="preserve">Technical Report. </w:t>
      </w:r>
    </w:p>
    <w:p w14:paraId="45634F4C" w14:textId="77777777" w:rsidR="00AD6C96" w:rsidRDefault="00773134">
      <w:pPr>
        <w:ind w:left="270" w:right="14" w:hanging="283"/>
      </w:pPr>
      <w:r>
        <w:t xml:space="preserve">Raffel, C., Shazeer, N., Roberts, A., Lee, K., Narang, S., Matena, M., ... &amp; Liu, P. J. (2020). Exploring the limits of transfer learning with a unified text-to-text transformer. Journal of Machine Learning Research, 21(140), 1–67. </w:t>
      </w:r>
    </w:p>
    <w:p w14:paraId="0DE5F0AD" w14:textId="77777777" w:rsidR="00AD6C96" w:rsidRDefault="00773134">
      <w:pPr>
        <w:spacing w:after="10" w:line="259" w:lineRule="auto"/>
        <w:ind w:left="2" w:firstLine="0"/>
      </w:pPr>
      <w:r>
        <w:rPr>
          <w:sz w:val="20"/>
        </w:rPr>
        <w:t xml:space="preserve"> </w:t>
      </w:r>
    </w:p>
    <w:p w14:paraId="494EDD10" w14:textId="77777777" w:rsidR="00AD6C96" w:rsidRDefault="00773134">
      <w:pPr>
        <w:ind w:left="270" w:right="189" w:hanging="283"/>
      </w:pPr>
      <w:r>
        <w:t xml:space="preserve">Rajpurkar, P., Jia, R., &amp; Liang, P. (2018). Know what you don't know: Unanswerable questions for SQuAD. Proceedings of the 2018 ACL. </w:t>
      </w:r>
    </w:p>
    <w:p w14:paraId="71837BD6" w14:textId="77777777" w:rsidR="00AD6C96" w:rsidRDefault="00773134">
      <w:pPr>
        <w:spacing w:after="8" w:line="259" w:lineRule="auto"/>
        <w:ind w:left="2" w:firstLine="0"/>
      </w:pPr>
      <w:r>
        <w:rPr>
          <w:sz w:val="20"/>
        </w:rPr>
        <w:t xml:space="preserve"> </w:t>
      </w:r>
    </w:p>
    <w:p w14:paraId="5C32B674" w14:textId="77777777" w:rsidR="00AD6C96" w:rsidRDefault="00773134">
      <w:pPr>
        <w:spacing w:line="259" w:lineRule="auto"/>
        <w:ind w:left="-3" w:right="14"/>
      </w:pPr>
      <w:r>
        <w:t xml:space="preserve">Ramesh, A., Pavlov, M., Goh, G., Gray, S., Voss, C., Radford, A., &amp; Sutskever, I. (2022). </w:t>
      </w:r>
    </w:p>
    <w:p w14:paraId="208E67C5" w14:textId="77777777" w:rsidR="00AD6C96" w:rsidRDefault="00773134">
      <w:pPr>
        <w:spacing w:after="32" w:line="259" w:lineRule="auto"/>
        <w:ind w:left="2" w:firstLine="0"/>
      </w:pPr>
      <w:r>
        <w:rPr>
          <w:sz w:val="20"/>
        </w:rPr>
        <w:t xml:space="preserve"> </w:t>
      </w:r>
    </w:p>
    <w:p w14:paraId="122FAC10" w14:textId="77777777" w:rsidR="00AD6C96" w:rsidRDefault="00773134">
      <w:pPr>
        <w:spacing w:line="259" w:lineRule="auto"/>
        <w:ind w:left="293" w:right="14"/>
      </w:pPr>
      <w:r>
        <w:t xml:space="preserve">DALL-E: Zero-shot text-to-image generation. arXiv preprint arXiv:2102.12092. </w:t>
      </w:r>
    </w:p>
    <w:p w14:paraId="49E89DD4" w14:textId="77777777" w:rsidR="00AD6C96" w:rsidRDefault="00773134">
      <w:pPr>
        <w:spacing w:after="0" w:line="259" w:lineRule="auto"/>
        <w:ind w:left="2" w:firstLine="0"/>
      </w:pPr>
      <w:r>
        <w:rPr>
          <w:sz w:val="20"/>
        </w:rPr>
        <w:t xml:space="preserve"> </w:t>
      </w:r>
    </w:p>
    <w:p w14:paraId="7BFBBACF" w14:textId="77777777" w:rsidR="00AD6C96" w:rsidRDefault="00773134">
      <w:pPr>
        <w:spacing w:after="24" w:line="259" w:lineRule="auto"/>
        <w:ind w:left="2" w:firstLine="0"/>
      </w:pPr>
      <w:r>
        <w:rPr>
          <w:sz w:val="20"/>
        </w:rPr>
        <w:t xml:space="preserve"> </w:t>
      </w:r>
    </w:p>
    <w:p w14:paraId="033A8D84" w14:textId="77777777" w:rsidR="00AD6C96" w:rsidRDefault="00773134">
      <w:pPr>
        <w:spacing w:after="3" w:line="485" w:lineRule="auto"/>
        <w:ind w:left="270" w:right="148" w:hanging="283"/>
        <w:jc w:val="both"/>
      </w:pPr>
      <w:r>
        <w:t xml:space="preserve">Schick, T., &amp; Schütze, H. (2021). It’s not just size that matters: Small language models are also few-shot learners. Proceedings of the 2021 Conference of the North American Chapter of the Association for Computational Linguistics. </w:t>
      </w:r>
    </w:p>
    <w:p w14:paraId="7853AD3C" w14:textId="77777777" w:rsidR="00AD6C96" w:rsidRDefault="00773134">
      <w:pPr>
        <w:spacing w:after="8" w:line="259" w:lineRule="auto"/>
        <w:ind w:left="2" w:firstLine="0"/>
      </w:pPr>
      <w:r>
        <w:rPr>
          <w:sz w:val="20"/>
        </w:rPr>
        <w:t xml:space="preserve"> </w:t>
      </w:r>
    </w:p>
    <w:p w14:paraId="3D29BE0D" w14:textId="77777777" w:rsidR="00AD6C96" w:rsidRDefault="00773134">
      <w:pPr>
        <w:spacing w:line="259" w:lineRule="auto"/>
        <w:ind w:left="-3" w:right="14"/>
      </w:pPr>
      <w:r>
        <w:t xml:space="preserve">Thoppilan, R., Freitas, D., Hall, J., Shazeer, N., Chung, H. W., Lee, H., ... &amp; Dean, J. (2022). </w:t>
      </w:r>
    </w:p>
    <w:p w14:paraId="056CCED2" w14:textId="77777777" w:rsidR="00AD6C96" w:rsidRDefault="00773134">
      <w:pPr>
        <w:spacing w:after="30" w:line="259" w:lineRule="auto"/>
        <w:ind w:left="2" w:firstLine="0"/>
      </w:pPr>
      <w:r>
        <w:rPr>
          <w:sz w:val="20"/>
        </w:rPr>
        <w:t xml:space="preserve"> </w:t>
      </w:r>
    </w:p>
    <w:p w14:paraId="3A46F674" w14:textId="77777777" w:rsidR="00AD6C96" w:rsidRDefault="00773134">
      <w:pPr>
        <w:spacing w:line="259" w:lineRule="auto"/>
        <w:ind w:left="293" w:right="14"/>
      </w:pPr>
      <w:r>
        <w:t xml:space="preserve">LaMDA: Language models for dialog applications. arXiv preprint arXiv:2201.08239. </w:t>
      </w:r>
    </w:p>
    <w:p w14:paraId="4F698167" w14:textId="77777777" w:rsidR="00AD6C96" w:rsidRDefault="00773134">
      <w:pPr>
        <w:spacing w:after="0" w:line="259" w:lineRule="auto"/>
        <w:ind w:left="2" w:firstLine="0"/>
      </w:pPr>
      <w:r>
        <w:rPr>
          <w:sz w:val="20"/>
        </w:rPr>
        <w:t xml:space="preserve"> </w:t>
      </w:r>
    </w:p>
    <w:p w14:paraId="1D962E47" w14:textId="77777777" w:rsidR="00AD6C96" w:rsidRDefault="00773134">
      <w:pPr>
        <w:spacing w:after="24" w:line="259" w:lineRule="auto"/>
        <w:ind w:left="2" w:firstLine="0"/>
      </w:pPr>
      <w:r>
        <w:rPr>
          <w:sz w:val="20"/>
        </w:rPr>
        <w:t xml:space="preserve"> </w:t>
      </w:r>
    </w:p>
    <w:p w14:paraId="257A15D0" w14:textId="77777777" w:rsidR="00AD6C96" w:rsidRDefault="00773134">
      <w:pPr>
        <w:spacing w:after="244" w:line="259" w:lineRule="auto"/>
        <w:ind w:left="-3" w:right="14"/>
      </w:pPr>
      <w:r>
        <w:t xml:space="preserve">Touvron, H., Lavril, T., Izacard, G., Martinet, X., Lachaux, M. A., Lacroix, T., ... &amp; Scialom, T. </w:t>
      </w:r>
    </w:p>
    <w:p w14:paraId="57A392FE" w14:textId="77777777" w:rsidR="00AD6C96" w:rsidRDefault="00773134">
      <w:pPr>
        <w:ind w:left="293" w:right="14"/>
      </w:pPr>
      <w:r>
        <w:t xml:space="preserve">(2023). LLaMA: Open and efficient foundation language models. arXiv preprint arXiv:2302.13971. </w:t>
      </w:r>
    </w:p>
    <w:p w14:paraId="394B1096" w14:textId="77777777" w:rsidR="00AD6C96" w:rsidRDefault="00773134">
      <w:pPr>
        <w:spacing w:after="10" w:line="259" w:lineRule="auto"/>
        <w:ind w:left="2" w:firstLine="0"/>
      </w:pPr>
      <w:r>
        <w:rPr>
          <w:sz w:val="20"/>
        </w:rPr>
        <w:lastRenderedPageBreak/>
        <w:t xml:space="preserve"> </w:t>
      </w:r>
    </w:p>
    <w:p w14:paraId="0FC81D11" w14:textId="77777777" w:rsidR="00AD6C96" w:rsidRDefault="00773134">
      <w:pPr>
        <w:ind w:left="270" w:right="14" w:hanging="283"/>
      </w:pPr>
      <w:r>
        <w:t xml:space="preserve">Vaswani, A., Shazeer, N., Parmar, N., Uszkoreit, J., Jones, L., Gomez, A. N., Kaiser, Ł., &amp; Polosukhin, I. (2017). Attention is all you need. Advances in Neural Information Processing Systems, 30, 5998–6008. </w:t>
      </w:r>
    </w:p>
    <w:p w14:paraId="0B0FCF19" w14:textId="77777777" w:rsidR="00AD6C96" w:rsidRDefault="00773134">
      <w:pPr>
        <w:spacing w:after="10" w:line="259" w:lineRule="auto"/>
        <w:ind w:left="2" w:firstLine="0"/>
      </w:pPr>
      <w:r>
        <w:rPr>
          <w:sz w:val="20"/>
        </w:rPr>
        <w:t xml:space="preserve"> </w:t>
      </w:r>
    </w:p>
    <w:p w14:paraId="7888B537" w14:textId="77777777" w:rsidR="00AD6C96" w:rsidRDefault="00773134">
      <w:pPr>
        <w:ind w:left="270" w:right="14" w:hanging="283"/>
      </w:pPr>
      <w:r>
        <w:t xml:space="preserve">Wei, J., Bosma, M., Zhao, V., Guu, S., Yu, A. W., Lester, B., ... &amp; Le, Q. V. (2022). Chain-ofthought prompting elicits reasoning in large language models. Advances in Neural </w:t>
      </w:r>
    </w:p>
    <w:p w14:paraId="2F9CF598" w14:textId="77777777" w:rsidR="00AD6C96" w:rsidRDefault="00773134">
      <w:pPr>
        <w:spacing w:line="259" w:lineRule="auto"/>
        <w:ind w:left="293" w:right="14"/>
      </w:pPr>
      <w:r>
        <w:t xml:space="preserve">Information Processing Systems, 35, 24898–24910. </w:t>
      </w:r>
    </w:p>
    <w:p w14:paraId="33869060" w14:textId="77777777" w:rsidR="00AD6C96" w:rsidRDefault="00773134">
      <w:pPr>
        <w:ind w:left="270" w:right="14" w:hanging="283"/>
      </w:pPr>
      <w:r>
        <w:t xml:space="preserve">Yin, D., Wortman, J., &amp; Zhang, Y. (2023). Leveraging external knowledge in retrievalaugmented generation. Proceedings of the 2023 ACL. </w:t>
      </w:r>
    </w:p>
    <w:p w14:paraId="4C5D89A4" w14:textId="77777777" w:rsidR="00AD6C96" w:rsidRDefault="00773134">
      <w:pPr>
        <w:spacing w:after="10" w:line="259" w:lineRule="auto"/>
        <w:ind w:left="2" w:firstLine="0"/>
      </w:pPr>
      <w:r>
        <w:rPr>
          <w:sz w:val="20"/>
        </w:rPr>
        <w:t xml:space="preserve"> </w:t>
      </w:r>
    </w:p>
    <w:p w14:paraId="3B763F75" w14:textId="77777777" w:rsidR="00AD6C96" w:rsidRDefault="00773134">
      <w:pPr>
        <w:ind w:left="270" w:right="14" w:hanging="283"/>
      </w:pPr>
      <w:r>
        <w:t xml:space="preserve">Zaheer, M., Guruganesh, G., Dubey, K. A., Ainslie, J., Alberti, C., Ontanon, S., ... &amp; Ahmed, A. (2020). Big bird: Transformers for longer sequences. Advances in Neural Information Processing Systems. </w:t>
      </w:r>
    </w:p>
    <w:p w14:paraId="426D2E0A" w14:textId="77777777" w:rsidR="00AD6C96" w:rsidRDefault="00773134">
      <w:pPr>
        <w:spacing w:after="8" w:line="259" w:lineRule="auto"/>
        <w:ind w:left="2" w:firstLine="0"/>
      </w:pPr>
      <w:r>
        <w:rPr>
          <w:sz w:val="20"/>
        </w:rPr>
        <w:t xml:space="preserve"> </w:t>
      </w:r>
    </w:p>
    <w:p w14:paraId="718C1ADC" w14:textId="77777777" w:rsidR="00AD6C96" w:rsidRDefault="00773134">
      <w:pPr>
        <w:spacing w:line="259" w:lineRule="auto"/>
        <w:ind w:left="-3" w:right="14"/>
      </w:pPr>
      <w:r>
        <w:t xml:space="preserve">Zhang, H., Roller, S., Goyal, N., Artetxe, M., Chen, M., Chen, S., ... &amp; Zettlemoyer, L. (2022). </w:t>
      </w:r>
    </w:p>
    <w:p w14:paraId="26EF52F9" w14:textId="77777777" w:rsidR="00AD6C96" w:rsidRDefault="00773134">
      <w:pPr>
        <w:spacing w:after="29" w:line="259" w:lineRule="auto"/>
        <w:ind w:left="2" w:firstLine="0"/>
      </w:pPr>
      <w:r>
        <w:rPr>
          <w:sz w:val="20"/>
        </w:rPr>
        <w:t xml:space="preserve"> </w:t>
      </w:r>
    </w:p>
    <w:p w14:paraId="464EE769" w14:textId="77777777" w:rsidR="00AD6C96" w:rsidRDefault="00773134">
      <w:pPr>
        <w:spacing w:after="0" w:line="259" w:lineRule="auto"/>
        <w:ind w:right="170"/>
        <w:jc w:val="center"/>
      </w:pPr>
      <w:r>
        <w:t>OPT: Open Pre-</w:t>
      </w:r>
      <w:r>
        <w:t xml:space="preserve">trained Transformer Language Models. arXiv preprint arXiv:2205.01068. </w:t>
      </w:r>
    </w:p>
    <w:p w14:paraId="5C106F86" w14:textId="77777777" w:rsidR="00AD6C96" w:rsidRDefault="00773134">
      <w:pPr>
        <w:spacing w:after="0" w:line="259" w:lineRule="auto"/>
        <w:ind w:left="2" w:firstLine="0"/>
      </w:pPr>
      <w:r>
        <w:rPr>
          <w:sz w:val="20"/>
        </w:rPr>
        <w:t xml:space="preserve"> </w:t>
      </w:r>
    </w:p>
    <w:p w14:paraId="7D935359" w14:textId="77777777" w:rsidR="00AD6C96" w:rsidRDefault="00773134">
      <w:pPr>
        <w:spacing w:after="24" w:line="259" w:lineRule="auto"/>
        <w:ind w:left="2" w:firstLine="0"/>
      </w:pPr>
      <w:r>
        <w:rPr>
          <w:sz w:val="20"/>
        </w:rPr>
        <w:t xml:space="preserve"> </w:t>
      </w:r>
    </w:p>
    <w:p w14:paraId="17F17E36" w14:textId="77777777" w:rsidR="00AD6C96" w:rsidRDefault="00773134">
      <w:pPr>
        <w:ind w:left="270" w:right="14" w:hanging="283"/>
      </w:pPr>
      <w:r>
        <w:t xml:space="preserve">Zhong, R., Friedman, D., &amp; Wang, S. (2021). Adapting pre-trained language models for largescale multi-domain applications. arXiv preprint arXiv:2109.04342. </w:t>
      </w:r>
    </w:p>
    <w:p w14:paraId="2683A148" w14:textId="77777777" w:rsidR="00AD6C96" w:rsidRDefault="00773134">
      <w:pPr>
        <w:spacing w:after="10" w:line="259" w:lineRule="auto"/>
        <w:ind w:left="2" w:firstLine="0"/>
      </w:pPr>
      <w:r>
        <w:rPr>
          <w:sz w:val="20"/>
        </w:rPr>
        <w:t xml:space="preserve"> </w:t>
      </w:r>
    </w:p>
    <w:p w14:paraId="22CEFB75" w14:textId="77777777" w:rsidR="00AD6C96" w:rsidRDefault="00773134">
      <w:pPr>
        <w:spacing w:after="244" w:line="259" w:lineRule="auto"/>
        <w:ind w:left="-3" w:right="14"/>
      </w:pPr>
      <w:r>
        <w:t xml:space="preserve">Zouhar, V., Meister, C., Gastaldi, J. L., Du, L., Vieira, T., Sachan, M., &amp; Cotterell, R. (2023, </w:t>
      </w:r>
    </w:p>
    <w:p w14:paraId="79918919" w14:textId="77777777" w:rsidR="00AD6C96" w:rsidRDefault="00773134">
      <w:pPr>
        <w:spacing w:after="245" w:line="259" w:lineRule="auto"/>
        <w:ind w:left="293"/>
      </w:pPr>
      <w:r>
        <w:t xml:space="preserve">June 29). </w:t>
      </w:r>
      <w:r>
        <w:rPr>
          <w:i/>
        </w:rPr>
        <w:t>A Formal Perspective on Byte-Pair Encoding</w:t>
      </w:r>
      <w:r>
        <w:t xml:space="preserve">. ArXiv.org. </w:t>
      </w:r>
    </w:p>
    <w:p w14:paraId="5F457CDD" w14:textId="77777777" w:rsidR="00AD6C96" w:rsidRDefault="00773134">
      <w:pPr>
        <w:spacing w:line="259" w:lineRule="auto"/>
        <w:ind w:left="293" w:right="14"/>
      </w:pPr>
      <w:r>
        <w:t xml:space="preserve">https://doi.org/10.48550/arXiv.2306.16837 </w:t>
      </w:r>
    </w:p>
    <w:sectPr w:rsidR="00AD6C96">
      <w:headerReference w:type="even" r:id="rId12"/>
      <w:headerReference w:type="default" r:id="rId13"/>
      <w:headerReference w:type="first" r:id="rId14"/>
      <w:pgSz w:w="12240" w:h="15840"/>
      <w:pgMar w:top="941" w:right="1435" w:bottom="759" w:left="1438" w:header="72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2BCD4" w14:textId="77777777" w:rsidR="00773134" w:rsidRDefault="00773134">
      <w:pPr>
        <w:spacing w:after="0" w:line="240" w:lineRule="auto"/>
      </w:pPr>
      <w:r>
        <w:separator/>
      </w:r>
    </w:p>
  </w:endnote>
  <w:endnote w:type="continuationSeparator" w:id="0">
    <w:p w14:paraId="69CACCA8" w14:textId="77777777" w:rsidR="00773134" w:rsidRDefault="00773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07471" w14:textId="77777777" w:rsidR="00773134" w:rsidRDefault="00773134">
      <w:pPr>
        <w:spacing w:after="0" w:line="240" w:lineRule="auto"/>
      </w:pPr>
      <w:r>
        <w:separator/>
      </w:r>
    </w:p>
  </w:footnote>
  <w:footnote w:type="continuationSeparator" w:id="0">
    <w:p w14:paraId="02150C6C" w14:textId="77777777" w:rsidR="00773134" w:rsidRDefault="00773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8F790" w14:textId="77777777" w:rsidR="00AD6C96" w:rsidRDefault="00773134">
    <w:pPr>
      <w:spacing w:after="0" w:line="259" w:lineRule="auto"/>
      <w:ind w:left="0" w:firstLine="0"/>
      <w:jc w:val="right"/>
    </w:pPr>
    <w:r>
      <w:fldChar w:fldCharType="begin"/>
    </w:r>
    <w:r>
      <w:instrText xml:space="preserve"> PAGE   \* MERGEFORMAT </w:instrText>
    </w:r>
    <w:r>
      <w:fldChar w:fldCharType="separate"/>
    </w:r>
    <w:r>
      <w:t>2</w:t>
    </w:r>
    <w:r>
      <w:fldChar w:fldCharType="end"/>
    </w:r>
    <w:r>
      <w:t xml:space="preserve"> </w:t>
    </w:r>
  </w:p>
  <w:p w14:paraId="183E0E2E" w14:textId="77777777" w:rsidR="00AD6C96" w:rsidRDefault="00773134">
    <w:pPr>
      <w:spacing w:after="0" w:line="259" w:lineRule="auto"/>
      <w:ind w:left="0" w:firstLine="0"/>
    </w:pP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8BEDC" w14:textId="77777777" w:rsidR="00AD6C96" w:rsidRDefault="00AD6C9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BBB2" w14:textId="77777777" w:rsidR="00AD6C96" w:rsidRDefault="00AD6C9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6565" w14:textId="77777777" w:rsidR="00AD6C96" w:rsidRDefault="00773134">
    <w:pPr>
      <w:spacing w:after="0" w:line="259" w:lineRule="auto"/>
      <w:ind w:left="0" w:right="3" w:firstLine="0"/>
      <w:jc w:val="right"/>
    </w:pPr>
    <w:r>
      <w:fldChar w:fldCharType="begin"/>
    </w:r>
    <w:r>
      <w:instrText xml:space="preserve"> PAGE   \* MERGEFORMAT </w:instrText>
    </w:r>
    <w:r>
      <w:fldChar w:fldCharType="separate"/>
    </w:r>
    <w:r>
      <w:t>3</w:t>
    </w:r>
    <w:r>
      <w:fldChar w:fldCharType="end"/>
    </w:r>
    <w:r>
      <w:t xml:space="preserve"> </w:t>
    </w:r>
  </w:p>
  <w:p w14:paraId="387AB40D" w14:textId="77777777" w:rsidR="00AD6C96" w:rsidRDefault="00773134">
    <w:pPr>
      <w:spacing w:after="0" w:line="255" w:lineRule="auto"/>
      <w:ind w:left="2" w:right="9315" w:firstLine="0"/>
      <w:jc w:val="right"/>
    </w:pPr>
    <w:r>
      <w:rPr>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FF0E2" w14:textId="77777777" w:rsidR="00AD6C96" w:rsidRDefault="00773134">
    <w:pPr>
      <w:spacing w:after="0" w:line="259" w:lineRule="auto"/>
      <w:ind w:left="0" w:right="3" w:firstLine="0"/>
      <w:jc w:val="right"/>
    </w:pPr>
    <w:r>
      <w:fldChar w:fldCharType="begin"/>
    </w:r>
    <w:r>
      <w:instrText xml:space="preserve"> PAGE   \* MERGEFORMAT </w:instrText>
    </w:r>
    <w:r>
      <w:fldChar w:fldCharType="separate"/>
    </w:r>
    <w:r>
      <w:t>3</w:t>
    </w:r>
    <w:r>
      <w:fldChar w:fldCharType="end"/>
    </w:r>
    <w:r>
      <w:t xml:space="preserve"> </w:t>
    </w:r>
  </w:p>
  <w:p w14:paraId="2AB8F4AE" w14:textId="77777777" w:rsidR="00AD6C96" w:rsidRDefault="00773134">
    <w:pPr>
      <w:spacing w:after="0" w:line="255" w:lineRule="auto"/>
      <w:ind w:left="2" w:right="9315" w:firstLine="0"/>
      <w:jc w:val="right"/>
    </w:pPr>
    <w:r>
      <w:rPr>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E782" w14:textId="77777777" w:rsidR="00AD6C96" w:rsidRDefault="00773134">
    <w:pPr>
      <w:spacing w:after="0" w:line="259" w:lineRule="auto"/>
      <w:ind w:left="0" w:right="3" w:firstLine="0"/>
      <w:jc w:val="right"/>
    </w:pPr>
    <w:r>
      <w:fldChar w:fldCharType="begin"/>
    </w:r>
    <w:r>
      <w:instrText xml:space="preserve"> PAGE   \* MERGEFORMAT </w:instrText>
    </w:r>
    <w:r>
      <w:fldChar w:fldCharType="separate"/>
    </w:r>
    <w:r>
      <w:t>3</w:t>
    </w:r>
    <w:r>
      <w:fldChar w:fldCharType="end"/>
    </w:r>
    <w:r>
      <w:t xml:space="preserve"> </w:t>
    </w:r>
  </w:p>
  <w:p w14:paraId="494E4DC7" w14:textId="77777777" w:rsidR="00AD6C96" w:rsidRDefault="00773134">
    <w:pPr>
      <w:spacing w:after="0" w:line="255" w:lineRule="auto"/>
      <w:ind w:left="2" w:right="9315" w:firstLine="0"/>
      <w:jc w:val="right"/>
    </w:pP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55F51"/>
    <w:multiLevelType w:val="hybridMultilevel"/>
    <w:tmpl w:val="8C9CAB44"/>
    <w:lvl w:ilvl="0" w:tplc="B9487AE4">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A4DEB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C04C0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983F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F042D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084C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8A06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7C6E9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1CF85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3688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C96"/>
    <w:rsid w:val="001847D1"/>
    <w:rsid w:val="00773134"/>
    <w:rsid w:val="00AB1BA8"/>
    <w:rsid w:val="00AD6C96"/>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7681A"/>
  <w15:docId w15:val="{76071FA8-B8BA-484B-A411-62D82A63D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474"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26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8947</Words>
  <Characters>51000</Characters>
  <Application>Microsoft Office Word</Application>
  <DocSecurity>0</DocSecurity>
  <Lines>425</Lines>
  <Paragraphs>119</Paragraphs>
  <ScaleCrop>false</ScaleCrop>
  <Company/>
  <LinksUpToDate>false</LinksUpToDate>
  <CharactersWithSpaces>59828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Aryaman Sharma</dc:creator>
  <cp:keywords/>
  <cp:lastModifiedBy>Aviad Fenigstein</cp:lastModifiedBy>
  <cp:revision>2</cp:revision>
  <dcterms:created xsi:type="dcterms:W3CDTF">2026-02-15T00:10:00Z</dcterms:created>
  <dcterms:modified xsi:type="dcterms:W3CDTF">2026-02-15T00:10:00Z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568c47d0-77de-429d-a0b7-260554b7f4d0</vt:lpwstr>
  </property>
</Properties>
</file>