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ind w:right="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80"/>
        <w:contextualSpacing w:val="0"/>
      </w:pPr>
      <w:r w:rsidDel="00000000" w:rsidR="00000000" w:rsidRPr="00000000">
        <w:rPr>
          <w:color w:val="7f7f7f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ind w:right="80"/>
        <w:contextualSpacing w:val="0"/>
        <w:jc w:val="center"/>
      </w:pPr>
      <w:r w:rsidDel="00000000" w:rsidR="00000000" w:rsidRPr="00000000">
        <w:rPr>
          <w:b w:val="1"/>
          <w:color w:val="595959"/>
          <w:rtl w:val="1"/>
        </w:rPr>
        <w:t xml:space="preserve">מגישים</w:t>
      </w:r>
      <w:r w:rsidDel="00000000" w:rsidR="00000000" w:rsidRPr="00000000">
        <w:rPr>
          <w:b w:val="1"/>
          <w:color w:val="595959"/>
          <w:rtl w:val="1"/>
        </w:rPr>
        <w:t xml:space="preserve">: </w:t>
      </w:r>
      <w:r w:rsidDel="00000000" w:rsidR="00000000" w:rsidRPr="00000000">
        <w:rPr>
          <w:b w:val="1"/>
          <w:color w:val="595959"/>
          <w:rtl w:val="1"/>
        </w:rPr>
        <w:t xml:space="preserve">עומר</w:t>
      </w:r>
      <w:r w:rsidDel="00000000" w:rsidR="00000000" w:rsidRPr="00000000">
        <w:rPr>
          <w:b w:val="1"/>
          <w:color w:val="595959"/>
          <w:rtl w:val="1"/>
        </w:rPr>
        <w:t xml:space="preserve"> </w:t>
      </w:r>
      <w:r w:rsidDel="00000000" w:rsidR="00000000" w:rsidRPr="00000000">
        <w:rPr>
          <w:b w:val="1"/>
          <w:color w:val="595959"/>
          <w:rtl w:val="1"/>
        </w:rPr>
        <w:t xml:space="preserve">וינטר</w:t>
      </w:r>
      <w:r w:rsidDel="00000000" w:rsidR="00000000" w:rsidRPr="00000000">
        <w:rPr>
          <w:b w:val="1"/>
          <w:color w:val="595959"/>
          <w:rtl w:val="1"/>
        </w:rPr>
        <w:t xml:space="preserve"> 305526907, </w:t>
      </w:r>
      <w:r w:rsidDel="00000000" w:rsidR="00000000" w:rsidRPr="00000000">
        <w:rPr>
          <w:b w:val="1"/>
          <w:color w:val="595959"/>
          <w:rtl w:val="1"/>
        </w:rPr>
        <w:t xml:space="preserve">אביעד</w:t>
      </w:r>
      <w:r w:rsidDel="00000000" w:rsidR="00000000" w:rsidRPr="00000000">
        <w:rPr>
          <w:b w:val="1"/>
          <w:color w:val="595959"/>
          <w:rtl w:val="1"/>
        </w:rPr>
        <w:t xml:space="preserve"> </w:t>
      </w:r>
      <w:r w:rsidDel="00000000" w:rsidR="00000000" w:rsidRPr="00000000">
        <w:rPr>
          <w:b w:val="1"/>
          <w:color w:val="595959"/>
          <w:rtl w:val="1"/>
        </w:rPr>
        <w:t xml:space="preserve">חכמי</w:t>
      </w:r>
      <w:r w:rsidDel="00000000" w:rsidR="00000000" w:rsidRPr="00000000">
        <w:rPr>
          <w:b w:val="1"/>
          <w:color w:val="595959"/>
          <w:rtl w:val="1"/>
        </w:rPr>
        <w:t xml:space="preserve"> 302188347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bidi w:val="1"/>
        <w:spacing w:before="280" w:lineRule="auto"/>
        <w:contextualSpacing w:val="0"/>
      </w:pPr>
      <w:bookmarkStart w:colFirst="0" w:colLast="0" w:name="h.dba6dybhrz1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bidi w:val="1"/>
        <w:spacing w:before="280" w:lineRule="auto"/>
        <w:contextualSpacing w:val="0"/>
      </w:pPr>
      <w:bookmarkStart w:colFirst="0" w:colLast="0" w:name="h.woabvdq82gk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תיאור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קצר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הפיצ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שבחרנו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לממש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בתרגיל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הקודם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הורוסקופ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הולדת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â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והתחזית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-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לגרסא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-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האלבומים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לייק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אלבום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האלבום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-0,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באלבום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לדפדף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באלבום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לייק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-420" w:righ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bidi w:val="1"/>
        <w:spacing w:before="280" w:lineRule="auto"/>
        <w:contextualSpacing w:val="0"/>
      </w:pPr>
      <w:bookmarkStart w:colFirst="0" w:colLast="0" w:name="h.nyho7gb8mh3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תבנית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' 1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סיבת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left="720" w:right="720" w:firstLine="0"/>
        <w:contextualSpacing w:val="0"/>
      </w:pPr>
      <w:r w:rsidDel="00000000" w:rsidR="00000000" w:rsidRPr="00000000">
        <w:rPr>
          <w:rtl w:val="1"/>
        </w:rPr>
        <w:t xml:space="preserve">רצינו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3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left="720" w:right="720" w:firstLine="0"/>
        <w:contextualSpacing w:val="0"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MainView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inctance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reciver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MainView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rtl w:val="0"/>
        </w:rPr>
        <w:t xml:space="preserve"> 18 ) </w:t>
      </w:r>
      <w:r w:rsidDel="00000000" w:rsidR="00000000" w:rsidRPr="00000000">
        <w:rPr>
          <w:rtl w:val="0"/>
        </w:rPr>
        <w:t xml:space="preserve">FacebookService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commans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horoscopeComand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 StatisticsCammand</w:t>
      </w:r>
      <w:r w:rsidDel="00000000" w:rsidR="00000000" w:rsidRPr="00000000">
        <w:rPr>
          <w:rtl w:val="0"/>
        </w:rPr>
        <w:t xml:space="preserve">(MainView line 55,48)</w:t>
      </w:r>
    </w:p>
    <w:p w:rsidR="00000000" w:rsidDel="00000000" w:rsidP="00000000" w:rsidRDefault="00000000" w:rsidRPr="00000000">
      <w:pPr>
        <w:bidi w:val="1"/>
        <w:ind w:left="720" w:right="720" w:firstLine="0"/>
        <w:contextualSpacing w:val="0"/>
      </w:pP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248275" cy="38004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Diagram  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731200" cy="28702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bidi w:val="1"/>
        <w:spacing w:before="280" w:lineRule="auto"/>
        <w:contextualSpacing w:val="0"/>
      </w:pPr>
      <w:bookmarkStart w:colFirst="0" w:colLast="0" w:name="h.cdgyctbib1r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bidi w:val="1"/>
        <w:spacing w:before="280" w:lineRule="auto"/>
        <w:contextualSpacing w:val="0"/>
      </w:pPr>
      <w:bookmarkStart w:colFirst="0" w:colLast="0" w:name="h.u5u337qa4zh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bidi w:val="1"/>
        <w:spacing w:before="280" w:lineRule="auto"/>
        <w:contextualSpacing w:val="0"/>
      </w:pPr>
      <w:bookmarkStart w:colFirst="0" w:colLast="0" w:name="h.9r8f5l6ab6t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תבנית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' 2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Iterator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סיבת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לנביגציה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אלבומי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Iterator interface [</w:t>
      </w:r>
      <w:r w:rsidDel="00000000" w:rsidR="00000000" w:rsidRPr="00000000">
        <w:rPr>
          <w:i w:val="1"/>
          <w:rtl w:val="0"/>
        </w:rPr>
        <w:t xml:space="preserve">IIterator.cs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Iterator custom implementation [</w:t>
      </w:r>
      <w:r w:rsidDel="00000000" w:rsidR="00000000" w:rsidRPr="00000000">
        <w:rPr>
          <w:i w:val="1"/>
          <w:rtl w:val="0"/>
        </w:rPr>
        <w:t xml:space="preserve">AlbumIterator.cs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hold an instance of the iterator (that we get from the album passed to the album view) inside the album view (albumView.cs) and we iterate the photos/invoke methods via it.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800725" cy="5133975"/>
            <wp:effectExtent b="0" l="0" r="0" t="0"/>
            <wp:docPr descr="hate.PNG" id="2" name="image07.png"/>
            <a:graphic>
              <a:graphicData uri="http://schemas.openxmlformats.org/drawingml/2006/picture">
                <pic:pic>
                  <pic:nvPicPr>
                    <pic:cNvPr descr="hate.PNG"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2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Class Diagram 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731200" cy="7010400"/>
            <wp:effectExtent b="0" l="0" r="0" t="0"/>
            <wp:docPr descr="fuckshit2.png" id="1" name="image05.png"/>
            <a:graphic>
              <a:graphicData uri="http://schemas.openxmlformats.org/drawingml/2006/picture">
                <pic:pic>
                  <pic:nvPicPr>
                    <pic:cNvPr descr="fuckshit2.png"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bidi w:val="1"/>
        <w:spacing w:before="280" w:lineRule="auto"/>
        <w:contextualSpacing w:val="0"/>
      </w:pPr>
      <w:bookmarkStart w:colFirst="0" w:colLast="0" w:name="h.nriz6l99imu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bidi w:val="1"/>
        <w:spacing w:before="280" w:lineRule="auto"/>
        <w:contextualSpacing w:val="0"/>
      </w:pPr>
      <w:bookmarkStart w:colFirst="0" w:colLast="0" w:name="h.92wlkctw1a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תבנית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' 3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Strategy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סיבת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לאלבומי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בפאטרן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סטרטג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אינטרפייס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הטמענו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כדוגמה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ריוזבילית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ופלאגאבילית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1"/>
        </w:rPr>
        <w:t xml:space="preserve">הטמענו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אינטרפייס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המיון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i w:val="1"/>
          <w:rtl w:val="0"/>
        </w:rPr>
        <w:t xml:space="preserve">ISortStrategy.cs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ומימשנו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ההדגמה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i w:val="1"/>
          <w:rtl w:val="0"/>
        </w:rPr>
        <w:t xml:space="preserve">SortByAmount.cs, SortByDate.cs</w:t>
      </w:r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בסינגלטון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[FacebookSingleton:132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] - 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הסינגלטון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34075" cy="3838575"/>
            <wp:effectExtent b="0" l="0" r="0" t="0"/>
            <wp:docPr descr="strategy.png" id="4" name="image10.png"/>
            <a:graphic>
              <a:graphicData uri="http://schemas.openxmlformats.org/drawingml/2006/picture">
                <pic:pic>
                  <pic:nvPicPr>
                    <pic:cNvPr descr="strategy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Class Diagram 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6474150" cy="2438400"/>
            <wp:effectExtent b="0" l="0" r="0" t="0"/>
            <wp:docPr descr="fuk23.png" id="6" name="image12.png"/>
            <a:graphic>
              <a:graphicData uri="http://schemas.openxmlformats.org/drawingml/2006/picture">
                <pic:pic>
                  <pic:nvPicPr>
                    <pic:cNvPr descr="fuk23.pn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41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27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bidi w:val="1"/>
      <w:ind w:left="-1320" w:right="80" w:firstLine="0"/>
      <w:contextualSpacing w:val="0"/>
      <w:jc w:val="center"/>
    </w:pPr>
    <w:r w:rsidDel="00000000" w:rsidR="00000000" w:rsidRPr="00000000">
      <w:drawing>
        <wp:inline distB="0" distT="0" distL="0" distR="0">
          <wp:extent cx="316810" cy="300038"/>
          <wp:effectExtent b="0" l="0" r="0" t="0"/>
          <wp:docPr descr="Peace-hello-kitty-1076726_170_161.jpg" id="3" name="image08.jpg"/>
          <a:graphic>
            <a:graphicData uri="http://schemas.openxmlformats.org/drawingml/2006/picture">
              <pic:pic>
                <pic:nvPicPr>
                  <pic:cNvPr descr="Peace-hello-kitty-1076726_170_161.jpg" id="0" name="image08.jpg"/>
                  <pic:cNvPicPr preferRelativeResize="0"/>
                </pic:nvPicPr>
                <pic:blipFill>
                  <a:blip r:embed="rId1">
                    <a:alphaModFix amt="34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6810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rPr>
        <w:color w:val="595959"/>
        <w:rtl w:val="1"/>
      </w:rPr>
      <w:t xml:space="preserve">    </w:t>
    </w:r>
    <w:r w:rsidDel="00000000" w:rsidR="00000000" w:rsidRPr="00000000">
      <w:rPr>
        <w:color w:val="595959"/>
        <w:rtl w:val="1"/>
      </w:rPr>
      <w:t xml:space="preserve">תכנות</w:t>
    </w:r>
    <w:r w:rsidDel="00000000" w:rsidR="00000000" w:rsidRPr="00000000">
      <w:rPr>
        <w:color w:val="595959"/>
        <w:rtl w:val="1"/>
      </w:rPr>
      <w:t xml:space="preserve"> </w:t>
    </w:r>
    <w:r w:rsidDel="00000000" w:rsidR="00000000" w:rsidRPr="00000000">
      <w:rPr>
        <w:color w:val="595959"/>
        <w:rtl w:val="1"/>
      </w:rPr>
      <w:t xml:space="preserve">יישומי</w:t>
    </w:r>
    <w:r w:rsidDel="00000000" w:rsidR="00000000" w:rsidRPr="00000000">
      <w:rPr>
        <w:color w:val="595959"/>
        <w:rtl w:val="1"/>
      </w:rPr>
      <w:t xml:space="preserve"> </w:t>
    </w:r>
    <w:r w:rsidDel="00000000" w:rsidR="00000000" w:rsidRPr="00000000">
      <w:rPr>
        <w:color w:val="595959"/>
        <w:rtl w:val="1"/>
      </w:rPr>
      <w:t xml:space="preserve">בעזרת</w:t>
    </w:r>
    <w:r w:rsidDel="00000000" w:rsidR="00000000" w:rsidRPr="00000000">
      <w:rPr>
        <w:color w:val="595959"/>
        <w:rtl w:val="1"/>
      </w:rPr>
      <w:t xml:space="preserve"> </w:t>
      <w:tab/>
      <w:tab/>
    </w:r>
    <w:r w:rsidDel="00000000" w:rsidR="00000000" w:rsidRPr="00000000">
      <w:rPr>
        <w:color w:val="595959"/>
        <w:rtl w:val="0"/>
      </w:rPr>
      <w:t xml:space="preserve">Design</w:t>
    </w:r>
    <w:r w:rsidDel="00000000" w:rsidR="00000000" w:rsidRPr="00000000">
      <w:rPr>
        <w:color w:val="595959"/>
        <w:rtl w:val="0"/>
      </w:rPr>
      <w:t xml:space="preserve"> </w:t>
    </w:r>
    <w:r w:rsidDel="00000000" w:rsidR="00000000" w:rsidRPr="00000000">
      <w:rPr>
        <w:color w:val="595959"/>
        <w:rtl w:val="0"/>
      </w:rPr>
      <w:t xml:space="preserve">Patterns</w:t>
    </w:r>
    <w:r w:rsidDel="00000000" w:rsidR="00000000" w:rsidRPr="00000000">
      <w:rPr>
        <w:b w:val="1"/>
        <w:color w:val="595959"/>
        <w:rtl w:val="0"/>
      </w:rPr>
      <w:t xml:space="preserve"> </w:t>
      <w:tab/>
      <w:tab/>
    </w:r>
    <w:r w:rsidDel="00000000" w:rsidR="00000000" w:rsidRPr="00000000">
      <w:rPr>
        <w:color w:val="595959"/>
        <w:rtl w:val="1"/>
      </w:rPr>
      <w:t xml:space="preserve">תרגיל</w:t>
    </w:r>
    <w:r w:rsidDel="00000000" w:rsidR="00000000" w:rsidRPr="00000000">
      <w:rPr>
        <w:color w:val="595959"/>
        <w:rtl w:val="1"/>
      </w:rPr>
      <w:t xml:space="preserve"> 3</w:t>
    </w:r>
    <w:r w:rsidDel="00000000" w:rsidR="00000000" w:rsidRPr="00000000">
      <w:rPr>
        <w:b w:val="1"/>
        <w:color w:val="595959"/>
        <w:rtl w:val="0"/>
      </w:rPr>
      <w:t xml:space="preserve"> </w:t>
      <w:tab/>
      <w:tab/>
    </w:r>
    <w:r w:rsidDel="00000000" w:rsidR="00000000" w:rsidRPr="00000000">
      <w:rPr>
        <w:color w:val="7f7f7f"/>
        <w:rtl w:val="1"/>
      </w:rPr>
      <w:t xml:space="preserve">גיא</w:t>
    </w:r>
    <w:r w:rsidDel="00000000" w:rsidR="00000000" w:rsidRPr="00000000">
      <w:rPr>
        <w:color w:val="7f7f7f"/>
        <w:rtl w:val="1"/>
      </w:rPr>
      <w:t xml:space="preserve"> </w:t>
    </w:r>
    <w:r w:rsidDel="00000000" w:rsidR="00000000" w:rsidRPr="00000000">
      <w:rPr>
        <w:color w:val="7f7f7f"/>
        <w:rtl w:val="1"/>
      </w:rPr>
      <w:t xml:space="preserve">רונן</w:t>
    </w:r>
    <w:r w:rsidDel="00000000" w:rsidR="00000000" w:rsidRPr="00000000">
      <w:rPr>
        <w:color w:val="7f7f7f"/>
        <w:rtl w:val="1"/>
      </w:rPr>
      <w:t xml:space="preserve"> ©         </w:t>
      <w:tab/>
    </w:r>
    <w:r w:rsidDel="00000000" w:rsidR="00000000" w:rsidRPr="00000000">
      <w:drawing>
        <wp:inline distB="0" distT="0" distL="0" distR="0">
          <wp:extent cx="316810" cy="300038"/>
          <wp:effectExtent b="0" l="0" r="0" t="0"/>
          <wp:docPr descr="Peace-hello-kitty-1076726_170_161.jpg" id="7" name="image13.jpg"/>
          <a:graphic>
            <a:graphicData uri="http://schemas.openxmlformats.org/drawingml/2006/picture">
              <pic:pic>
                <pic:nvPicPr>
                  <pic:cNvPr descr="Peace-hello-kitty-1076726_170_161.jpg" id="0" name="image13.jpg"/>
                  <pic:cNvPicPr preferRelativeResize="0"/>
                </pic:nvPicPr>
                <pic:blipFill>
                  <a:blip r:embed="rId2">
                    <a:alphaModFix amt="34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6810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.xml"/><Relationship Id="rId10" Type="http://schemas.openxmlformats.org/officeDocument/2006/relationships/image" Target="media/image12.png"/><Relationship Id="rId9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4.png"/><Relationship Id="rId7" Type="http://schemas.openxmlformats.org/officeDocument/2006/relationships/image" Target="media/image07.png"/><Relationship Id="rId8" Type="http://schemas.openxmlformats.org/officeDocument/2006/relationships/image" Target="media/image05.png"/></Relationships>
</file>

<file path=word/_rels/header.xml.rels><?xml version="1.0" encoding="UTF-8" standalone="yes"?><Relationships xmlns="http://schemas.openxmlformats.org/package/2006/relationships"><Relationship Id="rId1" Type="http://schemas.openxmlformats.org/officeDocument/2006/relationships/image" Target="media/image08.jpg"/><Relationship Id="rId2" Type="http://schemas.openxmlformats.org/officeDocument/2006/relationships/image" Target="media/image13.jpg"/></Relationships>
</file>