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word/footer1.xml" ContentType="application/vnd.openxmlformats-officedocument.wordprocessingml.footer+xml"/>
  <Default Extension="tiff" ContentType="image/tiff"/>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7C7B" w:rsidRPr="00C00248" w:rsidRDefault="00BC6A03" w:rsidP="00C00248">
      <w:pPr>
        <w:spacing w:after="160" w:line="480" w:lineRule="auto"/>
        <w:rPr>
          <w:rFonts w:ascii="Times New Roman" w:hAnsi="Times New Roman" w:cs="Times New Roman"/>
          <w:b/>
          <w:color w:val="auto"/>
          <w:sz w:val="24"/>
          <w:szCs w:val="24"/>
        </w:rPr>
      </w:pPr>
      <w:bookmarkStart w:id="0" w:name="OLE_LINK5"/>
      <w:bookmarkStart w:id="1" w:name="OLE_LINK13"/>
      <w:bookmarkStart w:id="2" w:name="OLE_LINK43"/>
      <w:bookmarkStart w:id="3" w:name="OLE_LINK44"/>
      <w:bookmarkStart w:id="4" w:name="OLE_LINK12"/>
      <w:bookmarkStart w:id="5" w:name="OLE_LINK51"/>
      <w:bookmarkStart w:id="6" w:name="OLE_LINK58"/>
      <w:bookmarkStart w:id="7" w:name="OLE_LINK81"/>
      <w:bookmarkStart w:id="8" w:name="OLE_LINK1"/>
      <w:r w:rsidRPr="00C00248">
        <w:rPr>
          <w:rFonts w:ascii="Times New Roman" w:eastAsia="Times New Roman" w:hAnsi="Times New Roman" w:cs="Times New Roman"/>
          <w:b/>
          <w:color w:val="auto"/>
          <w:sz w:val="24"/>
          <w:szCs w:val="24"/>
        </w:rPr>
        <w:t>Valida</w:t>
      </w:r>
      <w:r w:rsidR="008574CA" w:rsidRPr="00C00248">
        <w:rPr>
          <w:rFonts w:ascii="Times New Roman" w:eastAsia="Times New Roman" w:hAnsi="Times New Roman" w:cs="Times New Roman"/>
          <w:b/>
          <w:color w:val="auto"/>
          <w:sz w:val="24"/>
          <w:szCs w:val="24"/>
        </w:rPr>
        <w:t xml:space="preserve">tion of </w:t>
      </w:r>
      <w:r w:rsidR="001458DC" w:rsidRPr="00C00248">
        <w:rPr>
          <w:rFonts w:ascii="Times New Roman" w:hAnsi="Times New Roman" w:cs="Times New Roman"/>
          <w:b/>
          <w:color w:val="auto"/>
          <w:sz w:val="24"/>
          <w:szCs w:val="24"/>
        </w:rPr>
        <w:t>Si</w:t>
      </w:r>
      <w:r w:rsidR="00AA3958" w:rsidRPr="00C00248">
        <w:rPr>
          <w:rFonts w:ascii="Times New Roman" w:hAnsi="Times New Roman" w:cs="Times New Roman"/>
          <w:b/>
          <w:color w:val="auto"/>
          <w:sz w:val="24"/>
          <w:szCs w:val="24"/>
        </w:rPr>
        <w:t>mplified</w:t>
      </w:r>
      <w:r w:rsidR="008574CA" w:rsidRPr="00C00248">
        <w:rPr>
          <w:rFonts w:ascii="Times New Roman" w:eastAsia="Times New Roman" w:hAnsi="Times New Roman" w:cs="Times New Roman"/>
          <w:b/>
          <w:color w:val="auto"/>
          <w:sz w:val="24"/>
          <w:szCs w:val="24"/>
        </w:rPr>
        <w:t xml:space="preserve"> Postoperative </w:t>
      </w:r>
      <w:bookmarkStart w:id="9" w:name="OLE_LINK85"/>
      <w:bookmarkStart w:id="10" w:name="OLE_LINK86"/>
      <w:r w:rsidR="008574CA" w:rsidRPr="00C00248">
        <w:rPr>
          <w:rFonts w:ascii="Times New Roman" w:eastAsia="Times New Roman" w:hAnsi="Times New Roman" w:cs="Times New Roman"/>
          <w:b/>
          <w:color w:val="auto"/>
          <w:sz w:val="24"/>
          <w:szCs w:val="24"/>
        </w:rPr>
        <w:t>Nausea</w:t>
      </w:r>
      <w:bookmarkEnd w:id="9"/>
      <w:bookmarkEnd w:id="10"/>
      <w:r w:rsidR="008574CA" w:rsidRPr="00C00248">
        <w:rPr>
          <w:rFonts w:ascii="Times New Roman" w:eastAsia="Times New Roman" w:hAnsi="Times New Roman" w:cs="Times New Roman"/>
          <w:b/>
          <w:color w:val="auto"/>
          <w:sz w:val="24"/>
          <w:szCs w:val="24"/>
        </w:rPr>
        <w:t xml:space="preserve"> and Vomiting</w:t>
      </w:r>
      <w:r w:rsidR="00AA3958" w:rsidRPr="00C00248">
        <w:rPr>
          <w:rFonts w:ascii="Times New Roman" w:hAnsi="Times New Roman" w:cs="Times New Roman"/>
          <w:b/>
          <w:color w:val="auto"/>
          <w:sz w:val="24"/>
          <w:szCs w:val="24"/>
        </w:rPr>
        <w:t xml:space="preserve"> Intensity Scale</w:t>
      </w:r>
      <w:r w:rsidR="008574CA" w:rsidRPr="00C00248">
        <w:rPr>
          <w:rFonts w:ascii="Times New Roman" w:eastAsia="Times New Roman" w:hAnsi="Times New Roman" w:cs="Times New Roman"/>
          <w:b/>
          <w:color w:val="auto"/>
          <w:sz w:val="24"/>
          <w:szCs w:val="24"/>
        </w:rPr>
        <w:t xml:space="preserve"> in Taiwan</w:t>
      </w:r>
    </w:p>
    <w:bookmarkEnd w:id="0"/>
    <w:bookmarkEnd w:id="1"/>
    <w:bookmarkEnd w:id="2"/>
    <w:bookmarkEnd w:id="3"/>
    <w:bookmarkEnd w:id="4"/>
    <w:bookmarkEnd w:id="5"/>
    <w:bookmarkEnd w:id="6"/>
    <w:bookmarkEnd w:id="7"/>
    <w:bookmarkEnd w:id="8"/>
    <w:p w:rsidR="00E300F7" w:rsidRPr="007E7893" w:rsidRDefault="007E7893" w:rsidP="00C00248">
      <w:pPr>
        <w:spacing w:after="160" w:line="480" w:lineRule="auto"/>
        <w:rPr>
          <w:rFonts w:ascii="Times New Roman" w:eastAsia="SimSun" w:hAnsi="Times New Roman" w:cs="Times New Roman"/>
          <w:b/>
          <w:color w:val="auto"/>
          <w:sz w:val="24"/>
          <w:szCs w:val="24"/>
          <w:lang w:eastAsia="zh-CN"/>
        </w:rPr>
      </w:pPr>
      <w:r w:rsidRPr="007E7893">
        <w:rPr>
          <w:rFonts w:ascii="Times New Roman" w:eastAsia="SimSun" w:hAnsi="Times New Roman" w:cs="Times New Roman" w:hint="eastAsia"/>
          <w:b/>
          <w:color w:val="auto"/>
          <w:sz w:val="24"/>
          <w:szCs w:val="24"/>
          <w:lang w:eastAsia="zh-CN"/>
        </w:rPr>
        <w:t>Short title:</w:t>
      </w:r>
      <w:r w:rsidRPr="007E7893">
        <w:rPr>
          <w:rFonts w:ascii="Times New Roman" w:hAnsi="Times New Roman" w:cs="Times New Roman"/>
          <w:shd w:val="clear" w:color="auto" w:fill="FFFFFF"/>
        </w:rPr>
        <w:t xml:space="preserve"> </w:t>
      </w:r>
      <w:r>
        <w:rPr>
          <w:rFonts w:ascii="Times New Roman" w:hAnsi="Times New Roman" w:cs="Times New Roman"/>
          <w:shd w:val="clear" w:color="auto" w:fill="FFFFFF"/>
        </w:rPr>
        <w:t>Validation of</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Simplified</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PONVIS</w:t>
      </w:r>
    </w:p>
    <w:p w:rsidR="00CC32DE" w:rsidRPr="00C00248" w:rsidRDefault="008574CA" w:rsidP="00C00248">
      <w:pPr>
        <w:spacing w:after="160" w:line="480" w:lineRule="auto"/>
        <w:rPr>
          <w:rFonts w:ascii="Times New Roman" w:eastAsia="SimSun" w:hAnsi="Times New Roman" w:cs="Times New Roman"/>
          <w:color w:val="auto"/>
          <w:sz w:val="24"/>
          <w:szCs w:val="24"/>
          <w:vertAlign w:val="superscript"/>
          <w:lang w:eastAsia="zh-CN"/>
        </w:rPr>
      </w:pPr>
      <w:bookmarkStart w:id="11" w:name="OLE_LINK34"/>
      <w:bookmarkStart w:id="12" w:name="OLE_LINK35"/>
      <w:bookmarkStart w:id="13" w:name="OLE_LINK82"/>
      <w:bookmarkStart w:id="14" w:name="OLE_LINK46"/>
      <w:bookmarkStart w:id="15" w:name="OLE_LINK47"/>
      <w:r w:rsidRPr="00C00248">
        <w:rPr>
          <w:rFonts w:ascii="Times New Roman" w:eastAsia="Times New Roman" w:hAnsi="Times New Roman" w:cs="Times New Roman"/>
          <w:color w:val="auto"/>
          <w:sz w:val="24"/>
          <w:szCs w:val="24"/>
        </w:rPr>
        <w:t>Hsun-Chang Shin</w:t>
      </w:r>
      <w:bookmarkEnd w:id="11"/>
      <w:bookmarkEnd w:id="12"/>
      <w:bookmarkEnd w:id="13"/>
      <w:r w:rsidRPr="00C00248">
        <w:rPr>
          <w:rFonts w:ascii="Times New Roman" w:eastAsia="Times New Roman" w:hAnsi="Times New Roman" w:cs="Times New Roman"/>
          <w:color w:val="auto"/>
          <w:sz w:val="24"/>
          <w:szCs w:val="24"/>
        </w:rPr>
        <w:t>, MD</w:t>
      </w:r>
      <w:r w:rsidRPr="00C00248">
        <w:rPr>
          <w:rFonts w:ascii="Times New Roman" w:eastAsia="Times New Roman" w:hAnsi="Times New Roman" w:cs="Times New Roman"/>
          <w:color w:val="auto"/>
          <w:sz w:val="24"/>
          <w:szCs w:val="24"/>
          <w:vertAlign w:val="superscript"/>
        </w:rPr>
        <w:t>1</w:t>
      </w:r>
      <w:r w:rsidRPr="00C00248">
        <w:rPr>
          <w:rFonts w:ascii="Times New Roman" w:eastAsia="Times New Roman" w:hAnsi="Times New Roman" w:cs="Times New Roman"/>
          <w:color w:val="auto"/>
          <w:sz w:val="24"/>
          <w:szCs w:val="24"/>
        </w:rPr>
        <w:t xml:space="preserve">, </w:t>
      </w:r>
      <w:bookmarkStart w:id="16" w:name="OLE_LINK16"/>
      <w:bookmarkStart w:id="17" w:name="OLE_LINK17"/>
      <w:bookmarkStart w:id="18" w:name="OLE_LINK38"/>
      <w:r w:rsidRPr="00C00248">
        <w:rPr>
          <w:rFonts w:ascii="Times New Roman" w:eastAsia="Times New Roman" w:hAnsi="Times New Roman" w:cs="Times New Roman"/>
          <w:color w:val="auto"/>
          <w:sz w:val="24"/>
          <w:szCs w:val="24"/>
        </w:rPr>
        <w:t>Ting-Wei Kang</w:t>
      </w:r>
      <w:bookmarkEnd w:id="16"/>
      <w:bookmarkEnd w:id="17"/>
      <w:bookmarkEnd w:id="18"/>
      <w:r w:rsidRPr="00C00248">
        <w:rPr>
          <w:rFonts w:ascii="Times New Roman" w:eastAsia="Times New Roman" w:hAnsi="Times New Roman" w:cs="Times New Roman"/>
          <w:color w:val="auto"/>
          <w:sz w:val="24"/>
          <w:szCs w:val="24"/>
        </w:rPr>
        <w:t>, MD</w:t>
      </w:r>
      <w:r w:rsidRPr="00C00248">
        <w:rPr>
          <w:rFonts w:ascii="Times New Roman" w:eastAsia="Times New Roman" w:hAnsi="Times New Roman" w:cs="Times New Roman"/>
          <w:color w:val="auto"/>
          <w:sz w:val="24"/>
          <w:szCs w:val="24"/>
          <w:vertAlign w:val="superscript"/>
        </w:rPr>
        <w:t>2</w:t>
      </w:r>
      <w:r w:rsidRPr="00C00248">
        <w:rPr>
          <w:rFonts w:ascii="Times New Roman" w:eastAsia="Times New Roman" w:hAnsi="Times New Roman" w:cs="Times New Roman"/>
          <w:color w:val="auto"/>
          <w:sz w:val="24"/>
          <w:szCs w:val="24"/>
        </w:rPr>
        <w:t xml:space="preserve">, </w:t>
      </w:r>
      <w:bookmarkStart w:id="19" w:name="OLE_LINK18"/>
      <w:bookmarkStart w:id="20" w:name="OLE_LINK19"/>
      <w:r w:rsidRPr="00C00248">
        <w:rPr>
          <w:rFonts w:ascii="Times New Roman" w:eastAsia="Times New Roman" w:hAnsi="Times New Roman" w:cs="Times New Roman"/>
          <w:color w:val="auto"/>
          <w:sz w:val="24"/>
          <w:szCs w:val="24"/>
        </w:rPr>
        <w:t>Yu Hua Wu</w:t>
      </w:r>
      <w:bookmarkEnd w:id="19"/>
      <w:bookmarkEnd w:id="20"/>
      <w:r w:rsidRPr="00C00248">
        <w:rPr>
          <w:rFonts w:ascii="Times New Roman" w:eastAsia="Times New Roman" w:hAnsi="Times New Roman" w:cs="Times New Roman"/>
          <w:color w:val="auto"/>
          <w:sz w:val="24"/>
          <w:szCs w:val="24"/>
        </w:rPr>
        <w:t>, MD</w:t>
      </w:r>
      <w:r w:rsidRPr="00C00248">
        <w:rPr>
          <w:rFonts w:ascii="Times New Roman" w:eastAsia="Times New Roman" w:hAnsi="Times New Roman" w:cs="Times New Roman"/>
          <w:color w:val="auto"/>
          <w:sz w:val="24"/>
          <w:szCs w:val="24"/>
          <w:vertAlign w:val="superscript"/>
        </w:rPr>
        <w:t>1</w:t>
      </w:r>
      <w:r w:rsidRPr="00C00248">
        <w:rPr>
          <w:rFonts w:ascii="Times New Roman" w:eastAsia="Times New Roman" w:hAnsi="Times New Roman" w:cs="Times New Roman"/>
          <w:color w:val="auto"/>
          <w:sz w:val="24"/>
          <w:szCs w:val="24"/>
        </w:rPr>
        <w:t xml:space="preserve">, </w:t>
      </w:r>
      <w:bookmarkStart w:id="21" w:name="OLE_LINK22"/>
      <w:bookmarkStart w:id="22" w:name="OLE_LINK23"/>
      <w:bookmarkStart w:id="23" w:name="OLE_LINK39"/>
      <w:r w:rsidRPr="00C00248">
        <w:rPr>
          <w:rFonts w:ascii="Times New Roman" w:eastAsia="Times New Roman" w:hAnsi="Times New Roman" w:cs="Times New Roman"/>
          <w:color w:val="auto"/>
          <w:sz w:val="24"/>
          <w:szCs w:val="24"/>
        </w:rPr>
        <w:t>H Sunny Sun</w:t>
      </w:r>
      <w:bookmarkEnd w:id="21"/>
      <w:bookmarkEnd w:id="22"/>
      <w:bookmarkEnd w:id="23"/>
      <w:r w:rsidRPr="00C00248">
        <w:rPr>
          <w:rFonts w:ascii="Times New Roman" w:eastAsia="Times New Roman" w:hAnsi="Times New Roman" w:cs="Times New Roman"/>
          <w:color w:val="auto"/>
          <w:sz w:val="24"/>
          <w:szCs w:val="24"/>
        </w:rPr>
        <w:t xml:space="preserve"> PhD</w:t>
      </w:r>
      <w:r w:rsidRPr="00C00248">
        <w:rPr>
          <w:rFonts w:ascii="Times New Roman" w:eastAsia="Times New Roman" w:hAnsi="Times New Roman" w:cs="Times New Roman"/>
          <w:color w:val="auto"/>
          <w:sz w:val="24"/>
          <w:szCs w:val="24"/>
          <w:vertAlign w:val="superscript"/>
        </w:rPr>
        <w:t>3</w:t>
      </w:r>
      <w:r w:rsidRPr="00C00248">
        <w:rPr>
          <w:rFonts w:ascii="Times New Roman" w:eastAsia="Times New Roman" w:hAnsi="Times New Roman" w:cs="Times New Roman"/>
          <w:color w:val="auto"/>
          <w:sz w:val="24"/>
          <w:szCs w:val="24"/>
        </w:rPr>
        <w:t xml:space="preserve">, </w:t>
      </w:r>
      <w:bookmarkStart w:id="24" w:name="OLE_LINK14"/>
      <w:bookmarkStart w:id="25" w:name="OLE_LINK15"/>
      <w:r w:rsidRPr="00C00248">
        <w:rPr>
          <w:rFonts w:ascii="Times New Roman" w:eastAsia="Times New Roman" w:hAnsi="Times New Roman" w:cs="Times New Roman"/>
          <w:color w:val="auto"/>
          <w:sz w:val="24"/>
          <w:szCs w:val="24"/>
        </w:rPr>
        <w:t>Chia-Chih Alex Tseng</w:t>
      </w:r>
      <w:bookmarkEnd w:id="24"/>
      <w:bookmarkEnd w:id="25"/>
      <w:r w:rsidRPr="00C00248">
        <w:rPr>
          <w:rFonts w:ascii="Times New Roman" w:eastAsia="Times New Roman" w:hAnsi="Times New Roman" w:cs="Times New Roman"/>
          <w:color w:val="auto"/>
          <w:sz w:val="24"/>
          <w:szCs w:val="24"/>
        </w:rPr>
        <w:t>, MD</w:t>
      </w:r>
      <w:r w:rsidRPr="00C00248">
        <w:rPr>
          <w:rFonts w:ascii="Times New Roman" w:eastAsia="Times New Roman" w:hAnsi="Times New Roman" w:cs="Times New Roman"/>
          <w:color w:val="auto"/>
          <w:sz w:val="24"/>
          <w:szCs w:val="24"/>
          <w:vertAlign w:val="superscript"/>
        </w:rPr>
        <w:t>2</w:t>
      </w:r>
      <w:r w:rsidR="00E300F7" w:rsidRPr="00C00248">
        <w:rPr>
          <w:rFonts w:ascii="Times New Roman" w:eastAsia="SimSun" w:hAnsi="Times New Roman" w:cs="Times New Roman"/>
          <w:color w:val="auto"/>
          <w:sz w:val="24"/>
          <w:szCs w:val="24"/>
          <w:vertAlign w:val="superscript"/>
          <w:lang w:eastAsia="zh-CN"/>
        </w:rPr>
        <w:t>,*</w:t>
      </w:r>
      <w:bookmarkStart w:id="26" w:name="_GoBack"/>
      <w:bookmarkEnd w:id="26"/>
    </w:p>
    <w:p w:rsidR="00E300F7" w:rsidRPr="00C00248" w:rsidRDefault="00E300F7" w:rsidP="00C00248">
      <w:pPr>
        <w:spacing w:after="160" w:line="480" w:lineRule="auto"/>
        <w:rPr>
          <w:rFonts w:ascii="Times New Roman" w:eastAsia="SimSun" w:hAnsi="Times New Roman" w:cs="Times New Roman"/>
          <w:color w:val="auto"/>
          <w:sz w:val="24"/>
          <w:szCs w:val="24"/>
          <w:lang w:eastAsia="zh-CN"/>
        </w:rPr>
      </w:pPr>
    </w:p>
    <w:p w:rsidR="00CC32DE" w:rsidRPr="00C00248" w:rsidRDefault="008574CA" w:rsidP="00C00248">
      <w:pPr>
        <w:widowControl w:val="0"/>
        <w:numPr>
          <w:ilvl w:val="0"/>
          <w:numId w:val="1"/>
        </w:numPr>
        <w:spacing w:line="480" w:lineRule="auto"/>
        <w:ind w:hanging="360"/>
        <w:rPr>
          <w:rFonts w:ascii="Times New Roman" w:eastAsia="Times New Roman" w:hAnsi="Times New Roman" w:cs="Times New Roman"/>
          <w:color w:val="auto"/>
          <w:sz w:val="24"/>
          <w:szCs w:val="24"/>
        </w:rPr>
      </w:pPr>
      <w:r w:rsidRPr="00C00248">
        <w:rPr>
          <w:rFonts w:ascii="Times New Roman" w:eastAsia="Times New Roman" w:hAnsi="Times New Roman" w:cs="Times New Roman"/>
          <w:color w:val="auto"/>
          <w:sz w:val="24"/>
          <w:szCs w:val="24"/>
        </w:rPr>
        <w:t xml:space="preserve">Department of Anesthesiology, </w:t>
      </w:r>
      <w:bookmarkStart w:id="27" w:name="OLE_LINK36"/>
      <w:bookmarkStart w:id="28" w:name="OLE_LINK37"/>
      <w:bookmarkStart w:id="29" w:name="OLE_LINK83"/>
      <w:r w:rsidRPr="00C00248">
        <w:rPr>
          <w:rFonts w:ascii="Times New Roman" w:eastAsia="Times New Roman" w:hAnsi="Times New Roman" w:cs="Times New Roman"/>
          <w:color w:val="auto"/>
          <w:sz w:val="24"/>
          <w:szCs w:val="24"/>
        </w:rPr>
        <w:t>Ditmanson Medical Foundation Chia-Yi Christian Hospital</w:t>
      </w:r>
      <w:bookmarkEnd w:id="27"/>
      <w:bookmarkEnd w:id="28"/>
      <w:bookmarkEnd w:id="29"/>
      <w:r w:rsidRPr="00C00248">
        <w:rPr>
          <w:rFonts w:ascii="Times New Roman" w:eastAsia="Times New Roman" w:hAnsi="Times New Roman" w:cs="Times New Roman"/>
          <w:color w:val="auto"/>
          <w:sz w:val="24"/>
          <w:szCs w:val="24"/>
        </w:rPr>
        <w:t xml:space="preserve">, </w:t>
      </w:r>
      <w:bookmarkStart w:id="30" w:name="OLE_LINK20"/>
      <w:bookmarkStart w:id="31" w:name="OLE_LINK21"/>
      <w:r w:rsidRPr="00C00248">
        <w:rPr>
          <w:rFonts w:ascii="Times New Roman" w:eastAsia="Times New Roman" w:hAnsi="Times New Roman" w:cs="Times New Roman"/>
          <w:color w:val="auto"/>
          <w:sz w:val="24"/>
          <w:szCs w:val="24"/>
        </w:rPr>
        <w:t>Chia-Yi</w:t>
      </w:r>
      <w:bookmarkEnd w:id="30"/>
      <w:bookmarkEnd w:id="31"/>
      <w:r w:rsidRPr="00C00248">
        <w:rPr>
          <w:rFonts w:ascii="Times New Roman" w:eastAsia="Times New Roman" w:hAnsi="Times New Roman" w:cs="Times New Roman"/>
          <w:color w:val="auto"/>
          <w:sz w:val="24"/>
          <w:szCs w:val="24"/>
        </w:rPr>
        <w:t>, Taiwan</w:t>
      </w:r>
    </w:p>
    <w:p w:rsidR="00CC32DE" w:rsidRPr="00C00248" w:rsidRDefault="008574CA" w:rsidP="00C00248">
      <w:pPr>
        <w:widowControl w:val="0"/>
        <w:numPr>
          <w:ilvl w:val="0"/>
          <w:numId w:val="1"/>
        </w:numPr>
        <w:spacing w:line="480" w:lineRule="auto"/>
        <w:ind w:hanging="360"/>
        <w:rPr>
          <w:rFonts w:ascii="Times New Roman" w:eastAsia="Times New Roman" w:hAnsi="Times New Roman" w:cs="Times New Roman"/>
          <w:color w:val="auto"/>
          <w:sz w:val="24"/>
          <w:szCs w:val="24"/>
        </w:rPr>
      </w:pPr>
      <w:r w:rsidRPr="00C00248">
        <w:rPr>
          <w:rFonts w:ascii="Times New Roman" w:eastAsia="Times New Roman" w:hAnsi="Times New Roman" w:cs="Times New Roman"/>
          <w:color w:val="auto"/>
          <w:sz w:val="24"/>
          <w:szCs w:val="24"/>
        </w:rPr>
        <w:t>Department of Anesthesiology, National Cheng Kung University Medical College and Hospital, Tainan, Taiwan</w:t>
      </w:r>
    </w:p>
    <w:p w:rsidR="00CC32DE" w:rsidRPr="00C00248" w:rsidRDefault="008574CA" w:rsidP="00C00248">
      <w:pPr>
        <w:widowControl w:val="0"/>
        <w:numPr>
          <w:ilvl w:val="0"/>
          <w:numId w:val="1"/>
        </w:numPr>
        <w:spacing w:line="480" w:lineRule="auto"/>
        <w:ind w:hanging="360"/>
        <w:rPr>
          <w:rFonts w:ascii="Times New Roman" w:eastAsia="Times New Roman" w:hAnsi="Times New Roman" w:cs="Times New Roman"/>
          <w:color w:val="auto"/>
          <w:sz w:val="24"/>
          <w:szCs w:val="24"/>
        </w:rPr>
      </w:pPr>
      <w:r w:rsidRPr="00C00248">
        <w:rPr>
          <w:rFonts w:ascii="Times New Roman" w:eastAsia="Times New Roman" w:hAnsi="Times New Roman" w:cs="Times New Roman"/>
          <w:color w:val="auto"/>
          <w:sz w:val="24"/>
          <w:szCs w:val="24"/>
        </w:rPr>
        <w:t xml:space="preserve">Institute of Molecular Medicine, National Cheng Kung University Medical College, </w:t>
      </w:r>
      <w:bookmarkStart w:id="32" w:name="OLE_LINK24"/>
      <w:bookmarkStart w:id="33" w:name="OLE_LINK25"/>
      <w:r w:rsidRPr="00C00248">
        <w:rPr>
          <w:rFonts w:ascii="Times New Roman" w:eastAsia="Times New Roman" w:hAnsi="Times New Roman" w:cs="Times New Roman"/>
          <w:color w:val="auto"/>
          <w:sz w:val="24"/>
          <w:szCs w:val="24"/>
        </w:rPr>
        <w:t>Tainan</w:t>
      </w:r>
      <w:bookmarkEnd w:id="32"/>
      <w:bookmarkEnd w:id="33"/>
      <w:r w:rsidRPr="00C00248">
        <w:rPr>
          <w:rFonts w:ascii="Times New Roman" w:eastAsia="Times New Roman" w:hAnsi="Times New Roman" w:cs="Times New Roman"/>
          <w:color w:val="auto"/>
          <w:sz w:val="24"/>
          <w:szCs w:val="24"/>
        </w:rPr>
        <w:t xml:space="preserve">, Taiwan </w:t>
      </w:r>
    </w:p>
    <w:bookmarkEnd w:id="14"/>
    <w:bookmarkEnd w:id="15"/>
    <w:p w:rsidR="00CC32DE" w:rsidRPr="003F6FFE" w:rsidRDefault="00CC32DE" w:rsidP="00C00248">
      <w:pPr>
        <w:spacing w:after="160" w:line="480" w:lineRule="auto"/>
        <w:rPr>
          <w:rFonts w:ascii="Times New Roman" w:eastAsia="SimSun" w:hAnsi="Times New Roman" w:cs="Times New Roman"/>
          <w:color w:val="auto"/>
          <w:sz w:val="24"/>
          <w:szCs w:val="24"/>
          <w:lang w:eastAsia="zh-CN"/>
        </w:rPr>
      </w:pPr>
    </w:p>
    <w:p w:rsidR="00E300F7" w:rsidRPr="00C00248" w:rsidRDefault="00E300F7" w:rsidP="00C00248">
      <w:pPr>
        <w:spacing w:after="160" w:line="480" w:lineRule="auto"/>
        <w:rPr>
          <w:rFonts w:ascii="Times New Roman" w:eastAsia="SimSun" w:hAnsi="Times New Roman" w:cs="Times New Roman"/>
          <w:color w:val="auto"/>
          <w:sz w:val="24"/>
          <w:szCs w:val="24"/>
          <w:lang w:eastAsia="zh-CN"/>
        </w:rPr>
      </w:pPr>
      <w:r w:rsidRPr="00C00248">
        <w:rPr>
          <w:rFonts w:ascii="Times New Roman" w:eastAsia="SimSun" w:hAnsi="Times New Roman" w:cs="Times New Roman"/>
          <w:color w:val="auto"/>
          <w:sz w:val="24"/>
          <w:szCs w:val="24"/>
          <w:vertAlign w:val="superscript"/>
          <w:lang w:eastAsia="zh-CN"/>
        </w:rPr>
        <w:t>*</w:t>
      </w:r>
      <w:r w:rsidR="008574CA" w:rsidRPr="00C00248">
        <w:rPr>
          <w:rFonts w:ascii="Times New Roman" w:eastAsia="Times New Roman" w:hAnsi="Times New Roman" w:cs="Times New Roman"/>
          <w:color w:val="auto"/>
          <w:sz w:val="24"/>
          <w:szCs w:val="24"/>
        </w:rPr>
        <w:t xml:space="preserve">Correspondence: </w:t>
      </w:r>
      <w:bookmarkStart w:id="34" w:name="OLE_LINK3"/>
      <w:bookmarkStart w:id="35" w:name="OLE_LINK4"/>
      <w:bookmarkStart w:id="36" w:name="OLE_LINK7"/>
      <w:bookmarkStart w:id="37" w:name="OLE_LINK49"/>
      <w:bookmarkStart w:id="38" w:name="OLE_LINK50"/>
      <w:bookmarkStart w:id="39" w:name="OLE_LINK52"/>
      <w:bookmarkStart w:id="40" w:name="OLE_LINK53"/>
      <w:r w:rsidR="008574CA" w:rsidRPr="00C00248">
        <w:rPr>
          <w:rFonts w:ascii="Times New Roman" w:eastAsia="Times New Roman" w:hAnsi="Times New Roman" w:cs="Times New Roman"/>
          <w:color w:val="auto"/>
          <w:sz w:val="24"/>
          <w:szCs w:val="24"/>
        </w:rPr>
        <w:t>Chia-Chih Alex Tseng</w:t>
      </w:r>
      <w:bookmarkEnd w:id="34"/>
      <w:bookmarkEnd w:id="35"/>
      <w:bookmarkEnd w:id="36"/>
      <w:bookmarkEnd w:id="37"/>
      <w:bookmarkEnd w:id="38"/>
      <w:bookmarkEnd w:id="39"/>
      <w:bookmarkEnd w:id="40"/>
      <w:r w:rsidRPr="00C00248">
        <w:rPr>
          <w:rFonts w:ascii="Times New Roman" w:eastAsia="SimSun" w:hAnsi="Times New Roman" w:cs="Times New Roman"/>
          <w:color w:val="auto"/>
          <w:sz w:val="24"/>
          <w:szCs w:val="24"/>
          <w:lang w:eastAsia="zh-CN"/>
        </w:rPr>
        <w:t>,</w:t>
      </w:r>
      <w:r w:rsidRPr="00C00248">
        <w:rPr>
          <w:rFonts w:ascii="Times New Roman" w:eastAsia="Times New Roman" w:hAnsi="Times New Roman" w:cs="Times New Roman"/>
          <w:color w:val="auto"/>
          <w:sz w:val="24"/>
          <w:szCs w:val="24"/>
        </w:rPr>
        <w:t xml:space="preserve"> MD</w:t>
      </w:r>
      <w:r w:rsidRPr="00C00248">
        <w:rPr>
          <w:rFonts w:ascii="Times New Roman" w:eastAsia="SimSun" w:hAnsi="Times New Roman" w:cs="Times New Roman"/>
          <w:color w:val="auto"/>
          <w:sz w:val="24"/>
          <w:szCs w:val="24"/>
          <w:lang w:eastAsia="zh-CN"/>
        </w:rPr>
        <w:t xml:space="preserve">, </w:t>
      </w:r>
      <w:r w:rsidR="008574CA" w:rsidRPr="00C00248">
        <w:rPr>
          <w:rFonts w:ascii="Times New Roman" w:eastAsia="Times New Roman" w:hAnsi="Times New Roman" w:cs="Times New Roman"/>
          <w:color w:val="auto"/>
          <w:sz w:val="24"/>
          <w:szCs w:val="24"/>
        </w:rPr>
        <w:t>Associate Professor and Chairman</w:t>
      </w:r>
    </w:p>
    <w:p w:rsidR="00CC32DE" w:rsidRPr="00C00248" w:rsidRDefault="008574CA" w:rsidP="00C00248">
      <w:pPr>
        <w:spacing w:after="160" w:line="480" w:lineRule="auto"/>
        <w:rPr>
          <w:rFonts w:ascii="Times New Roman" w:eastAsia="SimSun" w:hAnsi="Times New Roman" w:cs="Times New Roman"/>
          <w:color w:val="auto"/>
          <w:sz w:val="24"/>
          <w:szCs w:val="24"/>
          <w:lang w:eastAsia="zh-CN"/>
        </w:rPr>
      </w:pPr>
      <w:r w:rsidRPr="00C00248">
        <w:rPr>
          <w:rFonts w:ascii="Times New Roman" w:eastAsia="Times New Roman" w:hAnsi="Times New Roman" w:cs="Times New Roman"/>
          <w:color w:val="auto"/>
          <w:sz w:val="24"/>
          <w:szCs w:val="24"/>
        </w:rPr>
        <w:t xml:space="preserve">Department of </w:t>
      </w:r>
      <w:bookmarkStart w:id="41" w:name="OLE_LINK8"/>
      <w:bookmarkStart w:id="42" w:name="OLE_LINK9"/>
      <w:r w:rsidRPr="00C00248">
        <w:rPr>
          <w:rFonts w:ascii="Times New Roman" w:eastAsia="Times New Roman" w:hAnsi="Times New Roman" w:cs="Times New Roman"/>
          <w:color w:val="auto"/>
          <w:sz w:val="24"/>
          <w:szCs w:val="24"/>
        </w:rPr>
        <w:t>Anesthesiology</w:t>
      </w:r>
      <w:bookmarkEnd w:id="41"/>
      <w:bookmarkEnd w:id="42"/>
      <w:r w:rsidRPr="00C00248">
        <w:rPr>
          <w:rFonts w:ascii="Times New Roman" w:eastAsia="Times New Roman" w:hAnsi="Times New Roman" w:cs="Times New Roman"/>
          <w:color w:val="auto"/>
          <w:sz w:val="24"/>
          <w:szCs w:val="24"/>
        </w:rPr>
        <w:t xml:space="preserve">, </w:t>
      </w:r>
      <w:bookmarkStart w:id="43" w:name="OLE_LINK54"/>
      <w:bookmarkStart w:id="44" w:name="OLE_LINK55"/>
      <w:r w:rsidRPr="00C00248">
        <w:rPr>
          <w:rFonts w:ascii="Times New Roman" w:eastAsia="Times New Roman" w:hAnsi="Times New Roman" w:cs="Times New Roman"/>
          <w:color w:val="auto"/>
          <w:sz w:val="24"/>
          <w:szCs w:val="24"/>
        </w:rPr>
        <w:t xml:space="preserve">National Cheng Kung University Medical </w:t>
      </w:r>
      <w:r w:rsidR="0084593A" w:rsidRPr="00C00248">
        <w:rPr>
          <w:rFonts w:ascii="Times New Roman" w:eastAsia="Times New Roman" w:hAnsi="Times New Roman" w:cs="Times New Roman"/>
          <w:color w:val="auto"/>
          <w:sz w:val="24"/>
          <w:szCs w:val="24"/>
        </w:rPr>
        <w:t>College</w:t>
      </w:r>
      <w:r w:rsidRPr="00C00248">
        <w:rPr>
          <w:rFonts w:ascii="Times New Roman" w:eastAsia="Times New Roman" w:hAnsi="Times New Roman" w:cs="Times New Roman"/>
          <w:color w:val="auto"/>
          <w:sz w:val="24"/>
          <w:szCs w:val="24"/>
        </w:rPr>
        <w:t xml:space="preserve"> and Hospital</w:t>
      </w:r>
      <w:bookmarkEnd w:id="43"/>
      <w:bookmarkEnd w:id="44"/>
      <w:r w:rsidRPr="00C00248">
        <w:rPr>
          <w:rFonts w:ascii="Times New Roman" w:eastAsia="Times New Roman" w:hAnsi="Times New Roman" w:cs="Times New Roman"/>
          <w:color w:val="auto"/>
          <w:sz w:val="24"/>
          <w:szCs w:val="24"/>
        </w:rPr>
        <w:t xml:space="preserve">, </w:t>
      </w:r>
      <w:bookmarkStart w:id="45" w:name="OLE_LINK10"/>
      <w:bookmarkStart w:id="46" w:name="OLE_LINK11"/>
      <w:r w:rsidRPr="00C00248">
        <w:rPr>
          <w:rFonts w:ascii="Times New Roman" w:eastAsia="Times New Roman" w:hAnsi="Times New Roman" w:cs="Times New Roman"/>
          <w:color w:val="auto"/>
          <w:sz w:val="24"/>
          <w:szCs w:val="24"/>
        </w:rPr>
        <w:t xml:space="preserve">1 University Road, Tainan, </w:t>
      </w:r>
      <w:bookmarkStart w:id="47" w:name="OLE_LINK56"/>
      <w:bookmarkStart w:id="48" w:name="OLE_LINK57"/>
      <w:r w:rsidRPr="00C00248">
        <w:rPr>
          <w:rFonts w:ascii="Times New Roman" w:eastAsia="Times New Roman" w:hAnsi="Times New Roman" w:cs="Times New Roman"/>
          <w:color w:val="auto"/>
          <w:sz w:val="24"/>
          <w:szCs w:val="24"/>
        </w:rPr>
        <w:t>70101</w:t>
      </w:r>
      <w:bookmarkEnd w:id="47"/>
      <w:bookmarkEnd w:id="48"/>
      <w:r w:rsidRPr="00C00248">
        <w:rPr>
          <w:rFonts w:ascii="Times New Roman" w:eastAsia="Times New Roman" w:hAnsi="Times New Roman" w:cs="Times New Roman"/>
          <w:color w:val="auto"/>
          <w:sz w:val="24"/>
          <w:szCs w:val="24"/>
        </w:rPr>
        <w:t>, Taiwan</w:t>
      </w:r>
      <w:bookmarkEnd w:id="45"/>
      <w:bookmarkEnd w:id="46"/>
      <w:r w:rsidRPr="00C00248">
        <w:rPr>
          <w:rFonts w:ascii="Times New Roman" w:eastAsia="Times New Roman" w:hAnsi="Times New Roman" w:cs="Times New Roman"/>
          <w:color w:val="auto"/>
          <w:sz w:val="24"/>
          <w:szCs w:val="24"/>
        </w:rPr>
        <w:t>.</w:t>
      </w:r>
    </w:p>
    <w:p w:rsidR="00CC32DE" w:rsidRPr="00C00248" w:rsidRDefault="008574CA" w:rsidP="00C00248">
      <w:pPr>
        <w:spacing w:after="160" w:line="480" w:lineRule="auto"/>
        <w:rPr>
          <w:rFonts w:ascii="Times New Roman" w:eastAsia="SimSun" w:hAnsi="Times New Roman" w:cs="Times New Roman"/>
          <w:color w:val="auto"/>
          <w:sz w:val="24"/>
          <w:szCs w:val="24"/>
          <w:lang w:eastAsia="zh-CN"/>
        </w:rPr>
      </w:pPr>
      <w:r w:rsidRPr="00C00248">
        <w:rPr>
          <w:rFonts w:ascii="Times New Roman" w:eastAsia="Times New Roman" w:hAnsi="Times New Roman" w:cs="Times New Roman"/>
          <w:color w:val="auto"/>
          <w:sz w:val="24"/>
          <w:szCs w:val="24"/>
        </w:rPr>
        <w:t>Tel: 886-6-2353535 ext 2552; Fax:</w:t>
      </w:r>
      <w:r w:rsidR="0084593A" w:rsidRPr="00C00248">
        <w:rPr>
          <w:rFonts w:ascii="Times New Roman" w:eastAsia="SimSun" w:hAnsi="Times New Roman" w:cs="Times New Roman"/>
          <w:color w:val="auto"/>
          <w:sz w:val="24"/>
          <w:szCs w:val="24"/>
          <w:lang w:eastAsia="zh-CN"/>
        </w:rPr>
        <w:t xml:space="preserve"> n/a</w:t>
      </w:r>
    </w:p>
    <w:p w:rsidR="00CC32DE" w:rsidRPr="003234CD" w:rsidRDefault="008574CA" w:rsidP="00C00248">
      <w:pPr>
        <w:spacing w:after="160" w:line="480" w:lineRule="auto"/>
        <w:rPr>
          <w:rFonts w:ascii="Times New Roman" w:eastAsia="SimSun" w:hAnsi="Times New Roman" w:cs="Times New Roman"/>
          <w:color w:val="auto"/>
          <w:sz w:val="24"/>
          <w:szCs w:val="24"/>
          <w:lang w:eastAsia="zh-CN"/>
        </w:rPr>
      </w:pPr>
      <w:r w:rsidRPr="00C00248">
        <w:rPr>
          <w:rFonts w:ascii="Times New Roman" w:eastAsia="Times New Roman" w:hAnsi="Times New Roman" w:cs="Times New Roman"/>
          <w:color w:val="auto"/>
          <w:sz w:val="24"/>
          <w:szCs w:val="24"/>
        </w:rPr>
        <w:t xml:space="preserve">E-mail: </w:t>
      </w:r>
      <w:r w:rsidR="003234CD">
        <w:rPr>
          <w:rFonts w:ascii="Times New Roman" w:eastAsia="SimSun" w:hAnsi="Times New Roman" w:cs="Times New Roman" w:hint="eastAsia"/>
          <w:color w:val="auto"/>
          <w:sz w:val="24"/>
          <w:szCs w:val="24"/>
          <w:lang w:eastAsia="zh-CN"/>
        </w:rPr>
        <w:t>cctmay@mail.ncku.edu.tw</w:t>
      </w:r>
    </w:p>
    <w:p w:rsidR="00610AC1" w:rsidRPr="00C00248" w:rsidRDefault="00610AC1" w:rsidP="00610AC1">
      <w:pPr>
        <w:spacing w:after="160" w:line="480" w:lineRule="auto"/>
        <w:rPr>
          <w:rFonts w:ascii="Times New Roman" w:eastAsia="SimSun" w:hAnsi="Times New Roman" w:cs="Times New Roman"/>
          <w:color w:val="auto"/>
          <w:sz w:val="24"/>
          <w:szCs w:val="24"/>
          <w:lang w:eastAsia="zh-CN"/>
        </w:rPr>
      </w:pPr>
      <w:r w:rsidRPr="00C00248">
        <w:rPr>
          <w:rFonts w:ascii="Times New Roman" w:eastAsia="SimSun" w:hAnsi="Times New Roman" w:cs="Times New Roman"/>
          <w:b/>
          <w:color w:val="auto"/>
          <w:sz w:val="24"/>
          <w:szCs w:val="24"/>
          <w:lang w:eastAsia="zh-CN"/>
        </w:rPr>
        <w:t>Acknowledgement:</w:t>
      </w:r>
      <w:r w:rsidRPr="00C00248">
        <w:rPr>
          <w:rFonts w:ascii="Times New Roman" w:eastAsia="SimSun" w:hAnsi="Times New Roman" w:cs="Times New Roman"/>
          <w:color w:val="auto"/>
          <w:sz w:val="24"/>
          <w:szCs w:val="24"/>
          <w:lang w:eastAsia="zh-CN"/>
        </w:rPr>
        <w:t xml:space="preserve"> None</w:t>
      </w:r>
    </w:p>
    <w:p w:rsidR="00F55630" w:rsidRPr="00CC373E" w:rsidRDefault="00F55630" w:rsidP="00CC373E">
      <w:pPr>
        <w:spacing w:line="480" w:lineRule="auto"/>
        <w:rPr>
          <w:rFonts w:ascii="Times New Roman" w:eastAsia="SimSun" w:hAnsi="Times New Roman" w:cs="Times New Roman"/>
          <w:color w:val="auto"/>
          <w:sz w:val="24"/>
          <w:szCs w:val="24"/>
          <w:lang w:eastAsia="zh-CN"/>
        </w:rPr>
      </w:pPr>
    </w:p>
    <w:p w:rsidR="00147C7B" w:rsidRPr="00C00248" w:rsidRDefault="007E7893" w:rsidP="00C00248">
      <w:pPr>
        <w:spacing w:after="160" w:line="480" w:lineRule="auto"/>
        <w:rPr>
          <w:rFonts w:ascii="Times New Roman" w:eastAsia="SimSun" w:hAnsi="Times New Roman" w:cs="Times New Roman"/>
          <w:color w:val="auto"/>
          <w:sz w:val="24"/>
          <w:szCs w:val="24"/>
          <w:lang w:eastAsia="zh-CN"/>
        </w:rPr>
      </w:pPr>
      <w:r>
        <w:rPr>
          <w:rFonts w:ascii="Times New Roman" w:eastAsia="SimSun" w:hAnsi="Times New Roman" w:cs="Times New Roman"/>
          <w:b/>
          <w:color w:val="auto"/>
          <w:sz w:val="24"/>
          <w:szCs w:val="24"/>
          <w:lang w:eastAsia="zh-CN"/>
        </w:rPr>
        <w:br w:type="page"/>
      </w:r>
      <w:r w:rsidR="00BF4017" w:rsidRPr="00C00248">
        <w:rPr>
          <w:rFonts w:ascii="Times New Roman" w:eastAsia="SimSun" w:hAnsi="Times New Roman" w:cs="Times New Roman"/>
          <w:b/>
          <w:color w:val="auto"/>
          <w:sz w:val="24"/>
          <w:szCs w:val="24"/>
          <w:lang w:eastAsia="zh-CN"/>
        </w:rPr>
        <w:lastRenderedPageBreak/>
        <w:t>ABSTRACT</w:t>
      </w:r>
    </w:p>
    <w:p w:rsidR="00432822" w:rsidRPr="00C00248" w:rsidRDefault="00432822" w:rsidP="00432822">
      <w:pPr>
        <w:spacing w:after="160" w:line="480" w:lineRule="auto"/>
        <w:rPr>
          <w:rFonts w:ascii="Times New Roman" w:hAnsi="Times New Roman" w:cs="Times New Roman"/>
          <w:color w:val="auto"/>
          <w:sz w:val="24"/>
          <w:szCs w:val="24"/>
        </w:rPr>
      </w:pPr>
      <w:bookmarkStart w:id="49" w:name="OLE_LINK40"/>
      <w:bookmarkStart w:id="50" w:name="OLE_LINK45"/>
      <w:bookmarkStart w:id="51" w:name="OLE_LINK84"/>
      <w:bookmarkStart w:id="52" w:name="OLE_LINK2"/>
      <w:bookmarkStart w:id="53" w:name="OLE_LINK77"/>
      <w:r>
        <w:rPr>
          <w:rFonts w:ascii="Times New Roman" w:hAnsi="Times New Roman" w:cs="Times New Roman" w:hint="eastAsia"/>
          <w:b/>
          <w:color w:val="auto"/>
          <w:sz w:val="24"/>
          <w:szCs w:val="24"/>
        </w:rPr>
        <w:t>Purpose</w:t>
      </w:r>
      <w:r w:rsidRPr="00C00248">
        <w:rPr>
          <w:rFonts w:ascii="Times New Roman" w:eastAsia="SimSun" w:hAnsi="Times New Roman" w:cs="Times New Roman"/>
          <w:b/>
          <w:color w:val="auto"/>
          <w:sz w:val="24"/>
          <w:szCs w:val="24"/>
          <w:lang w:eastAsia="zh-CN"/>
        </w:rPr>
        <w:t>:</w:t>
      </w:r>
      <w:r w:rsidRPr="00C00248">
        <w:rPr>
          <w:rFonts w:ascii="Times New Roman" w:eastAsia="Times New Roman" w:hAnsi="Times New Roman" w:cs="Times New Roman"/>
          <w:color w:val="auto"/>
          <w:sz w:val="24"/>
          <w:szCs w:val="24"/>
        </w:rPr>
        <w:t xml:space="preserve"> This study determined whether the </w:t>
      </w:r>
      <w:r w:rsidRPr="00C00248">
        <w:rPr>
          <w:rFonts w:ascii="Times New Roman" w:hAnsi="Times New Roman" w:cs="Times New Roman"/>
          <w:color w:val="auto"/>
          <w:sz w:val="24"/>
          <w:szCs w:val="24"/>
        </w:rPr>
        <w:t xml:space="preserve">Simplified </w:t>
      </w:r>
      <w:r w:rsidRPr="00C00248">
        <w:rPr>
          <w:rFonts w:ascii="Times New Roman" w:eastAsia="Times New Roman" w:hAnsi="Times New Roman" w:cs="Times New Roman"/>
          <w:color w:val="auto"/>
          <w:sz w:val="24"/>
          <w:szCs w:val="24"/>
        </w:rPr>
        <w:t>Postoperative Nausea and Vomiting Impact Scale</w:t>
      </w:r>
      <w:r w:rsidRPr="00C00248">
        <w:rPr>
          <w:rFonts w:ascii="Times New Roman" w:hAnsi="Times New Roman" w:cs="Times New Roman"/>
          <w:color w:val="auto"/>
          <w:sz w:val="24"/>
          <w:szCs w:val="24"/>
        </w:rPr>
        <w:t xml:space="preserve"> (SPONVIS)</w:t>
      </w:r>
      <w:r w:rsidRPr="00C00248">
        <w:rPr>
          <w:rFonts w:ascii="Times New Roman" w:eastAsia="Times New Roman" w:hAnsi="Times New Roman" w:cs="Times New Roman"/>
          <w:color w:val="auto"/>
          <w:sz w:val="24"/>
          <w:szCs w:val="24"/>
        </w:rPr>
        <w:t>, could be used to predict clinically important PONV in Taiwanese.</w:t>
      </w:r>
    </w:p>
    <w:p w:rsidR="00432822" w:rsidRPr="00C00248" w:rsidRDefault="00432822" w:rsidP="00432822">
      <w:pPr>
        <w:tabs>
          <w:tab w:val="left" w:pos="2694"/>
        </w:tabs>
        <w:spacing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Methods</w:t>
      </w:r>
      <w:r w:rsidRPr="00C00248">
        <w:rPr>
          <w:rFonts w:ascii="Times New Roman" w:eastAsia="SimSun" w:hAnsi="Times New Roman" w:cs="Times New Roman"/>
          <w:b/>
          <w:color w:val="auto"/>
          <w:sz w:val="24"/>
          <w:szCs w:val="24"/>
          <w:lang w:eastAsia="zh-CN"/>
        </w:rPr>
        <w:t>:</w:t>
      </w:r>
      <w:r w:rsidRPr="00C00248">
        <w:rPr>
          <w:rFonts w:ascii="Times New Roman" w:eastAsia="Times New Roman" w:hAnsi="Times New Roman" w:cs="Times New Roman"/>
          <w:color w:val="auto"/>
          <w:sz w:val="24"/>
          <w:szCs w:val="24"/>
        </w:rPr>
        <w:t xml:space="preserve"> In this prospective, observational study, </w:t>
      </w:r>
      <w:r w:rsidRPr="00C00248">
        <w:rPr>
          <w:rFonts w:ascii="Times New Roman" w:hAnsi="Times New Roman" w:cs="Times New Roman"/>
          <w:color w:val="auto"/>
          <w:sz w:val="24"/>
          <w:szCs w:val="24"/>
        </w:rPr>
        <w:t>S</w:t>
      </w:r>
      <w:r w:rsidRPr="00C00248">
        <w:rPr>
          <w:rFonts w:ascii="Times New Roman" w:eastAsia="Times New Roman" w:hAnsi="Times New Roman" w:cs="Times New Roman"/>
          <w:color w:val="auto"/>
          <w:sz w:val="24"/>
          <w:szCs w:val="24"/>
        </w:rPr>
        <w:t xml:space="preserve">PONVIS, </w:t>
      </w:r>
      <w:r w:rsidRPr="00C00248">
        <w:rPr>
          <w:rFonts w:ascii="Times New Roman" w:hAnsi="Times New Roman" w:cs="Times New Roman"/>
          <w:color w:val="auto"/>
          <w:sz w:val="24"/>
          <w:szCs w:val="24"/>
        </w:rPr>
        <w:t xml:space="preserve">simplified </w:t>
      </w:r>
      <w:r w:rsidRPr="00C00248">
        <w:rPr>
          <w:rFonts w:ascii="Times New Roman" w:eastAsia="Times New Roman" w:hAnsi="Times New Roman" w:cs="Times New Roman"/>
          <w:color w:val="auto"/>
          <w:sz w:val="24"/>
          <w:szCs w:val="24"/>
        </w:rPr>
        <w:t>Apfel PONV Risk Scores, post-operative anti-emetic drug use, total PONV score, and 3-month recall score for PONV were</w:t>
      </w:r>
      <w:r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 xml:space="preserve">recorded from Taiwanese patients who </w:t>
      </w:r>
      <w:r w:rsidRPr="00C00248">
        <w:rPr>
          <w:rFonts w:ascii="Times New Roman" w:hAnsi="Times New Roman" w:cs="Times New Roman"/>
          <w:color w:val="auto"/>
          <w:sz w:val="24"/>
          <w:szCs w:val="24"/>
        </w:rPr>
        <w:t>had undergone</w:t>
      </w:r>
      <w:r w:rsidRPr="00C00248">
        <w:rPr>
          <w:rFonts w:ascii="Times New Roman" w:eastAsia="Times New Roman" w:hAnsi="Times New Roman" w:cs="Times New Roman"/>
          <w:color w:val="auto"/>
          <w:sz w:val="24"/>
          <w:szCs w:val="24"/>
        </w:rPr>
        <w:t xml:space="preserve"> general anesthesia and surgery. With </w:t>
      </w:r>
      <w:r w:rsidRPr="00C00248">
        <w:rPr>
          <w:rFonts w:ascii="Times New Roman" w:hAnsi="Times New Roman" w:cs="Times New Roman"/>
          <w:color w:val="auto"/>
          <w:sz w:val="24"/>
          <w:szCs w:val="24"/>
        </w:rPr>
        <w:t>anti</w:t>
      </w:r>
      <w:r w:rsidRPr="00C00248">
        <w:rPr>
          <w:rFonts w:ascii="Times New Roman" w:eastAsia="Times New Roman" w:hAnsi="Times New Roman" w:cs="Times New Roman"/>
          <w:color w:val="auto"/>
          <w:sz w:val="24"/>
          <w:szCs w:val="24"/>
        </w:rPr>
        <w:t>emetic use and 3-month recall score as validations of clinical significance, we determined whether the elements and cut-off points used in the original</w:t>
      </w:r>
      <w:r w:rsidRPr="00C00248">
        <w:rPr>
          <w:rFonts w:ascii="Times New Roman" w:hAnsi="Times New Roman" w:cs="Times New Roman"/>
          <w:color w:val="auto"/>
          <w:sz w:val="24"/>
          <w:szCs w:val="24"/>
        </w:rPr>
        <w:t xml:space="preserve"> SPONVIS</w:t>
      </w:r>
      <w:r w:rsidRPr="00C00248">
        <w:rPr>
          <w:rFonts w:ascii="Times New Roman" w:eastAsia="Times New Roman" w:hAnsi="Times New Roman" w:cs="Times New Roman"/>
          <w:color w:val="auto"/>
          <w:sz w:val="24"/>
          <w:szCs w:val="24"/>
        </w:rPr>
        <w:t xml:space="preserve"> study could be used in Taiwanese patients. </w:t>
      </w:r>
    </w:p>
    <w:p w:rsidR="00432822" w:rsidRPr="00C00248" w:rsidRDefault="00432822" w:rsidP="00432822">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Results</w:t>
      </w:r>
      <w:r w:rsidRPr="00C00248">
        <w:rPr>
          <w:rFonts w:ascii="Times New Roman" w:eastAsia="SimSun" w:hAnsi="Times New Roman" w:cs="Times New Roman"/>
          <w:b/>
          <w:color w:val="auto"/>
          <w:sz w:val="24"/>
          <w:szCs w:val="24"/>
          <w:lang w:eastAsia="zh-CN"/>
        </w:rPr>
        <w:t>:</w:t>
      </w:r>
      <w:r w:rsidRPr="00C00248">
        <w:rPr>
          <w:rFonts w:ascii="Times New Roman" w:eastAsia="Times New Roman" w:hAnsi="Times New Roman" w:cs="Times New Roman"/>
          <w:color w:val="auto"/>
          <w:sz w:val="24"/>
          <w:szCs w:val="24"/>
        </w:rPr>
        <w:t xml:space="preserve"> A </w:t>
      </w:r>
      <w:r w:rsidRPr="00C00248">
        <w:rPr>
          <w:rFonts w:ascii="Times New Roman" w:hAnsi="Times New Roman" w:cs="Times New Roman"/>
          <w:color w:val="auto"/>
          <w:sz w:val="24"/>
          <w:szCs w:val="24"/>
        </w:rPr>
        <w:t xml:space="preserve">total of 378 patients were included in the analysis. One hundred forty (37.1%) patients had PONV. Forty-eight patients (12.7%) had clinically important PONV (SPONVIS score ≥ 5). The odds ratios were 14.26 (CI: 6.91-29.43; P &lt; 0.001) and 4.95 (CI: 2.42 to 10.11; P &lt; 0.001), respectively, for prediction of anti-emetic drug use and 3-month recall. </w:t>
      </w:r>
      <w:r w:rsidRPr="00C00248">
        <w:rPr>
          <w:rFonts w:ascii="Times New Roman" w:eastAsia="Times New Roman" w:hAnsi="Times New Roman" w:cs="Times New Roman"/>
          <w:color w:val="auto"/>
          <w:sz w:val="24"/>
          <w:szCs w:val="24"/>
        </w:rPr>
        <w:t>The SPONVIS and its construct elements</w:t>
      </w:r>
      <w:r w:rsidRPr="00C00248">
        <w:rPr>
          <w:rFonts w:ascii="Times New Roman" w:hAnsi="Times New Roman" w:cs="Times New Roman"/>
          <w:color w:val="auto"/>
          <w:sz w:val="24"/>
          <w:szCs w:val="24"/>
        </w:rPr>
        <w:t xml:space="preserve"> were</w:t>
      </w:r>
      <w:r w:rsidRPr="00C00248">
        <w:rPr>
          <w:rFonts w:ascii="Times New Roman" w:eastAsia="Times New Roman" w:hAnsi="Times New Roman" w:cs="Times New Roman"/>
          <w:color w:val="auto"/>
          <w:sz w:val="24"/>
          <w:szCs w:val="24"/>
        </w:rPr>
        <w:t xml:space="preserve"> significantly related to anti-emetic drug use, 3-month recall score for PONV, </w:t>
      </w:r>
      <w:r w:rsidRPr="00C00248">
        <w:rPr>
          <w:rFonts w:ascii="Times New Roman" w:hAnsi="Times New Roman" w:cs="Times New Roman"/>
          <w:color w:val="auto"/>
          <w:sz w:val="24"/>
          <w:szCs w:val="24"/>
        </w:rPr>
        <w:t xml:space="preserve">total </w:t>
      </w:r>
      <w:r w:rsidRPr="00C00248">
        <w:rPr>
          <w:rFonts w:ascii="Times New Roman" w:eastAsia="Times New Roman" w:hAnsi="Times New Roman" w:cs="Times New Roman"/>
          <w:color w:val="auto"/>
          <w:sz w:val="24"/>
          <w:szCs w:val="24"/>
        </w:rPr>
        <w:t xml:space="preserve">PONV score, and Apfel risk score (all p≤0.005), results similar to those reported in the original Australian PONV impact score study. The SPONVIS </w:t>
      </w:r>
      <w:r w:rsidRPr="00C00248">
        <w:rPr>
          <w:rFonts w:ascii="Times New Roman" w:hAnsi="Times New Roman" w:cs="Times New Roman"/>
          <w:color w:val="auto"/>
          <w:sz w:val="24"/>
          <w:szCs w:val="24"/>
        </w:rPr>
        <w:t>cut-off points 3 and 5 were</w:t>
      </w:r>
      <w:r w:rsidRPr="00C00248">
        <w:rPr>
          <w:rFonts w:ascii="Times New Roman" w:eastAsia="Times New Roman" w:hAnsi="Times New Roman" w:cs="Times New Roman"/>
          <w:color w:val="auto"/>
          <w:sz w:val="24"/>
          <w:szCs w:val="24"/>
        </w:rPr>
        <w:t xml:space="preserve"> statistically significant predictors of anti-emetic drug use.</w:t>
      </w:r>
      <w:r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However, a</w:t>
      </w:r>
      <w:r w:rsidRPr="00C00248">
        <w:rPr>
          <w:rFonts w:ascii="Times New Roman" w:hAnsi="Times New Roman" w:cs="Times New Roman"/>
          <w:color w:val="auto"/>
          <w:sz w:val="24"/>
          <w:szCs w:val="24"/>
        </w:rPr>
        <w:t xml:space="preserve"> cut-off point of 3 had a higher OR (24.08) than a cut-off of 5 (14.26) for prediction of anti-emetic drug use</w:t>
      </w:r>
      <w:r w:rsidRPr="00C00248">
        <w:rPr>
          <w:rFonts w:ascii="Times New Roman" w:eastAsia="Times New Roman" w:hAnsi="Times New Roman" w:cs="Times New Roman"/>
          <w:color w:val="auto"/>
          <w:sz w:val="24"/>
          <w:szCs w:val="24"/>
        </w:rPr>
        <w:t>.</w:t>
      </w:r>
    </w:p>
    <w:p w:rsidR="00432822" w:rsidRPr="003F6FFE" w:rsidRDefault="00432822" w:rsidP="00432822">
      <w:pPr>
        <w:spacing w:after="160" w:line="480" w:lineRule="auto"/>
        <w:rPr>
          <w:rFonts w:ascii="Times New Roman" w:eastAsia="SimSun" w:hAnsi="Times New Roman" w:cs="Times New Roman"/>
          <w:color w:val="auto"/>
          <w:sz w:val="24"/>
          <w:szCs w:val="24"/>
          <w:lang w:eastAsia="zh-CN"/>
        </w:rPr>
      </w:pPr>
      <w:r w:rsidRPr="00C00248">
        <w:rPr>
          <w:rFonts w:ascii="Times New Roman" w:eastAsia="Times New Roman" w:hAnsi="Times New Roman" w:cs="Times New Roman"/>
          <w:b/>
          <w:color w:val="auto"/>
          <w:sz w:val="24"/>
          <w:szCs w:val="24"/>
        </w:rPr>
        <w:t>Conclusion</w:t>
      </w:r>
      <w:r w:rsidRPr="00C00248">
        <w:rPr>
          <w:rFonts w:ascii="Times New Roman" w:eastAsia="SimSun" w:hAnsi="Times New Roman" w:cs="Times New Roman"/>
          <w:b/>
          <w:color w:val="auto"/>
          <w:sz w:val="24"/>
          <w:szCs w:val="24"/>
          <w:lang w:eastAsia="zh-CN"/>
        </w:rPr>
        <w:t>:</w:t>
      </w:r>
      <w:r w:rsidRPr="00C00248">
        <w:rPr>
          <w:rFonts w:ascii="Times New Roman" w:eastAsia="Times New Roman" w:hAnsi="Times New Roman" w:cs="Times New Roman"/>
          <w:color w:val="auto"/>
          <w:sz w:val="24"/>
          <w:szCs w:val="24"/>
        </w:rPr>
        <w:t xml:space="preserve"> </w:t>
      </w:r>
      <w:r w:rsidRPr="00C00248">
        <w:rPr>
          <w:rFonts w:ascii="Times New Roman" w:hAnsi="Times New Roman" w:cs="Times New Roman"/>
          <w:color w:val="auto"/>
          <w:sz w:val="24"/>
          <w:szCs w:val="24"/>
        </w:rPr>
        <w:t>SPONVIS</w:t>
      </w:r>
      <w:r w:rsidRPr="00C00248">
        <w:rPr>
          <w:rFonts w:ascii="Times New Roman" w:eastAsia="Times New Roman" w:hAnsi="Times New Roman" w:cs="Times New Roman"/>
          <w:color w:val="auto"/>
          <w:sz w:val="24"/>
          <w:szCs w:val="24"/>
        </w:rPr>
        <w:t xml:space="preserve"> </w:t>
      </w:r>
      <w:r w:rsidRPr="00C00248">
        <w:rPr>
          <w:rFonts w:ascii="Times New Roman" w:hAnsi="Times New Roman" w:cs="Times New Roman"/>
          <w:color w:val="auto"/>
          <w:sz w:val="24"/>
          <w:szCs w:val="24"/>
        </w:rPr>
        <w:t>and both construct elements (the nausea and vomiting impact scores)</w:t>
      </w:r>
      <w:r w:rsidRPr="00C00248">
        <w:rPr>
          <w:rFonts w:ascii="Times New Roman" w:eastAsia="Times New Roman" w:hAnsi="Times New Roman" w:cs="Times New Roman"/>
          <w:color w:val="auto"/>
          <w:sz w:val="24"/>
          <w:szCs w:val="24"/>
        </w:rPr>
        <w:t xml:space="preserve"> are useful predictors of clinically important PONV</w:t>
      </w:r>
      <w:r w:rsidRPr="00C00248">
        <w:rPr>
          <w:rFonts w:ascii="Times New Roman" w:hAnsi="Times New Roman" w:cs="Times New Roman"/>
          <w:color w:val="auto"/>
          <w:sz w:val="24"/>
          <w:szCs w:val="24"/>
        </w:rPr>
        <w:t xml:space="preserve"> in Taiwanese</w:t>
      </w:r>
      <w:r w:rsidRPr="00C00248">
        <w:rPr>
          <w:rFonts w:ascii="Times New Roman" w:eastAsia="Times New Roman" w:hAnsi="Times New Roman" w:cs="Times New Roman"/>
          <w:color w:val="auto"/>
          <w:sz w:val="24"/>
          <w:szCs w:val="24"/>
        </w:rPr>
        <w:t xml:space="preserve">. </w:t>
      </w:r>
      <w:bookmarkEnd w:id="49"/>
      <w:bookmarkEnd w:id="50"/>
      <w:bookmarkEnd w:id="51"/>
    </w:p>
    <w:bookmarkEnd w:id="52"/>
    <w:bookmarkEnd w:id="53"/>
    <w:p w:rsidR="00147C7B" w:rsidRPr="00C00248" w:rsidRDefault="008574CA" w:rsidP="00432822">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 xml:space="preserve">Key words: </w:t>
      </w:r>
      <w:bookmarkStart w:id="54" w:name="OLE_LINK59"/>
      <w:bookmarkStart w:id="55" w:name="OLE_LINK60"/>
      <w:r w:rsidRPr="00C00248">
        <w:rPr>
          <w:rFonts w:ascii="Times New Roman" w:eastAsia="Times New Roman" w:hAnsi="Times New Roman" w:cs="Times New Roman"/>
          <w:color w:val="auto"/>
          <w:sz w:val="24"/>
          <w:szCs w:val="24"/>
        </w:rPr>
        <w:t xml:space="preserve">post-operative nausea, post-operative vomiting, PONV, anti-emetic drugs, </w:t>
      </w:r>
      <w:bookmarkStart w:id="56" w:name="OLE_LINK26"/>
      <w:bookmarkStart w:id="57" w:name="OLE_LINK27"/>
      <w:r w:rsidRPr="00C00248">
        <w:rPr>
          <w:rFonts w:ascii="Times New Roman" w:eastAsia="Times New Roman" w:hAnsi="Times New Roman" w:cs="Times New Roman"/>
          <w:color w:val="auto"/>
          <w:sz w:val="24"/>
          <w:szCs w:val="24"/>
        </w:rPr>
        <w:t>risk scoring</w:t>
      </w:r>
      <w:bookmarkEnd w:id="56"/>
      <w:bookmarkEnd w:id="57"/>
      <w:r w:rsidRPr="00C00248">
        <w:rPr>
          <w:rFonts w:ascii="Times New Roman" w:eastAsia="Times New Roman" w:hAnsi="Times New Roman" w:cs="Times New Roman"/>
          <w:color w:val="auto"/>
          <w:sz w:val="24"/>
          <w:szCs w:val="24"/>
        </w:rPr>
        <w:t>, intensity scoring, impact scoring</w:t>
      </w:r>
    </w:p>
    <w:bookmarkEnd w:id="54"/>
    <w:bookmarkEnd w:id="55"/>
    <w:p w:rsidR="00147C7B" w:rsidRPr="00C00248" w:rsidRDefault="001852C0" w:rsidP="00C00248">
      <w:pPr>
        <w:spacing w:after="160" w:line="480" w:lineRule="auto"/>
        <w:rPr>
          <w:rFonts w:ascii="Times New Roman" w:hAnsi="Times New Roman" w:cs="Times New Roman"/>
          <w:color w:val="auto"/>
          <w:sz w:val="24"/>
          <w:szCs w:val="24"/>
        </w:rPr>
      </w:pPr>
      <w:r w:rsidRPr="00C00248">
        <w:rPr>
          <w:rFonts w:ascii="Times New Roman" w:hAnsi="Times New Roman" w:cs="Times New Roman"/>
          <w:color w:val="auto"/>
          <w:sz w:val="24"/>
          <w:szCs w:val="24"/>
        </w:rPr>
        <w:br w:type="page"/>
      </w:r>
      <w:r w:rsidR="008574CA" w:rsidRPr="00C00248">
        <w:rPr>
          <w:rFonts w:ascii="Times New Roman" w:eastAsia="Times New Roman" w:hAnsi="Times New Roman" w:cs="Times New Roman"/>
          <w:b/>
          <w:color w:val="auto"/>
          <w:sz w:val="24"/>
          <w:szCs w:val="24"/>
        </w:rPr>
        <w:lastRenderedPageBreak/>
        <w:t>INTRODUCTION</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ab/>
      </w:r>
      <w:r w:rsidRPr="00C00248">
        <w:rPr>
          <w:rFonts w:ascii="Times New Roman" w:eastAsia="Times New Roman" w:hAnsi="Times New Roman" w:cs="Times New Roman"/>
          <w:color w:val="auto"/>
          <w:sz w:val="24"/>
          <w:szCs w:val="24"/>
        </w:rPr>
        <w:t>Postoperative nausea and vomiting (PONV) is a common complication following anesthesia and may complicate and delay recovery. A number of studies have examined risk factors for identifying PONV and devised scoring systems to determine its proba</w:t>
      </w:r>
      <w:r w:rsidR="001C14D2" w:rsidRPr="00C00248">
        <w:rPr>
          <w:rFonts w:ascii="Times New Roman" w:eastAsia="Times New Roman" w:hAnsi="Times New Roman" w:cs="Times New Roman"/>
          <w:color w:val="auto"/>
          <w:sz w:val="24"/>
          <w:szCs w:val="24"/>
        </w:rPr>
        <w:t xml:space="preserve">bility and </w:t>
      </w:r>
      <w:r w:rsidR="00172E57" w:rsidRPr="00C00248">
        <w:rPr>
          <w:rFonts w:ascii="Times New Roman" w:eastAsia="Times New Roman" w:hAnsi="Times New Roman" w:cs="Times New Roman"/>
          <w:color w:val="auto"/>
          <w:sz w:val="24"/>
          <w:szCs w:val="24"/>
        </w:rPr>
        <w:t xml:space="preserve">to </w:t>
      </w:r>
      <w:r w:rsidR="001C14D2" w:rsidRPr="00C00248">
        <w:rPr>
          <w:rFonts w:ascii="Times New Roman" w:eastAsia="Times New Roman" w:hAnsi="Times New Roman" w:cs="Times New Roman"/>
          <w:color w:val="auto"/>
          <w:sz w:val="24"/>
          <w:szCs w:val="24"/>
        </w:rPr>
        <w:t>assess</w:t>
      </w:r>
      <w:r w:rsidR="0045655F" w:rsidRPr="00C00248">
        <w:rPr>
          <w:rFonts w:ascii="Times New Roman" w:eastAsia="Times New Roman" w:hAnsi="Times New Roman" w:cs="Times New Roman"/>
          <w:color w:val="auto"/>
          <w:sz w:val="24"/>
          <w:szCs w:val="24"/>
        </w:rPr>
        <w:t xml:space="preserve"> its severity</w:t>
      </w:r>
      <w:r w:rsidR="00C4370C" w:rsidRPr="00F30E25">
        <w:rPr>
          <w:rFonts w:ascii="Times New Roman" w:eastAsia="SimSun" w:hAnsi="Times New Roman" w:cs="Times New Roman" w:hint="eastAsia"/>
          <w:color w:val="auto"/>
          <w:sz w:val="24"/>
          <w:szCs w:val="24"/>
          <w:lang w:eastAsia="zh-CN"/>
        </w:rPr>
        <w:t xml:space="preserve"> </w:t>
      </w:r>
      <w:r w:rsidR="00C4370C" w:rsidRPr="00C4370C">
        <w:rPr>
          <w:rFonts w:ascii="Times New Roman" w:eastAsia="SimSun" w:hAnsi="Times New Roman" w:cs="Times New Roman" w:hint="eastAsia"/>
          <w:color w:val="auto"/>
          <w:sz w:val="24"/>
          <w:szCs w:val="24"/>
          <w:lang w:eastAsia="zh-CN"/>
        </w:rPr>
        <w:t>[</w:t>
      </w:r>
      <w:r w:rsidR="00C4370C" w:rsidRPr="00C4370C">
        <w:rPr>
          <w:rFonts w:ascii="Times New Roman" w:eastAsia="Times New Roman" w:hAnsi="Times New Roman" w:cs="Times New Roman"/>
          <w:color w:val="auto"/>
          <w:sz w:val="24"/>
          <w:szCs w:val="24"/>
        </w:rPr>
        <w:t>1-4</w:t>
      </w:r>
      <w:r w:rsidR="00C4370C" w:rsidRPr="00C4370C">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 Because</w:t>
      </w:r>
      <w:r w:rsidR="00572CF8"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the initial scoring systems, designed for the use of research scientists, were often too complex for routine clinical use, they were simplifie</w:t>
      </w:r>
      <w:r w:rsidR="00BF4017" w:rsidRPr="00C00248">
        <w:rPr>
          <w:rFonts w:ascii="Times New Roman" w:eastAsia="Times New Roman" w:hAnsi="Times New Roman" w:cs="Times New Roman"/>
          <w:color w:val="auto"/>
          <w:sz w:val="24"/>
          <w:szCs w:val="24"/>
        </w:rPr>
        <w:t>d for eas</w:t>
      </w:r>
      <w:r w:rsidR="00172E57" w:rsidRPr="00C00248">
        <w:rPr>
          <w:rFonts w:ascii="Times New Roman" w:eastAsia="Times New Roman" w:hAnsi="Times New Roman" w:cs="Times New Roman"/>
          <w:color w:val="auto"/>
          <w:sz w:val="24"/>
          <w:szCs w:val="24"/>
        </w:rPr>
        <w:t>y</w:t>
      </w:r>
      <w:r w:rsidR="00BF4017" w:rsidRPr="00C00248">
        <w:rPr>
          <w:rFonts w:ascii="Times New Roman" w:eastAsia="Times New Roman" w:hAnsi="Times New Roman" w:cs="Times New Roman"/>
          <w:color w:val="auto"/>
          <w:sz w:val="24"/>
          <w:szCs w:val="24"/>
        </w:rPr>
        <w:t xml:space="preserve"> clinical use</w:t>
      </w:r>
      <w:r w:rsidR="00C4370C" w:rsidRPr="00F30E25">
        <w:rPr>
          <w:rFonts w:ascii="Times New Roman" w:eastAsia="SimSun" w:hAnsi="Times New Roman" w:cs="Times New Roman" w:hint="eastAsia"/>
          <w:color w:val="auto"/>
          <w:sz w:val="24"/>
          <w:szCs w:val="24"/>
          <w:lang w:eastAsia="zh-CN"/>
        </w:rPr>
        <w:t xml:space="preserve"> </w:t>
      </w:r>
      <w:r w:rsidR="00C4370C" w:rsidRPr="00C4370C">
        <w:rPr>
          <w:rFonts w:ascii="Times New Roman" w:eastAsia="SimSun" w:hAnsi="Times New Roman" w:cs="Times New Roman" w:hint="eastAsia"/>
          <w:color w:val="auto"/>
          <w:sz w:val="24"/>
          <w:szCs w:val="24"/>
          <w:lang w:eastAsia="zh-CN"/>
        </w:rPr>
        <w:t>[</w:t>
      </w:r>
      <w:r w:rsidR="00C4370C" w:rsidRPr="00C4370C">
        <w:rPr>
          <w:rFonts w:ascii="Times New Roman" w:eastAsia="Times New Roman" w:hAnsi="Times New Roman" w:cs="Times New Roman"/>
          <w:color w:val="auto"/>
          <w:sz w:val="24"/>
          <w:szCs w:val="24"/>
        </w:rPr>
        <w:t>2, 5</w:t>
      </w:r>
      <w:r w:rsidR="00C4370C" w:rsidRPr="00C4370C">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w:t>
      </w:r>
      <w:r w:rsidR="001C14D2" w:rsidRPr="00C00248">
        <w:rPr>
          <w:rFonts w:ascii="Times New Roman" w:eastAsia="Times New Roman" w:hAnsi="Times New Roman" w:cs="Times New Roman"/>
          <w:color w:val="auto"/>
          <w:sz w:val="24"/>
          <w:szCs w:val="24"/>
        </w:rPr>
        <w:t xml:space="preserve"> Th</w:t>
      </w:r>
      <w:r w:rsidR="001C14D2" w:rsidRPr="00C00248">
        <w:rPr>
          <w:rFonts w:ascii="Times New Roman" w:hAnsi="Times New Roman" w:cs="Times New Roman"/>
          <w:color w:val="auto"/>
          <w:sz w:val="24"/>
          <w:szCs w:val="24"/>
        </w:rPr>
        <w:t>e</w:t>
      </w:r>
      <w:r w:rsidRPr="00C00248">
        <w:rPr>
          <w:rFonts w:ascii="Times New Roman" w:eastAsia="Times New Roman" w:hAnsi="Times New Roman" w:cs="Times New Roman"/>
          <w:color w:val="auto"/>
          <w:sz w:val="24"/>
          <w:szCs w:val="24"/>
        </w:rPr>
        <w:t xml:space="preserve">se </w:t>
      </w:r>
      <w:r w:rsidR="00172E57" w:rsidRPr="00C00248">
        <w:rPr>
          <w:rFonts w:ascii="Times New Roman" w:eastAsia="Times New Roman" w:hAnsi="Times New Roman" w:cs="Times New Roman"/>
          <w:color w:val="auto"/>
          <w:sz w:val="24"/>
          <w:szCs w:val="24"/>
        </w:rPr>
        <w:t xml:space="preserve">scoring </w:t>
      </w:r>
      <w:r w:rsidRPr="00C00248">
        <w:rPr>
          <w:rFonts w:ascii="Times New Roman" w:eastAsia="Times New Roman" w:hAnsi="Times New Roman" w:cs="Times New Roman"/>
          <w:color w:val="auto"/>
          <w:sz w:val="24"/>
          <w:szCs w:val="24"/>
        </w:rPr>
        <w:t>systems were sensitive indicators of the risk of</w:t>
      </w:r>
      <w:r w:rsidR="00765208" w:rsidRPr="00C00248">
        <w:rPr>
          <w:rFonts w:ascii="Times New Roman" w:hAnsi="Times New Roman" w:cs="Times New Roman"/>
          <w:color w:val="auto"/>
          <w:sz w:val="24"/>
          <w:szCs w:val="24"/>
        </w:rPr>
        <w:t xml:space="preserve"> </w:t>
      </w:r>
      <w:r w:rsidR="00172E57" w:rsidRPr="00C00248">
        <w:rPr>
          <w:rFonts w:ascii="Times New Roman" w:hAnsi="Times New Roman" w:cs="Times New Roman"/>
          <w:color w:val="auto"/>
          <w:sz w:val="24"/>
          <w:szCs w:val="24"/>
        </w:rPr>
        <w:t>occurrence</w:t>
      </w:r>
      <w:r w:rsidR="001C14D2" w:rsidRPr="00C00248">
        <w:rPr>
          <w:rFonts w:ascii="Times New Roman" w:hAnsi="Times New Roman" w:cs="Times New Roman"/>
          <w:color w:val="auto"/>
          <w:sz w:val="24"/>
          <w:szCs w:val="24"/>
        </w:rPr>
        <w:t xml:space="preserve"> of </w:t>
      </w:r>
      <w:r w:rsidRPr="00C00248">
        <w:rPr>
          <w:rFonts w:ascii="Times New Roman" w:eastAsia="Times New Roman" w:hAnsi="Times New Roman" w:cs="Times New Roman"/>
          <w:color w:val="auto"/>
          <w:sz w:val="24"/>
          <w:szCs w:val="24"/>
        </w:rPr>
        <w:t>PONV</w:t>
      </w:r>
      <w:r w:rsidR="00B370A8" w:rsidRPr="00C00248">
        <w:rPr>
          <w:rFonts w:ascii="Times New Roman" w:eastAsia="Times New Roman" w:hAnsi="Times New Roman" w:cs="Times New Roman"/>
          <w:color w:val="auto"/>
          <w:sz w:val="24"/>
          <w:szCs w:val="24"/>
        </w:rPr>
        <w:t>,</w:t>
      </w:r>
      <w:r w:rsidR="001C14D2" w:rsidRPr="00C00248">
        <w:rPr>
          <w:rFonts w:ascii="Times New Roman" w:hAnsi="Times New Roman" w:cs="Times New Roman"/>
          <w:color w:val="auto"/>
          <w:sz w:val="24"/>
          <w:szCs w:val="24"/>
        </w:rPr>
        <w:t xml:space="preserve"> but </w:t>
      </w:r>
      <w:r w:rsidR="0045655F" w:rsidRPr="00C00248">
        <w:rPr>
          <w:rFonts w:ascii="Times New Roman" w:hAnsi="Times New Roman" w:cs="Times New Roman"/>
          <w:color w:val="auto"/>
          <w:sz w:val="24"/>
          <w:szCs w:val="24"/>
        </w:rPr>
        <w:t>had a</w:t>
      </w:r>
      <w:r w:rsidR="001C14D2" w:rsidRPr="00C00248">
        <w:rPr>
          <w:rFonts w:ascii="Times New Roman" w:hAnsi="Times New Roman" w:cs="Times New Roman"/>
          <w:color w:val="auto"/>
          <w:sz w:val="24"/>
          <w:szCs w:val="24"/>
        </w:rPr>
        <w:t xml:space="preserve"> low </w:t>
      </w:r>
      <w:r w:rsidR="00AB6400" w:rsidRPr="00C00248">
        <w:rPr>
          <w:rFonts w:ascii="Times New Roman" w:hAnsi="Times New Roman" w:cs="Times New Roman"/>
          <w:color w:val="auto"/>
          <w:sz w:val="24"/>
          <w:szCs w:val="24"/>
        </w:rPr>
        <w:t xml:space="preserve">adherence </w:t>
      </w:r>
      <w:r w:rsidR="001C14D2" w:rsidRPr="00C00248">
        <w:rPr>
          <w:rFonts w:ascii="Times New Roman" w:hAnsi="Times New Roman" w:cs="Times New Roman"/>
          <w:color w:val="auto"/>
          <w:sz w:val="24"/>
          <w:szCs w:val="24"/>
        </w:rPr>
        <w:t>rate clinically</w:t>
      </w:r>
      <w:r w:rsidR="00C4370C" w:rsidRPr="00F30E25">
        <w:rPr>
          <w:rFonts w:ascii="Times New Roman" w:eastAsia="SimSun" w:hAnsi="Times New Roman" w:cs="Times New Roman" w:hint="eastAsia"/>
          <w:color w:val="auto"/>
          <w:sz w:val="24"/>
          <w:szCs w:val="24"/>
          <w:lang w:eastAsia="zh-CN"/>
        </w:rPr>
        <w:t xml:space="preserve"> </w:t>
      </w:r>
      <w:r w:rsidR="00C4370C" w:rsidRPr="00C4370C">
        <w:rPr>
          <w:rFonts w:ascii="Times New Roman" w:eastAsia="SimSun" w:hAnsi="Times New Roman" w:cs="Times New Roman" w:hint="eastAsia"/>
          <w:color w:val="auto"/>
          <w:sz w:val="24"/>
          <w:szCs w:val="24"/>
          <w:lang w:eastAsia="zh-CN"/>
        </w:rPr>
        <w:t>[</w:t>
      </w:r>
      <w:r w:rsidR="00C4370C" w:rsidRPr="00C4370C">
        <w:rPr>
          <w:rFonts w:ascii="Times New Roman" w:eastAsia="Times New Roman" w:hAnsi="Times New Roman" w:cs="Times New Roman"/>
          <w:color w:val="auto"/>
          <w:sz w:val="24"/>
          <w:szCs w:val="24"/>
        </w:rPr>
        <w:t>6</w:t>
      </w:r>
      <w:r w:rsidR="00C4370C" w:rsidRPr="00C4370C">
        <w:rPr>
          <w:rFonts w:ascii="Times New Roman" w:eastAsia="SimSun" w:hAnsi="Times New Roman" w:cs="Times New Roman" w:hint="eastAsia"/>
          <w:color w:val="auto"/>
          <w:sz w:val="24"/>
          <w:szCs w:val="24"/>
          <w:lang w:eastAsia="zh-CN"/>
        </w:rPr>
        <w:t>]</w:t>
      </w:r>
      <w:r w:rsidR="001C14D2" w:rsidRPr="00C00248">
        <w:rPr>
          <w:rFonts w:ascii="Times New Roman" w:eastAsia="Times New Roman" w:hAnsi="Times New Roman" w:cs="Times New Roman"/>
          <w:color w:val="auto"/>
          <w:sz w:val="24"/>
          <w:szCs w:val="24"/>
        </w:rPr>
        <w:t xml:space="preserve">. </w:t>
      </w:r>
      <w:r w:rsidR="001C14D2" w:rsidRPr="00C00248">
        <w:rPr>
          <w:rFonts w:ascii="Times New Roman" w:hAnsi="Times New Roman" w:cs="Times New Roman"/>
          <w:color w:val="auto"/>
          <w:sz w:val="24"/>
          <w:szCs w:val="24"/>
        </w:rPr>
        <w:t>T</w:t>
      </w:r>
      <w:r w:rsidRPr="00C00248">
        <w:rPr>
          <w:rFonts w:ascii="Times New Roman" w:eastAsia="Times New Roman" w:hAnsi="Times New Roman" w:cs="Times New Roman"/>
          <w:color w:val="auto"/>
          <w:sz w:val="24"/>
          <w:szCs w:val="24"/>
        </w:rPr>
        <w:t>he</w:t>
      </w:r>
      <w:r w:rsidR="001C14D2" w:rsidRPr="00C00248">
        <w:rPr>
          <w:rFonts w:ascii="Times New Roman" w:hAnsi="Times New Roman" w:cs="Times New Roman"/>
          <w:color w:val="auto"/>
          <w:sz w:val="24"/>
          <w:szCs w:val="24"/>
        </w:rPr>
        <w:t>y</w:t>
      </w:r>
      <w:r w:rsidR="00765208"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d</w:t>
      </w:r>
      <w:r w:rsidR="00172E57" w:rsidRPr="00C00248">
        <w:rPr>
          <w:rFonts w:ascii="Times New Roman" w:eastAsia="Times New Roman" w:hAnsi="Times New Roman" w:cs="Times New Roman"/>
          <w:color w:val="auto"/>
          <w:sz w:val="24"/>
          <w:szCs w:val="24"/>
        </w:rPr>
        <w:t>id</w:t>
      </w:r>
      <w:r w:rsidRPr="00C00248">
        <w:rPr>
          <w:rFonts w:ascii="Times New Roman" w:eastAsia="Times New Roman" w:hAnsi="Times New Roman" w:cs="Times New Roman"/>
          <w:color w:val="auto"/>
          <w:sz w:val="24"/>
          <w:szCs w:val="24"/>
        </w:rPr>
        <w:t xml:space="preserve"> not address the question of how to identify clinically important PONV, </w:t>
      </w:r>
      <w:r w:rsidR="00172E57" w:rsidRPr="00C00248">
        <w:rPr>
          <w:rFonts w:ascii="Times New Roman" w:eastAsia="Times New Roman" w:hAnsi="Times New Roman" w:cs="Times New Roman"/>
          <w:color w:val="auto"/>
          <w:sz w:val="24"/>
          <w:szCs w:val="24"/>
        </w:rPr>
        <w:t xml:space="preserve">that is, </w:t>
      </w:r>
      <w:r w:rsidR="0045655F" w:rsidRPr="00C00248">
        <w:rPr>
          <w:rFonts w:ascii="Times New Roman" w:eastAsia="Times New Roman" w:hAnsi="Times New Roman" w:cs="Times New Roman"/>
          <w:color w:val="auto"/>
          <w:sz w:val="24"/>
          <w:szCs w:val="24"/>
        </w:rPr>
        <w:t>PONV that</w:t>
      </w:r>
      <w:r w:rsidRPr="00C00248">
        <w:rPr>
          <w:rFonts w:ascii="Times New Roman" w:eastAsia="Times New Roman" w:hAnsi="Times New Roman" w:cs="Times New Roman"/>
          <w:color w:val="auto"/>
          <w:sz w:val="24"/>
          <w:szCs w:val="24"/>
        </w:rPr>
        <w:t xml:space="preserve"> requires medical treatment. The ability to identify clinically important PONV would ensure earlier and more intensive preventive treatment to be given to such patients, lessen </w:t>
      </w:r>
      <w:r w:rsidR="0045655F" w:rsidRPr="00C00248">
        <w:rPr>
          <w:rFonts w:ascii="Times New Roman" w:eastAsia="Times New Roman" w:hAnsi="Times New Roman" w:cs="Times New Roman"/>
          <w:color w:val="auto"/>
          <w:sz w:val="24"/>
          <w:szCs w:val="24"/>
        </w:rPr>
        <w:t xml:space="preserve">PONV-related </w:t>
      </w:r>
      <w:r w:rsidRPr="00C00248">
        <w:rPr>
          <w:rFonts w:ascii="Times New Roman" w:eastAsia="Times New Roman" w:hAnsi="Times New Roman" w:cs="Times New Roman"/>
          <w:color w:val="auto"/>
          <w:sz w:val="24"/>
          <w:szCs w:val="24"/>
        </w:rPr>
        <w:t xml:space="preserve">complications and prevent </w:t>
      </w:r>
      <w:r w:rsidR="00172E57" w:rsidRPr="00C00248">
        <w:rPr>
          <w:rFonts w:ascii="Times New Roman" w:eastAsia="Times New Roman" w:hAnsi="Times New Roman" w:cs="Times New Roman"/>
          <w:color w:val="auto"/>
          <w:sz w:val="24"/>
          <w:szCs w:val="24"/>
        </w:rPr>
        <w:t>the e</w:t>
      </w:r>
      <w:r w:rsidRPr="00C00248">
        <w:rPr>
          <w:rFonts w:ascii="Times New Roman" w:eastAsia="Times New Roman" w:hAnsi="Times New Roman" w:cs="Times New Roman"/>
          <w:color w:val="auto"/>
          <w:sz w:val="24"/>
          <w:szCs w:val="24"/>
        </w:rPr>
        <w:t>xtended hospital stay that might otherwise occur.</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ab/>
        <w:t>In 2010, Wengritsky et al reported a PONV Intensity Scale</w:t>
      </w:r>
      <w:r w:rsidR="00765208" w:rsidRPr="00C00248">
        <w:rPr>
          <w:rFonts w:ascii="Times New Roman" w:hAnsi="Times New Roman" w:cs="Times New Roman"/>
          <w:color w:val="auto"/>
          <w:sz w:val="24"/>
          <w:szCs w:val="24"/>
        </w:rPr>
        <w:t xml:space="preserve"> </w:t>
      </w:r>
      <w:r w:rsidR="001C14D2" w:rsidRPr="00C00248">
        <w:rPr>
          <w:rFonts w:ascii="Times New Roman" w:hAnsi="Times New Roman" w:cs="Times New Roman"/>
          <w:color w:val="auto"/>
          <w:sz w:val="24"/>
          <w:szCs w:val="24"/>
        </w:rPr>
        <w:t>(PONVIS)</w:t>
      </w:r>
      <w:r w:rsidRPr="00C00248">
        <w:rPr>
          <w:rFonts w:ascii="Times New Roman" w:eastAsia="Times New Roman" w:hAnsi="Times New Roman" w:cs="Times New Roman"/>
          <w:color w:val="auto"/>
          <w:sz w:val="24"/>
          <w:szCs w:val="24"/>
        </w:rPr>
        <w:t xml:space="preserve"> based on nausea severity, nausea </w:t>
      </w:r>
      <w:r w:rsidR="00BF4017" w:rsidRPr="00C00248">
        <w:rPr>
          <w:rFonts w:ascii="Times New Roman" w:eastAsia="Times New Roman" w:hAnsi="Times New Roman" w:cs="Times New Roman"/>
          <w:color w:val="auto"/>
          <w:sz w:val="24"/>
          <w:szCs w:val="24"/>
        </w:rPr>
        <w:t>duration, and number of vomits</w:t>
      </w:r>
      <w:r w:rsidR="00C4370C" w:rsidRPr="00F30E25">
        <w:rPr>
          <w:rFonts w:ascii="Times New Roman" w:eastAsia="SimSun" w:hAnsi="Times New Roman" w:cs="Times New Roman" w:hint="eastAsia"/>
          <w:color w:val="auto"/>
          <w:sz w:val="24"/>
          <w:szCs w:val="24"/>
          <w:lang w:eastAsia="zh-CN"/>
        </w:rPr>
        <w:t xml:space="preserve"> </w:t>
      </w:r>
      <w:r w:rsidR="00C4370C" w:rsidRPr="00C4370C">
        <w:rPr>
          <w:rFonts w:ascii="Times New Roman" w:eastAsia="SimSun" w:hAnsi="Times New Roman" w:cs="Times New Roman" w:hint="eastAsia"/>
          <w:color w:val="auto"/>
          <w:sz w:val="24"/>
          <w:szCs w:val="24"/>
          <w:lang w:eastAsia="zh-CN"/>
        </w:rPr>
        <w:t>[</w:t>
      </w:r>
      <w:r w:rsidR="00C4370C" w:rsidRPr="00C4370C">
        <w:rPr>
          <w:rFonts w:ascii="Times New Roman" w:eastAsia="Times New Roman" w:hAnsi="Times New Roman" w:cs="Times New Roman"/>
          <w:color w:val="auto"/>
          <w:sz w:val="24"/>
          <w:szCs w:val="24"/>
        </w:rPr>
        <w:t>7</w:t>
      </w:r>
      <w:r w:rsidR="00C4370C" w:rsidRPr="00C4370C">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w:t>
      </w:r>
      <w:r w:rsidR="001C14D2" w:rsidRPr="00C00248">
        <w:rPr>
          <w:rFonts w:ascii="Times New Roman" w:eastAsia="Times New Roman" w:hAnsi="Times New Roman" w:cs="Times New Roman"/>
          <w:color w:val="auto"/>
          <w:sz w:val="24"/>
          <w:szCs w:val="24"/>
        </w:rPr>
        <w:t xml:space="preserve"> In 2012, </w:t>
      </w:r>
      <w:r w:rsidRPr="00C00248">
        <w:rPr>
          <w:rFonts w:ascii="Times New Roman" w:eastAsia="Times New Roman" w:hAnsi="Times New Roman" w:cs="Times New Roman"/>
          <w:color w:val="auto"/>
          <w:sz w:val="24"/>
          <w:szCs w:val="24"/>
        </w:rPr>
        <w:t xml:space="preserve"> a simplified version of this scale</w:t>
      </w:r>
      <w:r w:rsidR="00765208" w:rsidRPr="00C00248">
        <w:rPr>
          <w:rFonts w:ascii="Times New Roman" w:hAnsi="Times New Roman" w:cs="Times New Roman"/>
          <w:color w:val="auto"/>
          <w:sz w:val="24"/>
          <w:szCs w:val="24"/>
        </w:rPr>
        <w:t xml:space="preserve"> </w:t>
      </w:r>
      <w:r w:rsidR="00172E57" w:rsidRPr="00C00248">
        <w:rPr>
          <w:rFonts w:ascii="Times New Roman" w:hAnsi="Times New Roman" w:cs="Times New Roman"/>
          <w:color w:val="auto"/>
          <w:sz w:val="24"/>
          <w:szCs w:val="24"/>
        </w:rPr>
        <w:t xml:space="preserve">was published, </w:t>
      </w:r>
      <w:r w:rsidRPr="00C00248">
        <w:rPr>
          <w:rFonts w:ascii="Times New Roman" w:eastAsia="Times New Roman" w:hAnsi="Times New Roman" w:cs="Times New Roman"/>
          <w:color w:val="auto"/>
          <w:sz w:val="24"/>
          <w:szCs w:val="24"/>
        </w:rPr>
        <w:t>based on nausea severity</w:t>
      </w:r>
      <w:r w:rsidR="00B93D01" w:rsidRPr="00C00248">
        <w:rPr>
          <w:rFonts w:ascii="Times New Roman" w:hAnsi="Times New Roman" w:cs="Times New Roman"/>
          <w:color w:val="auto"/>
          <w:sz w:val="24"/>
          <w:szCs w:val="24"/>
        </w:rPr>
        <w:t>,</w:t>
      </w:r>
      <w:r w:rsidR="00F02663" w:rsidRPr="00C00248">
        <w:rPr>
          <w:rFonts w:ascii="Times New Roman" w:hAnsi="Times New Roman" w:cs="Times New Roman"/>
          <w:color w:val="auto"/>
          <w:sz w:val="24"/>
          <w:szCs w:val="24"/>
        </w:rPr>
        <w:t xml:space="preserve"> </w:t>
      </w:r>
      <w:r w:rsidR="00B039EA" w:rsidRPr="00C00248">
        <w:rPr>
          <w:rFonts w:ascii="Times New Roman" w:hAnsi="Times New Roman" w:cs="Times New Roman"/>
          <w:color w:val="auto"/>
          <w:sz w:val="24"/>
          <w:szCs w:val="24"/>
        </w:rPr>
        <w:t xml:space="preserve">duration </w:t>
      </w:r>
      <w:r w:rsidRPr="00C00248">
        <w:rPr>
          <w:rFonts w:ascii="Times New Roman" w:eastAsia="Times New Roman" w:hAnsi="Times New Roman" w:cs="Times New Roman"/>
          <w:color w:val="auto"/>
          <w:sz w:val="24"/>
          <w:szCs w:val="24"/>
        </w:rPr>
        <w:t>and number of vomit</w:t>
      </w:r>
      <w:r w:rsidR="00DE2003" w:rsidRPr="00C00248">
        <w:rPr>
          <w:rFonts w:ascii="Times New Roman" w:hAnsi="Times New Roman" w:cs="Times New Roman"/>
          <w:color w:val="auto"/>
          <w:sz w:val="24"/>
          <w:szCs w:val="24"/>
        </w:rPr>
        <w:t>s</w:t>
      </w:r>
      <w:r w:rsidR="00F02663" w:rsidRPr="00C00248">
        <w:rPr>
          <w:rFonts w:ascii="Times New Roman" w:hAnsi="Times New Roman" w:cs="Times New Roman"/>
          <w:color w:val="auto"/>
          <w:sz w:val="24"/>
          <w:szCs w:val="24"/>
        </w:rPr>
        <w:t xml:space="preserve"> or retch</w:t>
      </w:r>
      <w:r w:rsidR="00DE2003" w:rsidRPr="00C00248">
        <w:rPr>
          <w:rFonts w:ascii="Times New Roman" w:hAnsi="Times New Roman" w:cs="Times New Roman"/>
          <w:color w:val="auto"/>
          <w:sz w:val="24"/>
          <w:szCs w:val="24"/>
        </w:rPr>
        <w:t>es</w:t>
      </w:r>
      <w:r w:rsidRPr="00C00248">
        <w:rPr>
          <w:rFonts w:ascii="Times New Roman" w:eastAsia="Times New Roman" w:hAnsi="Times New Roman" w:cs="Times New Roman"/>
          <w:color w:val="auto"/>
          <w:sz w:val="24"/>
          <w:szCs w:val="24"/>
        </w:rPr>
        <w:t xml:space="preserve">, </w:t>
      </w:r>
      <w:r w:rsidR="00B039EA" w:rsidRPr="00C00248">
        <w:rPr>
          <w:rFonts w:ascii="Times New Roman" w:hAnsi="Times New Roman" w:cs="Times New Roman"/>
          <w:color w:val="auto"/>
          <w:sz w:val="24"/>
          <w:szCs w:val="24"/>
        </w:rPr>
        <w:t xml:space="preserve">which </w:t>
      </w:r>
      <w:r w:rsidR="00172E57" w:rsidRPr="00C00248">
        <w:rPr>
          <w:rFonts w:ascii="Times New Roman" w:eastAsia="Times New Roman" w:hAnsi="Times New Roman" w:cs="Times New Roman"/>
          <w:color w:val="auto"/>
          <w:sz w:val="24"/>
          <w:szCs w:val="24"/>
        </w:rPr>
        <w:t xml:space="preserve"> was </w:t>
      </w:r>
      <w:r w:rsidRPr="00C00248">
        <w:rPr>
          <w:rFonts w:ascii="Times New Roman" w:eastAsia="Times New Roman" w:hAnsi="Times New Roman" w:cs="Times New Roman"/>
          <w:color w:val="auto"/>
          <w:sz w:val="24"/>
          <w:szCs w:val="24"/>
        </w:rPr>
        <w:t>called the</w:t>
      </w:r>
      <w:r w:rsidR="001C14D2" w:rsidRPr="00C00248">
        <w:rPr>
          <w:rFonts w:ascii="Times New Roman" w:hAnsi="Times New Roman" w:cs="Times New Roman"/>
          <w:color w:val="auto"/>
          <w:sz w:val="24"/>
          <w:szCs w:val="24"/>
        </w:rPr>
        <w:t xml:space="preserve"> simplified</w:t>
      </w:r>
      <w:r w:rsidRPr="00C00248">
        <w:rPr>
          <w:rFonts w:ascii="Times New Roman" w:eastAsia="Times New Roman" w:hAnsi="Times New Roman" w:cs="Times New Roman"/>
          <w:color w:val="auto"/>
          <w:sz w:val="24"/>
          <w:szCs w:val="24"/>
        </w:rPr>
        <w:t xml:space="preserve"> PONV Impact Scale</w:t>
      </w:r>
      <w:r w:rsidR="0045655F" w:rsidRPr="00C00248">
        <w:rPr>
          <w:rFonts w:ascii="Times New Roman" w:eastAsia="Times New Roman" w:hAnsi="Times New Roman" w:cs="Times New Roman"/>
          <w:color w:val="auto"/>
          <w:sz w:val="24"/>
          <w:szCs w:val="24"/>
        </w:rPr>
        <w:t xml:space="preserve"> (SPONVIS)</w:t>
      </w:r>
      <w:r w:rsidRPr="00C00248">
        <w:rPr>
          <w:rFonts w:ascii="Times New Roman" w:eastAsia="Times New Roman" w:hAnsi="Times New Roman" w:cs="Times New Roman"/>
          <w:color w:val="auto"/>
          <w:sz w:val="24"/>
          <w:szCs w:val="24"/>
        </w:rPr>
        <w:t>.</w:t>
      </w:r>
      <w:r w:rsidR="0045655F"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When the</w:t>
      </w:r>
      <w:r w:rsidR="00172E57" w:rsidRPr="00C00248">
        <w:rPr>
          <w:rFonts w:ascii="Times New Roman" w:eastAsia="Times New Roman" w:hAnsi="Times New Roman" w:cs="Times New Roman"/>
          <w:color w:val="auto"/>
          <w:sz w:val="24"/>
          <w:szCs w:val="24"/>
        </w:rPr>
        <w:t xml:space="preserve"> authors</w:t>
      </w:r>
      <w:r w:rsidRPr="00C00248">
        <w:rPr>
          <w:rFonts w:ascii="Times New Roman" w:eastAsia="Times New Roman" w:hAnsi="Times New Roman" w:cs="Times New Roman"/>
          <w:color w:val="auto"/>
          <w:sz w:val="24"/>
          <w:szCs w:val="24"/>
        </w:rPr>
        <w:t xml:space="preserve"> used th</w:t>
      </w:r>
      <w:r w:rsidR="00F02663" w:rsidRPr="00C00248">
        <w:rPr>
          <w:rFonts w:ascii="Times New Roman" w:hAnsi="Times New Roman" w:cs="Times New Roman"/>
          <w:color w:val="auto"/>
          <w:sz w:val="24"/>
          <w:szCs w:val="24"/>
        </w:rPr>
        <w:t>is</w:t>
      </w:r>
      <w:r w:rsidRPr="00C00248">
        <w:rPr>
          <w:rFonts w:ascii="Times New Roman" w:eastAsia="Times New Roman" w:hAnsi="Times New Roman" w:cs="Times New Roman"/>
          <w:color w:val="auto"/>
          <w:sz w:val="24"/>
          <w:szCs w:val="24"/>
        </w:rPr>
        <w:t xml:space="preserve"> </w:t>
      </w:r>
      <w:r w:rsidR="006E284C" w:rsidRPr="00C00248">
        <w:rPr>
          <w:rFonts w:ascii="Times New Roman" w:hAnsi="Times New Roman" w:cs="Times New Roman"/>
          <w:color w:val="auto"/>
          <w:sz w:val="24"/>
          <w:szCs w:val="24"/>
        </w:rPr>
        <w:t>s</w:t>
      </w:r>
      <w:r w:rsidRPr="00C00248">
        <w:rPr>
          <w:rFonts w:ascii="Times New Roman" w:eastAsia="Times New Roman" w:hAnsi="Times New Roman" w:cs="Times New Roman"/>
          <w:color w:val="auto"/>
          <w:sz w:val="24"/>
          <w:szCs w:val="24"/>
        </w:rPr>
        <w:t>cale to eval</w:t>
      </w:r>
      <w:r w:rsidR="00BF4017" w:rsidRPr="00C00248">
        <w:rPr>
          <w:rFonts w:ascii="Times New Roman" w:eastAsia="Times New Roman" w:hAnsi="Times New Roman" w:cs="Times New Roman"/>
          <w:color w:val="auto"/>
          <w:sz w:val="24"/>
          <w:szCs w:val="24"/>
        </w:rPr>
        <w:t>uate clinically important PONV</w:t>
      </w:r>
      <w:r w:rsidR="00C4370C" w:rsidRPr="00F30E25">
        <w:rPr>
          <w:rFonts w:ascii="Times New Roman" w:eastAsia="SimSun" w:hAnsi="Times New Roman" w:cs="Times New Roman" w:hint="eastAsia"/>
          <w:color w:val="auto"/>
          <w:sz w:val="24"/>
          <w:szCs w:val="24"/>
          <w:lang w:eastAsia="zh-CN"/>
        </w:rPr>
        <w:t xml:space="preserve"> </w:t>
      </w:r>
      <w:r w:rsidR="00C4370C" w:rsidRPr="00C4370C">
        <w:rPr>
          <w:rFonts w:ascii="Times New Roman" w:eastAsia="SimSun" w:hAnsi="Times New Roman" w:cs="Times New Roman" w:hint="eastAsia"/>
          <w:color w:val="auto"/>
          <w:sz w:val="24"/>
          <w:szCs w:val="24"/>
          <w:lang w:eastAsia="zh-CN"/>
        </w:rPr>
        <w:t>[</w:t>
      </w:r>
      <w:r w:rsidR="00C4370C" w:rsidRPr="00C4370C">
        <w:rPr>
          <w:rFonts w:ascii="Times New Roman" w:eastAsia="Times New Roman" w:hAnsi="Times New Roman" w:cs="Times New Roman"/>
          <w:color w:val="auto"/>
          <w:sz w:val="24"/>
          <w:szCs w:val="24"/>
        </w:rPr>
        <w:t>8</w:t>
      </w:r>
      <w:r w:rsidR="00C4370C" w:rsidRPr="00C4370C">
        <w:rPr>
          <w:rFonts w:ascii="Times New Roman" w:eastAsia="SimSun" w:hAnsi="Times New Roman" w:cs="Times New Roman" w:hint="eastAsia"/>
          <w:color w:val="auto"/>
          <w:sz w:val="24"/>
          <w:szCs w:val="24"/>
          <w:lang w:eastAsia="zh-CN"/>
        </w:rPr>
        <w:t>]</w:t>
      </w:r>
      <w:r w:rsidR="009872F0" w:rsidRPr="00C00248">
        <w:rPr>
          <w:rFonts w:ascii="Times New Roman" w:eastAsia="Times New Roman" w:hAnsi="Times New Roman" w:cs="Times New Roman"/>
          <w:color w:val="auto"/>
          <w:sz w:val="24"/>
          <w:szCs w:val="24"/>
        </w:rPr>
        <w:t>,</w:t>
      </w:r>
      <w:r w:rsidR="00D45347" w:rsidRPr="00C00248">
        <w:rPr>
          <w:rFonts w:ascii="Times New Roman" w:eastAsia="Times New Roman" w:hAnsi="Times New Roman" w:cs="Times New Roman"/>
          <w:color w:val="auto"/>
          <w:sz w:val="24"/>
          <w:szCs w:val="24"/>
        </w:rPr>
        <w:t xml:space="preserve"> </w:t>
      </w:r>
      <w:r w:rsidR="0045655F" w:rsidRPr="00C00248">
        <w:rPr>
          <w:rFonts w:ascii="Times New Roman" w:eastAsia="Times New Roman" w:hAnsi="Times New Roman" w:cs="Times New Roman"/>
          <w:color w:val="auto"/>
          <w:sz w:val="24"/>
          <w:szCs w:val="24"/>
        </w:rPr>
        <w:t xml:space="preserve">they </w:t>
      </w:r>
      <w:r w:rsidR="00D45347" w:rsidRPr="00C00248">
        <w:rPr>
          <w:rFonts w:ascii="Times New Roman" w:eastAsia="Times New Roman" w:hAnsi="Times New Roman" w:cs="Times New Roman"/>
          <w:color w:val="auto"/>
          <w:sz w:val="24"/>
          <w:szCs w:val="24"/>
        </w:rPr>
        <w:t>reported that</w:t>
      </w:r>
      <w:r w:rsidR="0045655F" w:rsidRPr="00C00248">
        <w:rPr>
          <w:rFonts w:ascii="Times New Roman" w:eastAsia="Times New Roman" w:hAnsi="Times New Roman" w:cs="Times New Roman"/>
          <w:color w:val="auto"/>
          <w:sz w:val="24"/>
          <w:szCs w:val="24"/>
        </w:rPr>
        <w:t xml:space="preserve"> only</w:t>
      </w:r>
      <w:r w:rsidRPr="00C00248">
        <w:rPr>
          <w:rFonts w:ascii="Times New Roman" w:eastAsia="Times New Roman" w:hAnsi="Times New Roman" w:cs="Times New Roman"/>
          <w:color w:val="auto"/>
          <w:sz w:val="24"/>
          <w:szCs w:val="24"/>
        </w:rPr>
        <w:t xml:space="preserve"> 1 in 5 patients with PONV actually </w:t>
      </w:r>
      <w:r w:rsidR="00D45347" w:rsidRPr="00C00248">
        <w:rPr>
          <w:rFonts w:ascii="Times New Roman" w:hAnsi="Times New Roman" w:cs="Times New Roman"/>
          <w:color w:val="auto"/>
          <w:sz w:val="24"/>
          <w:szCs w:val="24"/>
        </w:rPr>
        <w:t>reach</w:t>
      </w:r>
      <w:r w:rsidR="00172E57" w:rsidRPr="00C00248">
        <w:rPr>
          <w:rFonts w:ascii="Times New Roman" w:hAnsi="Times New Roman" w:cs="Times New Roman"/>
          <w:color w:val="auto"/>
          <w:sz w:val="24"/>
          <w:szCs w:val="24"/>
        </w:rPr>
        <w:t>ed</w:t>
      </w:r>
      <w:r w:rsidR="00D45347" w:rsidRPr="00C00248">
        <w:rPr>
          <w:rFonts w:ascii="Times New Roman" w:hAnsi="Times New Roman" w:cs="Times New Roman"/>
          <w:color w:val="auto"/>
          <w:sz w:val="24"/>
          <w:szCs w:val="24"/>
        </w:rPr>
        <w:t xml:space="preserve"> clinically important</w:t>
      </w:r>
      <w:r w:rsidR="0045655F" w:rsidRPr="00C00248">
        <w:rPr>
          <w:rFonts w:ascii="Times New Roman" w:hAnsi="Times New Roman" w:cs="Times New Roman"/>
          <w:color w:val="auto"/>
          <w:sz w:val="24"/>
          <w:szCs w:val="24"/>
        </w:rPr>
        <w:t xml:space="preserve"> PONV</w:t>
      </w:r>
      <w:r w:rsidRPr="00C00248">
        <w:rPr>
          <w:rFonts w:ascii="Times New Roman" w:eastAsia="Times New Roman" w:hAnsi="Times New Roman" w:cs="Times New Roman"/>
          <w:color w:val="auto"/>
          <w:sz w:val="24"/>
          <w:szCs w:val="24"/>
        </w:rPr>
        <w:t>.</w:t>
      </w:r>
    </w:p>
    <w:p w:rsidR="0024074A"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ab/>
      </w:r>
      <w:r w:rsidR="006439CE" w:rsidRPr="00C00248">
        <w:rPr>
          <w:rFonts w:ascii="Times New Roman" w:hAnsi="Times New Roman" w:cs="Times New Roman"/>
          <w:color w:val="auto"/>
          <w:sz w:val="24"/>
          <w:szCs w:val="24"/>
        </w:rPr>
        <w:t xml:space="preserve">In </w:t>
      </w:r>
      <w:r w:rsidR="003334C9" w:rsidRPr="00C00248">
        <w:rPr>
          <w:rFonts w:ascii="Times New Roman" w:hAnsi="Times New Roman" w:cs="Times New Roman"/>
          <w:color w:val="auto"/>
          <w:sz w:val="24"/>
          <w:szCs w:val="24"/>
        </w:rPr>
        <w:t>the same data from the same patients</w:t>
      </w:r>
      <w:r w:rsidR="006439CE" w:rsidRPr="00C00248">
        <w:rPr>
          <w:rFonts w:ascii="Times New Roman" w:hAnsi="Times New Roman" w:cs="Times New Roman"/>
          <w:color w:val="auto"/>
          <w:sz w:val="24"/>
          <w:szCs w:val="24"/>
        </w:rPr>
        <w:t>,</w:t>
      </w:r>
      <w:r w:rsidR="003334C9" w:rsidRPr="00C00248">
        <w:rPr>
          <w:rFonts w:ascii="Times New Roman" w:hAnsi="Times New Roman" w:cs="Times New Roman"/>
          <w:color w:val="auto"/>
          <w:sz w:val="24"/>
          <w:szCs w:val="24"/>
        </w:rPr>
        <w:t xml:space="preserve"> the identifi</w:t>
      </w:r>
      <w:r w:rsidR="006439CE" w:rsidRPr="00C00248">
        <w:rPr>
          <w:rFonts w:ascii="Times New Roman" w:hAnsi="Times New Roman" w:cs="Times New Roman"/>
          <w:color w:val="auto"/>
          <w:sz w:val="24"/>
          <w:szCs w:val="24"/>
        </w:rPr>
        <w:t>cation of</w:t>
      </w:r>
      <w:r w:rsidR="003334C9" w:rsidRPr="00C00248">
        <w:rPr>
          <w:rFonts w:ascii="Times New Roman" w:hAnsi="Times New Roman" w:cs="Times New Roman"/>
          <w:color w:val="auto"/>
          <w:sz w:val="24"/>
          <w:szCs w:val="24"/>
        </w:rPr>
        <w:t xml:space="preserve"> high risk patients may differ</w:t>
      </w:r>
      <w:r w:rsidR="006439CE" w:rsidRPr="00C00248">
        <w:rPr>
          <w:rFonts w:ascii="Times New Roman" w:hAnsi="Times New Roman" w:cs="Times New Roman"/>
          <w:color w:val="auto"/>
          <w:sz w:val="24"/>
          <w:szCs w:val="24"/>
        </w:rPr>
        <w:t>, depending on the criteria used for this identification</w:t>
      </w:r>
      <w:r w:rsidR="005D0A08" w:rsidRPr="00F30E25">
        <w:rPr>
          <w:rFonts w:ascii="Times New Roman" w:eastAsia="SimSun" w:hAnsi="Times New Roman" w:cs="Times New Roman" w:hint="eastAsia"/>
          <w:color w:val="auto"/>
          <w:sz w:val="24"/>
          <w:szCs w:val="24"/>
          <w:lang w:eastAsia="zh-CN"/>
        </w:rPr>
        <w:t xml:space="preserve"> </w:t>
      </w:r>
      <w:r w:rsidR="005D0A08" w:rsidRPr="005D0A08">
        <w:rPr>
          <w:rFonts w:ascii="Times New Roman" w:eastAsia="SimSun" w:hAnsi="Times New Roman" w:cs="Times New Roman" w:hint="eastAsia"/>
          <w:color w:val="auto"/>
          <w:sz w:val="24"/>
          <w:szCs w:val="24"/>
          <w:lang w:eastAsia="zh-CN"/>
        </w:rPr>
        <w:t>[</w:t>
      </w:r>
      <w:r w:rsidR="005D0A08" w:rsidRPr="005D0A08">
        <w:rPr>
          <w:rFonts w:ascii="Times New Roman" w:eastAsia="Times New Roman" w:hAnsi="Times New Roman" w:cs="Times New Roman"/>
          <w:color w:val="auto"/>
          <w:sz w:val="24"/>
          <w:szCs w:val="24"/>
        </w:rPr>
        <w:t>9</w:t>
      </w:r>
      <w:r w:rsidR="005D0A08" w:rsidRPr="005D0A08">
        <w:rPr>
          <w:rFonts w:ascii="Times New Roman" w:eastAsia="SimSun" w:hAnsi="Times New Roman" w:cs="Times New Roman" w:hint="eastAsia"/>
          <w:color w:val="auto"/>
          <w:sz w:val="24"/>
          <w:szCs w:val="24"/>
          <w:lang w:eastAsia="zh-CN"/>
        </w:rPr>
        <w:t>]</w:t>
      </w:r>
      <w:r w:rsidR="003334C9" w:rsidRPr="00C00248">
        <w:rPr>
          <w:rFonts w:ascii="Times New Roman" w:hAnsi="Times New Roman" w:cs="Times New Roman"/>
          <w:color w:val="auto"/>
          <w:sz w:val="24"/>
          <w:szCs w:val="24"/>
        </w:rPr>
        <w:t>.</w:t>
      </w:r>
      <w:r w:rsidR="00156F24" w:rsidRPr="00C00248" w:rsidDel="00156F24">
        <w:rPr>
          <w:rFonts w:ascii="Times New Roman" w:hAnsi="Times New Roman" w:cs="Times New Roman"/>
          <w:color w:val="auto"/>
          <w:sz w:val="24"/>
          <w:szCs w:val="24"/>
        </w:rPr>
        <w:t xml:space="preserve"> </w:t>
      </w:r>
      <w:r w:rsidR="006439CE" w:rsidRPr="00C00248">
        <w:rPr>
          <w:rFonts w:ascii="Times New Roman" w:hAnsi="Times New Roman" w:cs="Times New Roman"/>
          <w:color w:val="auto"/>
          <w:sz w:val="24"/>
          <w:szCs w:val="24"/>
        </w:rPr>
        <w:t>Also</w:t>
      </w:r>
      <w:r w:rsidRPr="00C00248">
        <w:rPr>
          <w:rFonts w:ascii="Times New Roman" w:eastAsia="Times New Roman" w:hAnsi="Times New Roman" w:cs="Times New Roman"/>
          <w:color w:val="auto"/>
          <w:sz w:val="24"/>
          <w:szCs w:val="24"/>
        </w:rPr>
        <w:t>, a scale that is validated on one population should not be used on an ethnically and culturally different population without being re-validated on this population, because the relative weights of the risk factors used to determine the score will not b</w:t>
      </w:r>
      <w:r w:rsidR="00BF4017" w:rsidRPr="00C00248">
        <w:rPr>
          <w:rFonts w:ascii="Times New Roman" w:eastAsia="Times New Roman" w:hAnsi="Times New Roman" w:cs="Times New Roman"/>
          <w:color w:val="auto"/>
          <w:sz w:val="24"/>
          <w:szCs w:val="24"/>
        </w:rPr>
        <w:t>e the same for all populations</w:t>
      </w:r>
      <w:r w:rsidR="005D0A08" w:rsidRPr="00F30E25">
        <w:rPr>
          <w:rFonts w:ascii="Times New Roman" w:eastAsia="SimSun" w:hAnsi="Times New Roman" w:cs="Times New Roman" w:hint="eastAsia"/>
          <w:color w:val="auto"/>
          <w:sz w:val="24"/>
          <w:szCs w:val="24"/>
          <w:lang w:eastAsia="zh-CN"/>
        </w:rPr>
        <w:t xml:space="preserve"> </w:t>
      </w:r>
      <w:r w:rsidR="005D0A08" w:rsidRPr="005D0A08">
        <w:rPr>
          <w:rFonts w:ascii="Times New Roman" w:eastAsia="SimSun" w:hAnsi="Times New Roman" w:cs="Times New Roman" w:hint="eastAsia"/>
          <w:color w:val="auto"/>
          <w:sz w:val="24"/>
          <w:szCs w:val="24"/>
          <w:lang w:eastAsia="zh-CN"/>
        </w:rPr>
        <w:t>[</w:t>
      </w:r>
      <w:r w:rsidR="005D0A08" w:rsidRPr="005D0A08">
        <w:rPr>
          <w:rFonts w:ascii="Times New Roman" w:eastAsia="Times New Roman" w:hAnsi="Times New Roman" w:cs="Times New Roman"/>
          <w:color w:val="auto"/>
          <w:sz w:val="24"/>
          <w:szCs w:val="24"/>
        </w:rPr>
        <w:t>9,10</w:t>
      </w:r>
      <w:r w:rsidR="005D0A08" w:rsidRPr="005D0A08">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w:t>
      </w:r>
      <w:r w:rsidR="006439CE" w:rsidRPr="00C00248">
        <w:rPr>
          <w:rFonts w:ascii="Times New Roman" w:eastAsia="Times New Roman" w:hAnsi="Times New Roman" w:cs="Times New Roman"/>
          <w:color w:val="auto"/>
          <w:sz w:val="24"/>
          <w:szCs w:val="24"/>
          <w:vertAlign w:val="superscript"/>
        </w:rPr>
        <w:t xml:space="preserve"> </w:t>
      </w:r>
      <w:r w:rsidRPr="00C00248">
        <w:rPr>
          <w:rFonts w:ascii="Times New Roman" w:eastAsia="Times New Roman" w:hAnsi="Times New Roman" w:cs="Times New Roman"/>
          <w:color w:val="auto"/>
          <w:sz w:val="24"/>
          <w:szCs w:val="24"/>
        </w:rPr>
        <w:t>A</w:t>
      </w:r>
      <w:r w:rsidR="006439CE" w:rsidRPr="00C00248">
        <w:rPr>
          <w:rFonts w:ascii="Times New Roman" w:eastAsia="Times New Roman" w:hAnsi="Times New Roman" w:cs="Times New Roman"/>
          <w:color w:val="auto"/>
          <w:sz w:val="24"/>
          <w:szCs w:val="24"/>
        </w:rPr>
        <w:t>nd</w:t>
      </w:r>
      <w:r w:rsidRPr="00C00248">
        <w:rPr>
          <w:rFonts w:ascii="Times New Roman" w:eastAsia="Times New Roman" w:hAnsi="Times New Roman" w:cs="Times New Roman"/>
          <w:color w:val="auto"/>
          <w:sz w:val="24"/>
          <w:szCs w:val="24"/>
        </w:rPr>
        <w:t xml:space="preserve"> whether PONV needs to be treated </w:t>
      </w:r>
      <w:r w:rsidR="0045655F" w:rsidRPr="00C00248">
        <w:rPr>
          <w:rFonts w:ascii="Times New Roman" w:eastAsia="Times New Roman" w:hAnsi="Times New Roman" w:cs="Times New Roman"/>
          <w:color w:val="auto"/>
          <w:sz w:val="24"/>
          <w:szCs w:val="24"/>
        </w:rPr>
        <w:lastRenderedPageBreak/>
        <w:t>or not</w:t>
      </w:r>
      <w:r w:rsidRPr="00C00248">
        <w:rPr>
          <w:rFonts w:ascii="Times New Roman" w:eastAsia="Times New Roman" w:hAnsi="Times New Roman" w:cs="Times New Roman"/>
          <w:color w:val="auto"/>
          <w:sz w:val="24"/>
          <w:szCs w:val="24"/>
        </w:rPr>
        <w:t xml:space="preserve"> depends on the patient’s subjective perception of its severity.</w:t>
      </w:r>
      <w:r w:rsidR="0024074A"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In performing a comparison of the applicability of five scoring systems for PO</w:t>
      </w:r>
      <w:r w:rsidR="00BF4017" w:rsidRPr="00C00248">
        <w:rPr>
          <w:rFonts w:ascii="Times New Roman" w:eastAsia="Times New Roman" w:hAnsi="Times New Roman" w:cs="Times New Roman"/>
          <w:color w:val="auto"/>
          <w:sz w:val="24"/>
          <w:szCs w:val="24"/>
        </w:rPr>
        <w:t>NV risk for Taiwanese patients</w:t>
      </w:r>
      <w:r w:rsidR="005D0A08" w:rsidRPr="00F30E25">
        <w:rPr>
          <w:rFonts w:ascii="Times New Roman" w:eastAsia="SimSun" w:hAnsi="Times New Roman" w:cs="Times New Roman" w:hint="eastAsia"/>
          <w:color w:val="auto"/>
          <w:sz w:val="24"/>
          <w:szCs w:val="24"/>
          <w:lang w:eastAsia="zh-CN"/>
        </w:rPr>
        <w:t xml:space="preserve"> </w:t>
      </w:r>
      <w:r w:rsidR="005D0A08" w:rsidRPr="005D0A08">
        <w:rPr>
          <w:rFonts w:ascii="Times New Roman" w:eastAsia="SimSun" w:hAnsi="Times New Roman" w:cs="Times New Roman" w:hint="eastAsia"/>
          <w:color w:val="auto"/>
          <w:sz w:val="24"/>
          <w:szCs w:val="24"/>
          <w:lang w:eastAsia="zh-CN"/>
        </w:rPr>
        <w:t>[</w:t>
      </w:r>
      <w:r w:rsidR="005D0A08" w:rsidRPr="005D0A08">
        <w:rPr>
          <w:rFonts w:ascii="Times New Roman" w:eastAsia="Times New Roman" w:hAnsi="Times New Roman" w:cs="Times New Roman"/>
          <w:color w:val="auto"/>
          <w:sz w:val="24"/>
          <w:szCs w:val="24"/>
        </w:rPr>
        <w:t>11</w:t>
      </w:r>
      <w:r w:rsidR="005D0A08" w:rsidRPr="005D0A08">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 we found that only two of the four risk factors used in the simplified Apfel and Koi</w:t>
      </w:r>
      <w:r w:rsidR="00D45347" w:rsidRPr="00C00248">
        <w:rPr>
          <w:rFonts w:ascii="Times New Roman" w:hAnsi="Times New Roman" w:cs="Times New Roman"/>
          <w:color w:val="auto"/>
          <w:sz w:val="24"/>
          <w:szCs w:val="24"/>
        </w:rPr>
        <w:t>vu</w:t>
      </w:r>
      <w:r w:rsidR="00D45347" w:rsidRPr="00C00248">
        <w:rPr>
          <w:rFonts w:ascii="Times New Roman" w:eastAsia="Times New Roman" w:hAnsi="Times New Roman" w:cs="Times New Roman"/>
          <w:color w:val="auto"/>
          <w:sz w:val="24"/>
          <w:szCs w:val="24"/>
        </w:rPr>
        <w:t>r</w:t>
      </w:r>
      <w:r w:rsidR="00D45347" w:rsidRPr="00C00248">
        <w:rPr>
          <w:rFonts w:ascii="Times New Roman" w:hAnsi="Times New Roman" w:cs="Times New Roman"/>
          <w:color w:val="auto"/>
          <w:sz w:val="24"/>
          <w:szCs w:val="24"/>
        </w:rPr>
        <w:t>a</w:t>
      </w:r>
      <w:r w:rsidRPr="00C00248">
        <w:rPr>
          <w:rFonts w:ascii="Times New Roman" w:eastAsia="Times New Roman" w:hAnsi="Times New Roman" w:cs="Times New Roman"/>
          <w:color w:val="auto"/>
          <w:sz w:val="24"/>
          <w:szCs w:val="24"/>
        </w:rPr>
        <w:t>nta scoring systems</w:t>
      </w:r>
      <w:r w:rsidR="00652333"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gender and PONV/</w:t>
      </w:r>
      <w:r w:rsidR="009872F0" w:rsidRPr="00C00248">
        <w:rPr>
          <w:rFonts w:ascii="Times New Roman" w:eastAsia="Times New Roman" w:hAnsi="Times New Roman" w:cs="Times New Roman"/>
          <w:color w:val="auto"/>
          <w:sz w:val="24"/>
          <w:szCs w:val="24"/>
        </w:rPr>
        <w:t>motion</w:t>
      </w:r>
      <w:r w:rsidR="003E2859"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sickness history</w:t>
      </w:r>
      <w:r w:rsidR="00652333"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 xml:space="preserve">were significant independent PONV risk factors </w:t>
      </w:r>
      <w:r w:rsidR="00E57353" w:rsidRPr="00C00248">
        <w:rPr>
          <w:rFonts w:ascii="Times New Roman" w:hAnsi="Times New Roman" w:cs="Times New Roman"/>
          <w:color w:val="auto"/>
          <w:sz w:val="24"/>
          <w:szCs w:val="24"/>
        </w:rPr>
        <w:t>in</w:t>
      </w:r>
      <w:r w:rsidRPr="00C00248">
        <w:rPr>
          <w:rFonts w:ascii="Times New Roman" w:eastAsia="Times New Roman" w:hAnsi="Times New Roman" w:cs="Times New Roman"/>
          <w:color w:val="auto"/>
          <w:sz w:val="24"/>
          <w:szCs w:val="24"/>
        </w:rPr>
        <w:t xml:space="preserve"> the Taiwanese patients.</w:t>
      </w:r>
      <w:r w:rsidR="0090092A" w:rsidRPr="00C00248">
        <w:rPr>
          <w:rFonts w:ascii="Times New Roman" w:hAnsi="Times New Roman" w:cs="Times New Roman"/>
          <w:color w:val="auto"/>
          <w:sz w:val="24"/>
          <w:szCs w:val="24"/>
        </w:rPr>
        <w:t xml:space="preserve"> In addition, 19%</w:t>
      </w:r>
      <w:r w:rsidR="009872F0" w:rsidRPr="00C00248">
        <w:rPr>
          <w:rFonts w:ascii="Times New Roman" w:eastAsia="Times New Roman" w:hAnsi="Times New Roman" w:cs="Times New Roman"/>
          <w:color w:val="auto"/>
          <w:sz w:val="24"/>
          <w:szCs w:val="24"/>
        </w:rPr>
        <w:t xml:space="preserve"> </w:t>
      </w:r>
      <w:r w:rsidR="0024074A" w:rsidRPr="00C00248">
        <w:rPr>
          <w:rFonts w:ascii="Times New Roman" w:eastAsia="Times New Roman" w:hAnsi="Times New Roman" w:cs="Times New Roman"/>
          <w:color w:val="auto"/>
          <w:sz w:val="24"/>
          <w:szCs w:val="24"/>
        </w:rPr>
        <w:t xml:space="preserve">of the patients </w:t>
      </w:r>
      <w:r w:rsidR="006439CE" w:rsidRPr="00C00248">
        <w:rPr>
          <w:rFonts w:ascii="Times New Roman" w:eastAsia="Times New Roman" w:hAnsi="Times New Roman" w:cs="Times New Roman"/>
          <w:color w:val="auto"/>
          <w:sz w:val="24"/>
          <w:szCs w:val="24"/>
        </w:rPr>
        <w:t>in</w:t>
      </w:r>
      <w:r w:rsidR="0024074A" w:rsidRPr="00C00248">
        <w:rPr>
          <w:rFonts w:ascii="Times New Roman" w:eastAsia="Times New Roman" w:hAnsi="Times New Roman" w:cs="Times New Roman"/>
          <w:color w:val="auto"/>
          <w:sz w:val="24"/>
          <w:szCs w:val="24"/>
        </w:rPr>
        <w:t xml:space="preserve"> </w:t>
      </w:r>
      <w:r w:rsidR="0024074A" w:rsidRPr="00C00248">
        <w:rPr>
          <w:rFonts w:ascii="Times New Roman" w:hAnsi="Times New Roman" w:cs="Times New Roman"/>
          <w:color w:val="auto"/>
          <w:sz w:val="24"/>
          <w:szCs w:val="24"/>
        </w:rPr>
        <w:t xml:space="preserve">this study </w:t>
      </w:r>
      <w:r w:rsidR="006439CE" w:rsidRPr="00C00248">
        <w:rPr>
          <w:rFonts w:ascii="Times New Roman" w:hAnsi="Times New Roman" w:cs="Times New Roman"/>
          <w:color w:val="auto"/>
          <w:sz w:val="24"/>
          <w:szCs w:val="24"/>
        </w:rPr>
        <w:t xml:space="preserve">reported, </w:t>
      </w:r>
      <w:r w:rsidR="0024074A" w:rsidRPr="00C00248">
        <w:rPr>
          <w:rFonts w:ascii="Times New Roman" w:hAnsi="Times New Roman" w:cs="Times New Roman"/>
          <w:color w:val="auto"/>
          <w:sz w:val="24"/>
          <w:szCs w:val="24"/>
        </w:rPr>
        <w:t xml:space="preserve">in </w:t>
      </w:r>
      <w:r w:rsidR="0024074A" w:rsidRPr="00C00248">
        <w:rPr>
          <w:rFonts w:ascii="Times New Roman" w:eastAsia="Times New Roman" w:hAnsi="Times New Roman" w:cs="Times New Roman"/>
          <w:color w:val="auto"/>
          <w:sz w:val="24"/>
          <w:szCs w:val="24"/>
        </w:rPr>
        <w:t>the pre-operative evaluation</w:t>
      </w:r>
      <w:r w:rsidR="006439CE" w:rsidRPr="00C00248">
        <w:rPr>
          <w:rFonts w:ascii="Times New Roman" w:eastAsia="Times New Roman" w:hAnsi="Times New Roman" w:cs="Times New Roman"/>
          <w:color w:val="auto"/>
          <w:sz w:val="24"/>
          <w:szCs w:val="24"/>
        </w:rPr>
        <w:t>,</w:t>
      </w:r>
      <w:r w:rsidR="0024074A" w:rsidRPr="00C00248">
        <w:rPr>
          <w:rFonts w:ascii="Times New Roman" w:hAnsi="Times New Roman" w:cs="Times New Roman"/>
          <w:color w:val="auto"/>
          <w:sz w:val="24"/>
          <w:szCs w:val="24"/>
        </w:rPr>
        <w:t xml:space="preserve"> </w:t>
      </w:r>
      <w:r w:rsidR="00CD484C" w:rsidRPr="00C00248">
        <w:rPr>
          <w:rFonts w:ascii="Times New Roman" w:hAnsi="Times New Roman" w:cs="Times New Roman"/>
          <w:color w:val="auto"/>
          <w:sz w:val="24"/>
          <w:szCs w:val="24"/>
        </w:rPr>
        <w:t xml:space="preserve">that </w:t>
      </w:r>
      <w:r w:rsidR="0024074A" w:rsidRPr="00C00248">
        <w:rPr>
          <w:rFonts w:ascii="Times New Roman" w:hAnsi="Times New Roman" w:cs="Times New Roman"/>
          <w:color w:val="auto"/>
          <w:sz w:val="24"/>
          <w:szCs w:val="24"/>
        </w:rPr>
        <w:t>they ha</w:t>
      </w:r>
      <w:r w:rsidR="0045655F" w:rsidRPr="00C00248">
        <w:rPr>
          <w:rFonts w:ascii="Times New Roman" w:hAnsi="Times New Roman" w:cs="Times New Roman"/>
          <w:color w:val="auto"/>
          <w:sz w:val="24"/>
          <w:szCs w:val="24"/>
        </w:rPr>
        <w:t>d had</w:t>
      </w:r>
      <w:r w:rsidR="00CD484C" w:rsidRPr="00C00248">
        <w:rPr>
          <w:rFonts w:ascii="Times New Roman" w:eastAsia="Times New Roman" w:hAnsi="Times New Roman" w:cs="Times New Roman"/>
          <w:color w:val="auto"/>
          <w:sz w:val="24"/>
          <w:szCs w:val="24"/>
        </w:rPr>
        <w:t xml:space="preserve"> prev</w:t>
      </w:r>
      <w:r w:rsidR="00CD484C" w:rsidRPr="00C00248">
        <w:rPr>
          <w:rFonts w:ascii="Times New Roman" w:hAnsi="Times New Roman" w:cs="Times New Roman"/>
          <w:color w:val="auto"/>
          <w:sz w:val="24"/>
          <w:szCs w:val="24"/>
        </w:rPr>
        <w:t>ious</w:t>
      </w:r>
      <w:r w:rsidR="0024074A" w:rsidRPr="00C00248">
        <w:rPr>
          <w:rFonts w:ascii="Times New Roman" w:eastAsia="Times New Roman" w:hAnsi="Times New Roman" w:cs="Times New Roman"/>
          <w:color w:val="auto"/>
          <w:sz w:val="24"/>
          <w:szCs w:val="24"/>
        </w:rPr>
        <w:t xml:space="preserve"> PONV experience.</w:t>
      </w:r>
      <w:r w:rsidR="00765208" w:rsidRPr="00C00248">
        <w:rPr>
          <w:rFonts w:ascii="Times New Roman" w:hAnsi="Times New Roman" w:cs="Times New Roman"/>
          <w:color w:val="auto"/>
          <w:sz w:val="24"/>
          <w:szCs w:val="24"/>
        </w:rPr>
        <w:t xml:space="preserve"> </w:t>
      </w:r>
      <w:r w:rsidR="006439CE" w:rsidRPr="00C00248">
        <w:rPr>
          <w:rFonts w:ascii="Times New Roman" w:hAnsi="Times New Roman" w:cs="Times New Roman"/>
          <w:color w:val="auto"/>
          <w:sz w:val="24"/>
          <w:szCs w:val="24"/>
        </w:rPr>
        <w:t>Also</w:t>
      </w:r>
      <w:r w:rsidR="000670F2" w:rsidRPr="00C00248">
        <w:rPr>
          <w:rFonts w:ascii="Times New Roman" w:hAnsi="Times New Roman" w:cs="Times New Roman"/>
          <w:color w:val="auto"/>
          <w:sz w:val="24"/>
          <w:szCs w:val="24"/>
        </w:rPr>
        <w:t xml:space="preserve">, some of patients </w:t>
      </w:r>
      <w:r w:rsidR="003869A9" w:rsidRPr="00C00248">
        <w:rPr>
          <w:rFonts w:ascii="Times New Roman" w:hAnsi="Times New Roman" w:cs="Times New Roman"/>
          <w:color w:val="auto"/>
          <w:sz w:val="24"/>
          <w:szCs w:val="24"/>
        </w:rPr>
        <w:t>asked</w:t>
      </w:r>
      <w:r w:rsidR="00CF5B34" w:rsidRPr="00C00248">
        <w:rPr>
          <w:rFonts w:ascii="Times New Roman" w:hAnsi="Times New Roman" w:cs="Times New Roman"/>
          <w:color w:val="auto"/>
          <w:sz w:val="24"/>
          <w:szCs w:val="24"/>
        </w:rPr>
        <w:t xml:space="preserve">, during the preoperative interview, that </w:t>
      </w:r>
      <w:r w:rsidR="000670F2" w:rsidRPr="00C00248">
        <w:rPr>
          <w:rFonts w:ascii="Times New Roman" w:hAnsi="Times New Roman" w:cs="Times New Roman"/>
          <w:color w:val="auto"/>
          <w:sz w:val="24"/>
          <w:szCs w:val="24"/>
        </w:rPr>
        <w:t xml:space="preserve">prohibition of PONV </w:t>
      </w:r>
      <w:r w:rsidR="006439CE" w:rsidRPr="00C00248">
        <w:rPr>
          <w:rFonts w:ascii="Times New Roman" w:hAnsi="Times New Roman" w:cs="Times New Roman"/>
          <w:color w:val="auto"/>
          <w:sz w:val="24"/>
          <w:szCs w:val="24"/>
        </w:rPr>
        <w:t>be considered a priority</w:t>
      </w:r>
      <w:r w:rsidR="00CF5B34" w:rsidRPr="00C00248">
        <w:rPr>
          <w:rFonts w:ascii="Times New Roman" w:hAnsi="Times New Roman" w:cs="Times New Roman"/>
          <w:color w:val="auto"/>
          <w:sz w:val="24"/>
          <w:szCs w:val="24"/>
        </w:rPr>
        <w:t xml:space="preserve"> in their treatment</w:t>
      </w:r>
      <w:r w:rsidR="000670F2" w:rsidRPr="00C00248">
        <w:rPr>
          <w:rFonts w:ascii="Times New Roman" w:hAnsi="Times New Roman" w:cs="Times New Roman"/>
          <w:color w:val="auto"/>
          <w:sz w:val="24"/>
          <w:szCs w:val="24"/>
        </w:rPr>
        <w:t xml:space="preserve">. </w:t>
      </w:r>
      <w:r w:rsidR="0024074A" w:rsidRPr="00C00248">
        <w:rPr>
          <w:rFonts w:ascii="Times New Roman" w:eastAsia="Times New Roman" w:hAnsi="Times New Roman" w:cs="Times New Roman"/>
          <w:color w:val="auto"/>
          <w:sz w:val="24"/>
          <w:szCs w:val="24"/>
        </w:rPr>
        <w:t>The</w:t>
      </w:r>
      <w:r w:rsidR="00AA3958" w:rsidRPr="00C00248">
        <w:rPr>
          <w:rFonts w:ascii="Times New Roman" w:hAnsi="Times New Roman" w:cs="Times New Roman"/>
          <w:color w:val="auto"/>
          <w:sz w:val="24"/>
          <w:szCs w:val="24"/>
        </w:rPr>
        <w:t xml:space="preserve">se </w:t>
      </w:r>
      <w:r w:rsidR="0045655F" w:rsidRPr="00C00248">
        <w:rPr>
          <w:rFonts w:ascii="Times New Roman" w:hAnsi="Times New Roman" w:cs="Times New Roman"/>
          <w:color w:val="auto"/>
          <w:sz w:val="24"/>
          <w:szCs w:val="24"/>
        </w:rPr>
        <w:t>con</w:t>
      </w:r>
      <w:r w:rsidR="00CF5B34" w:rsidRPr="00C00248">
        <w:rPr>
          <w:rFonts w:ascii="Times New Roman" w:hAnsi="Times New Roman" w:cs="Times New Roman"/>
          <w:color w:val="auto"/>
          <w:sz w:val="24"/>
          <w:szCs w:val="24"/>
        </w:rPr>
        <w:t>si</w:t>
      </w:r>
      <w:r w:rsidR="0045655F" w:rsidRPr="00C00248">
        <w:rPr>
          <w:rFonts w:ascii="Times New Roman" w:hAnsi="Times New Roman" w:cs="Times New Roman"/>
          <w:color w:val="auto"/>
          <w:sz w:val="24"/>
          <w:szCs w:val="24"/>
        </w:rPr>
        <w:t xml:space="preserve">derations </w:t>
      </w:r>
      <w:r w:rsidR="00EC5BEF" w:rsidRPr="00C00248">
        <w:rPr>
          <w:rFonts w:ascii="Times New Roman" w:hAnsi="Times New Roman" w:cs="Times New Roman"/>
          <w:color w:val="auto"/>
          <w:sz w:val="24"/>
          <w:szCs w:val="24"/>
        </w:rPr>
        <w:t>made</w:t>
      </w:r>
      <w:r w:rsidR="0045655F" w:rsidRPr="00C00248">
        <w:rPr>
          <w:rFonts w:ascii="Times New Roman" w:hAnsi="Times New Roman" w:cs="Times New Roman"/>
          <w:color w:val="auto"/>
          <w:sz w:val="24"/>
          <w:szCs w:val="24"/>
        </w:rPr>
        <w:t xml:space="preserve"> </w:t>
      </w:r>
      <w:r w:rsidR="00AA3958" w:rsidRPr="00C00248">
        <w:rPr>
          <w:rFonts w:ascii="Times New Roman" w:hAnsi="Times New Roman" w:cs="Times New Roman"/>
          <w:color w:val="auto"/>
          <w:sz w:val="24"/>
          <w:szCs w:val="24"/>
        </w:rPr>
        <w:t>us</w:t>
      </w:r>
      <w:r w:rsidR="00EC5BEF" w:rsidRPr="00C00248">
        <w:rPr>
          <w:rFonts w:ascii="Times New Roman" w:hAnsi="Times New Roman" w:cs="Times New Roman"/>
          <w:color w:val="auto"/>
          <w:sz w:val="24"/>
          <w:szCs w:val="24"/>
        </w:rPr>
        <w:t xml:space="preserve"> decide</w:t>
      </w:r>
      <w:r w:rsidR="00AA3958" w:rsidRPr="00C00248">
        <w:rPr>
          <w:rFonts w:ascii="Times New Roman" w:hAnsi="Times New Roman" w:cs="Times New Roman"/>
          <w:color w:val="auto"/>
          <w:sz w:val="24"/>
          <w:szCs w:val="24"/>
        </w:rPr>
        <w:t xml:space="preserve"> </w:t>
      </w:r>
      <w:r w:rsidR="00FE4208" w:rsidRPr="00C00248">
        <w:rPr>
          <w:rFonts w:ascii="Times New Roman" w:hAnsi="Times New Roman" w:cs="Times New Roman"/>
          <w:color w:val="auto"/>
          <w:sz w:val="24"/>
          <w:szCs w:val="24"/>
        </w:rPr>
        <w:t>to include 3 month</w:t>
      </w:r>
      <w:r w:rsidR="0045655F" w:rsidRPr="00C00248">
        <w:rPr>
          <w:rFonts w:ascii="Times New Roman" w:hAnsi="Times New Roman" w:cs="Times New Roman"/>
          <w:color w:val="auto"/>
          <w:sz w:val="24"/>
          <w:szCs w:val="24"/>
        </w:rPr>
        <w:t xml:space="preserve"> post-operative</w:t>
      </w:r>
      <w:r w:rsidR="00FE4208" w:rsidRPr="00C00248">
        <w:rPr>
          <w:rFonts w:ascii="Times New Roman" w:hAnsi="Times New Roman" w:cs="Times New Roman"/>
          <w:color w:val="auto"/>
          <w:sz w:val="24"/>
          <w:szCs w:val="24"/>
        </w:rPr>
        <w:t xml:space="preserve"> recall as an additional validation factor</w:t>
      </w:r>
      <w:r w:rsidR="009872F0" w:rsidRPr="00C00248">
        <w:rPr>
          <w:rFonts w:ascii="Times New Roman" w:hAnsi="Times New Roman" w:cs="Times New Roman"/>
          <w:color w:val="auto"/>
          <w:sz w:val="24"/>
          <w:szCs w:val="24"/>
        </w:rPr>
        <w:t xml:space="preserve"> in the study reported here</w:t>
      </w:r>
      <w:r w:rsidR="00FE4208" w:rsidRPr="00C00248">
        <w:rPr>
          <w:rFonts w:ascii="Times New Roman" w:hAnsi="Times New Roman" w:cs="Times New Roman"/>
          <w:color w:val="auto"/>
          <w:sz w:val="24"/>
          <w:szCs w:val="24"/>
        </w:rPr>
        <w:t xml:space="preserve">. </w:t>
      </w:r>
    </w:p>
    <w:p w:rsidR="00D461D4" w:rsidRPr="00C00248" w:rsidRDefault="008574CA" w:rsidP="00C00248">
      <w:pPr>
        <w:spacing w:after="160" w:line="480" w:lineRule="auto"/>
        <w:ind w:firstLine="720"/>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In current study, we examine</w:t>
      </w:r>
      <w:r w:rsidR="00652333" w:rsidRPr="00C00248">
        <w:rPr>
          <w:rFonts w:ascii="Times New Roman" w:hAnsi="Times New Roman" w:cs="Times New Roman"/>
          <w:color w:val="auto"/>
          <w:sz w:val="24"/>
          <w:szCs w:val="24"/>
        </w:rPr>
        <w:t>d</w:t>
      </w:r>
      <w:r w:rsidRPr="00C00248">
        <w:rPr>
          <w:rFonts w:ascii="Times New Roman" w:eastAsia="Times New Roman" w:hAnsi="Times New Roman" w:cs="Times New Roman"/>
          <w:color w:val="auto"/>
          <w:sz w:val="24"/>
          <w:szCs w:val="24"/>
        </w:rPr>
        <w:t xml:space="preserve"> whether the </w:t>
      </w:r>
      <w:r w:rsidR="0024074A" w:rsidRPr="00C00248">
        <w:rPr>
          <w:rFonts w:ascii="Times New Roman" w:hAnsi="Times New Roman" w:cs="Times New Roman"/>
          <w:color w:val="auto"/>
          <w:sz w:val="24"/>
          <w:szCs w:val="24"/>
        </w:rPr>
        <w:t>SPONVIS</w:t>
      </w:r>
      <w:r w:rsidRPr="00C00248">
        <w:rPr>
          <w:rFonts w:ascii="Times New Roman" w:eastAsia="Times New Roman" w:hAnsi="Times New Roman" w:cs="Times New Roman"/>
          <w:color w:val="auto"/>
          <w:sz w:val="24"/>
          <w:szCs w:val="24"/>
        </w:rPr>
        <w:t xml:space="preserve"> </w:t>
      </w:r>
      <w:r w:rsidR="00D45347" w:rsidRPr="00C00248">
        <w:rPr>
          <w:rFonts w:ascii="Times New Roman" w:hAnsi="Times New Roman" w:cs="Times New Roman"/>
          <w:color w:val="auto"/>
          <w:sz w:val="24"/>
          <w:szCs w:val="24"/>
        </w:rPr>
        <w:t xml:space="preserve">and </w:t>
      </w:r>
      <w:r w:rsidR="00765208" w:rsidRPr="00C00248">
        <w:rPr>
          <w:rFonts w:ascii="Times New Roman" w:hAnsi="Times New Roman" w:cs="Times New Roman"/>
          <w:color w:val="auto"/>
          <w:sz w:val="24"/>
          <w:szCs w:val="24"/>
        </w:rPr>
        <w:t xml:space="preserve">its </w:t>
      </w:r>
      <w:r w:rsidR="00D45347" w:rsidRPr="00C00248">
        <w:rPr>
          <w:rFonts w:ascii="Times New Roman" w:hAnsi="Times New Roman" w:cs="Times New Roman"/>
          <w:color w:val="auto"/>
          <w:sz w:val="24"/>
          <w:szCs w:val="24"/>
        </w:rPr>
        <w:t xml:space="preserve">construct elements </w:t>
      </w:r>
      <w:r w:rsidRPr="00C00248">
        <w:rPr>
          <w:rFonts w:ascii="Times New Roman" w:eastAsia="Times New Roman" w:hAnsi="Times New Roman" w:cs="Times New Roman"/>
          <w:color w:val="auto"/>
          <w:sz w:val="24"/>
          <w:szCs w:val="24"/>
        </w:rPr>
        <w:t xml:space="preserve">can be used </w:t>
      </w:r>
      <w:r w:rsidR="00100BEC" w:rsidRPr="00C00248">
        <w:rPr>
          <w:rFonts w:ascii="Times New Roman" w:hAnsi="Times New Roman" w:cs="Times New Roman"/>
          <w:color w:val="auto"/>
          <w:sz w:val="24"/>
          <w:szCs w:val="24"/>
        </w:rPr>
        <w:t>in</w:t>
      </w:r>
      <w:r w:rsidRPr="00C00248">
        <w:rPr>
          <w:rFonts w:ascii="Times New Roman" w:eastAsia="Times New Roman" w:hAnsi="Times New Roman" w:cs="Times New Roman"/>
          <w:color w:val="auto"/>
          <w:sz w:val="24"/>
          <w:szCs w:val="24"/>
        </w:rPr>
        <w:t xml:space="preserve"> Taiwanese pa</w:t>
      </w:r>
      <w:r w:rsidR="0024074A" w:rsidRPr="00C00248">
        <w:rPr>
          <w:rFonts w:ascii="Times New Roman" w:eastAsia="Times New Roman" w:hAnsi="Times New Roman" w:cs="Times New Roman"/>
          <w:color w:val="auto"/>
          <w:sz w:val="24"/>
          <w:szCs w:val="24"/>
        </w:rPr>
        <w:t xml:space="preserve">tients to </w:t>
      </w:r>
      <w:r w:rsidR="000464A3" w:rsidRPr="00C00248">
        <w:rPr>
          <w:rFonts w:ascii="Times New Roman" w:eastAsia="Times New Roman" w:hAnsi="Times New Roman" w:cs="Times New Roman"/>
          <w:color w:val="auto"/>
          <w:sz w:val="24"/>
          <w:szCs w:val="24"/>
        </w:rPr>
        <w:t>predict</w:t>
      </w:r>
      <w:r w:rsidR="0024074A" w:rsidRPr="00C00248">
        <w:rPr>
          <w:rFonts w:ascii="Times New Roman" w:eastAsia="Times New Roman" w:hAnsi="Times New Roman" w:cs="Times New Roman"/>
          <w:color w:val="auto"/>
          <w:sz w:val="24"/>
          <w:szCs w:val="24"/>
        </w:rPr>
        <w:t xml:space="preserve"> </w:t>
      </w:r>
      <w:r w:rsidR="00B370A8" w:rsidRPr="00C00248">
        <w:rPr>
          <w:rFonts w:ascii="Times New Roman" w:eastAsia="Times New Roman" w:hAnsi="Times New Roman" w:cs="Times New Roman"/>
          <w:color w:val="auto"/>
          <w:sz w:val="24"/>
          <w:szCs w:val="24"/>
        </w:rPr>
        <w:t xml:space="preserve">PONV severe enough to be </w:t>
      </w:r>
      <w:r w:rsidRPr="00C00248">
        <w:rPr>
          <w:rFonts w:ascii="Times New Roman" w:eastAsia="Times New Roman" w:hAnsi="Times New Roman" w:cs="Times New Roman"/>
          <w:color w:val="auto"/>
          <w:sz w:val="24"/>
          <w:szCs w:val="24"/>
        </w:rPr>
        <w:t xml:space="preserve">clinically </w:t>
      </w:r>
      <w:r w:rsidR="0024074A" w:rsidRPr="00C00248">
        <w:rPr>
          <w:rFonts w:ascii="Times New Roman" w:hAnsi="Times New Roman" w:cs="Times New Roman"/>
          <w:color w:val="auto"/>
          <w:sz w:val="24"/>
          <w:szCs w:val="24"/>
        </w:rPr>
        <w:t>important</w:t>
      </w:r>
      <w:r w:rsidR="00B370A8" w:rsidRPr="00C00248">
        <w:rPr>
          <w:rFonts w:ascii="Times New Roman" w:hAnsi="Times New Roman" w:cs="Times New Roman"/>
          <w:color w:val="auto"/>
          <w:sz w:val="24"/>
          <w:szCs w:val="24"/>
        </w:rPr>
        <w:t>, that is, PONV that necessitates the use of anti-emetic drugs</w:t>
      </w:r>
      <w:r w:rsidRPr="00C00248">
        <w:rPr>
          <w:rFonts w:ascii="Times New Roman" w:eastAsia="Times New Roman" w:hAnsi="Times New Roman" w:cs="Times New Roman"/>
          <w:color w:val="auto"/>
          <w:sz w:val="24"/>
          <w:szCs w:val="24"/>
        </w:rPr>
        <w:t xml:space="preserve">. </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METHODS</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ab/>
      </w:r>
      <w:r w:rsidR="00D45347" w:rsidRPr="00C00248">
        <w:rPr>
          <w:rFonts w:ascii="Times New Roman" w:hAnsi="Times New Roman" w:cs="Times New Roman"/>
          <w:color w:val="auto"/>
          <w:sz w:val="24"/>
          <w:szCs w:val="24"/>
        </w:rPr>
        <w:t>The d</w:t>
      </w:r>
      <w:r w:rsidRPr="00C00248">
        <w:rPr>
          <w:rFonts w:ascii="Times New Roman" w:eastAsia="Times New Roman" w:hAnsi="Times New Roman" w:cs="Times New Roman"/>
          <w:color w:val="auto"/>
          <w:sz w:val="24"/>
          <w:szCs w:val="24"/>
        </w:rPr>
        <w:t>ata</w:t>
      </w:r>
      <w:r w:rsidR="00D45347" w:rsidRPr="00C00248">
        <w:rPr>
          <w:rFonts w:ascii="Times New Roman" w:hAnsi="Times New Roman" w:cs="Times New Roman"/>
          <w:color w:val="auto"/>
          <w:sz w:val="24"/>
          <w:szCs w:val="24"/>
        </w:rPr>
        <w:t xml:space="preserve"> </w:t>
      </w:r>
      <w:r w:rsidR="000464A3" w:rsidRPr="00C00248">
        <w:rPr>
          <w:rFonts w:ascii="Times New Roman" w:hAnsi="Times New Roman" w:cs="Times New Roman"/>
          <w:color w:val="auto"/>
          <w:sz w:val="24"/>
          <w:szCs w:val="24"/>
        </w:rPr>
        <w:t xml:space="preserve">used for </w:t>
      </w:r>
      <w:r w:rsidR="00D45347" w:rsidRPr="00C00248">
        <w:rPr>
          <w:rFonts w:ascii="Times New Roman" w:hAnsi="Times New Roman" w:cs="Times New Roman"/>
          <w:color w:val="auto"/>
          <w:sz w:val="24"/>
          <w:szCs w:val="24"/>
        </w:rPr>
        <w:t>analysis in this manuscript</w:t>
      </w:r>
      <w:r w:rsidR="00765208"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wer</w:t>
      </w:r>
      <w:r w:rsidR="004F2ADE" w:rsidRPr="00C00248">
        <w:rPr>
          <w:rFonts w:ascii="Times New Roman" w:eastAsia="Times New Roman" w:hAnsi="Times New Roman" w:cs="Times New Roman"/>
          <w:color w:val="auto"/>
          <w:sz w:val="24"/>
          <w:szCs w:val="24"/>
        </w:rPr>
        <w:t xml:space="preserve">e collected </w:t>
      </w:r>
      <w:r w:rsidR="00CF5B34" w:rsidRPr="00C00248">
        <w:rPr>
          <w:rFonts w:ascii="Times New Roman" w:eastAsia="Times New Roman" w:hAnsi="Times New Roman" w:cs="Times New Roman"/>
          <w:color w:val="auto"/>
          <w:sz w:val="24"/>
          <w:szCs w:val="24"/>
        </w:rPr>
        <w:t xml:space="preserve">during a 6 month period, </w:t>
      </w:r>
      <w:r w:rsidR="004F2ADE" w:rsidRPr="00C00248">
        <w:rPr>
          <w:rFonts w:ascii="Times New Roman" w:eastAsia="Times New Roman" w:hAnsi="Times New Roman" w:cs="Times New Roman"/>
          <w:color w:val="auto"/>
          <w:sz w:val="24"/>
          <w:szCs w:val="24"/>
        </w:rPr>
        <w:t xml:space="preserve">between </w:t>
      </w:r>
      <w:r w:rsidR="007C770B" w:rsidRPr="00C00248">
        <w:rPr>
          <w:rFonts w:ascii="Times New Roman" w:eastAsia="Times New Roman" w:hAnsi="Times New Roman" w:cs="Times New Roman"/>
          <w:color w:val="auto"/>
          <w:sz w:val="24"/>
          <w:szCs w:val="24"/>
        </w:rPr>
        <w:t>J</w:t>
      </w:r>
      <w:r w:rsidR="007C770B" w:rsidRPr="00C00248">
        <w:rPr>
          <w:rFonts w:ascii="Times New Roman" w:hAnsi="Times New Roman" w:cs="Times New Roman"/>
          <w:color w:val="auto"/>
          <w:sz w:val="24"/>
          <w:szCs w:val="24"/>
        </w:rPr>
        <w:t xml:space="preserve">une </w:t>
      </w:r>
      <w:r w:rsidR="00FE2164" w:rsidRPr="00C00248">
        <w:rPr>
          <w:rFonts w:ascii="Times New Roman" w:eastAsia="Times New Roman" w:hAnsi="Times New Roman" w:cs="Times New Roman"/>
          <w:color w:val="auto"/>
          <w:sz w:val="24"/>
          <w:szCs w:val="24"/>
        </w:rPr>
        <w:t xml:space="preserve">and </w:t>
      </w:r>
      <w:r w:rsidR="007C770B" w:rsidRPr="00C00248">
        <w:rPr>
          <w:rFonts w:ascii="Times New Roman" w:hAnsi="Times New Roman" w:cs="Times New Roman"/>
          <w:color w:val="auto"/>
          <w:sz w:val="24"/>
          <w:szCs w:val="24"/>
        </w:rPr>
        <w:t xml:space="preserve">December, </w:t>
      </w:r>
      <w:r w:rsidR="00FE2164" w:rsidRPr="00C00248">
        <w:rPr>
          <w:rFonts w:ascii="Times New Roman" w:eastAsia="Times New Roman" w:hAnsi="Times New Roman" w:cs="Times New Roman"/>
          <w:color w:val="auto"/>
          <w:sz w:val="24"/>
          <w:szCs w:val="24"/>
        </w:rPr>
        <w:t>201</w:t>
      </w:r>
      <w:r w:rsidR="00FE2164" w:rsidRPr="00C00248">
        <w:rPr>
          <w:rFonts w:ascii="Times New Roman" w:hAnsi="Times New Roman" w:cs="Times New Roman"/>
          <w:color w:val="auto"/>
          <w:sz w:val="24"/>
          <w:szCs w:val="24"/>
        </w:rPr>
        <w:t>4</w:t>
      </w:r>
      <w:r w:rsidR="000464A3" w:rsidRPr="00C00248">
        <w:rPr>
          <w:rFonts w:ascii="Times New Roman" w:hAnsi="Times New Roman" w:cs="Times New Roman"/>
          <w:color w:val="auto"/>
          <w:sz w:val="24"/>
          <w:szCs w:val="24"/>
        </w:rPr>
        <w:t>,</w:t>
      </w:r>
      <w:r w:rsidR="00765208"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from a 1000-bed</w:t>
      </w:r>
      <w:r w:rsidR="00FE2164" w:rsidRPr="00C00248">
        <w:rPr>
          <w:rFonts w:ascii="Times New Roman" w:eastAsia="Times New Roman" w:hAnsi="Times New Roman" w:cs="Times New Roman"/>
          <w:color w:val="auto"/>
          <w:sz w:val="24"/>
          <w:szCs w:val="24"/>
        </w:rPr>
        <w:t xml:space="preserve"> tertiary teaching hospital</w:t>
      </w:r>
      <w:r w:rsidR="003869A9" w:rsidRPr="00C00248">
        <w:rPr>
          <w:rFonts w:ascii="Times New Roman" w:hAnsi="Times New Roman" w:cs="Times New Roman"/>
          <w:color w:val="auto"/>
          <w:sz w:val="24"/>
          <w:szCs w:val="24"/>
        </w:rPr>
        <w:t>. The</w:t>
      </w:r>
      <w:r w:rsidR="00EC5BEF" w:rsidRPr="00C00248">
        <w:rPr>
          <w:rFonts w:ascii="Times New Roman" w:hAnsi="Times New Roman" w:cs="Times New Roman"/>
          <w:color w:val="auto"/>
          <w:sz w:val="24"/>
          <w:szCs w:val="24"/>
        </w:rPr>
        <w:t xml:space="preserve"> subjects</w:t>
      </w:r>
      <w:r w:rsidR="000464A3" w:rsidRPr="00C00248">
        <w:rPr>
          <w:rFonts w:ascii="Times New Roman" w:hAnsi="Times New Roman" w:cs="Times New Roman"/>
          <w:color w:val="auto"/>
          <w:sz w:val="24"/>
          <w:szCs w:val="24"/>
        </w:rPr>
        <w:t xml:space="preserve"> were</w:t>
      </w:r>
      <w:r w:rsidR="00FE2164" w:rsidRPr="00C00248">
        <w:rPr>
          <w:rFonts w:ascii="Times New Roman" w:hAnsi="Times New Roman" w:cs="Times New Roman"/>
          <w:color w:val="auto"/>
          <w:sz w:val="24"/>
          <w:szCs w:val="24"/>
        </w:rPr>
        <w:t xml:space="preserve"> part</w:t>
      </w:r>
      <w:r w:rsidR="00765208" w:rsidRPr="00C00248">
        <w:rPr>
          <w:rFonts w:ascii="Times New Roman" w:hAnsi="Times New Roman" w:cs="Times New Roman"/>
          <w:color w:val="auto"/>
          <w:sz w:val="24"/>
          <w:szCs w:val="24"/>
        </w:rPr>
        <w:t xml:space="preserve"> of</w:t>
      </w:r>
      <w:r w:rsidR="00A87032" w:rsidRPr="00C00248">
        <w:rPr>
          <w:rFonts w:ascii="Times New Roman" w:eastAsia="Times New Roman" w:hAnsi="Times New Roman" w:cs="Times New Roman"/>
          <w:color w:val="auto"/>
          <w:sz w:val="24"/>
          <w:szCs w:val="24"/>
        </w:rPr>
        <w:t xml:space="preserve"> a</w:t>
      </w:r>
      <w:r w:rsidR="00FE2164" w:rsidRPr="00C00248">
        <w:rPr>
          <w:rFonts w:ascii="Times New Roman" w:hAnsi="Times New Roman" w:cs="Times New Roman"/>
          <w:color w:val="auto"/>
          <w:sz w:val="24"/>
          <w:szCs w:val="24"/>
        </w:rPr>
        <w:t xml:space="preserve"> </w:t>
      </w:r>
      <w:r w:rsidR="003869A9" w:rsidRPr="00C00248">
        <w:rPr>
          <w:rFonts w:ascii="Times New Roman" w:hAnsi="Times New Roman" w:cs="Times New Roman"/>
          <w:color w:val="auto"/>
          <w:sz w:val="24"/>
          <w:szCs w:val="24"/>
        </w:rPr>
        <w:t xml:space="preserve">larger, longitudinal </w:t>
      </w:r>
      <w:r w:rsidR="00FE2164" w:rsidRPr="00C00248">
        <w:rPr>
          <w:rFonts w:ascii="Times New Roman" w:hAnsi="Times New Roman" w:cs="Times New Roman"/>
          <w:color w:val="auto"/>
          <w:sz w:val="24"/>
          <w:szCs w:val="24"/>
        </w:rPr>
        <w:t>stud</w:t>
      </w:r>
      <w:r w:rsidR="00A87032" w:rsidRPr="00C00248">
        <w:rPr>
          <w:rFonts w:ascii="Times New Roman" w:hAnsi="Times New Roman" w:cs="Times New Roman"/>
          <w:color w:val="auto"/>
          <w:sz w:val="24"/>
          <w:szCs w:val="24"/>
        </w:rPr>
        <w:t>y</w:t>
      </w:r>
      <w:r w:rsidR="00B370A8" w:rsidRPr="00C00248">
        <w:rPr>
          <w:rFonts w:ascii="Times New Roman" w:hAnsi="Times New Roman" w:cs="Times New Roman"/>
          <w:color w:val="auto"/>
          <w:sz w:val="24"/>
          <w:szCs w:val="24"/>
        </w:rPr>
        <w:t>,</w:t>
      </w:r>
      <w:r w:rsidR="00640832" w:rsidRPr="00C00248">
        <w:rPr>
          <w:rFonts w:ascii="Times New Roman" w:hAnsi="Times New Roman" w:cs="Times New Roman"/>
          <w:color w:val="auto"/>
          <w:sz w:val="24"/>
          <w:szCs w:val="24"/>
        </w:rPr>
        <w:t xml:space="preserve"> begu</w:t>
      </w:r>
      <w:r w:rsidR="00B370A8" w:rsidRPr="00C00248">
        <w:rPr>
          <w:rFonts w:ascii="Times New Roman" w:hAnsi="Times New Roman" w:cs="Times New Roman"/>
          <w:color w:val="auto"/>
          <w:sz w:val="24"/>
          <w:szCs w:val="24"/>
        </w:rPr>
        <w:t>n in 2009,</w:t>
      </w:r>
      <w:r w:rsidR="00A87032" w:rsidRPr="00C00248">
        <w:rPr>
          <w:rFonts w:ascii="Times New Roman" w:hAnsi="Times New Roman" w:cs="Times New Roman"/>
          <w:color w:val="auto"/>
          <w:sz w:val="24"/>
          <w:szCs w:val="24"/>
        </w:rPr>
        <w:t xml:space="preserve"> to observe outcomes related to</w:t>
      </w:r>
      <w:r w:rsidR="00765208"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general anaesthesia</w:t>
      </w:r>
      <w:r w:rsidR="00D5159C" w:rsidRPr="00C00248">
        <w:rPr>
          <w:rFonts w:ascii="Times New Roman" w:eastAsia="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w:t>
      </w:r>
      <w:r w:rsidR="00A01E26" w:rsidRPr="00C00248">
        <w:rPr>
          <w:rFonts w:ascii="Times New Roman" w:hAnsi="Times New Roman" w:cs="Times New Roman"/>
          <w:color w:val="auto"/>
          <w:sz w:val="24"/>
          <w:szCs w:val="24"/>
        </w:rPr>
        <w:t>This pilot</w:t>
      </w:r>
      <w:r w:rsidR="003869A9" w:rsidRPr="00C00248">
        <w:rPr>
          <w:rFonts w:ascii="Times New Roman" w:eastAsia="Times New Roman" w:hAnsi="Times New Roman" w:cs="Times New Roman"/>
          <w:color w:val="auto"/>
          <w:sz w:val="24"/>
          <w:szCs w:val="24"/>
        </w:rPr>
        <w:t xml:space="preserve"> study</w:t>
      </w:r>
      <w:r w:rsidR="00156F24" w:rsidRPr="00C00248">
        <w:rPr>
          <w:rFonts w:ascii="Times New Roman" w:hAnsi="Times New Roman" w:cs="Times New Roman"/>
          <w:color w:val="auto"/>
          <w:sz w:val="24"/>
          <w:szCs w:val="24"/>
        </w:rPr>
        <w:t xml:space="preserve"> was part of a study plan</w:t>
      </w:r>
      <w:r w:rsidR="003869A9" w:rsidRPr="00C00248">
        <w:rPr>
          <w:rFonts w:ascii="Times New Roman" w:eastAsia="Times New Roman" w:hAnsi="Times New Roman" w:cs="Times New Roman"/>
          <w:color w:val="auto"/>
          <w:sz w:val="24"/>
          <w:szCs w:val="24"/>
        </w:rPr>
        <w:t xml:space="preserve">, patients </w:t>
      </w:r>
      <w:r w:rsidR="005D0A08">
        <w:rPr>
          <w:rFonts w:ascii="Times New Roman" w:eastAsia="Times New Roman" w:hAnsi="Times New Roman" w:cs="Times New Roman"/>
          <w:color w:val="auto"/>
          <w:sz w:val="24"/>
          <w:szCs w:val="24"/>
        </w:rPr>
        <w:t xml:space="preserve">from a six month period of the </w:t>
      </w:r>
      <w:r w:rsidR="005D0A08" w:rsidRPr="00F30E25">
        <w:rPr>
          <w:rFonts w:ascii="Times New Roman" w:eastAsia="SimSun" w:hAnsi="Times New Roman" w:cs="Times New Roman" w:hint="eastAsia"/>
          <w:color w:val="auto"/>
          <w:sz w:val="24"/>
          <w:szCs w:val="24"/>
          <w:lang w:eastAsia="zh-CN"/>
        </w:rPr>
        <w:t xml:space="preserve"> </w:t>
      </w:r>
      <w:r w:rsidR="003869A9" w:rsidRPr="00C00248">
        <w:rPr>
          <w:rFonts w:ascii="Times New Roman" w:eastAsia="Times New Roman" w:hAnsi="Times New Roman" w:cs="Times New Roman"/>
          <w:color w:val="auto"/>
          <w:sz w:val="24"/>
          <w:szCs w:val="24"/>
        </w:rPr>
        <w:t>study were recruited and 3-month recall was introduced as the end point</w:t>
      </w:r>
      <w:r w:rsidR="0090092A" w:rsidRPr="00C00248">
        <w:rPr>
          <w:rFonts w:ascii="Times New Roman" w:hAnsi="Times New Roman" w:cs="Times New Roman"/>
          <w:color w:val="auto"/>
          <w:sz w:val="24"/>
          <w:szCs w:val="24"/>
        </w:rPr>
        <w:t xml:space="preserve"> additionally</w:t>
      </w:r>
      <w:r w:rsidR="003869A9" w:rsidRPr="00C00248">
        <w:rPr>
          <w:rFonts w:ascii="Times New Roman" w:eastAsia="Times New Roman" w:hAnsi="Times New Roman" w:cs="Times New Roman"/>
          <w:color w:val="auto"/>
          <w:sz w:val="24"/>
          <w:szCs w:val="24"/>
        </w:rPr>
        <w:t xml:space="preserve">. </w:t>
      </w:r>
      <w:bookmarkStart w:id="58" w:name="OLE_LINK79"/>
      <w:bookmarkStart w:id="59" w:name="OLE_LINK80"/>
      <w:r w:rsidR="00CF5B34" w:rsidRPr="00C00248">
        <w:rPr>
          <w:rFonts w:ascii="Times New Roman" w:eastAsia="Times New Roman" w:hAnsi="Times New Roman" w:cs="Times New Roman"/>
          <w:color w:val="auto"/>
          <w:sz w:val="24"/>
          <w:szCs w:val="24"/>
        </w:rPr>
        <w:t xml:space="preserve">Approval for the </w:t>
      </w:r>
      <w:r w:rsidR="00D5159C" w:rsidRPr="00C00248">
        <w:rPr>
          <w:rFonts w:ascii="Times New Roman" w:eastAsia="Times New Roman" w:hAnsi="Times New Roman" w:cs="Times New Roman"/>
          <w:color w:val="auto"/>
          <w:sz w:val="24"/>
          <w:szCs w:val="24"/>
        </w:rPr>
        <w:t xml:space="preserve">parent </w:t>
      </w:r>
      <w:r w:rsidR="00CF5B34" w:rsidRPr="00C00248">
        <w:rPr>
          <w:rFonts w:ascii="Times New Roman" w:eastAsia="Times New Roman" w:hAnsi="Times New Roman" w:cs="Times New Roman"/>
          <w:color w:val="auto"/>
          <w:sz w:val="24"/>
          <w:szCs w:val="24"/>
        </w:rPr>
        <w:t xml:space="preserve">study was granted </w:t>
      </w:r>
      <w:r w:rsidR="00BD50C8" w:rsidRPr="00C00248">
        <w:rPr>
          <w:rFonts w:ascii="Times New Roman" w:eastAsia="Times New Roman" w:hAnsi="Times New Roman" w:cs="Times New Roman"/>
          <w:color w:val="auto"/>
          <w:sz w:val="24"/>
          <w:szCs w:val="24"/>
        </w:rPr>
        <w:t xml:space="preserve">in 2008 </w:t>
      </w:r>
      <w:r w:rsidR="00CF5B34" w:rsidRPr="00C00248">
        <w:rPr>
          <w:rFonts w:ascii="Times New Roman" w:eastAsia="Times New Roman" w:hAnsi="Times New Roman" w:cs="Times New Roman"/>
          <w:color w:val="auto"/>
          <w:sz w:val="24"/>
          <w:szCs w:val="24"/>
        </w:rPr>
        <w:t>by the Ethics Committee of Chia-Yi Christian Foundation (Ditmanson Medical Foundation Chia- Christian Hospital IRB-97028</w:t>
      </w:r>
      <w:r w:rsidR="00CF5B34" w:rsidRPr="00C00248">
        <w:rPr>
          <w:rFonts w:ascii="Times New Roman" w:hAnsi="Times New Roman" w:cs="Times New Roman"/>
          <w:color w:val="auto"/>
          <w:sz w:val="24"/>
          <w:szCs w:val="24"/>
        </w:rPr>
        <w:t xml:space="preserve">; </w:t>
      </w:r>
      <w:smartTag w:uri="urn:schemas-microsoft-com:office:smarttags" w:element="date">
        <w:smartTagPr>
          <w:attr w:name="Year" w:val="2008"/>
          <w:attr w:name="Day" w:val="11"/>
          <w:attr w:name="Month" w:val="11"/>
          <w:attr w:name="ls" w:val="trans"/>
        </w:smartTagPr>
        <w:r w:rsidR="00CF5B34" w:rsidRPr="00C00248">
          <w:rPr>
            <w:rFonts w:ascii="Times New Roman" w:hAnsi="Times New Roman" w:cs="Times New Roman"/>
            <w:color w:val="auto"/>
            <w:sz w:val="24"/>
            <w:szCs w:val="24"/>
          </w:rPr>
          <w:t>11/11/2008</w:t>
        </w:r>
      </w:smartTag>
      <w:r w:rsidR="00CF5B34" w:rsidRPr="00C00248">
        <w:rPr>
          <w:rFonts w:ascii="Times New Roman" w:hAnsi="Times New Roman" w:cs="Times New Roman"/>
          <w:color w:val="auto"/>
          <w:sz w:val="24"/>
          <w:szCs w:val="24"/>
        </w:rPr>
        <w:t xml:space="preserve"> and renewed every year to 2016</w:t>
      </w:r>
      <w:r w:rsidR="00CF5B34" w:rsidRPr="00C00248">
        <w:rPr>
          <w:rFonts w:ascii="Times New Roman" w:eastAsia="Times New Roman" w:hAnsi="Times New Roman" w:cs="Times New Roman"/>
          <w:color w:val="auto"/>
          <w:sz w:val="24"/>
          <w:szCs w:val="24"/>
        </w:rPr>
        <w:t>)</w:t>
      </w:r>
      <w:bookmarkEnd w:id="58"/>
      <w:bookmarkEnd w:id="59"/>
      <w:r w:rsidR="00CF5B34"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Patients who were scheduled for thyroid cancer, breast cancer, intra</w:t>
      </w:r>
      <w:r w:rsidR="0047344A" w:rsidRPr="00C00248">
        <w:rPr>
          <w:rFonts w:ascii="Times New Roman" w:hAnsi="Times New Roman" w:cs="Times New Roman"/>
          <w:color w:val="auto"/>
          <w:sz w:val="24"/>
          <w:szCs w:val="24"/>
        </w:rPr>
        <w:t>-</w:t>
      </w:r>
      <w:r w:rsidRPr="00C00248">
        <w:rPr>
          <w:rFonts w:ascii="Times New Roman" w:eastAsia="Times New Roman" w:hAnsi="Times New Roman" w:cs="Times New Roman"/>
          <w:color w:val="auto"/>
          <w:sz w:val="24"/>
          <w:szCs w:val="24"/>
        </w:rPr>
        <w:t>thoracic, intra-abdominal,</w:t>
      </w:r>
      <w:r w:rsidR="00CD484C" w:rsidRPr="00C00248">
        <w:rPr>
          <w:rFonts w:ascii="Times New Roman" w:hAnsi="Times New Roman" w:cs="Times New Roman"/>
          <w:color w:val="auto"/>
          <w:sz w:val="24"/>
          <w:szCs w:val="24"/>
        </w:rPr>
        <w:t xml:space="preserve"> bariatric su</w:t>
      </w:r>
      <w:r w:rsidR="00A062D1" w:rsidRPr="00C00248">
        <w:rPr>
          <w:rFonts w:ascii="Times New Roman" w:hAnsi="Times New Roman" w:cs="Times New Roman"/>
          <w:color w:val="auto"/>
          <w:sz w:val="24"/>
          <w:szCs w:val="24"/>
        </w:rPr>
        <w:t>r</w:t>
      </w:r>
      <w:r w:rsidR="00CD484C" w:rsidRPr="00C00248">
        <w:rPr>
          <w:rFonts w:ascii="Times New Roman" w:hAnsi="Times New Roman" w:cs="Times New Roman"/>
          <w:color w:val="auto"/>
          <w:sz w:val="24"/>
          <w:szCs w:val="24"/>
        </w:rPr>
        <w:t>gery,</w:t>
      </w:r>
      <w:r w:rsidRPr="00C00248">
        <w:rPr>
          <w:rFonts w:ascii="Times New Roman" w:eastAsia="Times New Roman" w:hAnsi="Times New Roman" w:cs="Times New Roman"/>
          <w:color w:val="auto"/>
          <w:sz w:val="24"/>
          <w:szCs w:val="24"/>
        </w:rPr>
        <w:t xml:space="preserve"> orthopedic , or ear, nose and throat surgery, who were more than 20 years of age, who could communicate well, and who were scheduled for </w:t>
      </w:r>
      <w:r w:rsidRPr="00C00248">
        <w:rPr>
          <w:rFonts w:ascii="Times New Roman" w:eastAsia="Times New Roman" w:hAnsi="Times New Roman" w:cs="Times New Roman"/>
          <w:color w:val="auto"/>
          <w:sz w:val="24"/>
          <w:szCs w:val="24"/>
        </w:rPr>
        <w:lastRenderedPageBreak/>
        <w:t>general anaesthesia were in</w:t>
      </w:r>
      <w:r w:rsidR="00BD50C8" w:rsidRPr="00C00248">
        <w:rPr>
          <w:rFonts w:ascii="Times New Roman" w:eastAsia="Times New Roman" w:hAnsi="Times New Roman" w:cs="Times New Roman"/>
          <w:color w:val="auto"/>
          <w:sz w:val="24"/>
          <w:szCs w:val="24"/>
        </w:rPr>
        <w:t>vited to join this</w:t>
      </w:r>
      <w:r w:rsidRPr="00C00248">
        <w:rPr>
          <w:rFonts w:ascii="Times New Roman" w:eastAsia="Times New Roman" w:hAnsi="Times New Roman" w:cs="Times New Roman"/>
          <w:color w:val="auto"/>
          <w:sz w:val="24"/>
          <w:szCs w:val="24"/>
        </w:rPr>
        <w:t xml:space="preserve"> the study. Those who were undergoing emergency surgery or who could not communicate well were excluded. </w:t>
      </w:r>
      <w:r w:rsidR="00FE2164" w:rsidRPr="00C00248">
        <w:rPr>
          <w:rFonts w:ascii="Times New Roman" w:eastAsia="Times New Roman" w:hAnsi="Times New Roman" w:cs="Times New Roman"/>
          <w:color w:val="auto"/>
          <w:sz w:val="24"/>
          <w:szCs w:val="24"/>
        </w:rPr>
        <w:t xml:space="preserve">The acceptance rate was </w:t>
      </w:r>
      <w:r w:rsidR="00FE2164" w:rsidRPr="00C00248">
        <w:rPr>
          <w:rFonts w:ascii="Times New Roman" w:hAnsi="Times New Roman" w:cs="Times New Roman"/>
          <w:color w:val="auto"/>
          <w:sz w:val="24"/>
          <w:szCs w:val="24"/>
        </w:rPr>
        <w:t>around 4</w:t>
      </w:r>
      <w:r w:rsidRPr="00C00248">
        <w:rPr>
          <w:rFonts w:ascii="Times New Roman" w:eastAsia="Times New Roman" w:hAnsi="Times New Roman" w:cs="Times New Roman"/>
          <w:color w:val="auto"/>
          <w:sz w:val="24"/>
          <w:szCs w:val="24"/>
        </w:rPr>
        <w:t>0</w:t>
      </w:r>
      <w:r w:rsidR="00135C6B" w:rsidRPr="00C00248">
        <w:rPr>
          <w:rFonts w:ascii="Times New Roman" w:hAnsi="Times New Roman" w:cs="Times New Roman"/>
          <w:color w:val="auto"/>
          <w:sz w:val="24"/>
          <w:szCs w:val="24"/>
        </w:rPr>
        <w:t>-70</w:t>
      </w:r>
      <w:r w:rsidRPr="00C00248">
        <w:rPr>
          <w:rFonts w:ascii="Times New Roman" w:eastAsia="Times New Roman" w:hAnsi="Times New Roman" w:cs="Times New Roman"/>
          <w:color w:val="auto"/>
          <w:sz w:val="24"/>
          <w:szCs w:val="24"/>
        </w:rPr>
        <w:t>%, and all</w:t>
      </w:r>
      <w:r w:rsidR="00CD484C"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subjects signed informed consent forms prior to enrollment.</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ab/>
      </w:r>
      <w:r w:rsidR="000464A3" w:rsidRPr="00C00248">
        <w:rPr>
          <w:rFonts w:ascii="Times New Roman" w:eastAsia="Times New Roman" w:hAnsi="Times New Roman" w:cs="Times New Roman"/>
          <w:color w:val="auto"/>
          <w:sz w:val="24"/>
          <w:szCs w:val="24"/>
        </w:rPr>
        <w:t>B</w:t>
      </w:r>
      <w:r w:rsidRPr="00C00248">
        <w:rPr>
          <w:rFonts w:ascii="Times New Roman" w:eastAsia="Times New Roman" w:hAnsi="Times New Roman" w:cs="Times New Roman"/>
          <w:color w:val="auto"/>
          <w:sz w:val="24"/>
          <w:szCs w:val="24"/>
        </w:rPr>
        <w:t xml:space="preserve">aseline data collected </w:t>
      </w:r>
      <w:r w:rsidR="000464A3" w:rsidRPr="00C00248">
        <w:rPr>
          <w:rFonts w:ascii="Times New Roman" w:eastAsia="Times New Roman" w:hAnsi="Times New Roman" w:cs="Times New Roman"/>
          <w:color w:val="auto"/>
          <w:sz w:val="24"/>
          <w:szCs w:val="24"/>
        </w:rPr>
        <w:t>we</w:t>
      </w:r>
      <w:r w:rsidRPr="00C00248">
        <w:rPr>
          <w:rFonts w:ascii="Times New Roman" w:eastAsia="Times New Roman" w:hAnsi="Times New Roman" w:cs="Times New Roman"/>
          <w:color w:val="auto"/>
          <w:sz w:val="24"/>
          <w:szCs w:val="24"/>
        </w:rPr>
        <w:t xml:space="preserve">re age, gender, body weight, height, calculated body mass index, ASA score, smoking status, a history of </w:t>
      </w:r>
      <w:r w:rsidR="009872F0" w:rsidRPr="00C00248">
        <w:rPr>
          <w:rFonts w:ascii="Times New Roman" w:eastAsia="Times New Roman" w:hAnsi="Times New Roman" w:cs="Times New Roman"/>
          <w:color w:val="auto"/>
          <w:sz w:val="24"/>
          <w:szCs w:val="24"/>
        </w:rPr>
        <w:t>motion</w:t>
      </w:r>
      <w:r w:rsidR="0090092A"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 xml:space="preserve">sickness or previous PONV, and </w:t>
      </w:r>
      <w:r w:rsidR="000464A3" w:rsidRPr="00C00248">
        <w:rPr>
          <w:rFonts w:ascii="Times New Roman" w:eastAsia="Times New Roman" w:hAnsi="Times New Roman" w:cs="Times New Roman"/>
          <w:color w:val="auto"/>
          <w:sz w:val="24"/>
          <w:szCs w:val="24"/>
        </w:rPr>
        <w:t xml:space="preserve">use of the following </w:t>
      </w:r>
      <w:r w:rsidRPr="00C00248">
        <w:rPr>
          <w:rFonts w:ascii="Times New Roman" w:eastAsia="Times New Roman" w:hAnsi="Times New Roman" w:cs="Times New Roman"/>
          <w:color w:val="auto"/>
          <w:sz w:val="24"/>
          <w:szCs w:val="24"/>
        </w:rPr>
        <w:t xml:space="preserve">postoperative </w:t>
      </w:r>
      <w:r w:rsidR="005F64A0" w:rsidRPr="00C00248">
        <w:rPr>
          <w:rFonts w:ascii="Times New Roman" w:hAnsi="Times New Roman" w:cs="Times New Roman"/>
          <w:color w:val="auto"/>
          <w:sz w:val="24"/>
          <w:szCs w:val="24"/>
        </w:rPr>
        <w:t xml:space="preserve">rescue </w:t>
      </w:r>
      <w:r w:rsidRPr="00C00248">
        <w:rPr>
          <w:rFonts w:ascii="Times New Roman" w:eastAsia="Times New Roman" w:hAnsi="Times New Roman" w:cs="Times New Roman"/>
          <w:color w:val="auto"/>
          <w:sz w:val="24"/>
          <w:szCs w:val="24"/>
        </w:rPr>
        <w:t>antiemetic drug</w:t>
      </w:r>
      <w:r w:rsidR="000464A3" w:rsidRPr="00C00248">
        <w:rPr>
          <w:rFonts w:ascii="Times New Roman" w:eastAsia="Times New Roman" w:hAnsi="Times New Roman" w:cs="Times New Roman"/>
          <w:color w:val="auto"/>
          <w:sz w:val="24"/>
          <w:szCs w:val="24"/>
        </w:rPr>
        <w:t>s</w:t>
      </w:r>
      <w:r w:rsidR="00B76ABB"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droperidol, dexamethason</w:t>
      </w:r>
      <w:r w:rsidR="00FE2164" w:rsidRPr="00C00248">
        <w:rPr>
          <w:rFonts w:ascii="Times New Roman" w:eastAsia="Times New Roman" w:hAnsi="Times New Roman" w:cs="Times New Roman"/>
          <w:color w:val="auto"/>
          <w:sz w:val="24"/>
          <w:szCs w:val="24"/>
        </w:rPr>
        <w:t xml:space="preserve">e, </w:t>
      </w:r>
      <w:r w:rsidR="00FE2164" w:rsidRPr="00C00248">
        <w:rPr>
          <w:rFonts w:ascii="Times New Roman" w:hAnsi="Times New Roman" w:cs="Times New Roman"/>
          <w:color w:val="auto"/>
          <w:sz w:val="24"/>
          <w:szCs w:val="24"/>
        </w:rPr>
        <w:t>dimenhydrinate</w:t>
      </w:r>
      <w:r w:rsidR="00765208" w:rsidRPr="00C00248">
        <w:rPr>
          <w:rFonts w:ascii="Times New Roman" w:hAnsi="Times New Roman" w:cs="Times New Roman"/>
          <w:color w:val="auto"/>
          <w:sz w:val="24"/>
          <w:szCs w:val="24"/>
        </w:rPr>
        <w:t>,</w:t>
      </w:r>
      <w:r w:rsidR="00FE2164" w:rsidRPr="00C00248">
        <w:rPr>
          <w:rFonts w:ascii="Times New Roman" w:eastAsia="Times New Roman" w:hAnsi="Times New Roman" w:cs="Times New Roman"/>
          <w:color w:val="auto"/>
          <w:sz w:val="24"/>
          <w:szCs w:val="24"/>
        </w:rPr>
        <w:t xml:space="preserve"> naloxone,</w:t>
      </w:r>
      <w:r w:rsidR="00765208" w:rsidRPr="00C00248">
        <w:rPr>
          <w:rFonts w:ascii="Times New Roman" w:hAnsi="Times New Roman" w:cs="Times New Roman"/>
          <w:color w:val="auto"/>
          <w:sz w:val="24"/>
          <w:szCs w:val="24"/>
        </w:rPr>
        <w:t xml:space="preserve"> </w:t>
      </w:r>
      <w:r w:rsidR="00FE2164" w:rsidRPr="00C00248">
        <w:rPr>
          <w:rFonts w:ascii="Times New Roman" w:hAnsi="Times New Roman" w:cs="Times New Roman"/>
          <w:color w:val="auto"/>
          <w:sz w:val="24"/>
          <w:szCs w:val="24"/>
        </w:rPr>
        <w:t>metoclopramide</w:t>
      </w:r>
      <w:r w:rsidRPr="00C00248">
        <w:rPr>
          <w:rFonts w:ascii="Times New Roman" w:eastAsia="Times New Roman" w:hAnsi="Times New Roman" w:cs="Times New Roman"/>
          <w:color w:val="auto"/>
          <w:sz w:val="24"/>
          <w:szCs w:val="24"/>
        </w:rPr>
        <w:t xml:space="preserve"> or</w:t>
      </w:r>
      <w:r w:rsidR="00C712C0" w:rsidRPr="00C00248">
        <w:rPr>
          <w:rFonts w:ascii="Times New Roman" w:hAnsi="Times New Roman" w:cs="Times New Roman"/>
          <w:color w:val="auto"/>
          <w:sz w:val="24"/>
          <w:szCs w:val="24"/>
        </w:rPr>
        <w:t xml:space="preserve"> </w:t>
      </w:r>
      <w:r w:rsidR="00FE2164" w:rsidRPr="00C00248">
        <w:rPr>
          <w:rFonts w:ascii="Times New Roman" w:hAnsi="Times New Roman" w:cs="Times New Roman"/>
          <w:color w:val="auto"/>
          <w:sz w:val="24"/>
          <w:szCs w:val="24"/>
        </w:rPr>
        <w:t>granisetron</w:t>
      </w:r>
      <w:r w:rsidRPr="00C00248">
        <w:rPr>
          <w:rFonts w:ascii="Times New Roman" w:eastAsia="Times New Roman" w:hAnsi="Times New Roman" w:cs="Times New Roman"/>
          <w:color w:val="auto"/>
          <w:sz w:val="24"/>
          <w:szCs w:val="24"/>
        </w:rPr>
        <w:t xml:space="preserve">. </w:t>
      </w:r>
      <w:r w:rsidR="000464A3" w:rsidRPr="00C00248">
        <w:rPr>
          <w:rFonts w:ascii="Times New Roman" w:eastAsia="Times New Roman" w:hAnsi="Times New Roman" w:cs="Times New Roman"/>
          <w:color w:val="auto"/>
          <w:sz w:val="24"/>
          <w:szCs w:val="24"/>
        </w:rPr>
        <w:t>D</w:t>
      </w:r>
      <w:r w:rsidRPr="00C00248">
        <w:rPr>
          <w:rFonts w:ascii="Times New Roman" w:eastAsia="Times New Roman" w:hAnsi="Times New Roman" w:cs="Times New Roman"/>
          <w:color w:val="auto"/>
          <w:sz w:val="24"/>
          <w:szCs w:val="24"/>
        </w:rPr>
        <w:t>ata were collected on the day before surgery, the day of surgery, and the day after surgery</w:t>
      </w:r>
      <w:r w:rsidR="000464A3" w:rsidRPr="00C00248">
        <w:rPr>
          <w:rFonts w:ascii="Times New Roman" w:eastAsia="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by two trained research assistants. </w:t>
      </w:r>
      <w:r w:rsidR="001B49FE" w:rsidRPr="00C00248">
        <w:rPr>
          <w:rFonts w:ascii="Times New Roman" w:eastAsia="Times New Roman" w:hAnsi="Times New Roman" w:cs="Times New Roman"/>
          <w:color w:val="auto"/>
          <w:sz w:val="24"/>
          <w:szCs w:val="24"/>
        </w:rPr>
        <w:t>Anesthesiology was performed by m</w:t>
      </w:r>
      <w:r w:rsidR="00D5159C" w:rsidRPr="00C00248">
        <w:rPr>
          <w:rFonts w:ascii="Times New Roman" w:eastAsia="Times New Roman" w:hAnsi="Times New Roman" w:cs="Times New Roman"/>
          <w:color w:val="auto"/>
          <w:sz w:val="24"/>
          <w:szCs w:val="24"/>
        </w:rPr>
        <w:t>embers of the authors’ anesthesia team</w:t>
      </w:r>
      <w:r w:rsidR="001B49FE" w:rsidRPr="00C00248">
        <w:rPr>
          <w:rFonts w:ascii="Times New Roman" w:eastAsia="Times New Roman" w:hAnsi="Times New Roman" w:cs="Times New Roman"/>
          <w:color w:val="auto"/>
          <w:sz w:val="24"/>
          <w:szCs w:val="24"/>
        </w:rPr>
        <w:t xml:space="preserve">, </w:t>
      </w:r>
      <w:r w:rsidR="00D5159C" w:rsidRPr="00C00248">
        <w:rPr>
          <w:rFonts w:ascii="Times New Roman" w:eastAsia="Times New Roman" w:hAnsi="Times New Roman" w:cs="Times New Roman"/>
          <w:color w:val="auto"/>
          <w:sz w:val="24"/>
          <w:szCs w:val="24"/>
        </w:rPr>
        <w:t>but</w:t>
      </w:r>
      <w:r w:rsidR="001B49FE" w:rsidRPr="00C00248">
        <w:rPr>
          <w:rFonts w:ascii="Times New Roman" w:eastAsia="Times New Roman" w:hAnsi="Times New Roman" w:cs="Times New Roman"/>
          <w:color w:val="auto"/>
          <w:sz w:val="24"/>
          <w:szCs w:val="24"/>
        </w:rPr>
        <w:t xml:space="preserve"> t</w:t>
      </w:r>
      <w:r w:rsidRPr="00C00248">
        <w:rPr>
          <w:rFonts w:ascii="Times New Roman" w:eastAsia="Times New Roman" w:hAnsi="Times New Roman" w:cs="Times New Roman"/>
          <w:color w:val="auto"/>
          <w:sz w:val="24"/>
          <w:szCs w:val="24"/>
        </w:rPr>
        <w:t xml:space="preserve">he two assistants </w:t>
      </w:r>
      <w:r w:rsidR="001B49FE" w:rsidRPr="00C00248">
        <w:rPr>
          <w:rFonts w:ascii="Times New Roman" w:eastAsia="Times New Roman" w:hAnsi="Times New Roman" w:cs="Times New Roman"/>
          <w:color w:val="auto"/>
          <w:sz w:val="24"/>
          <w:szCs w:val="24"/>
        </w:rPr>
        <w:t xml:space="preserve">who collected the data </w:t>
      </w:r>
      <w:r w:rsidRPr="00C00248">
        <w:rPr>
          <w:rFonts w:ascii="Times New Roman" w:eastAsia="Times New Roman" w:hAnsi="Times New Roman" w:cs="Times New Roman"/>
          <w:color w:val="auto"/>
          <w:sz w:val="24"/>
          <w:szCs w:val="24"/>
        </w:rPr>
        <w:t>were not part of the authors’ anaesthesia team and worked independently. The 3-month recall data were collected through a follow-up phone interview</w:t>
      </w:r>
      <w:r w:rsidR="0047344A" w:rsidRPr="00C00248">
        <w:rPr>
          <w:rFonts w:ascii="Times New Roman" w:hAnsi="Times New Roman" w:cs="Times New Roman"/>
          <w:color w:val="auto"/>
          <w:sz w:val="24"/>
          <w:szCs w:val="24"/>
        </w:rPr>
        <w:t xml:space="preserve"> by the</w:t>
      </w:r>
      <w:r w:rsidR="000464A3" w:rsidRPr="00C00248">
        <w:rPr>
          <w:rFonts w:ascii="Times New Roman" w:hAnsi="Times New Roman" w:cs="Times New Roman"/>
          <w:color w:val="auto"/>
          <w:sz w:val="24"/>
          <w:szCs w:val="24"/>
        </w:rPr>
        <w:t xml:space="preserve"> same </w:t>
      </w:r>
      <w:r w:rsidR="001B49FE" w:rsidRPr="00C00248">
        <w:rPr>
          <w:rFonts w:ascii="Times New Roman" w:hAnsi="Times New Roman" w:cs="Times New Roman"/>
          <w:color w:val="auto"/>
          <w:sz w:val="24"/>
          <w:szCs w:val="24"/>
        </w:rPr>
        <w:t xml:space="preserve">two </w:t>
      </w:r>
      <w:r w:rsidR="000464A3" w:rsidRPr="00C00248">
        <w:rPr>
          <w:rFonts w:ascii="Times New Roman" w:hAnsi="Times New Roman" w:cs="Times New Roman"/>
          <w:color w:val="auto"/>
          <w:sz w:val="24"/>
          <w:szCs w:val="24"/>
        </w:rPr>
        <w:t>a</w:t>
      </w:r>
      <w:r w:rsidR="001B49FE" w:rsidRPr="00C00248">
        <w:rPr>
          <w:rFonts w:ascii="Times New Roman" w:hAnsi="Times New Roman" w:cs="Times New Roman"/>
          <w:color w:val="auto"/>
          <w:sz w:val="24"/>
          <w:szCs w:val="24"/>
        </w:rPr>
        <w:t>ssistants</w:t>
      </w:r>
      <w:r w:rsidRPr="00C00248">
        <w:rPr>
          <w:rFonts w:ascii="Times New Roman" w:eastAsia="Times New Roman" w:hAnsi="Times New Roman" w:cs="Times New Roman"/>
          <w:color w:val="auto"/>
          <w:sz w:val="24"/>
          <w:szCs w:val="24"/>
        </w:rPr>
        <w:t>.</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Anaesthesia</w:t>
      </w:r>
      <w:r w:rsidR="00C90EFF" w:rsidRPr="00C00248">
        <w:rPr>
          <w:rFonts w:ascii="Times New Roman" w:hAnsi="Times New Roman" w:cs="Times New Roman"/>
          <w:b/>
          <w:color w:val="auto"/>
          <w:sz w:val="24"/>
          <w:szCs w:val="24"/>
        </w:rPr>
        <w:t xml:space="preserve"> and data collection</w:t>
      </w:r>
    </w:p>
    <w:p w:rsidR="00765CE6" w:rsidRPr="005D0A08" w:rsidRDefault="008574CA" w:rsidP="00C00248">
      <w:pPr>
        <w:spacing w:line="480" w:lineRule="auto"/>
        <w:rPr>
          <w:rFonts w:ascii="Times New Roman" w:eastAsia="Times New Roman" w:hAnsi="Times New Roman" w:cs="Times New Roman"/>
          <w:b/>
          <w:color w:val="auto"/>
          <w:sz w:val="24"/>
          <w:szCs w:val="24"/>
        </w:rPr>
      </w:pPr>
      <w:r w:rsidRPr="00C00248">
        <w:rPr>
          <w:rFonts w:ascii="Times New Roman" w:eastAsia="Times New Roman" w:hAnsi="Times New Roman" w:cs="Times New Roman"/>
          <w:color w:val="auto"/>
          <w:sz w:val="24"/>
          <w:szCs w:val="24"/>
        </w:rPr>
        <w:tab/>
      </w:r>
      <w:r w:rsidR="00485F3E" w:rsidRPr="00C00248">
        <w:rPr>
          <w:rFonts w:ascii="Times New Roman" w:eastAsia="Times New Roman" w:hAnsi="Times New Roman" w:cs="Times New Roman"/>
          <w:color w:val="auto"/>
          <w:sz w:val="24"/>
          <w:szCs w:val="24"/>
        </w:rPr>
        <w:t>Patients received</w:t>
      </w:r>
      <w:r w:rsidRPr="00C00248">
        <w:rPr>
          <w:rFonts w:ascii="Times New Roman" w:eastAsia="Times New Roman" w:hAnsi="Times New Roman" w:cs="Times New Roman"/>
          <w:color w:val="auto"/>
          <w:sz w:val="24"/>
          <w:szCs w:val="24"/>
        </w:rPr>
        <w:t xml:space="preserve"> general anaesthesia, with or without fentanyl, </w:t>
      </w:r>
      <w:r w:rsidR="006D4F5A" w:rsidRPr="00C00248">
        <w:rPr>
          <w:rFonts w:ascii="Times New Roman" w:hAnsi="Times New Roman" w:cs="Times New Roman"/>
          <w:color w:val="auto"/>
          <w:sz w:val="24"/>
          <w:szCs w:val="24"/>
        </w:rPr>
        <w:t>using</w:t>
      </w:r>
      <w:r w:rsidRPr="00C00248">
        <w:rPr>
          <w:rFonts w:ascii="Times New Roman" w:eastAsia="Times New Roman" w:hAnsi="Times New Roman" w:cs="Times New Roman"/>
          <w:color w:val="auto"/>
          <w:sz w:val="24"/>
          <w:szCs w:val="24"/>
        </w:rPr>
        <w:t xml:space="preserve"> propofol (1 to 2 mg/kg) or sodium thiopentone (3 to 5 mg/kg)</w:t>
      </w:r>
      <w:r w:rsidR="000464A3" w:rsidRPr="00C00248">
        <w:rPr>
          <w:rFonts w:ascii="Times New Roman" w:eastAsia="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and neuromuscular blockade with atracurium</w:t>
      </w:r>
      <w:r w:rsidR="00765208"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 xml:space="preserve">or rocurium </w:t>
      </w:r>
      <w:r w:rsidR="00485F3E" w:rsidRPr="00C00248">
        <w:rPr>
          <w:rFonts w:ascii="Times New Roman" w:hAnsi="Times New Roman" w:cs="Times New Roman"/>
          <w:color w:val="auto"/>
          <w:sz w:val="24"/>
          <w:szCs w:val="24"/>
        </w:rPr>
        <w:t>for intubation</w:t>
      </w:r>
      <w:r w:rsidR="00485F3E"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(reversal with atropine</w:t>
      </w:r>
      <w:r w:rsidR="0047344A" w:rsidRPr="00C00248">
        <w:rPr>
          <w:rFonts w:ascii="Times New Roman" w:hAnsi="Times New Roman" w:cs="Times New Roman"/>
          <w:color w:val="auto"/>
          <w:sz w:val="24"/>
          <w:szCs w:val="24"/>
        </w:rPr>
        <w:t xml:space="preserve"> 1.0 mg</w:t>
      </w:r>
      <w:r w:rsidRPr="00C00248">
        <w:rPr>
          <w:rFonts w:ascii="Times New Roman" w:eastAsia="Times New Roman" w:hAnsi="Times New Roman" w:cs="Times New Roman"/>
          <w:color w:val="auto"/>
          <w:sz w:val="24"/>
          <w:szCs w:val="24"/>
        </w:rPr>
        <w:t xml:space="preserve"> and neostigmine</w:t>
      </w:r>
      <w:r w:rsidR="0047344A" w:rsidRPr="00C00248">
        <w:rPr>
          <w:rFonts w:ascii="Times New Roman" w:hAnsi="Times New Roman" w:cs="Times New Roman"/>
          <w:color w:val="auto"/>
          <w:sz w:val="24"/>
          <w:szCs w:val="24"/>
        </w:rPr>
        <w:t xml:space="preserve"> 2.5 mg</w:t>
      </w:r>
      <w:r w:rsidRPr="00C00248">
        <w:rPr>
          <w:rFonts w:ascii="Times New Roman" w:eastAsia="Times New Roman" w:hAnsi="Times New Roman" w:cs="Times New Roman"/>
          <w:color w:val="auto"/>
          <w:sz w:val="24"/>
          <w:szCs w:val="24"/>
        </w:rPr>
        <w:t>).  No preoperative sedative, analgesic or antiemetic drugs were given</w:t>
      </w:r>
      <w:r w:rsidR="00A87032" w:rsidRPr="00C00248">
        <w:rPr>
          <w:rFonts w:ascii="Times New Roman" w:hAnsi="Times New Roman" w:cs="Times New Roman"/>
          <w:color w:val="auto"/>
          <w:sz w:val="24"/>
          <w:szCs w:val="24"/>
        </w:rPr>
        <w:t xml:space="preserve"> before anesthesia induction</w:t>
      </w:r>
      <w:r w:rsidR="00B26D98" w:rsidRPr="00C00248">
        <w:rPr>
          <w:rFonts w:ascii="Times New Roman" w:eastAsia="Times New Roman" w:hAnsi="Times New Roman" w:cs="Times New Roman"/>
          <w:color w:val="auto"/>
          <w:sz w:val="24"/>
          <w:szCs w:val="24"/>
        </w:rPr>
        <w:t>, a</w:t>
      </w:r>
      <w:r w:rsidR="00D5159C" w:rsidRPr="00C00248">
        <w:rPr>
          <w:rFonts w:ascii="Times New Roman" w:eastAsia="Times New Roman" w:hAnsi="Times New Roman" w:cs="Times New Roman"/>
          <w:color w:val="auto"/>
          <w:sz w:val="24"/>
          <w:szCs w:val="24"/>
        </w:rPr>
        <w:t>ccording to clinical</w:t>
      </w:r>
      <w:r w:rsidR="00B26D98" w:rsidRPr="00C00248">
        <w:rPr>
          <w:rFonts w:ascii="Times New Roman" w:eastAsia="Times New Roman" w:hAnsi="Times New Roman" w:cs="Times New Roman"/>
          <w:color w:val="auto"/>
          <w:sz w:val="24"/>
          <w:szCs w:val="24"/>
        </w:rPr>
        <w:t xml:space="preserve"> practice at</w:t>
      </w:r>
      <w:r w:rsidR="009872F0" w:rsidRPr="00C00248">
        <w:rPr>
          <w:rFonts w:ascii="Times New Roman" w:eastAsia="Times New Roman" w:hAnsi="Times New Roman" w:cs="Times New Roman"/>
          <w:color w:val="auto"/>
          <w:sz w:val="24"/>
          <w:szCs w:val="24"/>
        </w:rPr>
        <w:t xml:space="preserve"> our hospital</w:t>
      </w:r>
      <w:r w:rsidR="00B26D98" w:rsidRPr="00C00248">
        <w:rPr>
          <w:rFonts w:ascii="Times New Roman" w:eastAsia="Times New Roman" w:hAnsi="Times New Roman" w:cs="Times New Roman"/>
          <w:color w:val="auto"/>
          <w:sz w:val="24"/>
          <w:szCs w:val="24"/>
        </w:rPr>
        <w:t xml:space="preserve"> the time of the study.</w:t>
      </w:r>
      <w:r w:rsidRPr="00C00248">
        <w:rPr>
          <w:rFonts w:ascii="Times New Roman" w:eastAsia="Times New Roman" w:hAnsi="Times New Roman" w:cs="Times New Roman"/>
          <w:color w:val="auto"/>
          <w:sz w:val="24"/>
          <w:szCs w:val="24"/>
        </w:rPr>
        <w:t xml:space="preserve"> All patients were intubated and supervised by one </w:t>
      </w:r>
      <w:r w:rsidR="00DC5274" w:rsidRPr="00C00248">
        <w:rPr>
          <w:rFonts w:ascii="Times New Roman" w:eastAsia="Times New Roman" w:hAnsi="Times New Roman" w:cs="Times New Roman"/>
          <w:color w:val="auto"/>
          <w:sz w:val="24"/>
          <w:szCs w:val="24"/>
        </w:rPr>
        <w:t xml:space="preserve">individual </w:t>
      </w:r>
      <w:r w:rsidRPr="00C00248">
        <w:rPr>
          <w:rFonts w:ascii="Times New Roman" w:eastAsia="Times New Roman" w:hAnsi="Times New Roman" w:cs="Times New Roman"/>
          <w:color w:val="auto"/>
          <w:sz w:val="24"/>
          <w:szCs w:val="24"/>
        </w:rPr>
        <w:t>anaesthesiologist according to routine practice. Patients received volume-controlled ventilation in a semi-closed system w</w:t>
      </w:r>
      <w:r w:rsidR="00A87032" w:rsidRPr="00C00248">
        <w:rPr>
          <w:rFonts w:ascii="Times New Roman" w:eastAsia="Times New Roman" w:hAnsi="Times New Roman" w:cs="Times New Roman"/>
          <w:color w:val="auto"/>
          <w:sz w:val="24"/>
          <w:szCs w:val="24"/>
        </w:rPr>
        <w:t>ith a tidal volume of 7 to 12 m</w:t>
      </w:r>
      <w:r w:rsidR="00A87032" w:rsidRPr="00C00248">
        <w:rPr>
          <w:rFonts w:ascii="Times New Roman" w:hAnsi="Times New Roman" w:cs="Times New Roman"/>
          <w:color w:val="auto"/>
          <w:sz w:val="24"/>
          <w:szCs w:val="24"/>
        </w:rPr>
        <w:t>l</w:t>
      </w:r>
      <w:r w:rsidRPr="00C00248">
        <w:rPr>
          <w:rFonts w:ascii="Times New Roman" w:eastAsia="Times New Roman" w:hAnsi="Times New Roman" w:cs="Times New Roman"/>
          <w:color w:val="auto"/>
          <w:sz w:val="24"/>
          <w:szCs w:val="24"/>
        </w:rPr>
        <w:t>/kg and a frequency of 10 to 12</w:t>
      </w:r>
      <w:r w:rsidR="00A87032" w:rsidRPr="00C00248">
        <w:rPr>
          <w:rFonts w:ascii="Times New Roman" w:hAnsi="Times New Roman" w:cs="Times New Roman"/>
          <w:color w:val="auto"/>
          <w:sz w:val="24"/>
          <w:szCs w:val="24"/>
        </w:rPr>
        <w:t xml:space="preserve"> times</w:t>
      </w:r>
      <w:r w:rsidRPr="00C00248">
        <w:rPr>
          <w:rFonts w:ascii="Times New Roman" w:eastAsia="Times New Roman" w:hAnsi="Times New Roman" w:cs="Times New Roman"/>
          <w:color w:val="auto"/>
          <w:sz w:val="24"/>
          <w:szCs w:val="24"/>
        </w:rPr>
        <w:t xml:space="preserve">/min. Anaesthesia was maintained with sevoflurane or desflurane; no nitrous oxide was used. During the operative procedure, the research assistant recorded the surgical procedure, the patient’s progress, the anaesthetics used, and any adverse events. Use of opioids at the end of surgery, during the post-operative period, and in the first 24 </w:t>
      </w:r>
      <w:r w:rsidRPr="00C00248">
        <w:rPr>
          <w:rFonts w:ascii="Times New Roman" w:eastAsia="Times New Roman" w:hAnsi="Times New Roman" w:cs="Times New Roman"/>
          <w:color w:val="auto"/>
          <w:sz w:val="24"/>
          <w:szCs w:val="24"/>
        </w:rPr>
        <w:lastRenderedPageBreak/>
        <w:t>hours after surgery was categorized as ”yes” or “no</w:t>
      </w:r>
      <w:r w:rsidR="00297F96" w:rsidRPr="00C00248">
        <w:rPr>
          <w:rFonts w:ascii="Times New Roman" w:eastAsia="Times New Roman" w:hAnsi="Times New Roman" w:cs="Times New Roman"/>
          <w:color w:val="auto"/>
          <w:sz w:val="24"/>
          <w:szCs w:val="24"/>
        </w:rPr>
        <w:t>,</w:t>
      </w:r>
      <w:r w:rsidRPr="00C00248">
        <w:rPr>
          <w:rFonts w:ascii="Times New Roman" w:eastAsia="Times New Roman" w:hAnsi="Times New Roman" w:cs="Times New Roman"/>
          <w:color w:val="auto"/>
          <w:sz w:val="24"/>
          <w:szCs w:val="24"/>
        </w:rPr>
        <w:t>”</w:t>
      </w:r>
      <w:r w:rsidR="00297F96" w:rsidRPr="00C00248">
        <w:rPr>
          <w:rFonts w:ascii="Times New Roman" w:eastAsia="Times New Roman" w:hAnsi="Times New Roman" w:cs="Times New Roman"/>
          <w:color w:val="auto"/>
          <w:sz w:val="24"/>
          <w:szCs w:val="24"/>
        </w:rPr>
        <w:t xml:space="preserve"> as </w:t>
      </w:r>
      <w:r w:rsidR="00D5159C" w:rsidRPr="00C00248">
        <w:rPr>
          <w:rFonts w:ascii="Times New Roman" w:eastAsia="Times New Roman" w:hAnsi="Times New Roman" w:cs="Times New Roman"/>
          <w:color w:val="auto"/>
          <w:sz w:val="24"/>
          <w:szCs w:val="24"/>
        </w:rPr>
        <w:t>described</w:t>
      </w:r>
      <w:r w:rsidR="00297F96" w:rsidRPr="00C00248">
        <w:rPr>
          <w:rFonts w:ascii="Times New Roman" w:eastAsia="Times New Roman" w:hAnsi="Times New Roman" w:cs="Times New Roman"/>
          <w:color w:val="auto"/>
          <w:sz w:val="24"/>
          <w:szCs w:val="24"/>
        </w:rPr>
        <w:t xml:space="preserve"> in the simplified risk scale devised by Apfel et al.</w:t>
      </w:r>
      <w:r w:rsidR="005D0A08" w:rsidRPr="00F30E25">
        <w:rPr>
          <w:rFonts w:ascii="Times New Roman" w:eastAsia="SimSun" w:hAnsi="Times New Roman" w:cs="Times New Roman" w:hint="eastAsia"/>
          <w:color w:val="auto"/>
          <w:sz w:val="24"/>
          <w:szCs w:val="24"/>
          <w:lang w:eastAsia="zh-CN"/>
        </w:rPr>
        <w:t>[</w:t>
      </w:r>
      <w:r w:rsidR="009872F0" w:rsidRPr="005D0A08">
        <w:rPr>
          <w:rFonts w:ascii="Times New Roman" w:eastAsia="Times New Roman" w:hAnsi="Times New Roman" w:cs="Times New Roman"/>
          <w:color w:val="auto"/>
          <w:sz w:val="24"/>
          <w:szCs w:val="24"/>
        </w:rPr>
        <w:t>5</w:t>
      </w:r>
      <w:r w:rsidR="005D0A08" w:rsidRPr="00F30E25">
        <w:rPr>
          <w:rFonts w:ascii="Times New Roman" w:eastAsia="SimSun" w:hAnsi="Times New Roman" w:cs="Times New Roman" w:hint="eastAsia"/>
          <w:color w:val="auto"/>
          <w:sz w:val="24"/>
          <w:szCs w:val="24"/>
          <w:lang w:eastAsia="zh-CN"/>
        </w:rPr>
        <w:t>]</w:t>
      </w:r>
      <w:r w:rsidR="00297F96" w:rsidRPr="005D0A08">
        <w:rPr>
          <w:rFonts w:ascii="Times New Roman" w:eastAsia="Times New Roman" w:hAnsi="Times New Roman" w:cs="Times New Roman"/>
          <w:color w:val="auto"/>
          <w:sz w:val="24"/>
          <w:szCs w:val="24"/>
        </w:rPr>
        <w:t xml:space="preserve"> </w:t>
      </w:r>
    </w:p>
    <w:p w:rsidR="00D5159C" w:rsidRPr="00C00248" w:rsidRDefault="00D5159C" w:rsidP="00C00248">
      <w:pPr>
        <w:spacing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ab/>
      </w:r>
      <w:r w:rsidRPr="00C00248">
        <w:rPr>
          <w:rFonts w:ascii="Times New Roman" w:eastAsia="Times New Roman" w:hAnsi="Times New Roman" w:cs="Times New Roman"/>
          <w:color w:val="auto"/>
          <w:sz w:val="24"/>
          <w:szCs w:val="24"/>
        </w:rPr>
        <w:t>The older, Rhodes Index of Nausea and Vomiting (RINV)</w:t>
      </w:r>
      <w:r w:rsidR="00192A9C" w:rsidRPr="00F30E25">
        <w:rPr>
          <w:rFonts w:ascii="Times New Roman" w:eastAsia="SimSun" w:hAnsi="Times New Roman" w:cs="Times New Roman" w:hint="eastAsia"/>
          <w:color w:val="auto"/>
          <w:sz w:val="24"/>
          <w:szCs w:val="24"/>
          <w:lang w:eastAsia="zh-CN"/>
        </w:rPr>
        <w:t>[</w:t>
      </w:r>
      <w:r w:rsidR="00EC5BEF" w:rsidRPr="00192A9C">
        <w:rPr>
          <w:rFonts w:ascii="Times New Roman" w:eastAsia="Times New Roman" w:hAnsi="Times New Roman" w:cs="Times New Roman"/>
          <w:color w:val="auto"/>
          <w:sz w:val="24"/>
          <w:szCs w:val="24"/>
        </w:rPr>
        <w:t>1</w:t>
      </w:r>
      <w:r w:rsidR="009872F0" w:rsidRPr="00192A9C">
        <w:rPr>
          <w:rFonts w:ascii="Times New Roman" w:eastAsia="Times New Roman" w:hAnsi="Times New Roman" w:cs="Times New Roman"/>
          <w:color w:val="auto"/>
          <w:sz w:val="24"/>
          <w:szCs w:val="24"/>
        </w:rPr>
        <w:t>2</w:t>
      </w:r>
      <w:r w:rsidR="00192A9C" w:rsidRPr="00F30E25">
        <w:rPr>
          <w:rFonts w:ascii="Times New Roman" w:eastAsia="SimSun" w:hAnsi="Times New Roman" w:cs="Times New Roman" w:hint="eastAsia"/>
          <w:color w:val="auto"/>
          <w:sz w:val="24"/>
          <w:szCs w:val="24"/>
          <w:lang w:eastAsia="zh-CN"/>
        </w:rPr>
        <w:t>]</w:t>
      </w:r>
      <w:r w:rsidR="00EC5BEF"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was used to record PONV</w:t>
      </w:r>
      <w:r w:rsidR="009872F0" w:rsidRPr="00C00248">
        <w:rPr>
          <w:rFonts w:ascii="Times New Roman" w:eastAsia="Times New Roman" w:hAnsi="Times New Roman" w:cs="Times New Roman"/>
          <w:color w:val="auto"/>
          <w:sz w:val="24"/>
          <w:szCs w:val="24"/>
        </w:rPr>
        <w:t xml:space="preserve"> intensity and duration</w:t>
      </w:r>
      <w:r w:rsidRPr="00C00248">
        <w:rPr>
          <w:rFonts w:ascii="Times New Roman" w:eastAsia="Times New Roman" w:hAnsi="Times New Roman" w:cs="Times New Roman"/>
          <w:color w:val="auto"/>
          <w:sz w:val="24"/>
          <w:szCs w:val="24"/>
        </w:rPr>
        <w:t>, because the newer SPONV</w:t>
      </w:r>
      <w:r w:rsidR="009872F0" w:rsidRPr="00C00248">
        <w:rPr>
          <w:rFonts w:ascii="Times New Roman" w:eastAsia="Times New Roman" w:hAnsi="Times New Roman" w:cs="Times New Roman"/>
          <w:color w:val="auto"/>
          <w:sz w:val="24"/>
          <w:szCs w:val="24"/>
        </w:rPr>
        <w:t>IS</w:t>
      </w:r>
      <w:r w:rsidR="00EC5BEF"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had not been published at the time the longitudinal stud</w:t>
      </w:r>
      <w:r w:rsidR="00B370A8" w:rsidRPr="00C00248">
        <w:rPr>
          <w:rFonts w:ascii="Times New Roman" w:eastAsia="Times New Roman" w:hAnsi="Times New Roman" w:cs="Times New Roman"/>
          <w:color w:val="auto"/>
          <w:sz w:val="24"/>
          <w:szCs w:val="24"/>
        </w:rPr>
        <w:t>y from which the current study wa</w:t>
      </w:r>
      <w:r w:rsidRPr="00C00248">
        <w:rPr>
          <w:rFonts w:ascii="Times New Roman" w:eastAsia="Times New Roman" w:hAnsi="Times New Roman" w:cs="Times New Roman"/>
          <w:color w:val="auto"/>
          <w:sz w:val="24"/>
          <w:szCs w:val="24"/>
        </w:rPr>
        <w:t>s derived began. The vomiting/retching instances and nausea severity scores of the RINV scale were then transformed for use in determining the vomiting/retching and nausea impact scores</w:t>
      </w:r>
      <w:r w:rsidR="00EC5BEF" w:rsidRPr="00C00248">
        <w:rPr>
          <w:rFonts w:ascii="Times New Roman" w:eastAsia="Times New Roman" w:hAnsi="Times New Roman" w:cs="Times New Roman"/>
          <w:color w:val="auto"/>
          <w:sz w:val="24"/>
          <w:szCs w:val="24"/>
        </w:rPr>
        <w:t xml:space="preserve"> of the SPONVIS scale. The</w:t>
      </w:r>
      <w:r w:rsidR="00B049C5" w:rsidRPr="00C00248">
        <w:rPr>
          <w:rFonts w:ascii="Times New Roman" w:eastAsia="Times New Roman" w:hAnsi="Times New Roman" w:cs="Times New Roman"/>
          <w:color w:val="auto"/>
          <w:sz w:val="24"/>
          <w:szCs w:val="24"/>
        </w:rPr>
        <w:t xml:space="preserve"> transformation</w:t>
      </w:r>
      <w:r w:rsidR="00EC5BEF" w:rsidRPr="00C00248">
        <w:rPr>
          <w:rFonts w:ascii="Times New Roman" w:eastAsia="Times New Roman" w:hAnsi="Times New Roman" w:cs="Times New Roman"/>
          <w:color w:val="auto"/>
          <w:sz w:val="24"/>
          <w:szCs w:val="24"/>
        </w:rPr>
        <w:t xml:space="preserve"> procedure</w:t>
      </w:r>
      <w:r w:rsidR="00B049C5" w:rsidRPr="00C00248">
        <w:rPr>
          <w:rFonts w:ascii="Times New Roman" w:eastAsia="Times New Roman" w:hAnsi="Times New Roman" w:cs="Times New Roman"/>
          <w:color w:val="auto"/>
          <w:sz w:val="24"/>
          <w:szCs w:val="24"/>
        </w:rPr>
        <w:t xml:space="preserve"> is described in the next section.</w:t>
      </w:r>
    </w:p>
    <w:p w:rsidR="00CC32DE" w:rsidRPr="00C00248" w:rsidRDefault="006F0DCF" w:rsidP="00C00248">
      <w:pPr>
        <w:spacing w:after="160" w:line="480" w:lineRule="auto"/>
        <w:rPr>
          <w:rFonts w:ascii="Times New Roman" w:hAnsi="Times New Roman" w:cs="Times New Roman"/>
          <w:color w:val="auto"/>
          <w:sz w:val="24"/>
          <w:szCs w:val="24"/>
        </w:rPr>
      </w:pPr>
      <w:hyperlink w:anchor="_ENREF_1" w:tooltip="Rhodes, 1999 #149" w:history="1"/>
      <w:r w:rsidR="008574CA" w:rsidRPr="00C00248">
        <w:rPr>
          <w:rFonts w:ascii="Times New Roman" w:eastAsia="Times New Roman" w:hAnsi="Times New Roman" w:cs="Times New Roman"/>
          <w:b/>
          <w:color w:val="auto"/>
          <w:sz w:val="24"/>
          <w:szCs w:val="24"/>
        </w:rPr>
        <w:t>Risk and severity score transformation and comparison</w:t>
      </w:r>
    </w:p>
    <w:p w:rsidR="00D461D4" w:rsidRPr="00C00248" w:rsidRDefault="008574CA" w:rsidP="00C00248">
      <w:pPr>
        <w:spacing w:line="480" w:lineRule="auto"/>
        <w:ind w:firstLine="720"/>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 xml:space="preserve">The </w:t>
      </w:r>
      <w:r w:rsidR="003F4C71" w:rsidRPr="00C00248">
        <w:rPr>
          <w:rFonts w:ascii="Times New Roman" w:hAnsi="Times New Roman" w:cs="Times New Roman"/>
          <w:color w:val="auto"/>
          <w:sz w:val="24"/>
          <w:szCs w:val="24"/>
        </w:rPr>
        <w:t>SPONVIS</w:t>
      </w:r>
      <w:r w:rsidRPr="00C00248">
        <w:rPr>
          <w:rFonts w:ascii="Times New Roman" w:eastAsia="Times New Roman" w:hAnsi="Times New Roman" w:cs="Times New Roman"/>
          <w:color w:val="auto"/>
          <w:sz w:val="24"/>
          <w:szCs w:val="24"/>
        </w:rPr>
        <w:t xml:space="preserve"> assigns scores ranging from 0 to 3 for nausea severity</w:t>
      </w:r>
      <w:r w:rsidR="0078348C" w:rsidRPr="00C00248">
        <w:rPr>
          <w:rFonts w:ascii="Times New Roman" w:hAnsi="Times New Roman" w:cs="Times New Roman"/>
          <w:color w:val="auto"/>
          <w:sz w:val="24"/>
          <w:szCs w:val="24"/>
        </w:rPr>
        <w:t xml:space="preserve"> impact</w:t>
      </w:r>
      <w:r w:rsidRPr="00C00248">
        <w:rPr>
          <w:rFonts w:ascii="Times New Roman" w:eastAsia="Times New Roman" w:hAnsi="Times New Roman" w:cs="Times New Roman"/>
          <w:color w:val="auto"/>
          <w:sz w:val="24"/>
          <w:szCs w:val="24"/>
        </w:rPr>
        <w:t xml:space="preserve"> and vomiting/retching frequency</w:t>
      </w:r>
      <w:r w:rsidR="0078348C" w:rsidRPr="00C00248">
        <w:rPr>
          <w:rFonts w:ascii="Times New Roman" w:hAnsi="Times New Roman" w:cs="Times New Roman"/>
          <w:color w:val="auto"/>
          <w:sz w:val="24"/>
          <w:szCs w:val="24"/>
        </w:rPr>
        <w:t xml:space="preserve"> impact</w:t>
      </w:r>
      <w:r w:rsidRPr="00C00248">
        <w:rPr>
          <w:rFonts w:ascii="Times New Roman" w:eastAsia="Times New Roman" w:hAnsi="Times New Roman" w:cs="Times New Roman"/>
          <w:color w:val="auto"/>
          <w:sz w:val="24"/>
          <w:szCs w:val="24"/>
        </w:rPr>
        <w:t xml:space="preserve"> and sums these scores for a total impact score from 0 to 6</w:t>
      </w:r>
      <w:r w:rsidR="005D0A08" w:rsidRPr="005D0A08">
        <w:rPr>
          <w:rFonts w:ascii="Times New Roman" w:eastAsia="SimSun" w:hAnsi="Times New Roman" w:cs="Times New Roman" w:hint="eastAsia"/>
          <w:color w:val="auto"/>
          <w:sz w:val="24"/>
          <w:szCs w:val="24"/>
          <w:lang w:eastAsia="zh-CN"/>
        </w:rPr>
        <w:t>[</w:t>
      </w:r>
      <w:r w:rsidR="005D0A08" w:rsidRPr="005D0A08">
        <w:rPr>
          <w:rFonts w:ascii="Times New Roman" w:eastAsia="Times New Roman" w:hAnsi="Times New Roman" w:cs="Times New Roman"/>
          <w:color w:val="auto"/>
          <w:sz w:val="24"/>
          <w:szCs w:val="24"/>
        </w:rPr>
        <w:t>8</w:t>
      </w:r>
      <w:r w:rsidR="005D0A08" w:rsidRPr="005D0A08">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w:t>
      </w:r>
      <w:r w:rsidR="00765208" w:rsidRPr="00C00248">
        <w:rPr>
          <w:rFonts w:ascii="Times New Roman" w:hAnsi="Times New Roman" w:cs="Times New Roman"/>
          <w:color w:val="auto"/>
          <w:sz w:val="24"/>
          <w:szCs w:val="24"/>
        </w:rPr>
        <w:t xml:space="preserve"> </w:t>
      </w:r>
      <w:r w:rsidR="001876EB" w:rsidRPr="00C00248">
        <w:rPr>
          <w:rFonts w:ascii="Times New Roman" w:hAnsi="Times New Roman" w:cs="Times New Roman"/>
          <w:color w:val="auto"/>
          <w:sz w:val="24"/>
          <w:szCs w:val="24"/>
        </w:rPr>
        <w:t>T</w:t>
      </w:r>
      <w:r w:rsidR="009872F0" w:rsidRPr="00C00248">
        <w:rPr>
          <w:rFonts w:ascii="Times New Roman" w:hAnsi="Times New Roman" w:cs="Times New Roman"/>
          <w:color w:val="auto"/>
          <w:sz w:val="24"/>
          <w:szCs w:val="24"/>
        </w:rPr>
        <w:t>o obtain SPONV scores from</w:t>
      </w:r>
      <w:r w:rsidR="00EC5BEF" w:rsidRPr="00C00248">
        <w:rPr>
          <w:rFonts w:ascii="Times New Roman" w:hAnsi="Times New Roman" w:cs="Times New Roman"/>
          <w:color w:val="auto"/>
          <w:sz w:val="24"/>
          <w:szCs w:val="24"/>
        </w:rPr>
        <w:t xml:space="preserve"> RINV </w:t>
      </w:r>
      <w:r w:rsidR="001876EB" w:rsidRPr="00C00248">
        <w:rPr>
          <w:rFonts w:ascii="Times New Roman" w:hAnsi="Times New Roman" w:cs="Times New Roman"/>
          <w:color w:val="auto"/>
          <w:sz w:val="24"/>
          <w:szCs w:val="24"/>
        </w:rPr>
        <w:t>data</w:t>
      </w:r>
      <w:r w:rsidR="009F60E0" w:rsidRPr="00C00248">
        <w:rPr>
          <w:rFonts w:ascii="Times New Roman" w:hAnsi="Times New Roman" w:cs="Times New Roman"/>
          <w:color w:val="auto"/>
          <w:sz w:val="24"/>
          <w:szCs w:val="24"/>
        </w:rPr>
        <w:t>, t</w:t>
      </w:r>
      <w:r w:rsidR="001876EB" w:rsidRPr="00C00248">
        <w:rPr>
          <w:rFonts w:ascii="Times New Roman" w:hAnsi="Times New Roman" w:cs="Times New Roman"/>
          <w:color w:val="auto"/>
          <w:sz w:val="24"/>
          <w:szCs w:val="24"/>
        </w:rPr>
        <w:t xml:space="preserve">he number of vomiting and/or retching episodes recorded in the RINV were transformed into SPONVIS vomiting/retching impact parameters as follows: no incidents = 0; one vomiting or retching incident = 1; two vomiting and/or retching incidents = 2; </w:t>
      </w:r>
      <w:r w:rsidR="00B26AC7" w:rsidRPr="00EC7F80">
        <w:rPr>
          <w:rFonts w:ascii="Times New Roman" w:hAnsi="Times New Roman" w:cs="Times New Roman"/>
          <w:color w:val="auto"/>
          <w:sz w:val="24"/>
          <w:szCs w:val="24"/>
          <w:highlight w:val="yellow"/>
        </w:rPr>
        <w:t xml:space="preserve">three or </w:t>
      </w:r>
      <w:r w:rsidR="001876EB" w:rsidRPr="00EC7F80">
        <w:rPr>
          <w:rFonts w:ascii="Times New Roman" w:hAnsi="Times New Roman" w:cs="Times New Roman"/>
          <w:color w:val="auto"/>
          <w:sz w:val="24"/>
          <w:szCs w:val="24"/>
          <w:highlight w:val="yellow"/>
        </w:rPr>
        <w:t xml:space="preserve">more </w:t>
      </w:r>
      <w:r w:rsidR="001876EB" w:rsidRPr="00C00248">
        <w:rPr>
          <w:rFonts w:ascii="Times New Roman" w:hAnsi="Times New Roman" w:cs="Times New Roman"/>
          <w:color w:val="auto"/>
          <w:sz w:val="24"/>
          <w:szCs w:val="24"/>
        </w:rPr>
        <w:t>vomiting and/or retching incidents = 3.  The duration of moderate to severe nausea (nausea that interfered with daily activities of living some or most of the time) recorded in the RINV</w:t>
      </w:r>
      <w:r w:rsidR="009F60E0" w:rsidRPr="00C00248">
        <w:rPr>
          <w:rFonts w:ascii="Times New Roman" w:hAnsi="Times New Roman" w:cs="Times New Roman"/>
          <w:color w:val="auto"/>
          <w:sz w:val="24"/>
          <w:szCs w:val="24"/>
        </w:rPr>
        <w:t xml:space="preserve"> was transformed</w:t>
      </w:r>
      <w:r w:rsidR="00D76C21" w:rsidRPr="00C00248">
        <w:rPr>
          <w:rFonts w:ascii="Times New Roman" w:hAnsi="Times New Roman" w:cs="Times New Roman"/>
          <w:color w:val="auto"/>
          <w:sz w:val="24"/>
          <w:szCs w:val="24"/>
        </w:rPr>
        <w:t xml:space="preserve"> into SPONVIS nausea impact data as follows: none = 0; &lt;1 hour = 1; 1-2 hours = 2; 3-4 hours = 3; &gt;4 hours = 4. </w:t>
      </w:r>
      <w:r w:rsidR="001876EB" w:rsidRPr="00C00248">
        <w:rPr>
          <w:rFonts w:ascii="Times New Roman" w:hAnsi="Times New Roman" w:cs="Times New Roman"/>
          <w:color w:val="auto"/>
          <w:sz w:val="24"/>
          <w:szCs w:val="24"/>
        </w:rPr>
        <w:t xml:space="preserve"> </w:t>
      </w:r>
      <w:r w:rsidR="00D76C21" w:rsidRPr="00C00248">
        <w:rPr>
          <w:rFonts w:ascii="Times New Roman" w:hAnsi="Times New Roman" w:cs="Times New Roman"/>
          <w:color w:val="auto"/>
          <w:sz w:val="24"/>
          <w:szCs w:val="24"/>
        </w:rPr>
        <w:t>The s</w:t>
      </w:r>
      <w:r w:rsidR="00D05AE5" w:rsidRPr="00C00248">
        <w:rPr>
          <w:rFonts w:ascii="Times New Roman" w:hAnsi="Times New Roman" w:cs="Times New Roman"/>
          <w:color w:val="auto"/>
          <w:sz w:val="24"/>
          <w:szCs w:val="24"/>
        </w:rPr>
        <w:t>um of the nausea and vomiting/retch</w:t>
      </w:r>
      <w:r w:rsidR="00E87958" w:rsidRPr="00C00248">
        <w:rPr>
          <w:rFonts w:ascii="Times New Roman" w:hAnsi="Times New Roman" w:cs="Times New Roman"/>
          <w:color w:val="auto"/>
          <w:sz w:val="24"/>
          <w:szCs w:val="24"/>
        </w:rPr>
        <w:t>ing</w:t>
      </w:r>
      <w:r w:rsidR="00D05AE5" w:rsidRPr="00C00248">
        <w:rPr>
          <w:rFonts w:ascii="Times New Roman" w:hAnsi="Times New Roman" w:cs="Times New Roman"/>
          <w:color w:val="auto"/>
          <w:sz w:val="24"/>
          <w:szCs w:val="24"/>
        </w:rPr>
        <w:t xml:space="preserve"> impact score</w:t>
      </w:r>
      <w:r w:rsidR="00D76C21" w:rsidRPr="00C00248">
        <w:rPr>
          <w:rFonts w:ascii="Times New Roman" w:hAnsi="Times New Roman" w:cs="Times New Roman"/>
          <w:color w:val="auto"/>
          <w:sz w:val="24"/>
          <w:szCs w:val="24"/>
        </w:rPr>
        <w:t>s</w:t>
      </w:r>
      <w:r w:rsidR="00D05AE5" w:rsidRPr="00C00248">
        <w:rPr>
          <w:rFonts w:ascii="Times New Roman" w:hAnsi="Times New Roman" w:cs="Times New Roman"/>
          <w:color w:val="auto"/>
          <w:sz w:val="24"/>
          <w:szCs w:val="24"/>
        </w:rPr>
        <w:t xml:space="preserve"> </w:t>
      </w:r>
      <w:r w:rsidR="00D76C21" w:rsidRPr="00C00248">
        <w:rPr>
          <w:rFonts w:ascii="Times New Roman" w:hAnsi="Times New Roman" w:cs="Times New Roman"/>
          <w:color w:val="auto"/>
          <w:sz w:val="24"/>
          <w:szCs w:val="24"/>
        </w:rPr>
        <w:t>wa</w:t>
      </w:r>
      <w:r w:rsidR="00D05AE5" w:rsidRPr="00C00248">
        <w:rPr>
          <w:rFonts w:ascii="Times New Roman" w:hAnsi="Times New Roman" w:cs="Times New Roman"/>
          <w:color w:val="auto"/>
          <w:sz w:val="24"/>
          <w:szCs w:val="24"/>
        </w:rPr>
        <w:t>s</w:t>
      </w:r>
      <w:r w:rsidRPr="00C00248">
        <w:rPr>
          <w:rFonts w:ascii="Times New Roman" w:eastAsia="Times New Roman" w:hAnsi="Times New Roman" w:cs="Times New Roman"/>
          <w:color w:val="auto"/>
          <w:sz w:val="24"/>
          <w:szCs w:val="24"/>
        </w:rPr>
        <w:t xml:space="preserve"> </w:t>
      </w:r>
      <w:r w:rsidR="00D05AE5" w:rsidRPr="00C00248">
        <w:rPr>
          <w:rFonts w:ascii="Times New Roman" w:hAnsi="Times New Roman" w:cs="Times New Roman"/>
          <w:color w:val="auto"/>
          <w:sz w:val="24"/>
          <w:szCs w:val="24"/>
        </w:rPr>
        <w:t>the</w:t>
      </w:r>
      <w:r w:rsidR="009F60E0" w:rsidRPr="00C00248">
        <w:rPr>
          <w:rFonts w:ascii="Times New Roman" w:hAnsi="Times New Roman" w:cs="Times New Roman"/>
          <w:color w:val="auto"/>
          <w:sz w:val="24"/>
          <w:szCs w:val="24"/>
        </w:rPr>
        <w:t xml:space="preserve"> total</w:t>
      </w:r>
      <w:r w:rsidR="001852C0" w:rsidRPr="00C00248">
        <w:rPr>
          <w:rFonts w:ascii="Times New Roman" w:hAnsi="Times New Roman" w:cs="Times New Roman"/>
          <w:color w:val="auto"/>
          <w:sz w:val="24"/>
          <w:szCs w:val="24"/>
        </w:rPr>
        <w:t xml:space="preserve"> SPONVIS</w:t>
      </w:r>
      <w:r w:rsidR="00D05AE5" w:rsidRPr="00C00248">
        <w:rPr>
          <w:rFonts w:ascii="Times New Roman" w:hAnsi="Times New Roman" w:cs="Times New Roman"/>
          <w:color w:val="auto"/>
          <w:sz w:val="24"/>
          <w:szCs w:val="24"/>
        </w:rPr>
        <w:t xml:space="preserve"> score</w:t>
      </w:r>
      <w:r w:rsidR="001852C0" w:rsidRPr="00C00248">
        <w:rPr>
          <w:rFonts w:ascii="Times New Roman" w:eastAsia="Times New Roman" w:hAnsi="Times New Roman" w:cs="Times New Roman"/>
          <w:color w:val="auto"/>
          <w:sz w:val="24"/>
          <w:szCs w:val="24"/>
        </w:rPr>
        <w:t>.</w:t>
      </w:r>
      <w:r w:rsidR="00C464EB" w:rsidRPr="00C00248">
        <w:rPr>
          <w:rFonts w:ascii="Times New Roman" w:hAnsi="Times New Roman" w:cs="Times New Roman"/>
          <w:color w:val="auto"/>
          <w:sz w:val="24"/>
          <w:szCs w:val="24"/>
        </w:rPr>
        <w:t xml:space="preserve"> </w:t>
      </w:r>
      <w:r w:rsidR="009F60E0" w:rsidRPr="00C00248">
        <w:rPr>
          <w:rFonts w:ascii="Times New Roman" w:hAnsi="Times New Roman" w:cs="Times New Roman"/>
          <w:color w:val="auto"/>
          <w:sz w:val="24"/>
          <w:szCs w:val="24"/>
        </w:rPr>
        <w:t xml:space="preserve">The SPONVIS definitions of their numerical scores can be seen in </w:t>
      </w:r>
      <w:r w:rsidR="00B370A8" w:rsidRPr="00C00248">
        <w:rPr>
          <w:rFonts w:ascii="Times New Roman" w:hAnsi="Times New Roman" w:cs="Times New Roman"/>
          <w:color w:val="auto"/>
          <w:sz w:val="24"/>
          <w:szCs w:val="24"/>
        </w:rPr>
        <w:t>Figure 1</w:t>
      </w:r>
      <w:r w:rsidR="009F60E0"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The 3-month recall score for PONV severity use</w:t>
      </w:r>
      <w:r w:rsidR="00E87958" w:rsidRPr="00C00248">
        <w:rPr>
          <w:rFonts w:ascii="Times New Roman" w:eastAsia="Times New Roman" w:hAnsi="Times New Roman" w:cs="Times New Roman"/>
          <w:color w:val="auto"/>
          <w:sz w:val="24"/>
          <w:szCs w:val="24"/>
        </w:rPr>
        <w:t>d</w:t>
      </w:r>
      <w:r w:rsidRPr="00C00248">
        <w:rPr>
          <w:rFonts w:ascii="Times New Roman" w:eastAsia="Times New Roman" w:hAnsi="Times New Roman" w:cs="Times New Roman"/>
          <w:color w:val="auto"/>
          <w:sz w:val="24"/>
          <w:szCs w:val="24"/>
        </w:rPr>
        <w:t xml:space="preserve"> a VAS </w:t>
      </w:r>
      <w:r w:rsidR="001852C0" w:rsidRPr="00C00248">
        <w:rPr>
          <w:rFonts w:ascii="Times New Roman" w:hAnsi="Times New Roman" w:cs="Times New Roman"/>
          <w:color w:val="auto"/>
          <w:sz w:val="24"/>
          <w:szCs w:val="24"/>
        </w:rPr>
        <w:t>0</w:t>
      </w:r>
      <w:r w:rsidRPr="00C00248">
        <w:rPr>
          <w:rFonts w:ascii="Times New Roman" w:eastAsia="Times New Roman" w:hAnsi="Times New Roman" w:cs="Times New Roman"/>
          <w:color w:val="auto"/>
          <w:sz w:val="24"/>
          <w:szCs w:val="24"/>
        </w:rPr>
        <w:t xml:space="preserve"> to 10 scale for severity, </w:t>
      </w:r>
      <w:r w:rsidR="001852C0" w:rsidRPr="00C00248">
        <w:rPr>
          <w:rFonts w:ascii="Times New Roman" w:hAnsi="Times New Roman" w:cs="Times New Roman"/>
          <w:color w:val="auto"/>
          <w:sz w:val="24"/>
          <w:szCs w:val="24"/>
        </w:rPr>
        <w:t>0</w:t>
      </w:r>
      <w:r w:rsidRPr="00C00248">
        <w:rPr>
          <w:rFonts w:ascii="Times New Roman" w:eastAsia="Times New Roman" w:hAnsi="Times New Roman" w:cs="Times New Roman"/>
          <w:color w:val="auto"/>
          <w:sz w:val="24"/>
          <w:szCs w:val="24"/>
        </w:rPr>
        <w:t xml:space="preserve"> being no PONV and 10 being the most severe PONV possible, for the patient to quantify his/her recollection of the earlier PONV severity.</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lastRenderedPageBreak/>
        <w:tab/>
        <w:t>The Apfel simplified PONV risk scoring system gives scores of 1 each to female gender, history of motion sickness or PONV, non-smoking status, postoperative opioids usage,  and sums them for a total PONV score of 0 to 4. We also compared our scores with those of the Apfel scoring system in predicting PONV risk.</w:t>
      </w:r>
      <w:r w:rsidR="003D302B" w:rsidRPr="00C00248">
        <w:rPr>
          <w:rFonts w:ascii="Times New Roman" w:hAnsi="Times New Roman" w:cs="Times New Roman"/>
          <w:color w:val="auto"/>
          <w:sz w:val="24"/>
          <w:szCs w:val="24"/>
        </w:rPr>
        <w:t xml:space="preserve"> </w:t>
      </w:r>
      <w:r w:rsidR="00B370A8" w:rsidRPr="00C00248">
        <w:rPr>
          <w:rFonts w:ascii="Times New Roman" w:hAnsi="Times New Roman" w:cs="Times New Roman"/>
          <w:color w:val="auto"/>
          <w:sz w:val="24"/>
          <w:szCs w:val="24"/>
        </w:rPr>
        <w:t>And</w:t>
      </w:r>
      <w:r w:rsidR="00D05AE5" w:rsidRPr="00C00248">
        <w:rPr>
          <w:rFonts w:ascii="Times New Roman" w:eastAsia="Times New Roman" w:hAnsi="Times New Roman" w:cs="Times New Roman"/>
          <w:color w:val="auto"/>
          <w:sz w:val="24"/>
          <w:szCs w:val="24"/>
        </w:rPr>
        <w:t xml:space="preserve"> the total PONV score, the simplified Apfel PONV risk score, and the 3-month recall score </w:t>
      </w:r>
      <w:r w:rsidR="00B370A8" w:rsidRPr="00C00248">
        <w:rPr>
          <w:rFonts w:ascii="Times New Roman" w:eastAsia="Times New Roman" w:hAnsi="Times New Roman" w:cs="Times New Roman"/>
          <w:color w:val="auto"/>
          <w:sz w:val="24"/>
          <w:szCs w:val="24"/>
        </w:rPr>
        <w:t xml:space="preserve">were </w:t>
      </w:r>
      <w:r w:rsidR="00E87958" w:rsidRPr="00C00248">
        <w:rPr>
          <w:rFonts w:ascii="Times New Roman" w:eastAsia="Times New Roman" w:hAnsi="Times New Roman" w:cs="Times New Roman"/>
          <w:color w:val="auto"/>
          <w:sz w:val="24"/>
          <w:szCs w:val="24"/>
        </w:rPr>
        <w:t xml:space="preserve">examined as predictors </w:t>
      </w:r>
      <w:r w:rsidR="00D05AE5" w:rsidRPr="00C00248">
        <w:rPr>
          <w:rFonts w:ascii="Times New Roman" w:eastAsia="Times New Roman" w:hAnsi="Times New Roman" w:cs="Times New Roman"/>
          <w:color w:val="auto"/>
          <w:sz w:val="24"/>
          <w:szCs w:val="24"/>
        </w:rPr>
        <w:t>for PONV severity.</w:t>
      </w: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Statistical analysis</w:t>
      </w:r>
    </w:p>
    <w:p w:rsidR="00CC32DE" w:rsidRPr="00C00248" w:rsidRDefault="008574CA" w:rsidP="00C00248">
      <w:pPr>
        <w:widowControl w:val="0"/>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ab/>
        <w:t xml:space="preserve">The data are presented as mean ± standard deviation (SD) for age, median (range) for 3-month recall score, total PONV score, Myles PONV Impact Score, length of hospital stay, and frequency (%) for all categorical variables. Age </w:t>
      </w:r>
      <w:r w:rsidR="000456A3" w:rsidRPr="00C00248">
        <w:rPr>
          <w:rFonts w:ascii="Times New Roman" w:hAnsi="Times New Roman" w:cs="Times New Roman"/>
          <w:color w:val="auto"/>
          <w:sz w:val="24"/>
          <w:szCs w:val="24"/>
        </w:rPr>
        <w:t>difference</w:t>
      </w:r>
      <w:r w:rsidRPr="00C00248">
        <w:rPr>
          <w:rFonts w:ascii="Times New Roman" w:eastAsia="Times New Roman" w:hAnsi="Times New Roman" w:cs="Times New Roman"/>
          <w:color w:val="auto"/>
          <w:sz w:val="24"/>
          <w:szCs w:val="24"/>
        </w:rPr>
        <w:t xml:space="preserve"> between PONV and non-PONV groups </w:t>
      </w:r>
      <w:r w:rsidR="000456A3" w:rsidRPr="00C00248">
        <w:rPr>
          <w:rFonts w:ascii="Times New Roman" w:hAnsi="Times New Roman" w:cs="Times New Roman"/>
          <w:color w:val="auto"/>
          <w:sz w:val="24"/>
          <w:szCs w:val="24"/>
        </w:rPr>
        <w:t>was</w:t>
      </w:r>
      <w:r w:rsidRPr="00C00248">
        <w:rPr>
          <w:rFonts w:ascii="Times New Roman" w:eastAsia="Times New Roman" w:hAnsi="Times New Roman" w:cs="Times New Roman"/>
          <w:color w:val="auto"/>
          <w:sz w:val="24"/>
          <w:szCs w:val="24"/>
        </w:rPr>
        <w:t xml:space="preserve"> tested by independent t-test</w:t>
      </w:r>
      <w:r w:rsidR="00B370A8" w:rsidRPr="00C00248">
        <w:rPr>
          <w:rFonts w:ascii="Times New Roman" w:eastAsia="Times New Roman" w:hAnsi="Times New Roman" w:cs="Times New Roman"/>
          <w:color w:val="auto"/>
          <w:sz w:val="24"/>
          <w:szCs w:val="24"/>
        </w:rPr>
        <w:t>. D</w:t>
      </w:r>
      <w:r w:rsidRPr="00C00248">
        <w:rPr>
          <w:rFonts w:ascii="Times New Roman" w:eastAsia="Times New Roman" w:hAnsi="Times New Roman" w:cs="Times New Roman"/>
          <w:color w:val="auto"/>
          <w:sz w:val="24"/>
          <w:szCs w:val="24"/>
        </w:rPr>
        <w:t xml:space="preserve">ifferences in 3-month recall score, total PONV score, Myles PONV Impact Score, and length of hospital stay were examined by Mann-Whitney U test for differences between </w:t>
      </w:r>
      <w:r w:rsidR="000018BF" w:rsidRPr="00C00248">
        <w:rPr>
          <w:rFonts w:ascii="Times New Roman" w:hAnsi="Times New Roman" w:cs="Times New Roman"/>
          <w:color w:val="auto"/>
          <w:sz w:val="24"/>
          <w:szCs w:val="24"/>
        </w:rPr>
        <w:t xml:space="preserve">two </w:t>
      </w:r>
      <w:r w:rsidRPr="00C00248">
        <w:rPr>
          <w:rFonts w:ascii="Times New Roman" w:eastAsia="Times New Roman" w:hAnsi="Times New Roman" w:cs="Times New Roman"/>
          <w:color w:val="auto"/>
          <w:sz w:val="24"/>
          <w:szCs w:val="24"/>
        </w:rPr>
        <w:t>groups, or by Kruskal-Wallis test for differences between 3 groups or more. Differences in categorical variables between groups were confirmed by chi-square test or Fisher’s exact test</w:t>
      </w:r>
      <w:r w:rsidR="00300118" w:rsidRPr="00C00248">
        <w:rPr>
          <w:rFonts w:ascii="Times New Roman" w:eastAsia="Times New Roman" w:hAnsi="Times New Roman" w:cs="Times New Roman"/>
          <w:color w:val="auto"/>
          <w:sz w:val="24"/>
          <w:szCs w:val="24"/>
        </w:rPr>
        <w:t xml:space="preserve">.  Logistic regression </w:t>
      </w:r>
      <w:r w:rsidR="000456A3" w:rsidRPr="00C00248">
        <w:rPr>
          <w:rFonts w:ascii="Times New Roman" w:hAnsi="Times New Roman" w:cs="Times New Roman"/>
          <w:color w:val="auto"/>
          <w:sz w:val="24"/>
          <w:szCs w:val="24"/>
        </w:rPr>
        <w:t>model</w:t>
      </w:r>
      <w:r w:rsidRPr="00C00248">
        <w:rPr>
          <w:rFonts w:ascii="Times New Roman" w:eastAsia="Times New Roman" w:hAnsi="Times New Roman" w:cs="Times New Roman"/>
          <w:color w:val="auto"/>
          <w:sz w:val="24"/>
          <w:szCs w:val="24"/>
        </w:rPr>
        <w:t xml:space="preserve"> was implemented to estimate the risk of antiemetic use.  The odds ratio (OR) and 95% confidence intervals (CIs) were reported. </w:t>
      </w:r>
    </w:p>
    <w:p w:rsidR="00D461D4" w:rsidRPr="00C00248" w:rsidRDefault="008574CA" w:rsidP="00C00248">
      <w:pPr>
        <w:widowControl w:val="0"/>
        <w:spacing w:line="480" w:lineRule="auto"/>
        <w:ind w:firstLine="720"/>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 xml:space="preserve">Before performing logistic regression analysis, we merged </w:t>
      </w:r>
      <w:r w:rsidR="009F60E0" w:rsidRPr="00C00248">
        <w:rPr>
          <w:rFonts w:ascii="Times New Roman" w:eastAsia="Times New Roman" w:hAnsi="Times New Roman" w:cs="Times New Roman"/>
          <w:color w:val="auto"/>
          <w:sz w:val="24"/>
          <w:szCs w:val="24"/>
        </w:rPr>
        <w:t xml:space="preserve">(see Table </w:t>
      </w:r>
      <w:r w:rsidR="00B370A8" w:rsidRPr="00C00248">
        <w:rPr>
          <w:rFonts w:ascii="Times New Roman" w:eastAsia="Times New Roman" w:hAnsi="Times New Roman" w:cs="Times New Roman"/>
          <w:color w:val="auto"/>
          <w:sz w:val="24"/>
          <w:szCs w:val="24"/>
        </w:rPr>
        <w:t>3</w:t>
      </w:r>
      <w:r w:rsidR="009F60E0"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 xml:space="preserve">some severity categories of the </w:t>
      </w:r>
      <w:r w:rsidR="00B370A8" w:rsidRPr="00C00248">
        <w:rPr>
          <w:rFonts w:ascii="Times New Roman" w:eastAsia="Times New Roman" w:hAnsi="Times New Roman" w:cs="Times New Roman"/>
          <w:color w:val="auto"/>
          <w:sz w:val="24"/>
          <w:szCs w:val="24"/>
        </w:rPr>
        <w:t>SPONVIS</w:t>
      </w:r>
      <w:r w:rsidRPr="00C00248">
        <w:rPr>
          <w:rFonts w:ascii="Times New Roman" w:eastAsia="Times New Roman" w:hAnsi="Times New Roman" w:cs="Times New Roman"/>
          <w:color w:val="auto"/>
          <w:sz w:val="24"/>
          <w:szCs w:val="24"/>
        </w:rPr>
        <w:t xml:space="preserve"> impact scores because of the small </w:t>
      </w:r>
      <w:r w:rsidR="009F60E0" w:rsidRPr="00C00248">
        <w:rPr>
          <w:rFonts w:ascii="Times New Roman" w:eastAsia="Times New Roman" w:hAnsi="Times New Roman" w:cs="Times New Roman"/>
          <w:color w:val="auto"/>
          <w:sz w:val="24"/>
          <w:szCs w:val="24"/>
        </w:rPr>
        <w:t xml:space="preserve">(9 or less) </w:t>
      </w:r>
      <w:r w:rsidRPr="00C00248">
        <w:rPr>
          <w:rFonts w:ascii="Times New Roman" w:eastAsia="Times New Roman" w:hAnsi="Times New Roman" w:cs="Times New Roman"/>
          <w:color w:val="auto"/>
          <w:sz w:val="24"/>
          <w:szCs w:val="24"/>
        </w:rPr>
        <w:t xml:space="preserve">number of patients in some categories. The width of 95% CI interval was also taken into account and the combinations with </w:t>
      </w:r>
      <w:r w:rsidR="000456A3" w:rsidRPr="00C00248">
        <w:rPr>
          <w:rFonts w:ascii="Times New Roman" w:hAnsi="Times New Roman" w:cs="Times New Roman"/>
          <w:color w:val="auto"/>
          <w:sz w:val="24"/>
          <w:szCs w:val="24"/>
        </w:rPr>
        <w:t xml:space="preserve">narrower </w:t>
      </w:r>
      <w:r w:rsidRPr="00C00248">
        <w:rPr>
          <w:rFonts w:ascii="Times New Roman" w:eastAsia="Times New Roman" w:hAnsi="Times New Roman" w:cs="Times New Roman"/>
          <w:color w:val="auto"/>
          <w:sz w:val="24"/>
          <w:szCs w:val="24"/>
        </w:rPr>
        <w:t>95% CI intervals were used for analysis. All statistical analyses were carried out using SPSS for Windows V22.0 (IBM Corp., Armo</w:t>
      </w:r>
      <w:r w:rsidR="00D76C21" w:rsidRPr="00C00248">
        <w:rPr>
          <w:rFonts w:ascii="Times New Roman" w:eastAsia="Times New Roman" w:hAnsi="Times New Roman" w:cs="Times New Roman"/>
          <w:color w:val="auto"/>
          <w:sz w:val="24"/>
          <w:szCs w:val="24"/>
        </w:rPr>
        <w:t>n</w:t>
      </w:r>
      <w:r w:rsidRPr="00C00248">
        <w:rPr>
          <w:rFonts w:ascii="Times New Roman" w:eastAsia="Times New Roman" w:hAnsi="Times New Roman" w:cs="Times New Roman"/>
          <w:color w:val="auto"/>
          <w:sz w:val="24"/>
          <w:szCs w:val="24"/>
        </w:rPr>
        <w:t xml:space="preserve">k, NY, USA). A two-sided P-value &lt; 0.05 was considered statistically significant. </w:t>
      </w:r>
    </w:p>
    <w:p w:rsidR="00147C7B" w:rsidRPr="00C00248" w:rsidRDefault="001852C0" w:rsidP="00C00248">
      <w:pPr>
        <w:widowControl w:val="0"/>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br w:type="page"/>
      </w:r>
      <w:r w:rsidR="0059313A" w:rsidRPr="00C00248">
        <w:rPr>
          <w:rFonts w:ascii="Times New Roman" w:eastAsia="Times New Roman" w:hAnsi="Times New Roman" w:cs="Times New Roman"/>
          <w:b/>
          <w:color w:val="auto"/>
          <w:sz w:val="24"/>
          <w:szCs w:val="24"/>
        </w:rPr>
        <w:lastRenderedPageBreak/>
        <w:t>RESULTS</w:t>
      </w:r>
    </w:p>
    <w:p w:rsidR="00CC32DE" w:rsidRPr="00C00248" w:rsidRDefault="00E87958" w:rsidP="00C00248">
      <w:pPr>
        <w:widowControl w:val="0"/>
        <w:spacing w:line="480" w:lineRule="auto"/>
        <w:ind w:firstLine="720"/>
        <w:rPr>
          <w:rFonts w:ascii="Times New Roman" w:hAnsi="Times New Roman" w:cs="Times New Roman"/>
          <w:color w:val="auto"/>
          <w:sz w:val="24"/>
          <w:szCs w:val="24"/>
        </w:rPr>
      </w:pPr>
      <w:r w:rsidRPr="00C00248">
        <w:rPr>
          <w:rFonts w:ascii="Times New Roman" w:hAnsi="Times New Roman" w:cs="Times New Roman"/>
          <w:color w:val="auto"/>
          <w:sz w:val="24"/>
          <w:szCs w:val="24"/>
        </w:rPr>
        <w:t>A t</w:t>
      </w:r>
      <w:r w:rsidR="00424B2B" w:rsidRPr="00C00248">
        <w:rPr>
          <w:rFonts w:ascii="Times New Roman" w:hAnsi="Times New Roman" w:cs="Times New Roman"/>
          <w:color w:val="auto"/>
          <w:sz w:val="24"/>
          <w:szCs w:val="24"/>
        </w:rPr>
        <w:t>otal</w:t>
      </w:r>
      <w:r w:rsidRPr="00C00248">
        <w:rPr>
          <w:rFonts w:ascii="Times New Roman" w:hAnsi="Times New Roman" w:cs="Times New Roman"/>
          <w:color w:val="auto"/>
          <w:sz w:val="24"/>
          <w:szCs w:val="24"/>
        </w:rPr>
        <w:t xml:space="preserve"> of</w:t>
      </w:r>
      <w:r w:rsidR="00424B2B" w:rsidRPr="00C00248">
        <w:rPr>
          <w:rFonts w:ascii="Times New Roman" w:hAnsi="Times New Roman" w:cs="Times New Roman"/>
          <w:color w:val="auto"/>
          <w:sz w:val="24"/>
          <w:szCs w:val="24"/>
        </w:rPr>
        <w:t xml:space="preserve"> 378 patients </w:t>
      </w:r>
      <w:r w:rsidR="00A33AC5" w:rsidRPr="00C00248">
        <w:rPr>
          <w:rFonts w:ascii="Times New Roman" w:hAnsi="Times New Roman" w:cs="Times New Roman"/>
          <w:color w:val="auto"/>
          <w:sz w:val="24"/>
          <w:szCs w:val="24"/>
        </w:rPr>
        <w:t>were enrolled in</w:t>
      </w:r>
      <w:r w:rsidR="00B370A8" w:rsidRPr="00C00248">
        <w:rPr>
          <w:rFonts w:ascii="Times New Roman" w:hAnsi="Times New Roman" w:cs="Times New Roman"/>
          <w:color w:val="auto"/>
          <w:sz w:val="24"/>
          <w:szCs w:val="24"/>
        </w:rPr>
        <w:t xml:space="preserve"> the</w:t>
      </w:r>
      <w:r w:rsidR="00A33AC5" w:rsidRPr="00C00248">
        <w:rPr>
          <w:rFonts w:ascii="Times New Roman" w:hAnsi="Times New Roman" w:cs="Times New Roman"/>
          <w:color w:val="auto"/>
          <w:sz w:val="24"/>
          <w:szCs w:val="24"/>
        </w:rPr>
        <w:t xml:space="preserve"> analysis. One hundred and forty (3</w:t>
      </w:r>
      <w:r w:rsidR="001852C0" w:rsidRPr="00C00248">
        <w:rPr>
          <w:rFonts w:ascii="Times New Roman" w:hAnsi="Times New Roman" w:cs="Times New Roman"/>
          <w:color w:val="auto"/>
          <w:sz w:val="24"/>
          <w:szCs w:val="24"/>
        </w:rPr>
        <w:t>7</w:t>
      </w:r>
      <w:r w:rsidR="00A33AC5" w:rsidRPr="00C00248">
        <w:rPr>
          <w:rFonts w:ascii="Times New Roman" w:hAnsi="Times New Roman" w:cs="Times New Roman"/>
          <w:color w:val="auto"/>
          <w:sz w:val="24"/>
          <w:szCs w:val="24"/>
        </w:rPr>
        <w:t>.</w:t>
      </w:r>
      <w:r w:rsidR="001852C0" w:rsidRPr="00C00248">
        <w:rPr>
          <w:rFonts w:ascii="Times New Roman" w:hAnsi="Times New Roman" w:cs="Times New Roman"/>
          <w:color w:val="auto"/>
          <w:sz w:val="24"/>
          <w:szCs w:val="24"/>
        </w:rPr>
        <w:t>0</w:t>
      </w:r>
      <w:r w:rsidR="00A33AC5" w:rsidRPr="00C00248">
        <w:rPr>
          <w:rFonts w:ascii="Times New Roman" w:hAnsi="Times New Roman" w:cs="Times New Roman"/>
          <w:color w:val="auto"/>
          <w:sz w:val="24"/>
          <w:szCs w:val="24"/>
        </w:rPr>
        <w:t>%)</w:t>
      </w:r>
      <w:r w:rsidR="00424B2B" w:rsidRPr="00C00248">
        <w:rPr>
          <w:rFonts w:ascii="Times New Roman" w:hAnsi="Times New Roman" w:cs="Times New Roman"/>
          <w:color w:val="auto"/>
          <w:sz w:val="24"/>
          <w:szCs w:val="24"/>
        </w:rPr>
        <w:t xml:space="preserve"> patients had </w:t>
      </w:r>
      <w:r w:rsidR="00B370A8" w:rsidRPr="00C00248">
        <w:rPr>
          <w:rFonts w:ascii="Times New Roman" w:hAnsi="Times New Roman" w:cs="Times New Roman"/>
          <w:color w:val="auto"/>
          <w:sz w:val="24"/>
          <w:szCs w:val="24"/>
        </w:rPr>
        <w:t>occasions of</w:t>
      </w:r>
      <w:r w:rsidR="00424B2B" w:rsidRPr="00C00248">
        <w:rPr>
          <w:rFonts w:ascii="Times New Roman" w:hAnsi="Times New Roman" w:cs="Times New Roman"/>
          <w:color w:val="auto"/>
          <w:sz w:val="24"/>
          <w:szCs w:val="24"/>
        </w:rPr>
        <w:t xml:space="preserve"> nausea</w:t>
      </w:r>
      <w:r w:rsidR="00B370A8" w:rsidRPr="00C00248">
        <w:rPr>
          <w:rFonts w:ascii="Times New Roman" w:hAnsi="Times New Roman" w:cs="Times New Roman"/>
          <w:color w:val="auto"/>
          <w:sz w:val="24"/>
          <w:szCs w:val="24"/>
        </w:rPr>
        <w:t>,</w:t>
      </w:r>
      <w:r w:rsidR="00424B2B" w:rsidRPr="00C00248">
        <w:rPr>
          <w:rFonts w:ascii="Times New Roman" w:hAnsi="Times New Roman" w:cs="Times New Roman"/>
          <w:color w:val="auto"/>
          <w:sz w:val="24"/>
          <w:szCs w:val="24"/>
        </w:rPr>
        <w:t xml:space="preserve"> vomit</w:t>
      </w:r>
      <w:r w:rsidR="00A33AC5" w:rsidRPr="00C00248">
        <w:rPr>
          <w:rFonts w:ascii="Times New Roman" w:hAnsi="Times New Roman" w:cs="Times New Roman"/>
          <w:color w:val="auto"/>
          <w:sz w:val="24"/>
          <w:szCs w:val="24"/>
        </w:rPr>
        <w:t>ing</w:t>
      </w:r>
      <w:r w:rsidR="00B370A8" w:rsidRPr="00C00248">
        <w:rPr>
          <w:rFonts w:ascii="Times New Roman" w:hAnsi="Times New Roman" w:cs="Times New Roman"/>
          <w:color w:val="auto"/>
          <w:sz w:val="24"/>
          <w:szCs w:val="24"/>
        </w:rPr>
        <w:t>,</w:t>
      </w:r>
      <w:r w:rsidR="00A33AC5" w:rsidRPr="00C00248">
        <w:rPr>
          <w:rFonts w:ascii="Times New Roman" w:hAnsi="Times New Roman" w:cs="Times New Roman"/>
          <w:color w:val="auto"/>
          <w:sz w:val="24"/>
          <w:szCs w:val="24"/>
        </w:rPr>
        <w:t xml:space="preserve"> or retch</w:t>
      </w:r>
      <w:r w:rsidRPr="00C00248">
        <w:rPr>
          <w:rFonts w:ascii="Times New Roman" w:hAnsi="Times New Roman" w:cs="Times New Roman"/>
          <w:color w:val="auto"/>
          <w:sz w:val="24"/>
          <w:szCs w:val="24"/>
        </w:rPr>
        <w:t>ing</w:t>
      </w:r>
      <w:r w:rsidR="00424B2B" w:rsidRPr="00C00248">
        <w:rPr>
          <w:rFonts w:ascii="Times New Roman" w:hAnsi="Times New Roman" w:cs="Times New Roman"/>
          <w:color w:val="auto"/>
          <w:sz w:val="24"/>
          <w:szCs w:val="24"/>
        </w:rPr>
        <w:t>.</w:t>
      </w:r>
      <w:r w:rsidR="004967F1" w:rsidRPr="00C00248">
        <w:rPr>
          <w:rFonts w:ascii="Times New Roman" w:hAnsi="Times New Roman" w:cs="Times New Roman"/>
          <w:color w:val="auto"/>
          <w:sz w:val="24"/>
          <w:szCs w:val="24"/>
        </w:rPr>
        <w:t xml:space="preserve"> </w:t>
      </w:r>
      <w:r w:rsidR="008574CA" w:rsidRPr="00C00248">
        <w:rPr>
          <w:rFonts w:ascii="Times New Roman" w:eastAsia="Times New Roman" w:hAnsi="Times New Roman" w:cs="Times New Roman"/>
          <w:color w:val="auto"/>
          <w:sz w:val="24"/>
          <w:szCs w:val="24"/>
        </w:rPr>
        <w:t xml:space="preserve">Patient characteristics are summarized in Table 1. </w:t>
      </w:r>
      <w:r w:rsidR="000456A3" w:rsidRPr="00C00248">
        <w:rPr>
          <w:rFonts w:ascii="Times New Roman" w:hAnsi="Times New Roman" w:cs="Times New Roman"/>
          <w:color w:val="auto"/>
          <w:sz w:val="24"/>
          <w:szCs w:val="24"/>
        </w:rPr>
        <w:t>T</w:t>
      </w:r>
      <w:r w:rsidR="002A6E06" w:rsidRPr="00C00248">
        <w:rPr>
          <w:rFonts w:ascii="Times New Roman" w:hAnsi="Times New Roman" w:cs="Times New Roman"/>
          <w:color w:val="auto"/>
          <w:sz w:val="24"/>
          <w:szCs w:val="24"/>
        </w:rPr>
        <w:t>h</w:t>
      </w:r>
      <w:r w:rsidR="004E45E8" w:rsidRPr="00C00248">
        <w:rPr>
          <w:rFonts w:ascii="Times New Roman" w:hAnsi="Times New Roman" w:cs="Times New Roman"/>
          <w:color w:val="auto"/>
          <w:sz w:val="24"/>
          <w:szCs w:val="24"/>
        </w:rPr>
        <w:t>ose</w:t>
      </w:r>
      <w:r w:rsidR="008574CA" w:rsidRPr="00C00248">
        <w:rPr>
          <w:rFonts w:ascii="Times New Roman" w:eastAsia="Times New Roman" w:hAnsi="Times New Roman" w:cs="Times New Roman"/>
          <w:color w:val="auto"/>
          <w:sz w:val="24"/>
          <w:szCs w:val="24"/>
        </w:rPr>
        <w:t xml:space="preserve"> with and those without PONV were similar in age, ASA score, and smoking</w:t>
      </w:r>
      <w:r w:rsidRPr="00C00248">
        <w:rPr>
          <w:rFonts w:ascii="Times New Roman" w:eastAsia="Times New Roman" w:hAnsi="Times New Roman" w:cs="Times New Roman"/>
          <w:color w:val="auto"/>
          <w:sz w:val="24"/>
          <w:szCs w:val="24"/>
        </w:rPr>
        <w:t xml:space="preserve"> history</w:t>
      </w:r>
      <w:r w:rsidR="008574CA" w:rsidRPr="00C00248">
        <w:rPr>
          <w:rFonts w:ascii="Times New Roman" w:eastAsia="Times New Roman" w:hAnsi="Times New Roman" w:cs="Times New Roman"/>
          <w:color w:val="auto"/>
          <w:sz w:val="24"/>
          <w:szCs w:val="24"/>
        </w:rPr>
        <w:t xml:space="preserve">. However, the PONV group </w:t>
      </w:r>
      <w:r w:rsidR="002A6E06" w:rsidRPr="00C00248">
        <w:rPr>
          <w:rFonts w:ascii="Times New Roman" w:hAnsi="Times New Roman" w:cs="Times New Roman"/>
          <w:color w:val="auto"/>
          <w:sz w:val="24"/>
          <w:szCs w:val="24"/>
        </w:rPr>
        <w:t>had</w:t>
      </w:r>
      <w:r w:rsidR="008574CA" w:rsidRPr="00C00248">
        <w:rPr>
          <w:rFonts w:ascii="Times New Roman" w:eastAsia="Times New Roman" w:hAnsi="Times New Roman" w:cs="Times New Roman"/>
          <w:color w:val="auto"/>
          <w:sz w:val="24"/>
          <w:szCs w:val="24"/>
        </w:rPr>
        <w:t xml:space="preserve"> a higher percentage of females (</w:t>
      </w:r>
      <w:r w:rsidR="008574CA" w:rsidRPr="00C00248">
        <w:rPr>
          <w:rFonts w:ascii="Times New Roman" w:eastAsia="Times New Roman" w:hAnsi="Times New Roman" w:cs="Times New Roman"/>
          <w:i/>
          <w:color w:val="auto"/>
          <w:sz w:val="24"/>
          <w:szCs w:val="24"/>
        </w:rPr>
        <w:t>P</w:t>
      </w:r>
      <w:r w:rsidR="008574CA" w:rsidRPr="00C00248">
        <w:rPr>
          <w:rFonts w:ascii="Times New Roman" w:eastAsia="Times New Roman" w:hAnsi="Times New Roman" w:cs="Times New Roman"/>
          <w:color w:val="auto"/>
          <w:sz w:val="24"/>
          <w:szCs w:val="24"/>
        </w:rPr>
        <w:t xml:space="preserve"> = 0.007), and </w:t>
      </w:r>
      <w:r w:rsidR="00301BAB" w:rsidRPr="00C00248">
        <w:rPr>
          <w:rFonts w:ascii="Times New Roman" w:hAnsi="Times New Roman" w:cs="Times New Roman"/>
          <w:color w:val="auto"/>
          <w:sz w:val="24"/>
          <w:szCs w:val="24"/>
        </w:rPr>
        <w:t xml:space="preserve">more patients in this group </w:t>
      </w:r>
      <w:r w:rsidR="008574CA" w:rsidRPr="00C00248">
        <w:rPr>
          <w:rFonts w:ascii="Times New Roman" w:eastAsia="Times New Roman" w:hAnsi="Times New Roman" w:cs="Times New Roman"/>
          <w:color w:val="auto"/>
          <w:sz w:val="24"/>
          <w:szCs w:val="24"/>
        </w:rPr>
        <w:t>report</w:t>
      </w:r>
      <w:r w:rsidR="00DF5184" w:rsidRPr="00C00248">
        <w:rPr>
          <w:rFonts w:ascii="Times New Roman" w:hAnsi="Times New Roman" w:cs="Times New Roman"/>
          <w:color w:val="auto"/>
          <w:sz w:val="24"/>
          <w:szCs w:val="24"/>
        </w:rPr>
        <w:t>ed</w:t>
      </w:r>
      <w:r w:rsidR="00301BAB" w:rsidRPr="00C00248">
        <w:rPr>
          <w:rFonts w:ascii="Times New Roman" w:hAnsi="Times New Roman" w:cs="Times New Roman"/>
          <w:color w:val="auto"/>
          <w:sz w:val="24"/>
          <w:szCs w:val="24"/>
        </w:rPr>
        <w:t xml:space="preserve"> </w:t>
      </w:r>
      <w:r w:rsidRPr="00C00248">
        <w:rPr>
          <w:rFonts w:ascii="Times New Roman" w:hAnsi="Times New Roman" w:cs="Times New Roman"/>
          <w:color w:val="auto"/>
          <w:sz w:val="24"/>
          <w:szCs w:val="24"/>
        </w:rPr>
        <w:t xml:space="preserve">an </w:t>
      </w:r>
      <w:r w:rsidR="008574CA" w:rsidRPr="00C00248">
        <w:rPr>
          <w:rFonts w:ascii="Times New Roman" w:eastAsia="Times New Roman" w:hAnsi="Times New Roman" w:cs="Times New Roman"/>
          <w:color w:val="auto"/>
          <w:sz w:val="24"/>
          <w:szCs w:val="24"/>
        </w:rPr>
        <w:t xml:space="preserve">experience </w:t>
      </w:r>
      <w:r w:rsidRPr="00C00248">
        <w:rPr>
          <w:rFonts w:ascii="Times New Roman" w:eastAsia="Times New Roman" w:hAnsi="Times New Roman" w:cs="Times New Roman"/>
          <w:color w:val="auto"/>
          <w:sz w:val="24"/>
          <w:szCs w:val="24"/>
        </w:rPr>
        <w:t>of</w:t>
      </w:r>
      <w:r w:rsidR="008574CA" w:rsidRPr="00C00248">
        <w:rPr>
          <w:rFonts w:ascii="Times New Roman" w:eastAsia="Times New Roman" w:hAnsi="Times New Roman" w:cs="Times New Roman"/>
          <w:color w:val="auto"/>
          <w:sz w:val="24"/>
          <w:szCs w:val="24"/>
        </w:rPr>
        <w:t xml:space="preserve"> </w:t>
      </w:r>
      <w:r w:rsidR="009F60E0" w:rsidRPr="00C00248">
        <w:rPr>
          <w:rFonts w:ascii="Times New Roman" w:eastAsia="Times New Roman" w:hAnsi="Times New Roman" w:cs="Times New Roman"/>
          <w:color w:val="auto"/>
          <w:sz w:val="24"/>
          <w:szCs w:val="24"/>
        </w:rPr>
        <w:t>motion</w:t>
      </w:r>
      <w:r w:rsidR="008E22BA" w:rsidRPr="00C00248">
        <w:rPr>
          <w:rFonts w:ascii="Times New Roman" w:hAnsi="Times New Roman" w:cs="Times New Roman"/>
          <w:color w:val="auto"/>
          <w:sz w:val="24"/>
          <w:szCs w:val="24"/>
        </w:rPr>
        <w:t xml:space="preserve"> </w:t>
      </w:r>
      <w:r w:rsidR="009F60E0" w:rsidRPr="00C00248">
        <w:rPr>
          <w:rFonts w:ascii="Times New Roman" w:eastAsia="Times New Roman" w:hAnsi="Times New Roman" w:cs="Times New Roman"/>
          <w:color w:val="auto"/>
          <w:sz w:val="24"/>
          <w:szCs w:val="24"/>
        </w:rPr>
        <w:t xml:space="preserve">sickness </w:t>
      </w:r>
      <w:r w:rsidR="008574CA" w:rsidRPr="00C00248">
        <w:rPr>
          <w:rFonts w:ascii="Times New Roman" w:eastAsia="Times New Roman" w:hAnsi="Times New Roman" w:cs="Times New Roman"/>
          <w:color w:val="auto"/>
          <w:sz w:val="24"/>
          <w:szCs w:val="24"/>
        </w:rPr>
        <w:t>(</w:t>
      </w:r>
      <w:r w:rsidR="008574CA" w:rsidRPr="00C00248">
        <w:rPr>
          <w:rFonts w:ascii="Times New Roman" w:eastAsia="Times New Roman" w:hAnsi="Times New Roman" w:cs="Times New Roman"/>
          <w:i/>
          <w:color w:val="auto"/>
          <w:sz w:val="24"/>
          <w:szCs w:val="24"/>
        </w:rPr>
        <w:t>P</w:t>
      </w:r>
      <w:r w:rsidR="003F4C71" w:rsidRPr="00C00248">
        <w:rPr>
          <w:rFonts w:ascii="Times New Roman" w:eastAsia="Times New Roman" w:hAnsi="Times New Roman" w:cs="Times New Roman"/>
          <w:color w:val="auto"/>
          <w:sz w:val="24"/>
          <w:szCs w:val="24"/>
        </w:rPr>
        <w:t xml:space="preserve"> = 0.001)</w:t>
      </w:r>
      <w:r w:rsidR="003F4898" w:rsidRPr="00C00248">
        <w:rPr>
          <w:rFonts w:ascii="Times New Roman" w:hAnsi="Times New Roman" w:cs="Times New Roman"/>
          <w:color w:val="auto"/>
          <w:sz w:val="24"/>
          <w:szCs w:val="24"/>
        </w:rPr>
        <w:t>.</w:t>
      </w:r>
      <w:r w:rsidR="003F4C71" w:rsidRPr="00C00248">
        <w:rPr>
          <w:rFonts w:ascii="Times New Roman" w:eastAsia="Times New Roman" w:hAnsi="Times New Roman" w:cs="Times New Roman"/>
          <w:color w:val="auto"/>
          <w:sz w:val="24"/>
          <w:szCs w:val="24"/>
        </w:rPr>
        <w:t xml:space="preserve"> </w:t>
      </w:r>
      <w:r w:rsidR="003F4898" w:rsidRPr="00C00248">
        <w:rPr>
          <w:rFonts w:ascii="Times New Roman" w:hAnsi="Times New Roman" w:cs="Times New Roman"/>
          <w:color w:val="auto"/>
          <w:sz w:val="24"/>
          <w:szCs w:val="24"/>
        </w:rPr>
        <w:t xml:space="preserve">There were 43 (11.4%) patients receiving anti-emetics </w:t>
      </w:r>
      <w:r w:rsidRPr="00C00248">
        <w:rPr>
          <w:rFonts w:ascii="Times New Roman" w:hAnsi="Times New Roman" w:cs="Times New Roman"/>
          <w:color w:val="auto"/>
          <w:sz w:val="24"/>
          <w:szCs w:val="24"/>
        </w:rPr>
        <w:t>on</w:t>
      </w:r>
      <w:r w:rsidR="003F4898" w:rsidRPr="00C00248">
        <w:rPr>
          <w:rFonts w:ascii="Times New Roman" w:hAnsi="Times New Roman" w:cs="Times New Roman"/>
          <w:color w:val="auto"/>
          <w:sz w:val="24"/>
          <w:szCs w:val="24"/>
        </w:rPr>
        <w:t xml:space="preserve"> postoperative day 1, </w:t>
      </w:r>
      <w:r w:rsidR="003F4C71" w:rsidRPr="00C00248">
        <w:rPr>
          <w:rFonts w:ascii="Times New Roman" w:eastAsia="Times New Roman" w:hAnsi="Times New Roman" w:cs="Times New Roman"/>
          <w:color w:val="auto"/>
          <w:sz w:val="24"/>
          <w:szCs w:val="24"/>
        </w:rPr>
        <w:t>and</w:t>
      </w:r>
      <w:r w:rsidR="008574CA"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 xml:space="preserve">a </w:t>
      </w:r>
      <w:r w:rsidR="003F4898" w:rsidRPr="00C00248">
        <w:rPr>
          <w:rFonts w:ascii="Times New Roman" w:hAnsi="Times New Roman" w:cs="Times New Roman"/>
          <w:color w:val="auto"/>
          <w:sz w:val="24"/>
          <w:szCs w:val="24"/>
        </w:rPr>
        <w:t>higher percentage of patients</w:t>
      </w:r>
      <w:r w:rsidR="008574CA" w:rsidRPr="00C00248">
        <w:rPr>
          <w:rFonts w:ascii="Times New Roman" w:eastAsia="Times New Roman" w:hAnsi="Times New Roman" w:cs="Times New Roman"/>
          <w:color w:val="auto"/>
          <w:sz w:val="24"/>
          <w:szCs w:val="24"/>
        </w:rPr>
        <w:t xml:space="preserve"> us</w:t>
      </w:r>
      <w:r w:rsidR="00301BAB" w:rsidRPr="00C00248">
        <w:rPr>
          <w:rFonts w:ascii="Times New Roman" w:hAnsi="Times New Roman" w:cs="Times New Roman"/>
          <w:color w:val="auto"/>
          <w:sz w:val="24"/>
          <w:szCs w:val="24"/>
        </w:rPr>
        <w:t xml:space="preserve">ing </w:t>
      </w:r>
      <w:r w:rsidR="008574CA" w:rsidRPr="00C00248">
        <w:rPr>
          <w:rFonts w:ascii="Times New Roman" w:eastAsia="Times New Roman" w:hAnsi="Times New Roman" w:cs="Times New Roman"/>
          <w:color w:val="auto"/>
          <w:sz w:val="24"/>
          <w:szCs w:val="24"/>
        </w:rPr>
        <w:t>antiemetics</w:t>
      </w:r>
      <w:r w:rsidR="00E34257" w:rsidRPr="00C00248">
        <w:rPr>
          <w:rFonts w:ascii="Times New Roman" w:hAnsi="Times New Roman" w:cs="Times New Roman"/>
          <w:color w:val="auto"/>
          <w:sz w:val="24"/>
          <w:szCs w:val="24"/>
        </w:rPr>
        <w:t xml:space="preserve"> was found in the PONV </w:t>
      </w:r>
      <w:r w:rsidR="009F60E0" w:rsidRPr="00C00248">
        <w:rPr>
          <w:rFonts w:ascii="Times New Roman" w:hAnsi="Times New Roman" w:cs="Times New Roman"/>
          <w:color w:val="auto"/>
          <w:sz w:val="24"/>
          <w:szCs w:val="24"/>
        </w:rPr>
        <w:t>than in the no</w:t>
      </w:r>
      <w:r w:rsidR="00571442" w:rsidRPr="00C00248">
        <w:rPr>
          <w:rFonts w:ascii="Times New Roman" w:hAnsi="Times New Roman" w:cs="Times New Roman"/>
          <w:color w:val="auto"/>
          <w:sz w:val="24"/>
          <w:szCs w:val="24"/>
        </w:rPr>
        <w:t xml:space="preserve"> </w:t>
      </w:r>
      <w:r w:rsidR="009F60E0" w:rsidRPr="00C00248">
        <w:rPr>
          <w:rFonts w:ascii="Times New Roman" w:hAnsi="Times New Roman" w:cs="Times New Roman"/>
          <w:color w:val="auto"/>
          <w:sz w:val="24"/>
          <w:szCs w:val="24"/>
        </w:rPr>
        <w:t xml:space="preserve">PONV </w:t>
      </w:r>
      <w:r w:rsidR="00E34257" w:rsidRPr="00C00248">
        <w:rPr>
          <w:rFonts w:ascii="Times New Roman" w:hAnsi="Times New Roman" w:cs="Times New Roman"/>
          <w:color w:val="auto"/>
          <w:sz w:val="24"/>
          <w:szCs w:val="24"/>
        </w:rPr>
        <w:t>group</w:t>
      </w:r>
      <w:r w:rsidR="008574CA" w:rsidRPr="00C00248">
        <w:rPr>
          <w:rFonts w:ascii="Times New Roman" w:eastAsia="Times New Roman" w:hAnsi="Times New Roman" w:cs="Times New Roman"/>
          <w:color w:val="auto"/>
          <w:sz w:val="24"/>
          <w:szCs w:val="24"/>
        </w:rPr>
        <w:t xml:space="preserve"> (</w:t>
      </w:r>
      <w:r w:rsidR="008574CA" w:rsidRPr="00C00248">
        <w:rPr>
          <w:rFonts w:ascii="Times New Roman" w:eastAsia="Times New Roman" w:hAnsi="Times New Roman" w:cs="Times New Roman"/>
          <w:i/>
          <w:color w:val="auto"/>
          <w:sz w:val="24"/>
          <w:szCs w:val="24"/>
        </w:rPr>
        <w:t>P</w:t>
      </w:r>
      <w:r w:rsidR="008574CA" w:rsidRPr="00C00248">
        <w:rPr>
          <w:rFonts w:ascii="Times New Roman" w:eastAsia="Times New Roman" w:hAnsi="Times New Roman" w:cs="Times New Roman"/>
          <w:color w:val="auto"/>
          <w:sz w:val="24"/>
          <w:szCs w:val="24"/>
        </w:rPr>
        <w:t xml:space="preserve"> &lt; 0.001). </w:t>
      </w:r>
    </w:p>
    <w:p w:rsidR="00CC32DE" w:rsidRPr="00C00248" w:rsidRDefault="008574CA" w:rsidP="00C00248">
      <w:pPr>
        <w:widowControl w:val="0"/>
        <w:spacing w:after="160" w:line="480" w:lineRule="auto"/>
        <w:ind w:firstLine="720"/>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 xml:space="preserve">Table 2 shows data for all patients </w:t>
      </w:r>
      <w:r w:rsidR="001E51D9" w:rsidRPr="00C00248">
        <w:rPr>
          <w:rFonts w:ascii="Times New Roman" w:hAnsi="Times New Roman" w:cs="Times New Roman"/>
          <w:color w:val="auto"/>
          <w:sz w:val="24"/>
          <w:szCs w:val="24"/>
        </w:rPr>
        <w:t>on</w:t>
      </w:r>
      <w:r w:rsidRPr="00C00248">
        <w:rPr>
          <w:rFonts w:ascii="Times New Roman" w:eastAsia="Times New Roman" w:hAnsi="Times New Roman" w:cs="Times New Roman"/>
          <w:color w:val="auto"/>
          <w:sz w:val="24"/>
          <w:szCs w:val="24"/>
        </w:rPr>
        <w:t xml:space="preserve"> the distribution of nausea impact, vomiting impact, and nausea/vomiting</w:t>
      </w:r>
      <w:r w:rsidR="009D2108" w:rsidRPr="00C00248">
        <w:rPr>
          <w:rFonts w:ascii="Times New Roman" w:hAnsi="Times New Roman" w:cs="Times New Roman"/>
          <w:color w:val="auto"/>
          <w:sz w:val="24"/>
          <w:szCs w:val="24"/>
        </w:rPr>
        <w:t>-retch</w:t>
      </w:r>
      <w:r w:rsidR="006E6A5A" w:rsidRPr="00C00248">
        <w:rPr>
          <w:rFonts w:ascii="Times New Roman" w:hAnsi="Times New Roman" w:cs="Times New Roman"/>
          <w:color w:val="auto"/>
          <w:sz w:val="24"/>
          <w:szCs w:val="24"/>
        </w:rPr>
        <w:t>ing</w:t>
      </w:r>
      <w:r w:rsidRPr="00C00248">
        <w:rPr>
          <w:rFonts w:ascii="Times New Roman" w:eastAsia="Times New Roman" w:hAnsi="Times New Roman" w:cs="Times New Roman"/>
          <w:color w:val="auto"/>
          <w:sz w:val="24"/>
          <w:szCs w:val="24"/>
        </w:rPr>
        <w:t xml:space="preserve"> impact</w:t>
      </w:r>
      <w:r w:rsidR="009F60E0" w:rsidRPr="00C00248">
        <w:rPr>
          <w:rFonts w:ascii="Times New Roman" w:eastAsia="Times New Roman" w:hAnsi="Times New Roman" w:cs="Times New Roman"/>
          <w:color w:val="auto"/>
          <w:sz w:val="24"/>
          <w:szCs w:val="24"/>
        </w:rPr>
        <w:t xml:space="preserve"> scores</w:t>
      </w:r>
      <w:r w:rsidRPr="00C00248">
        <w:rPr>
          <w:rFonts w:ascii="Times New Roman" w:eastAsia="Times New Roman" w:hAnsi="Times New Roman" w:cs="Times New Roman"/>
          <w:color w:val="auto"/>
          <w:sz w:val="24"/>
          <w:szCs w:val="24"/>
        </w:rPr>
        <w:t xml:space="preserve"> in relation to antiemetic drug use, 3-month recall of PONV severity, simplified Apfel PONV risk score, and total PONV score. </w:t>
      </w:r>
      <w:r w:rsidR="00D56E25" w:rsidRPr="00C00248">
        <w:rPr>
          <w:rFonts w:ascii="Times New Roman" w:hAnsi="Times New Roman" w:cs="Times New Roman"/>
          <w:color w:val="auto"/>
          <w:sz w:val="24"/>
          <w:szCs w:val="24"/>
        </w:rPr>
        <w:t xml:space="preserve">There were 14 patients </w:t>
      </w:r>
      <w:r w:rsidR="009F60E0" w:rsidRPr="00C00248">
        <w:rPr>
          <w:rFonts w:ascii="Times New Roman" w:hAnsi="Times New Roman" w:cs="Times New Roman"/>
          <w:color w:val="auto"/>
          <w:sz w:val="24"/>
          <w:szCs w:val="24"/>
        </w:rPr>
        <w:t xml:space="preserve">with </w:t>
      </w:r>
      <w:r w:rsidR="00D56E25" w:rsidRPr="00C00248">
        <w:rPr>
          <w:rFonts w:ascii="Times New Roman" w:hAnsi="Times New Roman" w:cs="Times New Roman"/>
          <w:color w:val="auto"/>
          <w:sz w:val="24"/>
          <w:szCs w:val="24"/>
        </w:rPr>
        <w:t xml:space="preserve">missing </w:t>
      </w:r>
      <w:r w:rsidR="006E6A5A" w:rsidRPr="00C00248">
        <w:rPr>
          <w:rFonts w:ascii="Times New Roman" w:hAnsi="Times New Roman" w:cs="Times New Roman"/>
          <w:color w:val="auto"/>
          <w:sz w:val="24"/>
          <w:szCs w:val="24"/>
        </w:rPr>
        <w:t xml:space="preserve">3- month recall </w:t>
      </w:r>
      <w:r w:rsidR="00D56E25" w:rsidRPr="00C00248">
        <w:rPr>
          <w:rFonts w:ascii="Times New Roman" w:hAnsi="Times New Roman" w:cs="Times New Roman"/>
          <w:color w:val="auto"/>
          <w:sz w:val="24"/>
          <w:szCs w:val="24"/>
        </w:rPr>
        <w:t xml:space="preserve">phone call </w:t>
      </w:r>
      <w:r w:rsidR="00ED6DC8" w:rsidRPr="00C00248">
        <w:rPr>
          <w:rFonts w:ascii="Times New Roman" w:hAnsi="Times New Roman" w:cs="Times New Roman"/>
          <w:color w:val="auto"/>
          <w:sz w:val="24"/>
          <w:szCs w:val="24"/>
        </w:rPr>
        <w:t>data</w:t>
      </w:r>
      <w:r w:rsidR="006E6A5A" w:rsidRPr="00C00248">
        <w:rPr>
          <w:rFonts w:ascii="Times New Roman" w:hAnsi="Times New Roman" w:cs="Times New Roman"/>
          <w:color w:val="auto"/>
          <w:sz w:val="24"/>
          <w:szCs w:val="24"/>
        </w:rPr>
        <w:t>,</w:t>
      </w:r>
      <w:r w:rsidR="00ED6DC8" w:rsidRPr="00C00248">
        <w:rPr>
          <w:rFonts w:ascii="Times New Roman" w:hAnsi="Times New Roman" w:cs="Times New Roman"/>
          <w:color w:val="auto"/>
          <w:sz w:val="24"/>
          <w:szCs w:val="24"/>
        </w:rPr>
        <w:t xml:space="preserve"> </w:t>
      </w:r>
      <w:r w:rsidR="00D56E25" w:rsidRPr="00C00248">
        <w:rPr>
          <w:rFonts w:ascii="Times New Roman" w:hAnsi="Times New Roman" w:cs="Times New Roman"/>
          <w:color w:val="auto"/>
          <w:sz w:val="24"/>
          <w:szCs w:val="24"/>
        </w:rPr>
        <w:t xml:space="preserve">and 53 patients </w:t>
      </w:r>
      <w:r w:rsidR="006E6A5A" w:rsidRPr="00C00248">
        <w:rPr>
          <w:rFonts w:ascii="Times New Roman" w:hAnsi="Times New Roman" w:cs="Times New Roman"/>
          <w:color w:val="auto"/>
          <w:sz w:val="24"/>
          <w:szCs w:val="24"/>
        </w:rPr>
        <w:t>who recalled PONV in these phone calls</w:t>
      </w:r>
      <w:r w:rsidR="00D56E25" w:rsidRPr="00C00248">
        <w:rPr>
          <w:rFonts w:ascii="Times New Roman" w:hAnsi="Times New Roman" w:cs="Times New Roman"/>
          <w:color w:val="auto"/>
          <w:sz w:val="24"/>
          <w:szCs w:val="24"/>
        </w:rPr>
        <w:t xml:space="preserve">. The recall </w:t>
      </w:r>
      <w:r w:rsidR="0061769A" w:rsidRPr="00C00248">
        <w:rPr>
          <w:rFonts w:ascii="Times New Roman" w:hAnsi="Times New Roman" w:cs="Times New Roman"/>
          <w:color w:val="auto"/>
          <w:sz w:val="24"/>
          <w:szCs w:val="24"/>
        </w:rPr>
        <w:t xml:space="preserve">rate </w:t>
      </w:r>
      <w:r w:rsidR="00ED6DC8" w:rsidRPr="00C00248">
        <w:rPr>
          <w:rFonts w:ascii="Times New Roman" w:hAnsi="Times New Roman" w:cs="Times New Roman"/>
          <w:color w:val="auto"/>
          <w:sz w:val="24"/>
          <w:szCs w:val="24"/>
        </w:rPr>
        <w:t>for</w:t>
      </w:r>
      <w:r w:rsidR="0061769A" w:rsidRPr="00C00248">
        <w:rPr>
          <w:rFonts w:ascii="Times New Roman" w:hAnsi="Times New Roman" w:cs="Times New Roman"/>
          <w:color w:val="auto"/>
          <w:sz w:val="24"/>
          <w:szCs w:val="24"/>
        </w:rPr>
        <w:t xml:space="preserve"> nausea and vomiting was</w:t>
      </w:r>
      <w:r w:rsidR="00D56E25" w:rsidRPr="00C00248">
        <w:rPr>
          <w:rFonts w:ascii="Times New Roman" w:hAnsi="Times New Roman" w:cs="Times New Roman"/>
          <w:color w:val="auto"/>
          <w:sz w:val="24"/>
          <w:szCs w:val="24"/>
        </w:rPr>
        <w:t xml:space="preserve"> 11.5% (37/321) in patients </w:t>
      </w:r>
      <w:r w:rsidR="00ED6DC8" w:rsidRPr="00C00248">
        <w:rPr>
          <w:rFonts w:ascii="Times New Roman" w:hAnsi="Times New Roman" w:cs="Times New Roman"/>
          <w:color w:val="auto"/>
          <w:sz w:val="24"/>
          <w:szCs w:val="24"/>
        </w:rPr>
        <w:t>with</w:t>
      </w:r>
      <w:r w:rsidR="00D56E25" w:rsidRPr="00C00248">
        <w:rPr>
          <w:rFonts w:ascii="Times New Roman" w:hAnsi="Times New Roman" w:cs="Times New Roman"/>
          <w:color w:val="auto"/>
          <w:sz w:val="24"/>
          <w:szCs w:val="24"/>
        </w:rPr>
        <w:t xml:space="preserve"> low (&lt; 5) </w:t>
      </w:r>
      <w:r w:rsidR="0061769A" w:rsidRPr="00C00248">
        <w:rPr>
          <w:rFonts w:ascii="Times New Roman" w:hAnsi="Times New Roman" w:cs="Times New Roman"/>
          <w:color w:val="auto"/>
          <w:sz w:val="24"/>
          <w:szCs w:val="24"/>
        </w:rPr>
        <w:t>and</w:t>
      </w:r>
      <w:r w:rsidR="00D56E25" w:rsidRPr="00C00248">
        <w:rPr>
          <w:rFonts w:ascii="Times New Roman" w:hAnsi="Times New Roman" w:cs="Times New Roman"/>
          <w:color w:val="auto"/>
          <w:sz w:val="24"/>
          <w:szCs w:val="24"/>
        </w:rPr>
        <w:t xml:space="preserve"> 37.2% (16/43) </w:t>
      </w:r>
      <w:r w:rsidR="00ED6DC8" w:rsidRPr="00C00248">
        <w:rPr>
          <w:rFonts w:ascii="Times New Roman" w:hAnsi="Times New Roman" w:cs="Times New Roman"/>
          <w:color w:val="auto"/>
          <w:sz w:val="24"/>
          <w:szCs w:val="24"/>
        </w:rPr>
        <w:t>those with</w:t>
      </w:r>
      <w:r w:rsidR="00D56E25" w:rsidRPr="00C00248">
        <w:rPr>
          <w:rFonts w:ascii="Times New Roman" w:hAnsi="Times New Roman" w:cs="Times New Roman"/>
          <w:color w:val="auto"/>
          <w:sz w:val="24"/>
          <w:szCs w:val="24"/>
        </w:rPr>
        <w:t xml:space="preserve"> high (≥ 5)</w:t>
      </w:r>
      <w:r w:rsidR="0061769A" w:rsidRPr="00C00248">
        <w:rPr>
          <w:rFonts w:ascii="Times New Roman" w:hAnsi="Times New Roman" w:cs="Times New Roman"/>
          <w:color w:val="auto"/>
          <w:sz w:val="24"/>
          <w:szCs w:val="24"/>
        </w:rPr>
        <w:t xml:space="preserve"> </w:t>
      </w:r>
      <w:r w:rsidR="00B370A8" w:rsidRPr="00C00248">
        <w:rPr>
          <w:rFonts w:ascii="Times New Roman" w:hAnsi="Times New Roman" w:cs="Times New Roman"/>
          <w:color w:val="auto"/>
          <w:sz w:val="24"/>
          <w:szCs w:val="24"/>
        </w:rPr>
        <w:t xml:space="preserve">nausea-vomiting/retching </w:t>
      </w:r>
      <w:r w:rsidR="00ED6DC8" w:rsidRPr="00C00248">
        <w:rPr>
          <w:rFonts w:ascii="Times New Roman" w:hAnsi="Times New Roman" w:cs="Times New Roman"/>
          <w:color w:val="auto"/>
          <w:sz w:val="24"/>
          <w:szCs w:val="24"/>
        </w:rPr>
        <w:t xml:space="preserve">severity </w:t>
      </w:r>
      <w:r w:rsidR="006E6A5A" w:rsidRPr="00C00248">
        <w:rPr>
          <w:rFonts w:ascii="Times New Roman" w:hAnsi="Times New Roman" w:cs="Times New Roman"/>
          <w:color w:val="auto"/>
          <w:sz w:val="24"/>
          <w:szCs w:val="24"/>
        </w:rPr>
        <w:t>scores</w:t>
      </w:r>
      <w:r w:rsidR="00D56E25" w:rsidRPr="00C00248">
        <w:rPr>
          <w:rFonts w:ascii="Times New Roman" w:hAnsi="Times New Roman" w:cs="Times New Roman"/>
          <w:color w:val="auto"/>
          <w:sz w:val="24"/>
          <w:szCs w:val="24"/>
        </w:rPr>
        <w:t>.</w:t>
      </w:r>
      <w:r w:rsidR="00B01B59"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Antiemetic drug use show</w:t>
      </w:r>
      <w:r w:rsidR="00301BAB" w:rsidRPr="00C00248">
        <w:rPr>
          <w:rFonts w:ascii="Times New Roman" w:hAnsi="Times New Roman" w:cs="Times New Roman"/>
          <w:color w:val="auto"/>
          <w:sz w:val="24"/>
          <w:szCs w:val="24"/>
        </w:rPr>
        <w:t>ed</w:t>
      </w:r>
      <w:r w:rsidRPr="00C00248">
        <w:rPr>
          <w:rFonts w:ascii="Times New Roman" w:eastAsia="Times New Roman" w:hAnsi="Times New Roman" w:cs="Times New Roman"/>
          <w:color w:val="auto"/>
          <w:sz w:val="24"/>
          <w:szCs w:val="24"/>
        </w:rPr>
        <w:t xml:space="preserve"> a significant relation</w:t>
      </w:r>
      <w:r w:rsidR="00ED6DC8" w:rsidRPr="00C00248">
        <w:rPr>
          <w:rFonts w:ascii="Times New Roman" w:eastAsia="Times New Roman" w:hAnsi="Times New Roman" w:cs="Times New Roman"/>
          <w:color w:val="auto"/>
          <w:sz w:val="24"/>
          <w:szCs w:val="24"/>
        </w:rPr>
        <w:t>ship</w:t>
      </w:r>
      <w:r w:rsidRPr="00C00248">
        <w:rPr>
          <w:rFonts w:ascii="Times New Roman" w:eastAsia="Times New Roman" w:hAnsi="Times New Roman" w:cs="Times New Roman"/>
          <w:color w:val="auto"/>
          <w:sz w:val="24"/>
          <w:szCs w:val="24"/>
        </w:rPr>
        <w:t xml:space="preserve"> to severity for all</w:t>
      </w:r>
      <w:r w:rsidR="0024592C" w:rsidRPr="00C00248">
        <w:rPr>
          <w:rFonts w:ascii="Times New Roman" w:hAnsi="Times New Roman" w:cs="Times New Roman"/>
          <w:color w:val="auto"/>
          <w:sz w:val="24"/>
          <w:szCs w:val="24"/>
        </w:rPr>
        <w:t xml:space="preserve"> 3</w:t>
      </w:r>
      <w:r w:rsidRPr="00C00248">
        <w:rPr>
          <w:rFonts w:ascii="Times New Roman" w:eastAsia="Times New Roman" w:hAnsi="Times New Roman" w:cs="Times New Roman"/>
          <w:color w:val="auto"/>
          <w:sz w:val="24"/>
          <w:szCs w:val="24"/>
        </w:rPr>
        <w:t xml:space="preserve"> nausea and vomiting parameters; compared to the 50% to 70% of the patients with the highest scores </w:t>
      </w:r>
      <w:r w:rsidR="006E6A5A" w:rsidRPr="00C00248">
        <w:rPr>
          <w:rFonts w:ascii="Times New Roman" w:eastAsia="Times New Roman" w:hAnsi="Times New Roman" w:cs="Times New Roman"/>
          <w:color w:val="auto"/>
          <w:sz w:val="24"/>
          <w:szCs w:val="24"/>
        </w:rPr>
        <w:t>who</w:t>
      </w:r>
      <w:r w:rsidRPr="00C00248">
        <w:rPr>
          <w:rFonts w:ascii="Times New Roman" w:eastAsia="Times New Roman" w:hAnsi="Times New Roman" w:cs="Times New Roman"/>
          <w:color w:val="auto"/>
          <w:sz w:val="24"/>
          <w:szCs w:val="24"/>
        </w:rPr>
        <w:t xml:space="preserve"> took antiemetic drugs, only </w:t>
      </w:r>
      <w:r w:rsidR="00D270A9" w:rsidRPr="00C00248">
        <w:rPr>
          <w:rFonts w:ascii="Times New Roman" w:hAnsi="Times New Roman" w:cs="Times New Roman"/>
          <w:color w:val="auto"/>
          <w:sz w:val="24"/>
          <w:szCs w:val="24"/>
        </w:rPr>
        <w:t>3</w:t>
      </w:r>
      <w:r w:rsidRPr="00C00248">
        <w:rPr>
          <w:rFonts w:ascii="Times New Roman" w:eastAsia="Times New Roman" w:hAnsi="Times New Roman" w:cs="Times New Roman"/>
          <w:color w:val="auto"/>
          <w:sz w:val="24"/>
          <w:szCs w:val="24"/>
        </w:rPr>
        <w:t xml:space="preserve">% to </w:t>
      </w:r>
      <w:r w:rsidR="000018BF" w:rsidRPr="00C00248">
        <w:rPr>
          <w:rFonts w:ascii="Times New Roman" w:hAnsi="Times New Roman" w:cs="Times New Roman"/>
          <w:color w:val="auto"/>
          <w:sz w:val="24"/>
          <w:szCs w:val="24"/>
        </w:rPr>
        <w:t>9</w:t>
      </w:r>
      <w:r w:rsidRPr="00C00248">
        <w:rPr>
          <w:rFonts w:ascii="Times New Roman" w:eastAsia="Times New Roman" w:hAnsi="Times New Roman" w:cs="Times New Roman"/>
          <w:color w:val="auto"/>
          <w:sz w:val="24"/>
          <w:szCs w:val="24"/>
        </w:rPr>
        <w:t>% of patients with the l</w:t>
      </w:r>
      <w:r w:rsidR="003F4C71" w:rsidRPr="00C00248">
        <w:rPr>
          <w:rFonts w:ascii="Times New Roman" w:eastAsia="Times New Roman" w:hAnsi="Times New Roman" w:cs="Times New Roman"/>
          <w:color w:val="auto"/>
          <w:sz w:val="24"/>
          <w:szCs w:val="24"/>
        </w:rPr>
        <w:t>owest score 0 in each parameter</w:t>
      </w:r>
      <w:r w:rsidR="00ED6DC8" w:rsidRPr="00C00248">
        <w:rPr>
          <w:rFonts w:ascii="Times New Roman" w:eastAsia="Times New Roman" w:hAnsi="Times New Roman" w:cs="Times New Roman"/>
          <w:color w:val="auto"/>
          <w:sz w:val="24"/>
          <w:szCs w:val="24"/>
        </w:rPr>
        <w:t xml:space="preserve"> used antiemetic drugs</w:t>
      </w:r>
      <w:r w:rsidRPr="00C00248">
        <w:rPr>
          <w:rFonts w:ascii="Times New Roman" w:eastAsia="Times New Roman" w:hAnsi="Times New Roman" w:cs="Times New Roman"/>
          <w:color w:val="auto"/>
          <w:sz w:val="24"/>
          <w:szCs w:val="24"/>
        </w:rPr>
        <w:t>. The total PONV score</w:t>
      </w:r>
      <w:r w:rsidR="00D270A9" w:rsidRPr="00C00248">
        <w:rPr>
          <w:rFonts w:ascii="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the median 3-month recall score</w:t>
      </w:r>
      <w:r w:rsidR="00D270A9" w:rsidRPr="00C00248">
        <w:rPr>
          <w:rFonts w:ascii="Times New Roman" w:hAnsi="Times New Roman" w:cs="Times New Roman"/>
          <w:color w:val="auto"/>
          <w:sz w:val="24"/>
          <w:szCs w:val="24"/>
        </w:rPr>
        <w:t xml:space="preserve"> and </w:t>
      </w:r>
      <w:r w:rsidR="005C3D7E" w:rsidRPr="00C00248">
        <w:rPr>
          <w:rFonts w:ascii="Times New Roman" w:hAnsi="Times New Roman" w:cs="Times New Roman"/>
          <w:color w:val="auto"/>
          <w:sz w:val="24"/>
          <w:szCs w:val="24"/>
        </w:rPr>
        <w:t xml:space="preserve">the </w:t>
      </w:r>
      <w:r w:rsidR="00D270A9" w:rsidRPr="00C00248">
        <w:rPr>
          <w:rFonts w:ascii="Times New Roman" w:hAnsi="Times New Roman" w:cs="Times New Roman"/>
          <w:color w:val="auto"/>
          <w:sz w:val="24"/>
          <w:szCs w:val="24"/>
        </w:rPr>
        <w:t xml:space="preserve">Apfel </w:t>
      </w:r>
      <w:r w:rsidR="00211ACD" w:rsidRPr="00C00248">
        <w:rPr>
          <w:rFonts w:ascii="Times New Roman" w:hAnsi="Times New Roman" w:cs="Times New Roman"/>
          <w:color w:val="auto"/>
          <w:sz w:val="24"/>
          <w:szCs w:val="24"/>
        </w:rPr>
        <w:t xml:space="preserve">risk </w:t>
      </w:r>
      <w:r w:rsidR="00D270A9" w:rsidRPr="00C00248">
        <w:rPr>
          <w:rFonts w:ascii="Times New Roman" w:hAnsi="Times New Roman" w:cs="Times New Roman"/>
          <w:color w:val="auto"/>
          <w:sz w:val="24"/>
          <w:szCs w:val="24"/>
        </w:rPr>
        <w:t>score</w:t>
      </w:r>
      <w:r w:rsidRPr="00C00248">
        <w:rPr>
          <w:rFonts w:ascii="Times New Roman" w:eastAsia="Times New Roman" w:hAnsi="Times New Roman" w:cs="Times New Roman"/>
          <w:color w:val="auto"/>
          <w:sz w:val="24"/>
          <w:szCs w:val="24"/>
        </w:rPr>
        <w:t xml:space="preserve"> were also significantly related to all </w:t>
      </w:r>
      <w:r w:rsidR="00C73C7E" w:rsidRPr="00C00248">
        <w:rPr>
          <w:rFonts w:ascii="Times New Roman" w:eastAsia="Times New Roman" w:hAnsi="Times New Roman" w:cs="Times New Roman"/>
          <w:color w:val="auto"/>
          <w:sz w:val="24"/>
          <w:szCs w:val="24"/>
        </w:rPr>
        <w:t xml:space="preserve">three </w:t>
      </w:r>
      <w:r w:rsidRPr="00C00248">
        <w:rPr>
          <w:rFonts w:ascii="Times New Roman" w:eastAsia="Times New Roman" w:hAnsi="Times New Roman" w:cs="Times New Roman"/>
          <w:color w:val="auto"/>
          <w:sz w:val="24"/>
          <w:szCs w:val="24"/>
        </w:rPr>
        <w:t xml:space="preserve">nausea and vomiting </w:t>
      </w:r>
      <w:r w:rsidR="00C73C7E" w:rsidRPr="00C00248">
        <w:rPr>
          <w:rFonts w:ascii="Times New Roman" w:eastAsia="Times New Roman" w:hAnsi="Times New Roman" w:cs="Times New Roman"/>
          <w:color w:val="auto"/>
          <w:sz w:val="24"/>
          <w:szCs w:val="24"/>
        </w:rPr>
        <w:t>scores</w:t>
      </w:r>
      <w:r w:rsidRPr="00C00248">
        <w:rPr>
          <w:rFonts w:ascii="Times New Roman" w:eastAsia="Times New Roman" w:hAnsi="Times New Roman" w:cs="Times New Roman"/>
          <w:color w:val="auto"/>
          <w:sz w:val="24"/>
          <w:szCs w:val="24"/>
        </w:rPr>
        <w:t xml:space="preserve">. </w:t>
      </w:r>
    </w:p>
    <w:p w:rsidR="00147C7B" w:rsidRPr="00C00248" w:rsidRDefault="005324A9" w:rsidP="00C00248">
      <w:pPr>
        <w:widowControl w:val="0"/>
        <w:spacing w:after="160" w:line="480" w:lineRule="auto"/>
        <w:ind w:firstLine="720"/>
        <w:rPr>
          <w:rFonts w:ascii="Times New Roman" w:hAnsi="Times New Roman" w:cs="Times New Roman"/>
          <w:color w:val="auto"/>
          <w:sz w:val="24"/>
          <w:szCs w:val="24"/>
        </w:rPr>
      </w:pPr>
      <w:r w:rsidRPr="00C00248">
        <w:rPr>
          <w:rFonts w:ascii="Times New Roman" w:hAnsi="Times New Roman" w:cs="Times New Roman"/>
          <w:color w:val="auto"/>
          <w:sz w:val="24"/>
          <w:szCs w:val="24"/>
        </w:rPr>
        <w:t xml:space="preserve"> </w:t>
      </w:r>
      <w:r w:rsidR="008574CA" w:rsidRPr="00C00248">
        <w:rPr>
          <w:rFonts w:ascii="Times New Roman" w:eastAsia="Times New Roman" w:hAnsi="Times New Roman" w:cs="Times New Roman"/>
          <w:color w:val="auto"/>
          <w:sz w:val="24"/>
          <w:szCs w:val="24"/>
        </w:rPr>
        <w:t xml:space="preserve">Figure 1 compares the distribution of nausea impact, vomiting impact, and nausea/vomiting impact scores in </w:t>
      </w:r>
      <w:r w:rsidR="00C73C7E" w:rsidRPr="00C00248">
        <w:rPr>
          <w:rFonts w:ascii="Times New Roman" w:eastAsia="Times New Roman" w:hAnsi="Times New Roman" w:cs="Times New Roman"/>
          <w:color w:val="auto"/>
          <w:sz w:val="24"/>
          <w:szCs w:val="24"/>
        </w:rPr>
        <w:t xml:space="preserve">PONV </w:t>
      </w:r>
      <w:r w:rsidR="008574CA" w:rsidRPr="00C00248">
        <w:rPr>
          <w:rFonts w:ascii="Times New Roman" w:eastAsia="Times New Roman" w:hAnsi="Times New Roman" w:cs="Times New Roman"/>
          <w:color w:val="auto"/>
          <w:sz w:val="24"/>
          <w:szCs w:val="24"/>
        </w:rPr>
        <w:t xml:space="preserve">patients in our study with similar data from PONV patients in the </w:t>
      </w:r>
      <w:r w:rsidR="00953B1B" w:rsidRPr="00C00248">
        <w:rPr>
          <w:rFonts w:ascii="Times New Roman" w:hAnsi="Times New Roman" w:cs="Times New Roman"/>
          <w:color w:val="auto"/>
          <w:sz w:val="24"/>
          <w:szCs w:val="24"/>
        </w:rPr>
        <w:t>SPONVIS</w:t>
      </w:r>
      <w:r w:rsidR="00C73C7E" w:rsidRPr="00C00248">
        <w:rPr>
          <w:rFonts w:ascii="Times New Roman" w:hAnsi="Times New Roman" w:cs="Times New Roman"/>
          <w:color w:val="auto"/>
          <w:sz w:val="24"/>
          <w:szCs w:val="24"/>
        </w:rPr>
        <w:t xml:space="preserve"> study</w:t>
      </w:r>
      <w:r w:rsidR="008574CA" w:rsidRPr="00C00248">
        <w:rPr>
          <w:rFonts w:ascii="Times New Roman" w:eastAsia="Times New Roman" w:hAnsi="Times New Roman" w:cs="Times New Roman"/>
          <w:color w:val="auto"/>
          <w:sz w:val="24"/>
          <w:szCs w:val="24"/>
        </w:rPr>
        <w:t>. The two groups of PONV patients differ</w:t>
      </w:r>
      <w:r w:rsidR="00301BAB" w:rsidRPr="00C00248">
        <w:rPr>
          <w:rFonts w:ascii="Times New Roman" w:hAnsi="Times New Roman" w:cs="Times New Roman"/>
          <w:color w:val="auto"/>
          <w:sz w:val="24"/>
          <w:szCs w:val="24"/>
        </w:rPr>
        <w:t>ed</w:t>
      </w:r>
      <w:r w:rsidR="008574CA" w:rsidRPr="00C00248">
        <w:rPr>
          <w:rFonts w:ascii="Times New Roman" w:eastAsia="Times New Roman" w:hAnsi="Times New Roman" w:cs="Times New Roman"/>
          <w:color w:val="auto"/>
          <w:sz w:val="24"/>
          <w:szCs w:val="24"/>
        </w:rPr>
        <w:t xml:space="preserve"> markedly in that </w:t>
      </w:r>
      <w:r w:rsidR="00867D42" w:rsidRPr="00C00248">
        <w:rPr>
          <w:rFonts w:ascii="Times New Roman" w:hAnsi="Times New Roman" w:cs="Times New Roman"/>
          <w:color w:val="auto"/>
          <w:sz w:val="24"/>
          <w:szCs w:val="24"/>
        </w:rPr>
        <w:t>around</w:t>
      </w:r>
      <w:r w:rsidR="00867D42" w:rsidRPr="00C00248">
        <w:rPr>
          <w:rFonts w:ascii="Times New Roman" w:eastAsia="Times New Roman" w:hAnsi="Times New Roman" w:cs="Times New Roman"/>
          <w:color w:val="auto"/>
          <w:sz w:val="24"/>
          <w:szCs w:val="24"/>
        </w:rPr>
        <w:t xml:space="preserve"> </w:t>
      </w:r>
      <w:r w:rsidR="00867D42" w:rsidRPr="00C00248">
        <w:rPr>
          <w:rFonts w:ascii="Times New Roman" w:hAnsi="Times New Roman" w:cs="Times New Roman"/>
          <w:color w:val="auto"/>
          <w:sz w:val="24"/>
          <w:szCs w:val="24"/>
        </w:rPr>
        <w:t>50</w:t>
      </w:r>
      <w:r w:rsidR="008574CA" w:rsidRPr="00C00248">
        <w:rPr>
          <w:rFonts w:ascii="Times New Roman" w:eastAsia="Times New Roman" w:hAnsi="Times New Roman" w:cs="Times New Roman"/>
          <w:color w:val="auto"/>
          <w:sz w:val="24"/>
          <w:szCs w:val="24"/>
        </w:rPr>
        <w:t>% of Taiwanese patients but 97% of Austr</w:t>
      </w:r>
      <w:r w:rsidR="00953B1B" w:rsidRPr="00C00248">
        <w:rPr>
          <w:rFonts w:ascii="Times New Roman" w:eastAsia="Times New Roman" w:hAnsi="Times New Roman" w:cs="Times New Roman"/>
          <w:color w:val="auto"/>
          <w:sz w:val="24"/>
          <w:szCs w:val="24"/>
        </w:rPr>
        <w:t>alian patients studied</w:t>
      </w:r>
      <w:r w:rsidR="00301BAB" w:rsidRPr="00C00248">
        <w:rPr>
          <w:rFonts w:ascii="Times New Roman" w:hAnsi="Times New Roman" w:cs="Times New Roman"/>
          <w:color w:val="auto"/>
          <w:sz w:val="24"/>
          <w:szCs w:val="24"/>
        </w:rPr>
        <w:t xml:space="preserve"> </w:t>
      </w:r>
      <w:r w:rsidR="008574CA" w:rsidRPr="00C00248">
        <w:rPr>
          <w:rFonts w:ascii="Times New Roman" w:eastAsia="Times New Roman" w:hAnsi="Times New Roman" w:cs="Times New Roman"/>
          <w:color w:val="auto"/>
          <w:sz w:val="24"/>
          <w:szCs w:val="24"/>
        </w:rPr>
        <w:t xml:space="preserve">reported nausea, </w:t>
      </w:r>
      <w:r w:rsidR="006E6A5A" w:rsidRPr="00C00248">
        <w:rPr>
          <w:rFonts w:ascii="Times New Roman" w:eastAsia="Times New Roman" w:hAnsi="Times New Roman" w:cs="Times New Roman"/>
          <w:color w:val="auto"/>
          <w:sz w:val="24"/>
          <w:szCs w:val="24"/>
        </w:rPr>
        <w:t>and</w:t>
      </w:r>
      <w:r w:rsidR="008574CA" w:rsidRPr="00C00248">
        <w:rPr>
          <w:rFonts w:ascii="Times New Roman" w:eastAsia="Times New Roman" w:hAnsi="Times New Roman" w:cs="Times New Roman"/>
          <w:color w:val="auto"/>
          <w:sz w:val="24"/>
          <w:szCs w:val="24"/>
        </w:rPr>
        <w:t xml:space="preserve"> </w:t>
      </w:r>
      <w:r w:rsidR="00664DC4" w:rsidRPr="00C00248">
        <w:rPr>
          <w:rFonts w:ascii="Times New Roman" w:eastAsia="Times New Roman" w:hAnsi="Times New Roman" w:cs="Times New Roman"/>
          <w:color w:val="auto"/>
          <w:sz w:val="24"/>
          <w:szCs w:val="24"/>
        </w:rPr>
        <w:lastRenderedPageBreak/>
        <w:t>7</w:t>
      </w:r>
      <w:r w:rsidR="00664DC4" w:rsidRPr="00C00248">
        <w:rPr>
          <w:rFonts w:ascii="Times New Roman" w:hAnsi="Times New Roman" w:cs="Times New Roman"/>
          <w:color w:val="auto"/>
          <w:sz w:val="24"/>
          <w:szCs w:val="24"/>
        </w:rPr>
        <w:t>7</w:t>
      </w:r>
      <w:r w:rsidR="008574CA" w:rsidRPr="00C00248">
        <w:rPr>
          <w:rFonts w:ascii="Times New Roman" w:eastAsia="Times New Roman" w:hAnsi="Times New Roman" w:cs="Times New Roman"/>
          <w:color w:val="auto"/>
          <w:sz w:val="24"/>
          <w:szCs w:val="24"/>
        </w:rPr>
        <w:t>% of Taiwanese patients but only 49% of the Australian patients reported vomiting. Also, more Taiwanese patients than Australian patients reported severe vomiting (</w:t>
      </w:r>
      <w:r w:rsidR="00664DC4" w:rsidRPr="00C00248">
        <w:rPr>
          <w:rFonts w:ascii="Times New Roman" w:eastAsia="Times New Roman" w:hAnsi="Times New Roman" w:cs="Times New Roman"/>
          <w:color w:val="auto"/>
          <w:sz w:val="24"/>
          <w:szCs w:val="24"/>
        </w:rPr>
        <w:t>4</w:t>
      </w:r>
      <w:r w:rsidR="00382791" w:rsidRPr="00C00248">
        <w:rPr>
          <w:rFonts w:ascii="Times New Roman" w:hAnsi="Times New Roman" w:cs="Times New Roman"/>
          <w:color w:val="auto"/>
          <w:sz w:val="24"/>
          <w:szCs w:val="24"/>
        </w:rPr>
        <w:t>3</w:t>
      </w:r>
      <w:r w:rsidR="008574CA" w:rsidRPr="00C00248">
        <w:rPr>
          <w:rFonts w:ascii="Times New Roman" w:eastAsia="Times New Roman" w:hAnsi="Times New Roman" w:cs="Times New Roman"/>
          <w:color w:val="auto"/>
          <w:sz w:val="24"/>
          <w:szCs w:val="24"/>
        </w:rPr>
        <w:t xml:space="preserve">% vs. 17%).  </w:t>
      </w:r>
    </w:p>
    <w:p w:rsidR="006E6A5A" w:rsidRPr="00C00248" w:rsidRDefault="008574CA" w:rsidP="00C00248">
      <w:pPr>
        <w:widowControl w:val="0"/>
        <w:spacing w:after="160" w:line="480" w:lineRule="auto"/>
        <w:ind w:firstLine="720"/>
        <w:rPr>
          <w:rFonts w:ascii="Times New Roman" w:eastAsia="Nova Mono" w:hAnsi="Times New Roman" w:cs="Times New Roman"/>
          <w:color w:val="auto"/>
          <w:sz w:val="24"/>
          <w:szCs w:val="24"/>
        </w:rPr>
      </w:pPr>
      <w:r w:rsidRPr="00C00248">
        <w:rPr>
          <w:rFonts w:ascii="Times New Roman" w:eastAsia="Times New Roman" w:hAnsi="Times New Roman" w:cs="Times New Roman"/>
          <w:color w:val="auto"/>
          <w:sz w:val="24"/>
          <w:szCs w:val="24"/>
        </w:rPr>
        <w:t>Table 3 shows the relations</w:t>
      </w:r>
      <w:r w:rsidR="006E6A5A" w:rsidRPr="00C00248">
        <w:rPr>
          <w:rFonts w:ascii="Times New Roman" w:eastAsia="Times New Roman" w:hAnsi="Times New Roman" w:cs="Times New Roman"/>
          <w:color w:val="auto"/>
          <w:sz w:val="24"/>
          <w:szCs w:val="24"/>
        </w:rPr>
        <w:t>hip</w:t>
      </w:r>
      <w:r w:rsidRPr="00C00248">
        <w:rPr>
          <w:rFonts w:ascii="Times New Roman" w:eastAsia="Times New Roman" w:hAnsi="Times New Roman" w:cs="Times New Roman"/>
          <w:color w:val="auto"/>
          <w:sz w:val="24"/>
          <w:szCs w:val="24"/>
        </w:rPr>
        <w:t xml:space="preserve"> between the three impact scores (nausea, vomit</w:t>
      </w:r>
      <w:r w:rsidR="00294FBF" w:rsidRPr="00C00248">
        <w:rPr>
          <w:rFonts w:ascii="Times New Roman" w:hAnsi="Times New Roman" w:cs="Times New Roman"/>
          <w:color w:val="auto"/>
          <w:sz w:val="24"/>
          <w:szCs w:val="24"/>
        </w:rPr>
        <w:t>ing</w:t>
      </w:r>
      <w:r w:rsidR="0024592C" w:rsidRPr="00C00248">
        <w:rPr>
          <w:rFonts w:ascii="Times New Roman" w:hAnsi="Times New Roman" w:cs="Times New Roman"/>
          <w:color w:val="auto"/>
          <w:sz w:val="24"/>
          <w:szCs w:val="24"/>
        </w:rPr>
        <w:t>-</w:t>
      </w:r>
      <w:r w:rsidR="00294FBF" w:rsidRPr="00C00248">
        <w:rPr>
          <w:rFonts w:ascii="Times New Roman" w:hAnsi="Times New Roman" w:cs="Times New Roman"/>
          <w:color w:val="auto"/>
          <w:sz w:val="24"/>
          <w:szCs w:val="24"/>
        </w:rPr>
        <w:t>retch</w:t>
      </w:r>
      <w:r w:rsidR="00ED6DC8" w:rsidRPr="00C00248">
        <w:rPr>
          <w:rFonts w:ascii="Times New Roman" w:hAnsi="Times New Roman" w:cs="Times New Roman"/>
          <w:color w:val="auto"/>
          <w:sz w:val="24"/>
          <w:szCs w:val="24"/>
        </w:rPr>
        <w:t>ing</w:t>
      </w:r>
      <w:r w:rsidRPr="00C00248">
        <w:rPr>
          <w:rFonts w:ascii="Times New Roman" w:eastAsia="Times New Roman" w:hAnsi="Times New Roman" w:cs="Times New Roman"/>
          <w:color w:val="auto"/>
          <w:sz w:val="24"/>
          <w:szCs w:val="24"/>
        </w:rPr>
        <w:t>, combined nausea/vomit</w:t>
      </w:r>
      <w:r w:rsidR="0024592C" w:rsidRPr="00C00248">
        <w:rPr>
          <w:rFonts w:ascii="Times New Roman" w:hAnsi="Times New Roman" w:cs="Times New Roman"/>
          <w:color w:val="auto"/>
          <w:sz w:val="24"/>
          <w:szCs w:val="24"/>
        </w:rPr>
        <w:t>ing-retch</w:t>
      </w:r>
      <w:r w:rsidR="00ED6DC8" w:rsidRPr="00C00248">
        <w:rPr>
          <w:rFonts w:ascii="Times New Roman" w:hAnsi="Times New Roman" w:cs="Times New Roman"/>
          <w:color w:val="auto"/>
          <w:sz w:val="24"/>
          <w:szCs w:val="24"/>
        </w:rPr>
        <w:t>ing</w:t>
      </w:r>
      <w:r w:rsidRPr="00C00248">
        <w:rPr>
          <w:rFonts w:ascii="Times New Roman" w:eastAsia="Times New Roman" w:hAnsi="Times New Roman" w:cs="Times New Roman"/>
          <w:color w:val="auto"/>
          <w:sz w:val="24"/>
          <w:szCs w:val="24"/>
        </w:rPr>
        <w:t>) and risk of antiemetic use. In comparison with the patients with no nausea, those with nausea of any severity were more likely to have taken antiemetics (OR= 1</w:t>
      </w:r>
      <w:r w:rsidR="004B57A6" w:rsidRPr="00C00248">
        <w:rPr>
          <w:rFonts w:ascii="Times New Roman" w:hAnsi="Times New Roman" w:cs="Times New Roman"/>
          <w:color w:val="auto"/>
          <w:sz w:val="24"/>
          <w:szCs w:val="24"/>
        </w:rPr>
        <w:t>3</w:t>
      </w:r>
      <w:r w:rsidRPr="00C00248">
        <w:rPr>
          <w:rFonts w:ascii="Times New Roman" w:eastAsia="Times New Roman" w:hAnsi="Times New Roman" w:cs="Times New Roman"/>
          <w:color w:val="auto"/>
          <w:sz w:val="24"/>
          <w:szCs w:val="24"/>
        </w:rPr>
        <w:t>.</w:t>
      </w:r>
      <w:r w:rsidR="004B57A6" w:rsidRPr="00C00248">
        <w:rPr>
          <w:rFonts w:ascii="Times New Roman" w:hAnsi="Times New Roman" w:cs="Times New Roman"/>
          <w:color w:val="auto"/>
          <w:sz w:val="24"/>
          <w:szCs w:val="24"/>
        </w:rPr>
        <w:t>0</w:t>
      </w:r>
      <w:r w:rsidRPr="00C00248">
        <w:rPr>
          <w:rFonts w:ascii="Times New Roman" w:eastAsia="Times New Roman" w:hAnsi="Times New Roman" w:cs="Times New Roman"/>
          <w:color w:val="auto"/>
          <w:sz w:val="24"/>
          <w:szCs w:val="24"/>
        </w:rPr>
        <w:t xml:space="preserve">2, 95% CI: </w:t>
      </w:r>
      <w:r w:rsidR="004B57A6" w:rsidRPr="00C00248">
        <w:rPr>
          <w:rFonts w:ascii="Times New Roman" w:hAnsi="Times New Roman" w:cs="Times New Roman"/>
          <w:color w:val="auto"/>
          <w:sz w:val="24"/>
          <w:szCs w:val="24"/>
        </w:rPr>
        <w:t>6.43</w:t>
      </w:r>
      <w:r w:rsidRPr="00C00248">
        <w:rPr>
          <w:rFonts w:ascii="Times New Roman" w:eastAsia="Times New Roman" w:hAnsi="Times New Roman" w:cs="Times New Roman"/>
          <w:color w:val="auto"/>
          <w:sz w:val="24"/>
          <w:szCs w:val="24"/>
        </w:rPr>
        <w:t>-2</w:t>
      </w:r>
      <w:r w:rsidR="004B57A6" w:rsidRPr="00C00248">
        <w:rPr>
          <w:rFonts w:ascii="Times New Roman" w:hAnsi="Times New Roman" w:cs="Times New Roman"/>
          <w:color w:val="auto"/>
          <w:sz w:val="24"/>
          <w:szCs w:val="24"/>
        </w:rPr>
        <w:t>6.37</w:t>
      </w:r>
      <w:r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i/>
          <w:color w:val="auto"/>
          <w:sz w:val="24"/>
          <w:szCs w:val="24"/>
        </w:rPr>
        <w:t>P</w:t>
      </w:r>
      <w:r w:rsidRPr="00C00248">
        <w:rPr>
          <w:rFonts w:ascii="Times New Roman" w:eastAsia="Times New Roman" w:hAnsi="Times New Roman" w:cs="Times New Roman"/>
          <w:color w:val="auto"/>
          <w:sz w:val="24"/>
          <w:szCs w:val="24"/>
        </w:rPr>
        <w:t xml:space="preserve"> &lt; 0.001). And patients who had vomited more than once had a 2</w:t>
      </w:r>
      <w:r w:rsidR="004B57A6" w:rsidRPr="00C00248">
        <w:rPr>
          <w:rFonts w:ascii="Times New Roman" w:hAnsi="Times New Roman" w:cs="Times New Roman"/>
          <w:color w:val="auto"/>
          <w:sz w:val="24"/>
          <w:szCs w:val="24"/>
        </w:rPr>
        <w:t>5</w:t>
      </w:r>
      <w:r w:rsidRPr="00C00248">
        <w:rPr>
          <w:rFonts w:ascii="Times New Roman" w:eastAsia="Times New Roman" w:hAnsi="Times New Roman" w:cs="Times New Roman"/>
          <w:color w:val="auto"/>
          <w:sz w:val="24"/>
          <w:szCs w:val="24"/>
        </w:rPr>
        <w:t>-time</w:t>
      </w:r>
      <w:r w:rsidR="00301BAB" w:rsidRPr="00C00248">
        <w:rPr>
          <w:rFonts w:ascii="Times New Roman" w:hAnsi="Times New Roman" w:cs="Times New Roman"/>
          <w:color w:val="auto"/>
          <w:sz w:val="24"/>
          <w:szCs w:val="24"/>
        </w:rPr>
        <w:t>s</w:t>
      </w:r>
      <w:r w:rsidRPr="00C00248">
        <w:rPr>
          <w:rFonts w:ascii="Times New Roman" w:eastAsia="Times New Roman" w:hAnsi="Times New Roman" w:cs="Times New Roman"/>
          <w:color w:val="auto"/>
          <w:sz w:val="24"/>
          <w:szCs w:val="24"/>
        </w:rPr>
        <w:t xml:space="preserve"> </w:t>
      </w:r>
      <w:bookmarkStart w:id="60" w:name="OLE_LINK341"/>
      <w:bookmarkStart w:id="61" w:name="OLE_LINK342"/>
      <w:r w:rsidRPr="00C00248">
        <w:rPr>
          <w:rFonts w:ascii="Times New Roman" w:eastAsia="Times New Roman" w:hAnsi="Times New Roman" w:cs="Times New Roman"/>
          <w:color w:val="auto"/>
          <w:sz w:val="24"/>
          <w:szCs w:val="24"/>
        </w:rPr>
        <w:t>(9</w:t>
      </w:r>
      <w:bookmarkEnd w:id="60"/>
      <w:bookmarkEnd w:id="61"/>
      <w:r w:rsidRPr="00C00248">
        <w:rPr>
          <w:rFonts w:ascii="Times New Roman" w:eastAsia="Times New Roman" w:hAnsi="Times New Roman" w:cs="Times New Roman"/>
          <w:color w:val="auto"/>
          <w:sz w:val="24"/>
          <w:szCs w:val="24"/>
        </w:rPr>
        <w:t xml:space="preserve">5% CI: </w:t>
      </w:r>
      <w:r w:rsidR="004B57A6" w:rsidRPr="00C00248">
        <w:rPr>
          <w:rFonts w:ascii="Times New Roman" w:hAnsi="Times New Roman" w:cs="Times New Roman"/>
          <w:color w:val="auto"/>
          <w:sz w:val="24"/>
          <w:szCs w:val="24"/>
        </w:rPr>
        <w:t>11.55-53.82</w:t>
      </w:r>
      <w:r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i/>
          <w:color w:val="auto"/>
          <w:sz w:val="24"/>
          <w:szCs w:val="24"/>
        </w:rPr>
        <w:t>P</w:t>
      </w:r>
      <w:r w:rsidRPr="00C00248">
        <w:rPr>
          <w:rFonts w:ascii="Times New Roman" w:eastAsia="Times New Roman" w:hAnsi="Times New Roman" w:cs="Times New Roman"/>
          <w:color w:val="auto"/>
          <w:sz w:val="24"/>
          <w:szCs w:val="24"/>
        </w:rPr>
        <w:t xml:space="preserve"> &lt; 0.001</w:t>
      </w:r>
      <w:bookmarkStart w:id="62" w:name="OLE_LINK343"/>
      <w:r w:rsidRPr="00C00248">
        <w:rPr>
          <w:rFonts w:ascii="Times New Roman" w:eastAsia="Times New Roman" w:hAnsi="Times New Roman" w:cs="Times New Roman"/>
          <w:color w:val="auto"/>
          <w:sz w:val="24"/>
          <w:szCs w:val="24"/>
        </w:rPr>
        <w:t>)</w:t>
      </w:r>
      <w:bookmarkEnd w:id="62"/>
      <w:r w:rsidRPr="00C00248">
        <w:rPr>
          <w:rFonts w:ascii="Times New Roman" w:eastAsia="Times New Roman" w:hAnsi="Times New Roman" w:cs="Times New Roman"/>
          <w:color w:val="auto"/>
          <w:sz w:val="24"/>
          <w:szCs w:val="24"/>
        </w:rPr>
        <w:t xml:space="preserve"> higher risk of antiemetic use than those had vomited once or not at all. </w:t>
      </w:r>
      <w:r w:rsidR="006E6A5A" w:rsidRPr="00C00248">
        <w:rPr>
          <w:rFonts w:ascii="Times New Roman" w:eastAsia="Times New Roman" w:hAnsi="Times New Roman" w:cs="Times New Roman"/>
          <w:color w:val="auto"/>
          <w:sz w:val="24"/>
          <w:szCs w:val="24"/>
        </w:rPr>
        <w:t>Those with a nausea-vomiting impact score ≥</w:t>
      </w:r>
      <w:r w:rsidR="003B3837" w:rsidRPr="00C00248">
        <w:rPr>
          <w:rFonts w:ascii="Times New Roman" w:hAnsi="Times New Roman" w:cs="Times New Roman"/>
          <w:color w:val="auto"/>
          <w:sz w:val="24"/>
          <w:szCs w:val="24"/>
        </w:rPr>
        <w:t xml:space="preserve"> </w:t>
      </w:r>
      <w:r w:rsidR="006E6A5A" w:rsidRPr="00C00248">
        <w:rPr>
          <w:rFonts w:ascii="Times New Roman" w:eastAsia="Times New Roman" w:hAnsi="Times New Roman" w:cs="Times New Roman"/>
          <w:color w:val="auto"/>
          <w:sz w:val="24"/>
          <w:szCs w:val="24"/>
        </w:rPr>
        <w:t>3 had an OR of 22.08 compared with those with a score &lt;</w:t>
      </w:r>
      <w:r w:rsidR="003B3837" w:rsidRPr="00C00248">
        <w:rPr>
          <w:rFonts w:ascii="Times New Roman" w:hAnsi="Times New Roman" w:cs="Times New Roman"/>
          <w:color w:val="auto"/>
          <w:sz w:val="24"/>
          <w:szCs w:val="24"/>
        </w:rPr>
        <w:t xml:space="preserve"> </w:t>
      </w:r>
      <w:r w:rsidR="006E6A5A" w:rsidRPr="00C00248">
        <w:rPr>
          <w:rFonts w:ascii="Times New Roman" w:eastAsia="Times New Roman" w:hAnsi="Times New Roman" w:cs="Times New Roman"/>
          <w:color w:val="auto"/>
          <w:sz w:val="24"/>
          <w:szCs w:val="24"/>
        </w:rPr>
        <w:t>3 for risk of anti-emetic use. Those with a nausea-vomiting score of ≥</w:t>
      </w:r>
      <w:r w:rsidR="003B3837" w:rsidRPr="00C00248">
        <w:rPr>
          <w:rFonts w:ascii="Times New Roman" w:hAnsi="Times New Roman" w:cs="Times New Roman"/>
          <w:color w:val="auto"/>
          <w:sz w:val="24"/>
          <w:szCs w:val="24"/>
        </w:rPr>
        <w:t xml:space="preserve"> </w:t>
      </w:r>
      <w:r w:rsidR="006E6A5A" w:rsidRPr="00C00248">
        <w:rPr>
          <w:rFonts w:ascii="Times New Roman" w:eastAsia="Times New Roman" w:hAnsi="Times New Roman" w:cs="Times New Roman"/>
          <w:color w:val="auto"/>
          <w:sz w:val="24"/>
          <w:szCs w:val="24"/>
        </w:rPr>
        <w:t>5</w:t>
      </w:r>
      <w:bookmarkStart w:id="63" w:name="OLE_LINK344"/>
      <w:r w:rsidR="006E6A5A" w:rsidRPr="00C00248">
        <w:rPr>
          <w:rFonts w:ascii="Times New Roman" w:eastAsia="Times New Roman" w:hAnsi="Times New Roman" w:cs="Times New Roman"/>
          <w:color w:val="auto"/>
          <w:sz w:val="24"/>
          <w:szCs w:val="24"/>
        </w:rPr>
        <w:t xml:space="preserve"> </w:t>
      </w:r>
      <w:r w:rsidR="009C2029" w:rsidRPr="00EC7F80">
        <w:rPr>
          <w:rFonts w:ascii="Times New Roman" w:eastAsia="Times New Roman" w:hAnsi="Times New Roman" w:cs="Times New Roman"/>
          <w:color w:val="auto"/>
          <w:sz w:val="24"/>
          <w:szCs w:val="24"/>
          <w:highlight w:val="yellow"/>
        </w:rPr>
        <w:t>(</w:t>
      </w:r>
      <w:bookmarkEnd w:id="63"/>
      <w:r w:rsidR="001D44C1" w:rsidRPr="00EC7F80">
        <w:rPr>
          <w:rFonts w:ascii="Times New Roman" w:eastAsia="Times New Roman" w:hAnsi="Times New Roman" w:cs="Times New Roman"/>
          <w:color w:val="auto"/>
          <w:sz w:val="24"/>
          <w:szCs w:val="24"/>
          <w:highlight w:val="yellow"/>
        </w:rPr>
        <w:t>12.7</w:t>
      </w:r>
      <w:r w:rsidR="009C2029" w:rsidRPr="00EC7F80">
        <w:rPr>
          <w:rFonts w:ascii="Times New Roman" w:eastAsia="Times New Roman" w:hAnsi="Times New Roman" w:cs="Times New Roman"/>
          <w:color w:val="auto"/>
          <w:sz w:val="24"/>
          <w:szCs w:val="24"/>
          <w:highlight w:val="yellow"/>
        </w:rPr>
        <w:t xml:space="preserve">%) </w:t>
      </w:r>
      <w:r w:rsidR="006E6A5A" w:rsidRPr="00C00248">
        <w:rPr>
          <w:rFonts w:ascii="Times New Roman" w:eastAsia="Times New Roman" w:hAnsi="Times New Roman" w:cs="Times New Roman"/>
          <w:color w:val="auto"/>
          <w:sz w:val="24"/>
          <w:szCs w:val="24"/>
        </w:rPr>
        <w:t>had an OR of 14.26 for risk of anti-emetic use compare</w:t>
      </w:r>
      <w:r w:rsidR="0052293F" w:rsidRPr="00C00248">
        <w:rPr>
          <w:rFonts w:ascii="Times New Roman" w:eastAsia="Times New Roman" w:hAnsi="Times New Roman" w:cs="Times New Roman"/>
          <w:color w:val="auto"/>
          <w:sz w:val="24"/>
          <w:szCs w:val="24"/>
        </w:rPr>
        <w:t>d</w:t>
      </w:r>
      <w:r w:rsidR="006E6A5A" w:rsidRPr="00C00248">
        <w:rPr>
          <w:rFonts w:ascii="Times New Roman" w:eastAsia="Times New Roman" w:hAnsi="Times New Roman" w:cs="Times New Roman"/>
          <w:color w:val="auto"/>
          <w:sz w:val="24"/>
          <w:szCs w:val="24"/>
        </w:rPr>
        <w:t xml:space="preserve"> to those with a score &lt;</w:t>
      </w:r>
      <w:r w:rsidR="003B3837" w:rsidRPr="00C00248">
        <w:rPr>
          <w:rFonts w:ascii="Times New Roman" w:hAnsi="Times New Roman" w:cs="Times New Roman"/>
          <w:color w:val="auto"/>
          <w:sz w:val="24"/>
          <w:szCs w:val="24"/>
        </w:rPr>
        <w:t xml:space="preserve"> </w:t>
      </w:r>
      <w:r w:rsidR="006E6A5A" w:rsidRPr="00C00248">
        <w:rPr>
          <w:rFonts w:ascii="Times New Roman" w:eastAsia="Times New Roman" w:hAnsi="Times New Roman" w:cs="Times New Roman"/>
          <w:color w:val="auto"/>
          <w:sz w:val="24"/>
          <w:szCs w:val="24"/>
        </w:rPr>
        <w:t>5</w:t>
      </w:r>
      <w:r w:rsidR="001D44C1">
        <w:rPr>
          <w:rFonts w:ascii="Times New Roman" w:eastAsia="Times New Roman" w:hAnsi="Times New Roman" w:cs="Times New Roman"/>
          <w:color w:val="auto"/>
          <w:sz w:val="24"/>
          <w:szCs w:val="24"/>
        </w:rPr>
        <w:t xml:space="preserve"> </w:t>
      </w:r>
      <w:r w:rsidR="001D44C1" w:rsidRPr="00EC7F80">
        <w:rPr>
          <w:rFonts w:ascii="Times New Roman" w:eastAsia="Times New Roman" w:hAnsi="Times New Roman" w:cs="Times New Roman"/>
          <w:color w:val="auto"/>
          <w:sz w:val="24"/>
          <w:szCs w:val="24"/>
          <w:highlight w:val="yellow"/>
        </w:rPr>
        <w:t>(87.3%)</w:t>
      </w:r>
      <w:r w:rsidR="006E6A5A" w:rsidRPr="00EC7F80">
        <w:rPr>
          <w:rFonts w:ascii="Times New Roman" w:eastAsia="Times New Roman" w:hAnsi="Times New Roman" w:cs="Times New Roman"/>
          <w:color w:val="auto"/>
          <w:sz w:val="24"/>
          <w:szCs w:val="24"/>
          <w:highlight w:val="yellow"/>
        </w:rPr>
        <w:t>.</w:t>
      </w:r>
    </w:p>
    <w:p w:rsidR="00147C7B" w:rsidRPr="00C00248" w:rsidRDefault="008574CA" w:rsidP="00C00248">
      <w:pPr>
        <w:widowControl w:val="0"/>
        <w:spacing w:after="160" w:line="480" w:lineRule="auto"/>
        <w:ind w:firstLine="720"/>
        <w:rPr>
          <w:rFonts w:ascii="Times New Roman" w:hAnsi="Times New Roman" w:cs="Times New Roman"/>
          <w:color w:val="auto"/>
          <w:sz w:val="24"/>
          <w:szCs w:val="24"/>
        </w:rPr>
      </w:pPr>
      <w:r w:rsidRPr="00C00248">
        <w:rPr>
          <w:rFonts w:ascii="Times New Roman" w:eastAsia="Nova Mono" w:hAnsi="Times New Roman" w:cs="Times New Roman"/>
          <w:color w:val="auto"/>
          <w:sz w:val="24"/>
          <w:szCs w:val="24"/>
        </w:rPr>
        <w:t>In Table 4, nausea/vomiting impact cut-off scores of ≥</w:t>
      </w:r>
      <w:r w:rsidR="0024592C" w:rsidRPr="00C00248">
        <w:rPr>
          <w:rFonts w:ascii="Times New Roman" w:hAnsi="Times New Roman" w:cs="Times New Roman"/>
          <w:color w:val="auto"/>
          <w:sz w:val="24"/>
          <w:szCs w:val="24"/>
        </w:rPr>
        <w:t xml:space="preserve"> </w:t>
      </w:r>
      <w:r w:rsidRPr="00C00248">
        <w:rPr>
          <w:rFonts w:ascii="Times New Roman" w:eastAsia="Nova Mono" w:hAnsi="Times New Roman" w:cs="Times New Roman"/>
          <w:color w:val="auto"/>
          <w:sz w:val="24"/>
          <w:szCs w:val="24"/>
        </w:rPr>
        <w:t>3 and ≥</w:t>
      </w:r>
      <w:r w:rsidR="0024592C" w:rsidRPr="00C00248">
        <w:rPr>
          <w:rFonts w:ascii="Times New Roman" w:hAnsi="Times New Roman" w:cs="Times New Roman"/>
          <w:color w:val="auto"/>
          <w:sz w:val="24"/>
          <w:szCs w:val="24"/>
        </w:rPr>
        <w:t xml:space="preserve"> </w:t>
      </w:r>
      <w:r w:rsidRPr="00C00248">
        <w:rPr>
          <w:rFonts w:ascii="Times New Roman" w:eastAsia="Nova Mono" w:hAnsi="Times New Roman" w:cs="Times New Roman"/>
          <w:color w:val="auto"/>
          <w:sz w:val="24"/>
          <w:szCs w:val="24"/>
        </w:rPr>
        <w:t>5 are compared as cut-off points for determination of clinically severe PONV in Taiwanese patients.  A cut-off score of ≥</w:t>
      </w:r>
      <w:r w:rsidR="003B3837" w:rsidRPr="00C00248">
        <w:rPr>
          <w:rFonts w:ascii="Times New Roman" w:hAnsi="Times New Roman" w:cs="Times New Roman"/>
          <w:color w:val="auto"/>
          <w:sz w:val="24"/>
          <w:szCs w:val="24"/>
        </w:rPr>
        <w:t xml:space="preserve"> </w:t>
      </w:r>
      <w:r w:rsidRPr="00C00248">
        <w:rPr>
          <w:rFonts w:ascii="Times New Roman" w:eastAsia="Nova Mono" w:hAnsi="Times New Roman" w:cs="Times New Roman"/>
          <w:color w:val="auto"/>
          <w:sz w:val="24"/>
          <w:szCs w:val="24"/>
        </w:rPr>
        <w:t>3 was related to 3</w:t>
      </w:r>
      <w:r w:rsidRPr="00C00248">
        <w:rPr>
          <w:rFonts w:ascii="Times New Roman" w:eastAsia="Times New Roman" w:hAnsi="Times New Roman" w:cs="Times New Roman"/>
          <w:color w:val="auto"/>
          <w:sz w:val="24"/>
          <w:szCs w:val="24"/>
        </w:rPr>
        <w:t>-month recall score and total PONV score.  It was also very clearly related to anti-emetic drug use;</w:t>
      </w:r>
      <w:r w:rsidRPr="00C00248">
        <w:rPr>
          <w:rFonts w:ascii="Times New Roman" w:eastAsia="Nova Mono" w:hAnsi="Times New Roman" w:cs="Times New Roman"/>
          <w:color w:val="auto"/>
          <w:sz w:val="24"/>
          <w:szCs w:val="24"/>
        </w:rPr>
        <w:t xml:space="preserve"> 7</w:t>
      </w:r>
      <w:r w:rsidR="00A41767" w:rsidRPr="00C00248">
        <w:rPr>
          <w:rFonts w:ascii="Times New Roman" w:hAnsi="Times New Roman" w:cs="Times New Roman"/>
          <w:color w:val="auto"/>
          <w:sz w:val="24"/>
          <w:szCs w:val="24"/>
        </w:rPr>
        <w:t>4</w:t>
      </w:r>
      <w:r w:rsidRPr="00C00248">
        <w:rPr>
          <w:rFonts w:ascii="Times New Roman" w:eastAsia="Nova Mono" w:hAnsi="Times New Roman" w:cs="Times New Roman"/>
          <w:color w:val="auto"/>
          <w:sz w:val="24"/>
          <w:szCs w:val="24"/>
        </w:rPr>
        <w:t>% of those using anti-emetic drugs had nausea/vomiting impact scores ≥</w:t>
      </w:r>
      <w:r w:rsidR="003B3837" w:rsidRPr="00C00248">
        <w:rPr>
          <w:rFonts w:ascii="Times New Roman" w:hAnsi="Times New Roman" w:cs="Times New Roman"/>
          <w:color w:val="auto"/>
          <w:sz w:val="24"/>
          <w:szCs w:val="24"/>
        </w:rPr>
        <w:t xml:space="preserve"> </w:t>
      </w:r>
      <w:r w:rsidRPr="00C00248">
        <w:rPr>
          <w:rFonts w:ascii="Times New Roman" w:eastAsia="Nova Mono" w:hAnsi="Times New Roman" w:cs="Times New Roman"/>
          <w:color w:val="auto"/>
          <w:sz w:val="24"/>
          <w:szCs w:val="24"/>
        </w:rPr>
        <w:t>3</w:t>
      </w:r>
      <w:r w:rsidR="0052293F" w:rsidRPr="00C00248">
        <w:rPr>
          <w:rFonts w:ascii="Times New Roman" w:eastAsia="Nova Mono"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w:t>
      </w:r>
      <w:r w:rsidR="0052293F" w:rsidRPr="00C00248">
        <w:rPr>
          <w:rFonts w:ascii="Times New Roman" w:eastAsia="Times New Roman" w:hAnsi="Times New Roman" w:cs="Times New Roman"/>
          <w:color w:val="auto"/>
          <w:sz w:val="24"/>
          <w:szCs w:val="24"/>
        </w:rPr>
        <w:t>T</w:t>
      </w:r>
      <w:r w:rsidRPr="00C00248">
        <w:rPr>
          <w:rFonts w:ascii="Times New Roman" w:eastAsia="Nova Mono" w:hAnsi="Times New Roman" w:cs="Times New Roman"/>
          <w:color w:val="auto"/>
          <w:sz w:val="24"/>
          <w:szCs w:val="24"/>
        </w:rPr>
        <w:t xml:space="preserve">he higher cut-off score used in the </w:t>
      </w:r>
      <w:r w:rsidR="0052293F" w:rsidRPr="00C00248">
        <w:rPr>
          <w:rFonts w:ascii="Times New Roman" w:eastAsia="Nova Mono" w:hAnsi="Times New Roman" w:cs="Times New Roman"/>
          <w:color w:val="auto"/>
          <w:sz w:val="24"/>
          <w:szCs w:val="24"/>
        </w:rPr>
        <w:t>SPONVIS</w:t>
      </w:r>
      <w:r w:rsidRPr="00C00248">
        <w:rPr>
          <w:rFonts w:ascii="Times New Roman" w:eastAsia="Nova Mono" w:hAnsi="Times New Roman" w:cs="Times New Roman"/>
          <w:color w:val="auto"/>
          <w:sz w:val="24"/>
          <w:szCs w:val="24"/>
        </w:rPr>
        <w:t xml:space="preserve"> impact study, ≥</w:t>
      </w:r>
      <w:r w:rsidR="003B3837" w:rsidRPr="00C00248">
        <w:rPr>
          <w:rFonts w:ascii="Times New Roman" w:hAnsi="Times New Roman" w:cs="Times New Roman"/>
          <w:color w:val="auto"/>
          <w:sz w:val="24"/>
          <w:szCs w:val="24"/>
        </w:rPr>
        <w:t xml:space="preserve"> </w:t>
      </w:r>
      <w:r w:rsidRPr="00C00248">
        <w:rPr>
          <w:rFonts w:ascii="Times New Roman" w:eastAsia="Nova Mono" w:hAnsi="Times New Roman" w:cs="Times New Roman"/>
          <w:color w:val="auto"/>
          <w:sz w:val="24"/>
          <w:szCs w:val="24"/>
        </w:rPr>
        <w:t>5</w:t>
      </w:r>
      <w:r w:rsidRPr="00C00248">
        <w:rPr>
          <w:rFonts w:ascii="Times New Roman" w:eastAsia="Times New Roman" w:hAnsi="Times New Roman" w:cs="Times New Roman"/>
          <w:color w:val="auto"/>
          <w:sz w:val="24"/>
          <w:szCs w:val="24"/>
        </w:rPr>
        <w:t>, fail</w:t>
      </w:r>
      <w:r w:rsidR="0052293F" w:rsidRPr="00C00248">
        <w:rPr>
          <w:rFonts w:ascii="Times New Roman" w:eastAsia="Times New Roman" w:hAnsi="Times New Roman" w:cs="Times New Roman"/>
          <w:color w:val="auto"/>
          <w:sz w:val="24"/>
          <w:szCs w:val="24"/>
        </w:rPr>
        <w:t>ed</w:t>
      </w:r>
      <w:r w:rsidRPr="00C00248">
        <w:rPr>
          <w:rFonts w:ascii="Times New Roman" w:eastAsia="Times New Roman" w:hAnsi="Times New Roman" w:cs="Times New Roman"/>
          <w:color w:val="auto"/>
          <w:sz w:val="24"/>
          <w:szCs w:val="24"/>
        </w:rPr>
        <w:t xml:space="preserve"> to predict </w:t>
      </w:r>
      <w:r w:rsidR="00CD0FA4" w:rsidRPr="00C00248">
        <w:rPr>
          <w:rFonts w:ascii="Times New Roman" w:hAnsi="Times New Roman" w:cs="Times New Roman"/>
          <w:color w:val="auto"/>
          <w:sz w:val="24"/>
          <w:szCs w:val="24"/>
        </w:rPr>
        <w:t>47</w:t>
      </w:r>
      <w:r w:rsidRPr="00C00248">
        <w:rPr>
          <w:rFonts w:ascii="Times New Roman" w:eastAsia="Times New Roman" w:hAnsi="Times New Roman" w:cs="Times New Roman"/>
          <w:color w:val="auto"/>
          <w:sz w:val="24"/>
          <w:szCs w:val="24"/>
        </w:rPr>
        <w:t xml:space="preserve">% of those </w:t>
      </w:r>
      <w:r w:rsidR="0052293F" w:rsidRPr="00C00248">
        <w:rPr>
          <w:rFonts w:ascii="Times New Roman" w:eastAsia="Times New Roman" w:hAnsi="Times New Roman" w:cs="Times New Roman"/>
          <w:color w:val="auto"/>
          <w:sz w:val="24"/>
          <w:szCs w:val="24"/>
        </w:rPr>
        <w:t xml:space="preserve">in our study </w:t>
      </w:r>
      <w:r w:rsidRPr="00C00248">
        <w:rPr>
          <w:rFonts w:ascii="Times New Roman" w:eastAsia="Times New Roman" w:hAnsi="Times New Roman" w:cs="Times New Roman"/>
          <w:color w:val="auto"/>
          <w:sz w:val="24"/>
          <w:szCs w:val="24"/>
        </w:rPr>
        <w:t xml:space="preserve">who had used anti-emetics. </w:t>
      </w:r>
    </w:p>
    <w:p w:rsidR="00CC32DE" w:rsidRPr="00C00248" w:rsidRDefault="00CC32DE" w:rsidP="00C00248">
      <w:pPr>
        <w:widowControl w:val="0"/>
        <w:spacing w:after="160" w:line="480" w:lineRule="auto"/>
        <w:ind w:firstLine="720"/>
        <w:rPr>
          <w:rFonts w:ascii="Times New Roman" w:hAnsi="Times New Roman" w:cs="Times New Roman"/>
          <w:color w:val="auto"/>
          <w:sz w:val="24"/>
          <w:szCs w:val="24"/>
        </w:rPr>
      </w:pPr>
    </w:p>
    <w:p w:rsidR="00147C7B"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b/>
          <w:color w:val="auto"/>
          <w:sz w:val="24"/>
          <w:szCs w:val="24"/>
        </w:rPr>
        <w:t>DISCUSSION</w:t>
      </w:r>
    </w:p>
    <w:p w:rsidR="00CC32DE" w:rsidRPr="00C00248" w:rsidRDefault="008574CA" w:rsidP="00C00248">
      <w:pPr>
        <w:spacing w:after="160" w:line="480" w:lineRule="auto"/>
        <w:ind w:firstLine="720"/>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The current study aimed to examine whether the</w:t>
      </w:r>
      <w:r w:rsidR="00765208" w:rsidRPr="00C00248">
        <w:rPr>
          <w:rFonts w:ascii="Times New Roman" w:hAnsi="Times New Roman" w:cs="Times New Roman"/>
          <w:color w:val="auto"/>
          <w:sz w:val="24"/>
          <w:szCs w:val="24"/>
        </w:rPr>
        <w:t xml:space="preserve"> </w:t>
      </w:r>
      <w:r w:rsidR="005810C6" w:rsidRPr="00C00248">
        <w:rPr>
          <w:rFonts w:ascii="Times New Roman" w:hAnsi="Times New Roman" w:cs="Times New Roman"/>
          <w:color w:val="auto"/>
          <w:sz w:val="24"/>
          <w:szCs w:val="24"/>
        </w:rPr>
        <w:t>SPONVIS</w:t>
      </w:r>
      <w:r w:rsidR="00765208"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could be used in Taiwanese patients to assess clinically im</w:t>
      </w:r>
      <w:r w:rsidR="00297D07" w:rsidRPr="00C00248">
        <w:rPr>
          <w:rFonts w:ascii="Times New Roman" w:eastAsia="Times New Roman" w:hAnsi="Times New Roman" w:cs="Times New Roman"/>
          <w:color w:val="auto"/>
          <w:sz w:val="24"/>
          <w:szCs w:val="24"/>
        </w:rPr>
        <w:t xml:space="preserve">portant PONV. We found that the three </w:t>
      </w:r>
      <w:r w:rsidR="005810C6" w:rsidRPr="00C00248">
        <w:rPr>
          <w:rFonts w:ascii="Times New Roman" w:eastAsia="Times New Roman" w:hAnsi="Times New Roman" w:cs="Times New Roman"/>
          <w:color w:val="auto"/>
          <w:sz w:val="24"/>
          <w:szCs w:val="24"/>
        </w:rPr>
        <w:t>items</w:t>
      </w:r>
      <w:r w:rsidR="00297D07" w:rsidRPr="00C00248">
        <w:rPr>
          <w:rFonts w:ascii="Times New Roman" w:eastAsia="Times New Roman" w:hAnsi="Times New Roman" w:cs="Times New Roman"/>
          <w:color w:val="auto"/>
          <w:sz w:val="24"/>
          <w:szCs w:val="24"/>
        </w:rPr>
        <w:t xml:space="preserve"> used to construct the </w:t>
      </w:r>
      <w:r w:rsidR="005810C6" w:rsidRPr="00C00248">
        <w:rPr>
          <w:rFonts w:ascii="Times New Roman" w:eastAsia="Times New Roman" w:hAnsi="Times New Roman" w:cs="Times New Roman"/>
          <w:color w:val="auto"/>
          <w:sz w:val="24"/>
          <w:szCs w:val="24"/>
        </w:rPr>
        <w:t>SPONVIS and determine cl</w:t>
      </w:r>
      <w:r w:rsidR="00297D07" w:rsidRPr="00C00248">
        <w:rPr>
          <w:rFonts w:ascii="Times New Roman" w:eastAsia="Times New Roman" w:hAnsi="Times New Roman" w:cs="Times New Roman"/>
          <w:color w:val="auto"/>
          <w:sz w:val="24"/>
          <w:szCs w:val="24"/>
        </w:rPr>
        <w:t>inically importan</w:t>
      </w:r>
      <w:r w:rsidR="00953B1B" w:rsidRPr="00C00248">
        <w:rPr>
          <w:rFonts w:ascii="Times New Roman" w:eastAsia="Times New Roman" w:hAnsi="Times New Roman" w:cs="Times New Roman"/>
          <w:color w:val="auto"/>
          <w:sz w:val="24"/>
          <w:szCs w:val="24"/>
        </w:rPr>
        <w:t>t PONV</w:t>
      </w:r>
      <w:r w:rsidR="005810C6" w:rsidRPr="00C00248">
        <w:rPr>
          <w:rFonts w:ascii="Times New Roman" w:eastAsia="Times New Roman" w:hAnsi="Times New Roman" w:cs="Times New Roman"/>
          <w:color w:val="auto"/>
          <w:sz w:val="24"/>
          <w:szCs w:val="24"/>
        </w:rPr>
        <w:t xml:space="preserve">, nausea impact, vomiting/retching impact, </w:t>
      </w:r>
      <w:r w:rsidR="005810C6" w:rsidRPr="00C00248">
        <w:rPr>
          <w:rFonts w:ascii="Times New Roman" w:eastAsia="Times New Roman" w:hAnsi="Times New Roman" w:cs="Times New Roman"/>
          <w:color w:val="auto"/>
          <w:sz w:val="24"/>
          <w:szCs w:val="24"/>
        </w:rPr>
        <w:lastRenderedPageBreak/>
        <w:t>and nausea/vomiting-retching impact scores</w:t>
      </w:r>
      <w:r w:rsidR="00953B1B" w:rsidRPr="00C00248">
        <w:rPr>
          <w:rFonts w:ascii="Times New Roman" w:eastAsia="Times New Roman" w:hAnsi="Times New Roman" w:cs="Times New Roman"/>
          <w:color w:val="auto"/>
          <w:sz w:val="24"/>
          <w:szCs w:val="24"/>
        </w:rPr>
        <w:t xml:space="preserve"> </w:t>
      </w:r>
      <w:r w:rsidR="005810C6" w:rsidRPr="00C00248">
        <w:rPr>
          <w:rFonts w:ascii="Times New Roman" w:eastAsia="Times New Roman" w:hAnsi="Times New Roman" w:cs="Times New Roman"/>
          <w:color w:val="auto"/>
          <w:sz w:val="24"/>
          <w:szCs w:val="24"/>
        </w:rPr>
        <w:t>we</w:t>
      </w:r>
      <w:r w:rsidR="00297D07" w:rsidRPr="00C00248">
        <w:rPr>
          <w:rFonts w:ascii="Times New Roman" w:eastAsia="Times New Roman" w:hAnsi="Times New Roman" w:cs="Times New Roman"/>
          <w:color w:val="auto"/>
          <w:sz w:val="24"/>
          <w:szCs w:val="24"/>
        </w:rPr>
        <w:t>re significant</w:t>
      </w:r>
      <w:r w:rsidR="00ED6DC8" w:rsidRPr="00C00248">
        <w:rPr>
          <w:rFonts w:ascii="Times New Roman" w:eastAsia="Times New Roman" w:hAnsi="Times New Roman" w:cs="Times New Roman"/>
          <w:color w:val="auto"/>
          <w:sz w:val="24"/>
          <w:szCs w:val="24"/>
        </w:rPr>
        <w:t>ly</w:t>
      </w:r>
      <w:r w:rsidR="00297D07" w:rsidRPr="00C00248">
        <w:rPr>
          <w:rFonts w:ascii="Times New Roman" w:eastAsia="Times New Roman" w:hAnsi="Times New Roman" w:cs="Times New Roman"/>
          <w:color w:val="auto"/>
          <w:sz w:val="24"/>
          <w:szCs w:val="24"/>
        </w:rPr>
        <w:t xml:space="preserve"> relat</w:t>
      </w:r>
      <w:r w:rsidR="00406424" w:rsidRPr="00C00248">
        <w:rPr>
          <w:rFonts w:ascii="Times New Roman" w:hAnsi="Times New Roman" w:cs="Times New Roman"/>
          <w:color w:val="auto"/>
          <w:sz w:val="24"/>
          <w:szCs w:val="24"/>
        </w:rPr>
        <w:t>ed</w:t>
      </w:r>
      <w:r w:rsidR="00297D07" w:rsidRPr="00C00248">
        <w:rPr>
          <w:rFonts w:ascii="Times New Roman" w:eastAsia="Times New Roman" w:hAnsi="Times New Roman" w:cs="Times New Roman"/>
          <w:color w:val="auto"/>
          <w:sz w:val="24"/>
          <w:szCs w:val="24"/>
        </w:rPr>
        <w:t xml:space="preserve"> to antiemetic use, 3-month recall score</w:t>
      </w:r>
      <w:r w:rsidR="00297D07" w:rsidRPr="00C00248">
        <w:rPr>
          <w:rFonts w:ascii="Times New Roman" w:hAnsi="Times New Roman" w:cs="Times New Roman"/>
          <w:color w:val="auto"/>
          <w:sz w:val="24"/>
          <w:szCs w:val="24"/>
        </w:rPr>
        <w:t xml:space="preserve"> (</w:t>
      </w:r>
      <w:r w:rsidR="00297D07" w:rsidRPr="00C00248">
        <w:rPr>
          <w:rFonts w:ascii="Times New Roman" w:eastAsia="Times New Roman" w:hAnsi="Times New Roman" w:cs="Times New Roman"/>
          <w:color w:val="auto"/>
          <w:sz w:val="24"/>
          <w:szCs w:val="24"/>
        </w:rPr>
        <w:t>a unique parameter used in our study</w:t>
      </w:r>
      <w:r w:rsidR="00297D07" w:rsidRPr="00C00248">
        <w:rPr>
          <w:rFonts w:ascii="Times New Roman" w:hAnsi="Times New Roman" w:cs="Times New Roman"/>
          <w:color w:val="auto"/>
          <w:sz w:val="24"/>
          <w:szCs w:val="24"/>
        </w:rPr>
        <w:t>)</w:t>
      </w:r>
      <w:r w:rsidR="00297D07" w:rsidRPr="00C00248">
        <w:rPr>
          <w:rFonts w:ascii="Times New Roman" w:eastAsia="Times New Roman" w:hAnsi="Times New Roman" w:cs="Times New Roman"/>
          <w:color w:val="auto"/>
          <w:sz w:val="24"/>
          <w:szCs w:val="24"/>
        </w:rPr>
        <w:t>, PONV score</w:t>
      </w:r>
      <w:r w:rsidR="005810C6" w:rsidRPr="00C00248">
        <w:rPr>
          <w:rFonts w:ascii="Times New Roman" w:eastAsia="Times New Roman" w:hAnsi="Times New Roman" w:cs="Times New Roman"/>
          <w:color w:val="auto"/>
          <w:sz w:val="24"/>
          <w:szCs w:val="24"/>
        </w:rPr>
        <w:t>,</w:t>
      </w:r>
      <w:r w:rsidR="00297D07" w:rsidRPr="00C00248">
        <w:rPr>
          <w:rFonts w:ascii="Times New Roman" w:eastAsia="Times New Roman" w:hAnsi="Times New Roman" w:cs="Times New Roman"/>
          <w:color w:val="auto"/>
          <w:sz w:val="24"/>
          <w:szCs w:val="24"/>
        </w:rPr>
        <w:t xml:space="preserve"> and simplified Apfel score, except that the Apfel score c</w:t>
      </w:r>
      <w:r w:rsidR="005810C6" w:rsidRPr="00C00248">
        <w:rPr>
          <w:rFonts w:ascii="Times New Roman" w:eastAsia="Times New Roman" w:hAnsi="Times New Roman" w:cs="Times New Roman"/>
          <w:color w:val="auto"/>
          <w:sz w:val="24"/>
          <w:szCs w:val="24"/>
        </w:rPr>
        <w:t>ould not</w:t>
      </w:r>
      <w:r w:rsidR="00953B1B" w:rsidRPr="00C00248">
        <w:rPr>
          <w:rFonts w:ascii="Times New Roman" w:eastAsia="Times New Roman" w:hAnsi="Times New Roman" w:cs="Times New Roman"/>
          <w:color w:val="auto"/>
          <w:sz w:val="24"/>
          <w:szCs w:val="24"/>
        </w:rPr>
        <w:t xml:space="preserve"> be fully stratified (Table 2)</w:t>
      </w:r>
      <w:r w:rsidR="00297D07" w:rsidRPr="00C00248">
        <w:rPr>
          <w:rFonts w:ascii="Times New Roman" w:eastAsia="Times New Roman" w:hAnsi="Times New Roman" w:cs="Times New Roman"/>
          <w:color w:val="auto"/>
          <w:sz w:val="24"/>
          <w:szCs w:val="24"/>
        </w:rPr>
        <w:t xml:space="preserve">. </w:t>
      </w:r>
      <w:r w:rsidR="0060518F" w:rsidRPr="00C00248">
        <w:rPr>
          <w:rFonts w:ascii="Times New Roman" w:hAnsi="Times New Roman" w:cs="Times New Roman"/>
          <w:color w:val="auto"/>
          <w:sz w:val="24"/>
          <w:szCs w:val="24"/>
        </w:rPr>
        <w:t xml:space="preserve">The SPONVIS has </w:t>
      </w:r>
      <w:r w:rsidR="005810C6" w:rsidRPr="00C00248">
        <w:rPr>
          <w:rFonts w:ascii="Times New Roman" w:hAnsi="Times New Roman" w:cs="Times New Roman"/>
          <w:color w:val="auto"/>
          <w:sz w:val="24"/>
          <w:szCs w:val="24"/>
        </w:rPr>
        <w:t xml:space="preserve">therefore </w:t>
      </w:r>
      <w:r w:rsidR="0060518F" w:rsidRPr="00C00248">
        <w:rPr>
          <w:rFonts w:ascii="Times New Roman" w:hAnsi="Times New Roman" w:cs="Times New Roman"/>
          <w:color w:val="auto"/>
          <w:sz w:val="24"/>
          <w:szCs w:val="24"/>
        </w:rPr>
        <w:t xml:space="preserve">been validated to be useful </w:t>
      </w:r>
      <w:r w:rsidR="0052293F" w:rsidRPr="00C00248">
        <w:rPr>
          <w:rFonts w:ascii="Times New Roman" w:hAnsi="Times New Roman" w:cs="Times New Roman"/>
          <w:color w:val="auto"/>
          <w:sz w:val="24"/>
          <w:szCs w:val="24"/>
        </w:rPr>
        <w:t>i</w:t>
      </w:r>
      <w:r w:rsidR="0060518F" w:rsidRPr="00C00248">
        <w:rPr>
          <w:rFonts w:ascii="Times New Roman" w:hAnsi="Times New Roman" w:cs="Times New Roman"/>
          <w:color w:val="auto"/>
          <w:sz w:val="24"/>
          <w:szCs w:val="24"/>
        </w:rPr>
        <w:t xml:space="preserve">n Taiwanese and may be useful in </w:t>
      </w:r>
      <w:r w:rsidR="005810C6" w:rsidRPr="00C00248">
        <w:rPr>
          <w:rFonts w:ascii="Times New Roman" w:hAnsi="Times New Roman" w:cs="Times New Roman"/>
          <w:color w:val="auto"/>
          <w:sz w:val="24"/>
          <w:szCs w:val="24"/>
        </w:rPr>
        <w:t>Asians</w:t>
      </w:r>
      <w:r w:rsidR="0060518F" w:rsidRPr="00C00248">
        <w:rPr>
          <w:rFonts w:ascii="Times New Roman" w:hAnsi="Times New Roman" w:cs="Times New Roman"/>
          <w:color w:val="auto"/>
          <w:sz w:val="24"/>
          <w:szCs w:val="24"/>
        </w:rPr>
        <w:t xml:space="preserve">. </w:t>
      </w:r>
      <w:r w:rsidR="00765208" w:rsidRPr="00C00248">
        <w:rPr>
          <w:rFonts w:ascii="Times New Roman" w:hAnsi="Times New Roman" w:cs="Times New Roman"/>
          <w:color w:val="auto"/>
          <w:sz w:val="24"/>
          <w:szCs w:val="24"/>
        </w:rPr>
        <w:t xml:space="preserve"> </w:t>
      </w:r>
      <w:r w:rsidR="00297D07" w:rsidRPr="00C00248">
        <w:rPr>
          <w:rFonts w:ascii="Times New Roman" w:eastAsia="Times New Roman" w:hAnsi="Times New Roman" w:cs="Times New Roman"/>
          <w:color w:val="auto"/>
          <w:sz w:val="24"/>
          <w:szCs w:val="24"/>
        </w:rPr>
        <w:t xml:space="preserve">These </w:t>
      </w:r>
      <w:r w:rsidR="005810C6" w:rsidRPr="00C00248">
        <w:rPr>
          <w:rFonts w:ascii="Times New Roman" w:eastAsia="Times New Roman" w:hAnsi="Times New Roman" w:cs="Times New Roman"/>
          <w:color w:val="auto"/>
          <w:sz w:val="24"/>
          <w:szCs w:val="24"/>
        </w:rPr>
        <w:t>impact scores will be</w:t>
      </w:r>
      <w:r w:rsidR="00297D07" w:rsidRPr="00C00248">
        <w:rPr>
          <w:rFonts w:ascii="Times New Roman" w:eastAsia="Times New Roman" w:hAnsi="Times New Roman" w:cs="Times New Roman"/>
          <w:color w:val="auto"/>
          <w:sz w:val="24"/>
          <w:szCs w:val="24"/>
        </w:rPr>
        <w:t xml:space="preserve"> important for future research</w:t>
      </w:r>
      <w:r w:rsidR="00297D07" w:rsidRPr="00C00248">
        <w:rPr>
          <w:rFonts w:ascii="Times New Roman" w:hAnsi="Times New Roman" w:cs="Times New Roman"/>
          <w:color w:val="auto"/>
          <w:sz w:val="24"/>
          <w:szCs w:val="24"/>
        </w:rPr>
        <w:t xml:space="preserve"> and quality control of PONV and </w:t>
      </w:r>
      <w:r w:rsidR="005810C6" w:rsidRPr="00C00248">
        <w:rPr>
          <w:rFonts w:ascii="Times New Roman" w:hAnsi="Times New Roman" w:cs="Times New Roman"/>
          <w:color w:val="auto"/>
          <w:sz w:val="24"/>
          <w:szCs w:val="24"/>
        </w:rPr>
        <w:t xml:space="preserve">as a </w:t>
      </w:r>
      <w:r w:rsidR="00297D07" w:rsidRPr="00C00248">
        <w:rPr>
          <w:rFonts w:ascii="Times New Roman" w:hAnsi="Times New Roman" w:cs="Times New Roman"/>
          <w:color w:val="auto"/>
          <w:sz w:val="24"/>
          <w:szCs w:val="24"/>
        </w:rPr>
        <w:t xml:space="preserve">guide to </w:t>
      </w:r>
      <w:r w:rsidR="00ED6DC8" w:rsidRPr="00C00248">
        <w:rPr>
          <w:rFonts w:ascii="Times New Roman" w:hAnsi="Times New Roman" w:cs="Times New Roman"/>
          <w:color w:val="auto"/>
          <w:sz w:val="24"/>
          <w:szCs w:val="24"/>
        </w:rPr>
        <w:t xml:space="preserve">use of </w:t>
      </w:r>
      <w:r w:rsidR="00297D07" w:rsidRPr="00C00248">
        <w:rPr>
          <w:rFonts w:ascii="Times New Roman" w:hAnsi="Times New Roman" w:cs="Times New Roman"/>
          <w:color w:val="auto"/>
          <w:sz w:val="24"/>
          <w:szCs w:val="24"/>
        </w:rPr>
        <w:t>rescue antiemetics</w:t>
      </w:r>
      <w:r w:rsidR="00297D07" w:rsidRPr="00C00248">
        <w:rPr>
          <w:rFonts w:ascii="Times New Roman" w:eastAsia="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w:t>
      </w:r>
    </w:p>
    <w:p w:rsidR="00147C7B" w:rsidRPr="00C00248" w:rsidRDefault="003817C0" w:rsidP="00C00248">
      <w:pPr>
        <w:spacing w:after="160" w:line="480" w:lineRule="auto"/>
        <w:ind w:firstLine="720"/>
        <w:rPr>
          <w:rFonts w:ascii="Times New Roman" w:hAnsi="Times New Roman" w:cs="Times New Roman"/>
          <w:color w:val="auto"/>
          <w:sz w:val="24"/>
          <w:szCs w:val="24"/>
        </w:rPr>
      </w:pPr>
      <w:r w:rsidRPr="00C00248">
        <w:rPr>
          <w:rFonts w:ascii="Times New Roman" w:hAnsi="Times New Roman" w:cs="Times New Roman"/>
          <w:color w:val="auto"/>
          <w:sz w:val="24"/>
          <w:szCs w:val="24"/>
        </w:rPr>
        <w:t>T</w:t>
      </w:r>
      <w:r w:rsidR="008574CA" w:rsidRPr="00C00248">
        <w:rPr>
          <w:rFonts w:ascii="Times New Roman" w:eastAsia="Nova Mono" w:hAnsi="Times New Roman" w:cs="Times New Roman"/>
          <w:color w:val="auto"/>
          <w:sz w:val="24"/>
          <w:szCs w:val="24"/>
        </w:rPr>
        <w:t xml:space="preserve">he </w:t>
      </w:r>
      <w:r w:rsidR="00073032" w:rsidRPr="00C00248">
        <w:rPr>
          <w:rFonts w:ascii="Times New Roman" w:hAnsi="Times New Roman" w:cs="Times New Roman"/>
          <w:color w:val="auto"/>
          <w:sz w:val="24"/>
          <w:szCs w:val="24"/>
        </w:rPr>
        <w:t xml:space="preserve">suggested </w:t>
      </w:r>
      <w:r w:rsidR="008574CA" w:rsidRPr="00C00248">
        <w:rPr>
          <w:rFonts w:ascii="Times New Roman" w:eastAsia="Nova Mono" w:hAnsi="Times New Roman" w:cs="Times New Roman"/>
          <w:color w:val="auto"/>
          <w:sz w:val="24"/>
          <w:szCs w:val="24"/>
        </w:rPr>
        <w:t xml:space="preserve">cut-off </w:t>
      </w:r>
      <w:r w:rsidR="008574CA" w:rsidRPr="00C00248">
        <w:rPr>
          <w:rFonts w:ascii="Times New Roman" w:eastAsia="Times New Roman" w:hAnsi="Times New Roman" w:cs="Times New Roman"/>
          <w:color w:val="auto"/>
          <w:sz w:val="24"/>
          <w:szCs w:val="24"/>
        </w:rPr>
        <w:t xml:space="preserve">point used in the </w:t>
      </w:r>
      <w:r w:rsidR="005810C6" w:rsidRPr="00C00248">
        <w:rPr>
          <w:rFonts w:ascii="Times New Roman" w:eastAsia="Times New Roman" w:hAnsi="Times New Roman" w:cs="Times New Roman"/>
          <w:color w:val="auto"/>
          <w:sz w:val="24"/>
          <w:szCs w:val="24"/>
        </w:rPr>
        <w:t xml:space="preserve">SPONVIS </w:t>
      </w:r>
      <w:r w:rsidR="008574CA" w:rsidRPr="00C00248">
        <w:rPr>
          <w:rFonts w:ascii="Times New Roman" w:eastAsia="Times New Roman" w:hAnsi="Times New Roman" w:cs="Times New Roman"/>
          <w:color w:val="auto"/>
          <w:sz w:val="24"/>
          <w:szCs w:val="24"/>
        </w:rPr>
        <w:t xml:space="preserve">study </w:t>
      </w:r>
      <w:r w:rsidR="00073032" w:rsidRPr="00C00248">
        <w:rPr>
          <w:rFonts w:ascii="Times New Roman" w:hAnsi="Times New Roman" w:cs="Times New Roman"/>
          <w:color w:val="auto"/>
          <w:sz w:val="24"/>
          <w:szCs w:val="24"/>
        </w:rPr>
        <w:t>(</w:t>
      </w:r>
      <w:r w:rsidR="00073032" w:rsidRPr="00C00248">
        <w:rPr>
          <w:rFonts w:ascii="Times New Roman" w:eastAsia="Nova Mono" w:hAnsi="Times New Roman" w:cs="Times New Roman"/>
          <w:color w:val="auto"/>
          <w:sz w:val="24"/>
          <w:szCs w:val="24"/>
        </w:rPr>
        <w:t>≥</w:t>
      </w:r>
      <w:r w:rsidR="00073032" w:rsidRPr="00C00248">
        <w:rPr>
          <w:rFonts w:ascii="Times New Roman" w:hAnsi="Times New Roman" w:cs="Times New Roman"/>
          <w:color w:val="auto"/>
          <w:sz w:val="24"/>
          <w:szCs w:val="24"/>
        </w:rPr>
        <w:t xml:space="preserve"> </w:t>
      </w:r>
      <w:r w:rsidR="00073032" w:rsidRPr="00C00248">
        <w:rPr>
          <w:rFonts w:ascii="Times New Roman" w:eastAsia="Nova Mono" w:hAnsi="Times New Roman" w:cs="Times New Roman"/>
          <w:color w:val="auto"/>
          <w:sz w:val="24"/>
          <w:szCs w:val="24"/>
        </w:rPr>
        <w:t>5</w:t>
      </w:r>
      <w:r w:rsidR="00073032" w:rsidRPr="00C00248">
        <w:rPr>
          <w:rFonts w:ascii="Times New Roman" w:hAnsi="Times New Roman" w:cs="Times New Roman"/>
          <w:color w:val="auto"/>
          <w:sz w:val="24"/>
          <w:szCs w:val="24"/>
        </w:rPr>
        <w:t xml:space="preserve">) </w:t>
      </w:r>
      <w:r w:rsidR="008574CA" w:rsidRPr="00C00248">
        <w:rPr>
          <w:rFonts w:ascii="Times New Roman" w:eastAsia="Times New Roman" w:hAnsi="Times New Roman" w:cs="Times New Roman"/>
          <w:color w:val="auto"/>
          <w:sz w:val="24"/>
          <w:szCs w:val="24"/>
        </w:rPr>
        <w:t xml:space="preserve">to identify clinically </w:t>
      </w:r>
      <w:r w:rsidR="00073032" w:rsidRPr="00C00248">
        <w:rPr>
          <w:rFonts w:ascii="Times New Roman" w:hAnsi="Times New Roman" w:cs="Times New Roman"/>
          <w:color w:val="auto"/>
          <w:sz w:val="24"/>
          <w:szCs w:val="24"/>
        </w:rPr>
        <w:t>important PONV</w:t>
      </w:r>
      <w:r w:rsidR="008574CA" w:rsidRPr="00C00248">
        <w:rPr>
          <w:rFonts w:ascii="Times New Roman" w:eastAsia="Times New Roman" w:hAnsi="Times New Roman" w:cs="Times New Roman"/>
          <w:color w:val="auto"/>
          <w:sz w:val="24"/>
          <w:szCs w:val="24"/>
        </w:rPr>
        <w:t xml:space="preserve"> fail</w:t>
      </w:r>
      <w:r w:rsidR="008574CA" w:rsidRPr="00C00248">
        <w:rPr>
          <w:rFonts w:ascii="Times New Roman" w:eastAsia="Nova Mono" w:hAnsi="Times New Roman" w:cs="Times New Roman"/>
          <w:color w:val="auto"/>
          <w:sz w:val="24"/>
          <w:szCs w:val="24"/>
        </w:rPr>
        <w:t xml:space="preserve">ed to predict </w:t>
      </w:r>
      <w:r w:rsidR="009F6109" w:rsidRPr="00C00248">
        <w:rPr>
          <w:rFonts w:ascii="Times New Roman" w:hAnsi="Times New Roman" w:cs="Times New Roman"/>
          <w:color w:val="auto"/>
          <w:sz w:val="24"/>
          <w:szCs w:val="24"/>
        </w:rPr>
        <w:t>half</w:t>
      </w:r>
      <w:r w:rsidR="008574CA" w:rsidRPr="00C00248">
        <w:rPr>
          <w:rFonts w:ascii="Times New Roman" w:eastAsia="Nova Mono" w:hAnsi="Times New Roman" w:cs="Times New Roman"/>
          <w:color w:val="auto"/>
          <w:sz w:val="24"/>
          <w:szCs w:val="24"/>
        </w:rPr>
        <w:t xml:space="preserve"> of the Taiwanese patients taking anti-emetic drugs. In contrast, a lower cut-off </w:t>
      </w:r>
      <w:r w:rsidR="005810C6" w:rsidRPr="00C00248">
        <w:rPr>
          <w:rFonts w:ascii="Times New Roman" w:eastAsia="Nova Mono" w:hAnsi="Times New Roman" w:cs="Times New Roman"/>
          <w:color w:val="auto"/>
          <w:sz w:val="24"/>
          <w:szCs w:val="24"/>
        </w:rPr>
        <w:t xml:space="preserve">for clinically important PONV used </w:t>
      </w:r>
      <w:r w:rsidR="008574CA" w:rsidRPr="00C00248">
        <w:rPr>
          <w:rFonts w:ascii="Times New Roman" w:eastAsia="Nova Mono" w:hAnsi="Times New Roman" w:cs="Times New Roman"/>
          <w:color w:val="auto"/>
          <w:sz w:val="24"/>
          <w:szCs w:val="24"/>
        </w:rPr>
        <w:t>in our study, ≥</w:t>
      </w:r>
      <w:r w:rsidR="0024592C" w:rsidRPr="00C00248">
        <w:rPr>
          <w:rFonts w:ascii="Times New Roman" w:hAnsi="Times New Roman" w:cs="Times New Roman"/>
          <w:color w:val="auto"/>
          <w:sz w:val="24"/>
          <w:szCs w:val="24"/>
        </w:rPr>
        <w:t xml:space="preserve"> </w:t>
      </w:r>
      <w:r w:rsidR="008574CA" w:rsidRPr="00C00248">
        <w:rPr>
          <w:rFonts w:ascii="Times New Roman" w:eastAsia="Nova Mono" w:hAnsi="Times New Roman" w:cs="Times New Roman"/>
          <w:color w:val="auto"/>
          <w:sz w:val="24"/>
          <w:szCs w:val="24"/>
        </w:rPr>
        <w:t xml:space="preserve">3, </w:t>
      </w:r>
      <w:r w:rsidR="008574CA" w:rsidRPr="00C00248">
        <w:rPr>
          <w:rFonts w:ascii="Times New Roman" w:eastAsia="Times New Roman" w:hAnsi="Times New Roman" w:cs="Times New Roman"/>
          <w:color w:val="auto"/>
          <w:sz w:val="24"/>
          <w:szCs w:val="24"/>
        </w:rPr>
        <w:t>successfully predicted the three quarters of Taiwanese patients that took anti-emetic drugs.</w:t>
      </w:r>
      <w:r w:rsidR="00E84D1B" w:rsidRPr="00C00248">
        <w:rPr>
          <w:rFonts w:ascii="Times New Roman" w:hAnsi="Times New Roman" w:cs="Times New Roman"/>
          <w:color w:val="auto"/>
          <w:sz w:val="24"/>
          <w:szCs w:val="24"/>
        </w:rPr>
        <w:t xml:space="preserve"> </w:t>
      </w:r>
      <w:r w:rsidR="0052293F" w:rsidRPr="00C00248">
        <w:rPr>
          <w:rFonts w:ascii="Times New Roman" w:hAnsi="Times New Roman" w:cs="Times New Roman"/>
          <w:color w:val="auto"/>
          <w:sz w:val="24"/>
          <w:szCs w:val="24"/>
        </w:rPr>
        <w:t>The</w:t>
      </w:r>
      <w:r w:rsidR="008574CA" w:rsidRPr="00C00248">
        <w:rPr>
          <w:rFonts w:ascii="Times New Roman" w:eastAsia="Times New Roman" w:hAnsi="Times New Roman" w:cs="Times New Roman"/>
          <w:color w:val="auto"/>
          <w:sz w:val="24"/>
          <w:szCs w:val="24"/>
        </w:rPr>
        <w:t xml:space="preserve"> </w:t>
      </w:r>
      <w:r w:rsidR="005810C6" w:rsidRPr="00C00248">
        <w:rPr>
          <w:rFonts w:ascii="Times New Roman" w:eastAsia="Times New Roman" w:hAnsi="Times New Roman" w:cs="Times New Roman"/>
          <w:color w:val="auto"/>
          <w:sz w:val="24"/>
          <w:szCs w:val="24"/>
        </w:rPr>
        <w:t xml:space="preserve">reason </w:t>
      </w:r>
      <w:r w:rsidR="0052293F" w:rsidRPr="00C00248">
        <w:rPr>
          <w:rFonts w:ascii="Times New Roman" w:eastAsia="Times New Roman" w:hAnsi="Times New Roman" w:cs="Times New Roman"/>
          <w:color w:val="auto"/>
          <w:sz w:val="24"/>
          <w:szCs w:val="24"/>
        </w:rPr>
        <w:t xml:space="preserve">that </w:t>
      </w:r>
      <w:r w:rsidR="008574CA" w:rsidRPr="00C00248">
        <w:rPr>
          <w:rFonts w:ascii="Times New Roman" w:eastAsia="Times New Roman" w:hAnsi="Times New Roman" w:cs="Times New Roman"/>
          <w:color w:val="auto"/>
          <w:sz w:val="24"/>
          <w:szCs w:val="24"/>
        </w:rPr>
        <w:t>the</w:t>
      </w:r>
      <w:r w:rsidR="008574CA" w:rsidRPr="00C00248">
        <w:rPr>
          <w:rFonts w:ascii="Times New Roman" w:eastAsia="Nova Mono" w:hAnsi="Times New Roman" w:cs="Times New Roman"/>
          <w:color w:val="auto"/>
          <w:sz w:val="24"/>
          <w:szCs w:val="24"/>
        </w:rPr>
        <w:t xml:space="preserve"> cut-off value of ≥</w:t>
      </w:r>
      <w:r w:rsidR="0055211D" w:rsidRPr="00C00248">
        <w:rPr>
          <w:rFonts w:ascii="Times New Roman" w:hAnsi="Times New Roman" w:cs="Times New Roman"/>
          <w:color w:val="auto"/>
          <w:sz w:val="24"/>
          <w:szCs w:val="24"/>
        </w:rPr>
        <w:t xml:space="preserve"> </w:t>
      </w:r>
      <w:r w:rsidR="008574CA" w:rsidRPr="00C00248">
        <w:rPr>
          <w:rFonts w:ascii="Times New Roman" w:eastAsia="Nova Mono" w:hAnsi="Times New Roman" w:cs="Times New Roman"/>
          <w:color w:val="auto"/>
          <w:sz w:val="24"/>
          <w:szCs w:val="24"/>
        </w:rPr>
        <w:t xml:space="preserve">5 identified 75% </w:t>
      </w:r>
      <w:r w:rsidR="008574CA" w:rsidRPr="00C00248">
        <w:rPr>
          <w:rFonts w:ascii="Times New Roman" w:eastAsia="Times New Roman" w:hAnsi="Times New Roman" w:cs="Times New Roman"/>
          <w:color w:val="auto"/>
          <w:sz w:val="24"/>
          <w:szCs w:val="24"/>
        </w:rPr>
        <w:t xml:space="preserve">of the Australian patients taking antiemetics but only </w:t>
      </w:r>
      <w:r w:rsidR="009F6109" w:rsidRPr="00C00248">
        <w:rPr>
          <w:rFonts w:ascii="Times New Roman" w:hAnsi="Times New Roman" w:cs="Times New Roman"/>
          <w:color w:val="auto"/>
          <w:sz w:val="24"/>
          <w:szCs w:val="24"/>
        </w:rPr>
        <w:t xml:space="preserve">around 50 </w:t>
      </w:r>
      <w:r w:rsidR="008574CA" w:rsidRPr="00C00248">
        <w:rPr>
          <w:rFonts w:ascii="Times New Roman" w:eastAsia="Times New Roman" w:hAnsi="Times New Roman" w:cs="Times New Roman"/>
          <w:color w:val="auto"/>
          <w:sz w:val="24"/>
          <w:szCs w:val="24"/>
        </w:rPr>
        <w:t xml:space="preserve">% in our study </w:t>
      </w:r>
      <w:r w:rsidR="005810C6" w:rsidRPr="00C00248">
        <w:rPr>
          <w:rFonts w:ascii="Times New Roman" w:eastAsia="Times New Roman" w:hAnsi="Times New Roman" w:cs="Times New Roman"/>
          <w:color w:val="auto"/>
          <w:sz w:val="24"/>
          <w:szCs w:val="24"/>
        </w:rPr>
        <w:t xml:space="preserve">was </w:t>
      </w:r>
      <w:r w:rsidR="008574CA" w:rsidRPr="00C00248">
        <w:rPr>
          <w:rFonts w:ascii="Times New Roman" w:eastAsia="Times New Roman" w:hAnsi="Times New Roman" w:cs="Times New Roman"/>
          <w:color w:val="auto"/>
          <w:sz w:val="24"/>
          <w:szCs w:val="24"/>
        </w:rPr>
        <w:t>because 97% of the PONV patients in our study experienced no nausea. Since the cut-off value is a composite score of the nausea/vomiting</w:t>
      </w:r>
      <w:r w:rsidR="0024592C" w:rsidRPr="00C00248">
        <w:rPr>
          <w:rFonts w:ascii="Times New Roman" w:hAnsi="Times New Roman" w:cs="Times New Roman"/>
          <w:color w:val="auto"/>
          <w:sz w:val="24"/>
          <w:szCs w:val="24"/>
        </w:rPr>
        <w:t>-retch</w:t>
      </w:r>
      <w:r w:rsidR="005810C6" w:rsidRPr="00C00248">
        <w:rPr>
          <w:rFonts w:ascii="Times New Roman" w:hAnsi="Times New Roman" w:cs="Times New Roman"/>
          <w:color w:val="auto"/>
          <w:sz w:val="24"/>
          <w:szCs w:val="24"/>
        </w:rPr>
        <w:t>ing</w:t>
      </w:r>
      <w:r w:rsidR="008574CA" w:rsidRPr="00C00248">
        <w:rPr>
          <w:rFonts w:ascii="Times New Roman" w:eastAsia="Times New Roman" w:hAnsi="Times New Roman" w:cs="Times New Roman"/>
          <w:color w:val="auto"/>
          <w:sz w:val="24"/>
          <w:szCs w:val="24"/>
        </w:rPr>
        <w:t xml:space="preserve"> impact score, that is, a sum of the 0-3 nausea impact and 0-3 vomiting</w:t>
      </w:r>
      <w:r w:rsidR="005810C6" w:rsidRPr="00C00248">
        <w:rPr>
          <w:rFonts w:ascii="Times New Roman" w:eastAsia="Times New Roman" w:hAnsi="Times New Roman" w:cs="Times New Roman"/>
          <w:color w:val="auto"/>
          <w:sz w:val="24"/>
          <w:szCs w:val="24"/>
        </w:rPr>
        <w:t>-retching</w:t>
      </w:r>
      <w:r w:rsidR="008574CA" w:rsidRPr="00C00248">
        <w:rPr>
          <w:rFonts w:ascii="Times New Roman" w:eastAsia="Times New Roman" w:hAnsi="Times New Roman" w:cs="Times New Roman"/>
          <w:color w:val="auto"/>
          <w:sz w:val="24"/>
          <w:szCs w:val="24"/>
        </w:rPr>
        <w:t xml:space="preserve"> impact scores, it is impossible for a PONV patient who reported no nausea (score 0) to reach a nausea/vomiting impact score equal to or above 5 and be included in the clinically important PONV cohort as defined in the </w:t>
      </w:r>
      <w:r w:rsidR="005810C6" w:rsidRPr="00C00248">
        <w:rPr>
          <w:rFonts w:ascii="Times New Roman" w:eastAsia="Times New Roman" w:hAnsi="Times New Roman" w:cs="Times New Roman"/>
          <w:color w:val="auto"/>
          <w:sz w:val="24"/>
          <w:szCs w:val="24"/>
        </w:rPr>
        <w:t>SPONVIS</w:t>
      </w:r>
      <w:r w:rsidR="0024592C" w:rsidRPr="00C00248">
        <w:rPr>
          <w:rFonts w:ascii="Times New Roman" w:hAnsi="Times New Roman" w:cs="Times New Roman"/>
          <w:color w:val="auto"/>
          <w:sz w:val="24"/>
          <w:szCs w:val="24"/>
        </w:rPr>
        <w:t xml:space="preserve"> </w:t>
      </w:r>
      <w:r w:rsidR="008574CA" w:rsidRPr="00C00248">
        <w:rPr>
          <w:rFonts w:ascii="Times New Roman" w:eastAsia="Times New Roman" w:hAnsi="Times New Roman" w:cs="Times New Roman"/>
          <w:color w:val="auto"/>
          <w:sz w:val="24"/>
          <w:szCs w:val="24"/>
        </w:rPr>
        <w:t>study.</w:t>
      </w:r>
      <w:r w:rsidR="002978A8" w:rsidRPr="00C00248">
        <w:rPr>
          <w:rFonts w:ascii="Times New Roman" w:hAnsi="Times New Roman" w:cs="Times New Roman"/>
          <w:color w:val="auto"/>
          <w:sz w:val="24"/>
          <w:szCs w:val="24"/>
        </w:rPr>
        <w:t xml:space="preserve"> </w:t>
      </w:r>
      <w:r w:rsidR="00E84D1B" w:rsidRPr="00C00248">
        <w:rPr>
          <w:rFonts w:ascii="Times New Roman" w:hAnsi="Times New Roman" w:cs="Times New Roman"/>
          <w:color w:val="auto"/>
          <w:sz w:val="24"/>
          <w:szCs w:val="24"/>
        </w:rPr>
        <w:t>Clinically</w:t>
      </w:r>
      <w:r w:rsidR="002978A8" w:rsidRPr="00C00248">
        <w:rPr>
          <w:rFonts w:ascii="Times New Roman" w:hAnsi="Times New Roman" w:cs="Times New Roman"/>
          <w:color w:val="auto"/>
          <w:sz w:val="24"/>
          <w:szCs w:val="24"/>
        </w:rPr>
        <w:t>, t</w:t>
      </w:r>
      <w:r w:rsidR="002978A8" w:rsidRPr="00C00248">
        <w:rPr>
          <w:rFonts w:ascii="Times New Roman" w:eastAsia="Times New Roman" w:hAnsi="Times New Roman" w:cs="Times New Roman"/>
          <w:color w:val="auto"/>
          <w:sz w:val="24"/>
          <w:szCs w:val="24"/>
        </w:rPr>
        <w:t>he cut-off point 5 identi</w:t>
      </w:r>
      <w:r w:rsidR="002978A8" w:rsidRPr="00C00248">
        <w:rPr>
          <w:rFonts w:ascii="Times New Roman" w:hAnsi="Times New Roman" w:cs="Times New Roman"/>
          <w:color w:val="auto"/>
          <w:sz w:val="24"/>
          <w:szCs w:val="24"/>
        </w:rPr>
        <w:t>fi</w:t>
      </w:r>
      <w:r w:rsidR="002978A8" w:rsidRPr="00C00248">
        <w:rPr>
          <w:rFonts w:ascii="Times New Roman" w:eastAsia="Times New Roman" w:hAnsi="Times New Roman" w:cs="Times New Roman"/>
          <w:color w:val="auto"/>
          <w:sz w:val="24"/>
          <w:szCs w:val="24"/>
        </w:rPr>
        <w:t xml:space="preserve">ed only </w:t>
      </w:r>
      <w:r w:rsidR="007369D5" w:rsidRPr="00C00248">
        <w:rPr>
          <w:rFonts w:ascii="Times New Roman" w:hAnsi="Times New Roman" w:cs="Times New Roman"/>
          <w:color w:val="auto"/>
          <w:sz w:val="24"/>
          <w:szCs w:val="24"/>
        </w:rPr>
        <w:t>12.7</w:t>
      </w:r>
      <w:r w:rsidR="002978A8" w:rsidRPr="00C00248">
        <w:rPr>
          <w:rFonts w:ascii="Times New Roman" w:eastAsia="Times New Roman" w:hAnsi="Times New Roman" w:cs="Times New Roman"/>
          <w:color w:val="auto"/>
          <w:sz w:val="24"/>
          <w:szCs w:val="24"/>
        </w:rPr>
        <w:t xml:space="preserve">% </w:t>
      </w:r>
      <w:r w:rsidR="005810C6" w:rsidRPr="00C00248">
        <w:rPr>
          <w:rFonts w:ascii="Times New Roman" w:eastAsia="Times New Roman" w:hAnsi="Times New Roman" w:cs="Times New Roman"/>
          <w:color w:val="auto"/>
          <w:sz w:val="24"/>
          <w:szCs w:val="24"/>
        </w:rPr>
        <w:t xml:space="preserve">of our </w:t>
      </w:r>
      <w:r w:rsidR="002978A8" w:rsidRPr="00C00248">
        <w:rPr>
          <w:rFonts w:ascii="Times New Roman" w:eastAsia="Times New Roman" w:hAnsi="Times New Roman" w:cs="Times New Roman"/>
          <w:color w:val="auto"/>
          <w:sz w:val="24"/>
          <w:szCs w:val="24"/>
        </w:rPr>
        <w:t>cases, which indicates that the higher cut-off point missed many cases with multiple vomiting</w:t>
      </w:r>
      <w:r w:rsidR="005810C6" w:rsidRPr="00C00248">
        <w:rPr>
          <w:rFonts w:ascii="Times New Roman" w:eastAsia="Times New Roman" w:hAnsi="Times New Roman" w:cs="Times New Roman"/>
          <w:color w:val="auto"/>
          <w:sz w:val="24"/>
          <w:szCs w:val="24"/>
        </w:rPr>
        <w:t xml:space="preserve"> episodes</w:t>
      </w:r>
      <w:r w:rsidR="002978A8" w:rsidRPr="00C00248">
        <w:rPr>
          <w:rFonts w:ascii="Times New Roman" w:eastAsia="Times New Roman" w:hAnsi="Times New Roman" w:cs="Times New Roman"/>
          <w:color w:val="auto"/>
          <w:sz w:val="24"/>
          <w:szCs w:val="24"/>
        </w:rPr>
        <w:t xml:space="preserve"> but with mild </w:t>
      </w:r>
      <w:r w:rsidR="005810C6" w:rsidRPr="00C00248">
        <w:rPr>
          <w:rFonts w:ascii="Times New Roman" w:eastAsia="Times New Roman" w:hAnsi="Times New Roman" w:cs="Times New Roman"/>
          <w:color w:val="auto"/>
          <w:sz w:val="24"/>
          <w:szCs w:val="24"/>
        </w:rPr>
        <w:t xml:space="preserve">or no </w:t>
      </w:r>
      <w:r w:rsidR="002978A8" w:rsidRPr="00C00248">
        <w:rPr>
          <w:rFonts w:ascii="Times New Roman" w:eastAsia="Times New Roman" w:hAnsi="Times New Roman" w:cs="Times New Roman"/>
          <w:color w:val="auto"/>
          <w:sz w:val="24"/>
          <w:szCs w:val="24"/>
        </w:rPr>
        <w:t>nausea. In contrast, the cut-off point 3 identified 18</w:t>
      </w:r>
      <w:r w:rsidR="007369D5" w:rsidRPr="00C00248">
        <w:rPr>
          <w:rFonts w:ascii="Times New Roman" w:hAnsi="Times New Roman" w:cs="Times New Roman"/>
          <w:color w:val="auto"/>
          <w:sz w:val="24"/>
          <w:szCs w:val="24"/>
        </w:rPr>
        <w:t>.8</w:t>
      </w:r>
      <w:r w:rsidR="002978A8" w:rsidRPr="00C00248">
        <w:rPr>
          <w:rFonts w:ascii="Times New Roman" w:eastAsia="Times New Roman" w:hAnsi="Times New Roman" w:cs="Times New Roman"/>
          <w:color w:val="auto"/>
          <w:sz w:val="24"/>
          <w:szCs w:val="24"/>
        </w:rPr>
        <w:t>% (</w:t>
      </w:r>
      <w:r w:rsidR="007369D5" w:rsidRPr="00C00248">
        <w:rPr>
          <w:rFonts w:ascii="Times New Roman" w:hAnsi="Times New Roman" w:cs="Times New Roman"/>
          <w:color w:val="auto"/>
          <w:sz w:val="24"/>
          <w:szCs w:val="24"/>
        </w:rPr>
        <w:t>71</w:t>
      </w:r>
      <w:r w:rsidR="007369D5" w:rsidRPr="00C00248">
        <w:rPr>
          <w:rFonts w:ascii="Times New Roman" w:eastAsia="Times New Roman" w:hAnsi="Times New Roman" w:cs="Times New Roman"/>
          <w:color w:val="auto"/>
          <w:sz w:val="24"/>
          <w:szCs w:val="24"/>
        </w:rPr>
        <w:t xml:space="preserve"> </w:t>
      </w:r>
      <w:r w:rsidR="002978A8" w:rsidRPr="00C00248">
        <w:rPr>
          <w:rFonts w:ascii="Times New Roman" w:eastAsia="Times New Roman" w:hAnsi="Times New Roman" w:cs="Times New Roman"/>
          <w:color w:val="auto"/>
          <w:sz w:val="24"/>
          <w:szCs w:val="24"/>
        </w:rPr>
        <w:t xml:space="preserve">cases) of cases that received general anesthesia </w:t>
      </w:r>
      <w:r w:rsidR="008861E3" w:rsidRPr="00C00248">
        <w:rPr>
          <w:rFonts w:ascii="Times New Roman" w:eastAsia="Times New Roman" w:hAnsi="Times New Roman" w:cs="Times New Roman"/>
          <w:color w:val="auto"/>
          <w:sz w:val="24"/>
          <w:szCs w:val="24"/>
        </w:rPr>
        <w:t>and would</w:t>
      </w:r>
      <w:r w:rsidR="00EF4C1C" w:rsidRPr="00C00248">
        <w:rPr>
          <w:rFonts w:ascii="Times New Roman" w:hAnsi="Times New Roman" w:cs="Times New Roman"/>
          <w:color w:val="auto"/>
          <w:sz w:val="24"/>
          <w:szCs w:val="24"/>
        </w:rPr>
        <w:t xml:space="preserve"> have</w:t>
      </w:r>
      <w:r w:rsidR="002978A8" w:rsidRPr="00C00248">
        <w:rPr>
          <w:rFonts w:ascii="Times New Roman" w:eastAsia="Times New Roman" w:hAnsi="Times New Roman" w:cs="Times New Roman"/>
          <w:color w:val="auto"/>
          <w:sz w:val="24"/>
          <w:szCs w:val="24"/>
        </w:rPr>
        <w:t xml:space="preserve"> clinically important </w:t>
      </w:r>
      <w:r w:rsidR="008861E3" w:rsidRPr="00C00248">
        <w:rPr>
          <w:rFonts w:ascii="Times New Roman" w:eastAsia="Times New Roman" w:hAnsi="Times New Roman" w:cs="Times New Roman"/>
          <w:color w:val="auto"/>
          <w:sz w:val="24"/>
          <w:szCs w:val="24"/>
        </w:rPr>
        <w:t xml:space="preserve">(requiring anti-emetic drugs) </w:t>
      </w:r>
      <w:r w:rsidR="002978A8" w:rsidRPr="00C00248">
        <w:rPr>
          <w:rFonts w:ascii="Times New Roman" w:eastAsia="Times New Roman" w:hAnsi="Times New Roman" w:cs="Times New Roman"/>
          <w:color w:val="auto"/>
          <w:sz w:val="24"/>
          <w:szCs w:val="24"/>
        </w:rPr>
        <w:t xml:space="preserve">PONV. </w:t>
      </w:r>
      <w:r w:rsidR="008861E3" w:rsidRPr="00C00248">
        <w:rPr>
          <w:rFonts w:ascii="Times New Roman" w:eastAsia="Times New Roman" w:hAnsi="Times New Roman" w:cs="Times New Roman"/>
          <w:color w:val="auto"/>
          <w:sz w:val="24"/>
          <w:szCs w:val="24"/>
        </w:rPr>
        <w:t>A</w:t>
      </w:r>
      <w:r w:rsidR="002978A8" w:rsidRPr="00C00248">
        <w:rPr>
          <w:rFonts w:ascii="Times New Roman" w:eastAsia="Times New Roman" w:hAnsi="Times New Roman" w:cs="Times New Roman"/>
          <w:color w:val="auto"/>
          <w:sz w:val="24"/>
          <w:szCs w:val="24"/>
        </w:rPr>
        <w:t xml:space="preserve"> cut-off point 3 seems to be a better representation of clinical phenomena</w:t>
      </w:r>
      <w:r w:rsidR="008861E3" w:rsidRPr="00C00248">
        <w:rPr>
          <w:rFonts w:ascii="Times New Roman" w:eastAsia="Times New Roman" w:hAnsi="Times New Roman" w:cs="Times New Roman"/>
          <w:color w:val="auto"/>
          <w:sz w:val="24"/>
          <w:szCs w:val="24"/>
        </w:rPr>
        <w:t xml:space="preserve"> in Taiwanese patients</w:t>
      </w:r>
      <w:r w:rsidR="002978A8" w:rsidRPr="00C00248">
        <w:rPr>
          <w:rFonts w:ascii="Times New Roman" w:eastAsia="Times New Roman" w:hAnsi="Times New Roman" w:cs="Times New Roman"/>
          <w:color w:val="auto"/>
          <w:sz w:val="24"/>
          <w:szCs w:val="24"/>
        </w:rPr>
        <w:t>.</w:t>
      </w:r>
      <w:r w:rsidR="002978A8" w:rsidRPr="00C00248">
        <w:rPr>
          <w:rFonts w:ascii="Times New Roman" w:hAnsi="Times New Roman" w:cs="Times New Roman"/>
          <w:color w:val="auto"/>
          <w:sz w:val="24"/>
          <w:szCs w:val="24"/>
        </w:rPr>
        <w:t xml:space="preserve"> A</w:t>
      </w:r>
      <w:r w:rsidR="002978A8" w:rsidRPr="00C00248">
        <w:rPr>
          <w:rFonts w:ascii="Times New Roman" w:eastAsia="Times New Roman" w:hAnsi="Times New Roman" w:cs="Times New Roman"/>
          <w:color w:val="auto"/>
          <w:sz w:val="24"/>
          <w:szCs w:val="24"/>
        </w:rPr>
        <w:t>s believers of patient-centeredness, we hold that what patients care about should be clinically important.</w:t>
      </w:r>
      <w:r w:rsidRPr="00C00248">
        <w:rPr>
          <w:rFonts w:ascii="Times New Roman" w:hAnsi="Times New Roman" w:cs="Times New Roman"/>
          <w:color w:val="auto"/>
          <w:sz w:val="24"/>
          <w:szCs w:val="24"/>
        </w:rPr>
        <w:t xml:space="preserve"> Because </w:t>
      </w:r>
      <w:r w:rsidR="008861E3" w:rsidRPr="00C00248">
        <w:rPr>
          <w:rFonts w:ascii="Times New Roman" w:hAnsi="Times New Roman" w:cs="Times New Roman"/>
          <w:color w:val="auto"/>
          <w:sz w:val="24"/>
          <w:szCs w:val="24"/>
        </w:rPr>
        <w:t>the SPONV</w:t>
      </w:r>
      <w:r w:rsidR="0052293F" w:rsidRPr="00C00248">
        <w:rPr>
          <w:rFonts w:ascii="Times New Roman" w:hAnsi="Times New Roman" w:cs="Times New Roman"/>
          <w:color w:val="auto"/>
          <w:sz w:val="24"/>
          <w:szCs w:val="24"/>
        </w:rPr>
        <w:t>IS</w:t>
      </w:r>
      <w:r w:rsidR="008861E3" w:rsidRPr="00C00248">
        <w:rPr>
          <w:rFonts w:ascii="Times New Roman" w:hAnsi="Times New Roman" w:cs="Times New Roman"/>
          <w:color w:val="auto"/>
          <w:sz w:val="24"/>
          <w:szCs w:val="24"/>
        </w:rPr>
        <w:t xml:space="preserve"> study data</w:t>
      </w:r>
      <w:r w:rsidRPr="00C00248">
        <w:rPr>
          <w:rFonts w:ascii="Times New Roman" w:hAnsi="Times New Roman" w:cs="Times New Roman"/>
          <w:color w:val="auto"/>
          <w:sz w:val="24"/>
          <w:szCs w:val="24"/>
        </w:rPr>
        <w:t xml:space="preserve"> and our data </w:t>
      </w:r>
      <w:r w:rsidR="0052293F" w:rsidRPr="00C00248">
        <w:rPr>
          <w:rFonts w:ascii="Times New Roman" w:hAnsi="Times New Roman" w:cs="Times New Roman"/>
          <w:color w:val="auto"/>
          <w:sz w:val="24"/>
          <w:szCs w:val="24"/>
        </w:rPr>
        <w:t>each had only</w:t>
      </w:r>
      <w:r w:rsidRPr="00C00248">
        <w:rPr>
          <w:rFonts w:ascii="Times New Roman" w:hAnsi="Times New Roman" w:cs="Times New Roman"/>
          <w:color w:val="auto"/>
          <w:sz w:val="24"/>
          <w:szCs w:val="24"/>
        </w:rPr>
        <w:t xml:space="preserve"> </w:t>
      </w:r>
      <w:r w:rsidR="008861E3" w:rsidRPr="00C00248">
        <w:rPr>
          <w:rFonts w:ascii="Times New Roman" w:hAnsi="Times New Roman" w:cs="Times New Roman"/>
          <w:color w:val="auto"/>
          <w:sz w:val="24"/>
          <w:szCs w:val="24"/>
        </w:rPr>
        <w:t xml:space="preserve">a </w:t>
      </w:r>
      <w:r w:rsidRPr="00C00248">
        <w:rPr>
          <w:rFonts w:ascii="Times New Roman" w:hAnsi="Times New Roman" w:cs="Times New Roman"/>
          <w:color w:val="auto"/>
          <w:sz w:val="24"/>
          <w:szCs w:val="24"/>
        </w:rPr>
        <w:t xml:space="preserve">limited </w:t>
      </w:r>
      <w:r w:rsidR="008861E3" w:rsidRPr="00C00248">
        <w:rPr>
          <w:rFonts w:ascii="Times New Roman" w:hAnsi="Times New Roman" w:cs="Times New Roman"/>
          <w:color w:val="auto"/>
          <w:sz w:val="24"/>
          <w:szCs w:val="24"/>
        </w:rPr>
        <w:lastRenderedPageBreak/>
        <w:t>number of</w:t>
      </w:r>
      <w:r w:rsidRPr="00C00248">
        <w:rPr>
          <w:rFonts w:ascii="Times New Roman" w:hAnsi="Times New Roman" w:cs="Times New Roman"/>
          <w:color w:val="auto"/>
          <w:sz w:val="24"/>
          <w:szCs w:val="24"/>
        </w:rPr>
        <w:t xml:space="preserve"> case number (168</w:t>
      </w:r>
      <w:r w:rsidR="008861E3" w:rsidRPr="00C00248">
        <w:rPr>
          <w:rFonts w:ascii="Times New Roman" w:hAnsi="Times New Roman" w:cs="Times New Roman"/>
          <w:color w:val="auto"/>
          <w:sz w:val="24"/>
          <w:szCs w:val="24"/>
        </w:rPr>
        <w:t xml:space="preserve"> and</w:t>
      </w:r>
      <w:r w:rsidRPr="00C00248">
        <w:rPr>
          <w:rFonts w:ascii="Times New Roman" w:hAnsi="Times New Roman" w:cs="Times New Roman"/>
          <w:color w:val="auto"/>
          <w:sz w:val="24"/>
          <w:szCs w:val="24"/>
        </w:rPr>
        <w:t xml:space="preserve"> 140 with PONV</w:t>
      </w:r>
      <w:r w:rsidR="008861E3" w:rsidRPr="00C00248">
        <w:rPr>
          <w:rFonts w:ascii="Times New Roman" w:hAnsi="Times New Roman" w:cs="Times New Roman"/>
          <w:color w:val="auto"/>
          <w:sz w:val="24"/>
          <w:szCs w:val="24"/>
        </w:rPr>
        <w:t>, respectively</w:t>
      </w:r>
      <w:r w:rsidRPr="00C00248">
        <w:rPr>
          <w:rFonts w:ascii="Times New Roman" w:hAnsi="Times New Roman" w:cs="Times New Roman"/>
          <w:color w:val="auto"/>
          <w:sz w:val="24"/>
          <w:szCs w:val="24"/>
        </w:rPr>
        <w:t xml:space="preserve">) more studies are </w:t>
      </w:r>
      <w:r w:rsidR="008861E3" w:rsidRPr="00C00248">
        <w:rPr>
          <w:rFonts w:ascii="Times New Roman" w:hAnsi="Times New Roman" w:cs="Times New Roman"/>
          <w:color w:val="auto"/>
          <w:sz w:val="24"/>
          <w:szCs w:val="24"/>
        </w:rPr>
        <w:t>needed</w:t>
      </w:r>
      <w:r w:rsidRPr="00C00248">
        <w:rPr>
          <w:rFonts w:ascii="Times New Roman" w:hAnsi="Times New Roman" w:cs="Times New Roman"/>
          <w:color w:val="auto"/>
          <w:sz w:val="24"/>
          <w:szCs w:val="24"/>
        </w:rPr>
        <w:t xml:space="preserve"> to validate </w:t>
      </w:r>
      <w:r w:rsidR="008861E3" w:rsidRPr="00C00248">
        <w:rPr>
          <w:rFonts w:ascii="Times New Roman" w:hAnsi="Times New Roman" w:cs="Times New Roman"/>
          <w:color w:val="auto"/>
          <w:sz w:val="24"/>
          <w:szCs w:val="24"/>
        </w:rPr>
        <w:t>whether 3 is a</w:t>
      </w:r>
      <w:r w:rsidRPr="00C00248">
        <w:rPr>
          <w:rFonts w:ascii="Times New Roman" w:hAnsi="Times New Roman" w:cs="Times New Roman"/>
          <w:color w:val="auto"/>
          <w:sz w:val="24"/>
          <w:szCs w:val="24"/>
        </w:rPr>
        <w:t xml:space="preserve"> better cut</w:t>
      </w:r>
      <w:r w:rsidR="008861E3" w:rsidRPr="00C00248">
        <w:rPr>
          <w:rFonts w:ascii="Times New Roman" w:hAnsi="Times New Roman" w:cs="Times New Roman"/>
          <w:color w:val="auto"/>
          <w:sz w:val="24"/>
          <w:szCs w:val="24"/>
        </w:rPr>
        <w:t>-off for clinically important PONV in Taiwanese</w:t>
      </w:r>
      <w:r w:rsidRPr="00C00248">
        <w:rPr>
          <w:rFonts w:ascii="Times New Roman" w:hAnsi="Times New Roman" w:cs="Times New Roman"/>
          <w:color w:val="auto"/>
          <w:sz w:val="24"/>
          <w:szCs w:val="24"/>
        </w:rPr>
        <w:t xml:space="preserve">. </w:t>
      </w:r>
    </w:p>
    <w:p w:rsidR="00AA23D0" w:rsidRPr="00C00248" w:rsidRDefault="00AA23D0" w:rsidP="00C00248">
      <w:pPr>
        <w:spacing w:after="160" w:line="480" w:lineRule="auto"/>
        <w:ind w:firstLine="720"/>
        <w:rPr>
          <w:rFonts w:ascii="Times New Roman" w:hAnsi="Times New Roman" w:cs="Times New Roman"/>
          <w:color w:val="auto"/>
          <w:sz w:val="24"/>
          <w:szCs w:val="24"/>
        </w:rPr>
      </w:pPr>
      <w:r w:rsidRPr="00C00248">
        <w:rPr>
          <w:rFonts w:ascii="Times New Roman" w:hAnsi="Times New Roman" w:cs="Times New Roman"/>
          <w:color w:val="auto"/>
          <w:sz w:val="24"/>
          <w:szCs w:val="24"/>
        </w:rPr>
        <w:t>The 3-month recall of PONV</w:t>
      </w:r>
      <w:r w:rsidR="00640832" w:rsidRPr="00C00248">
        <w:rPr>
          <w:rFonts w:ascii="Times New Roman" w:hAnsi="Times New Roman" w:cs="Times New Roman"/>
          <w:color w:val="auto"/>
          <w:sz w:val="24"/>
          <w:szCs w:val="24"/>
        </w:rPr>
        <w:t xml:space="preserve"> </w:t>
      </w:r>
      <w:r w:rsidR="0052293F" w:rsidRPr="00C00248">
        <w:rPr>
          <w:rFonts w:ascii="Times New Roman" w:hAnsi="Times New Roman" w:cs="Times New Roman"/>
          <w:color w:val="auto"/>
          <w:sz w:val="24"/>
          <w:szCs w:val="24"/>
        </w:rPr>
        <w:t>wa</w:t>
      </w:r>
      <w:r w:rsidRPr="00C00248">
        <w:rPr>
          <w:rFonts w:ascii="Times New Roman" w:hAnsi="Times New Roman" w:cs="Times New Roman"/>
          <w:color w:val="auto"/>
          <w:sz w:val="24"/>
          <w:szCs w:val="24"/>
        </w:rPr>
        <w:t>s</w:t>
      </w:r>
      <w:r w:rsidR="00640832" w:rsidRPr="00C00248">
        <w:rPr>
          <w:rFonts w:ascii="Times New Roman" w:hAnsi="Times New Roman" w:cs="Times New Roman"/>
          <w:color w:val="auto"/>
          <w:sz w:val="24"/>
          <w:szCs w:val="24"/>
        </w:rPr>
        <w:t xml:space="preserve"> </w:t>
      </w:r>
      <w:r w:rsidR="00ED6DC8" w:rsidRPr="00C00248">
        <w:rPr>
          <w:rFonts w:ascii="Times New Roman" w:hAnsi="Times New Roman" w:cs="Times New Roman"/>
          <w:color w:val="auto"/>
          <w:sz w:val="24"/>
          <w:szCs w:val="24"/>
        </w:rPr>
        <w:t xml:space="preserve">for </w:t>
      </w:r>
      <w:r w:rsidRPr="00C00248">
        <w:rPr>
          <w:rFonts w:ascii="Times New Roman" w:hAnsi="Times New Roman" w:cs="Times New Roman"/>
          <w:color w:val="auto"/>
          <w:sz w:val="24"/>
          <w:szCs w:val="24"/>
        </w:rPr>
        <w:t xml:space="preserve">the first time validated to be a clinically important PONV outcome </w:t>
      </w:r>
      <w:r w:rsidR="008861E3" w:rsidRPr="00C00248">
        <w:rPr>
          <w:rFonts w:ascii="Times New Roman" w:hAnsi="Times New Roman" w:cs="Times New Roman"/>
          <w:color w:val="auto"/>
          <w:sz w:val="24"/>
          <w:szCs w:val="24"/>
        </w:rPr>
        <w:t>indicator</w:t>
      </w:r>
      <w:r w:rsidRPr="00C00248">
        <w:rPr>
          <w:rFonts w:ascii="Times New Roman" w:hAnsi="Times New Roman" w:cs="Times New Roman"/>
          <w:color w:val="auto"/>
          <w:sz w:val="24"/>
          <w:szCs w:val="24"/>
        </w:rPr>
        <w:t xml:space="preserve">. One </w:t>
      </w:r>
      <w:r w:rsidR="00ED6DC8" w:rsidRPr="00C00248">
        <w:rPr>
          <w:rFonts w:ascii="Times New Roman" w:hAnsi="Times New Roman" w:cs="Times New Roman"/>
          <w:color w:val="auto"/>
          <w:sz w:val="24"/>
          <w:szCs w:val="24"/>
        </w:rPr>
        <w:t xml:space="preserve">reason </w:t>
      </w:r>
      <w:r w:rsidRPr="00C00248">
        <w:rPr>
          <w:rFonts w:ascii="Times New Roman" w:hAnsi="Times New Roman" w:cs="Times New Roman"/>
          <w:color w:val="auto"/>
          <w:sz w:val="24"/>
          <w:szCs w:val="24"/>
        </w:rPr>
        <w:t xml:space="preserve">is because </w:t>
      </w:r>
      <w:r w:rsidR="008861E3" w:rsidRPr="00C00248">
        <w:rPr>
          <w:rFonts w:ascii="Times New Roman" w:hAnsi="Times New Roman" w:cs="Times New Roman"/>
          <w:color w:val="auto"/>
          <w:sz w:val="24"/>
          <w:szCs w:val="24"/>
        </w:rPr>
        <w:t xml:space="preserve">although </w:t>
      </w:r>
      <w:r w:rsidRPr="00C00248">
        <w:rPr>
          <w:rFonts w:ascii="Times New Roman" w:hAnsi="Times New Roman" w:cs="Times New Roman"/>
          <w:color w:val="auto"/>
          <w:sz w:val="24"/>
          <w:szCs w:val="24"/>
        </w:rPr>
        <w:t xml:space="preserve">some patients claimed that PONV made them </w:t>
      </w:r>
      <w:r w:rsidR="00AD18F2" w:rsidRPr="00C00248">
        <w:rPr>
          <w:rFonts w:ascii="Times New Roman" w:hAnsi="Times New Roman" w:cs="Times New Roman"/>
          <w:color w:val="auto"/>
          <w:sz w:val="24"/>
          <w:szCs w:val="24"/>
        </w:rPr>
        <w:t>very distress</w:t>
      </w:r>
      <w:r w:rsidR="00ED6DC8" w:rsidRPr="00C00248">
        <w:rPr>
          <w:rFonts w:ascii="Times New Roman" w:hAnsi="Times New Roman" w:cs="Times New Roman"/>
          <w:color w:val="auto"/>
          <w:sz w:val="24"/>
          <w:szCs w:val="24"/>
        </w:rPr>
        <w:t>ful</w:t>
      </w:r>
      <w:r w:rsidRPr="00C00248">
        <w:rPr>
          <w:rFonts w:ascii="Times New Roman" w:hAnsi="Times New Roman" w:cs="Times New Roman"/>
          <w:color w:val="auto"/>
          <w:sz w:val="24"/>
          <w:szCs w:val="24"/>
        </w:rPr>
        <w:t xml:space="preserve">, </w:t>
      </w:r>
      <w:r w:rsidR="004836C8" w:rsidRPr="00C00248">
        <w:rPr>
          <w:rFonts w:ascii="Times New Roman" w:hAnsi="Times New Roman" w:cs="Times New Roman"/>
          <w:color w:val="auto"/>
          <w:sz w:val="24"/>
          <w:szCs w:val="24"/>
        </w:rPr>
        <w:t xml:space="preserve">few </w:t>
      </w:r>
      <w:r w:rsidR="00ED6DC8" w:rsidRPr="00C00248">
        <w:rPr>
          <w:rFonts w:ascii="Times New Roman" w:hAnsi="Times New Roman" w:cs="Times New Roman"/>
          <w:color w:val="auto"/>
          <w:sz w:val="24"/>
          <w:szCs w:val="24"/>
        </w:rPr>
        <w:t xml:space="preserve">in the </w:t>
      </w:r>
      <w:r w:rsidR="004836C8" w:rsidRPr="00C00248">
        <w:rPr>
          <w:rFonts w:ascii="Times New Roman" w:hAnsi="Times New Roman" w:cs="Times New Roman"/>
          <w:color w:val="auto"/>
          <w:sz w:val="24"/>
          <w:szCs w:val="24"/>
        </w:rPr>
        <w:t>study</w:t>
      </w:r>
      <w:r w:rsidR="00ED6DC8" w:rsidRPr="00C00248">
        <w:rPr>
          <w:rFonts w:ascii="Times New Roman" w:hAnsi="Times New Roman" w:cs="Times New Roman"/>
          <w:color w:val="auto"/>
          <w:sz w:val="24"/>
          <w:szCs w:val="24"/>
        </w:rPr>
        <w:t xml:space="preserve"> </w:t>
      </w:r>
      <w:r w:rsidR="004836C8" w:rsidRPr="00C00248">
        <w:rPr>
          <w:rFonts w:ascii="Times New Roman" w:hAnsi="Times New Roman" w:cs="Times New Roman"/>
          <w:color w:val="auto"/>
          <w:sz w:val="24"/>
          <w:szCs w:val="24"/>
        </w:rPr>
        <w:t xml:space="preserve">mentioned that PONV </w:t>
      </w:r>
      <w:r w:rsidR="00AD18F2" w:rsidRPr="00C00248">
        <w:rPr>
          <w:rFonts w:ascii="Times New Roman" w:hAnsi="Times New Roman" w:cs="Times New Roman"/>
          <w:color w:val="auto"/>
          <w:sz w:val="24"/>
          <w:szCs w:val="24"/>
        </w:rPr>
        <w:t>affect</w:t>
      </w:r>
      <w:r w:rsidR="00ED6DC8" w:rsidRPr="00C00248">
        <w:rPr>
          <w:rFonts w:ascii="Times New Roman" w:hAnsi="Times New Roman" w:cs="Times New Roman"/>
          <w:color w:val="auto"/>
          <w:sz w:val="24"/>
          <w:szCs w:val="24"/>
        </w:rPr>
        <w:t>ed</w:t>
      </w:r>
      <w:r w:rsidR="004836C8" w:rsidRPr="00C00248">
        <w:rPr>
          <w:rFonts w:ascii="Times New Roman" w:hAnsi="Times New Roman" w:cs="Times New Roman"/>
          <w:color w:val="auto"/>
          <w:sz w:val="24"/>
          <w:szCs w:val="24"/>
        </w:rPr>
        <w:t xml:space="preserve"> clinically important</w:t>
      </w:r>
      <w:r w:rsidR="00AD18F2" w:rsidRPr="00C00248">
        <w:rPr>
          <w:rFonts w:ascii="Times New Roman" w:hAnsi="Times New Roman" w:cs="Times New Roman"/>
          <w:color w:val="auto"/>
          <w:sz w:val="24"/>
          <w:szCs w:val="24"/>
        </w:rPr>
        <w:t xml:space="preserve"> outcome factors</w:t>
      </w:r>
      <w:r w:rsidR="0052293F" w:rsidRPr="00C00248">
        <w:rPr>
          <w:rFonts w:ascii="Times New Roman" w:hAnsi="Times New Roman" w:cs="Times New Roman"/>
          <w:color w:val="auto"/>
          <w:sz w:val="24"/>
          <w:szCs w:val="24"/>
        </w:rPr>
        <w:t>, such as activities of daily living</w:t>
      </w:r>
      <w:r w:rsidR="004836C8" w:rsidRPr="00C00248">
        <w:rPr>
          <w:rFonts w:ascii="Times New Roman" w:hAnsi="Times New Roman" w:cs="Times New Roman"/>
          <w:color w:val="auto"/>
          <w:sz w:val="24"/>
          <w:szCs w:val="24"/>
        </w:rPr>
        <w:t>. Thus PONV was regard</w:t>
      </w:r>
      <w:r w:rsidR="00ED6DC8" w:rsidRPr="00C00248">
        <w:rPr>
          <w:rFonts w:ascii="Times New Roman" w:hAnsi="Times New Roman" w:cs="Times New Roman"/>
          <w:color w:val="auto"/>
          <w:sz w:val="24"/>
          <w:szCs w:val="24"/>
        </w:rPr>
        <w:t>ed</w:t>
      </w:r>
      <w:r w:rsidR="004836C8" w:rsidRPr="00C00248">
        <w:rPr>
          <w:rFonts w:ascii="Times New Roman" w:hAnsi="Times New Roman" w:cs="Times New Roman"/>
          <w:color w:val="auto"/>
          <w:sz w:val="24"/>
          <w:szCs w:val="24"/>
        </w:rPr>
        <w:t xml:space="preserve"> as a “</w:t>
      </w:r>
      <w:r w:rsidR="00ED6DC8" w:rsidRPr="00C00248">
        <w:rPr>
          <w:rFonts w:ascii="Times New Roman" w:hAnsi="Times New Roman" w:cs="Times New Roman"/>
          <w:color w:val="auto"/>
          <w:sz w:val="24"/>
          <w:szCs w:val="24"/>
        </w:rPr>
        <w:t>b</w:t>
      </w:r>
      <w:r w:rsidR="004836C8" w:rsidRPr="00C00248">
        <w:rPr>
          <w:rFonts w:ascii="Times New Roman" w:hAnsi="Times New Roman" w:cs="Times New Roman"/>
          <w:color w:val="auto"/>
          <w:sz w:val="24"/>
          <w:szCs w:val="24"/>
        </w:rPr>
        <w:t>ig little problem”</w:t>
      </w:r>
      <w:r w:rsidR="0060518F" w:rsidRPr="00C00248">
        <w:rPr>
          <w:rFonts w:ascii="Times New Roman" w:hAnsi="Times New Roman" w:cs="Times New Roman"/>
          <w:color w:val="auto"/>
          <w:sz w:val="24"/>
          <w:szCs w:val="24"/>
        </w:rPr>
        <w:t xml:space="preserve"> and </w:t>
      </w:r>
      <w:r w:rsidR="008861E3" w:rsidRPr="00C00248">
        <w:rPr>
          <w:rFonts w:ascii="Times New Roman" w:hAnsi="Times New Roman" w:cs="Times New Roman"/>
          <w:color w:val="auto"/>
          <w:sz w:val="24"/>
          <w:szCs w:val="24"/>
        </w:rPr>
        <w:t>a l</w:t>
      </w:r>
      <w:r w:rsidR="0060518F" w:rsidRPr="00C00248">
        <w:rPr>
          <w:rFonts w:ascii="Times New Roman" w:hAnsi="Times New Roman" w:cs="Times New Roman"/>
          <w:color w:val="auto"/>
          <w:sz w:val="24"/>
          <w:szCs w:val="24"/>
        </w:rPr>
        <w:t xml:space="preserve">ow </w:t>
      </w:r>
      <w:r w:rsidR="008861E3" w:rsidRPr="00C00248">
        <w:rPr>
          <w:rFonts w:ascii="Times New Roman" w:hAnsi="Times New Roman" w:cs="Times New Roman"/>
          <w:color w:val="auto"/>
          <w:sz w:val="24"/>
          <w:szCs w:val="24"/>
        </w:rPr>
        <w:t xml:space="preserve">use of </w:t>
      </w:r>
      <w:r w:rsidR="0060518F" w:rsidRPr="00C00248">
        <w:rPr>
          <w:rFonts w:ascii="Times New Roman" w:hAnsi="Times New Roman" w:cs="Times New Roman"/>
          <w:color w:val="auto"/>
          <w:sz w:val="24"/>
          <w:szCs w:val="24"/>
        </w:rPr>
        <w:t>preventive anti-eme</w:t>
      </w:r>
      <w:r w:rsidR="008861E3" w:rsidRPr="00C00248">
        <w:rPr>
          <w:rFonts w:ascii="Times New Roman" w:hAnsi="Times New Roman" w:cs="Times New Roman"/>
          <w:color w:val="auto"/>
          <w:sz w:val="24"/>
          <w:szCs w:val="24"/>
        </w:rPr>
        <w:t>tics</w:t>
      </w:r>
      <w:r w:rsidR="0052293F" w:rsidRPr="00C00248">
        <w:rPr>
          <w:rFonts w:ascii="Times New Roman" w:hAnsi="Times New Roman" w:cs="Times New Roman"/>
          <w:color w:val="auto"/>
          <w:sz w:val="24"/>
          <w:szCs w:val="24"/>
        </w:rPr>
        <w:t xml:space="preserve"> resulted</w:t>
      </w:r>
      <w:r w:rsidR="004836C8" w:rsidRPr="00C00248">
        <w:rPr>
          <w:rFonts w:ascii="Times New Roman" w:hAnsi="Times New Roman" w:cs="Times New Roman"/>
          <w:color w:val="auto"/>
          <w:sz w:val="24"/>
          <w:szCs w:val="24"/>
        </w:rPr>
        <w:t xml:space="preserve">. The high recall PONV in 3 months after operation </w:t>
      </w:r>
      <w:r w:rsidR="002D3CCF" w:rsidRPr="00C00248">
        <w:rPr>
          <w:rFonts w:ascii="Times New Roman" w:hAnsi="Times New Roman" w:cs="Times New Roman"/>
          <w:color w:val="auto"/>
          <w:sz w:val="24"/>
          <w:szCs w:val="24"/>
        </w:rPr>
        <w:t>37</w:t>
      </w:r>
      <w:r w:rsidR="004836C8" w:rsidRPr="00C00248">
        <w:rPr>
          <w:rFonts w:ascii="Times New Roman" w:hAnsi="Times New Roman" w:cs="Times New Roman"/>
          <w:color w:val="auto"/>
          <w:sz w:val="24"/>
          <w:szCs w:val="24"/>
        </w:rPr>
        <w:t>.</w:t>
      </w:r>
      <w:r w:rsidR="002D3CCF" w:rsidRPr="00C00248">
        <w:rPr>
          <w:rFonts w:ascii="Times New Roman" w:hAnsi="Times New Roman" w:cs="Times New Roman"/>
          <w:color w:val="auto"/>
          <w:sz w:val="24"/>
          <w:szCs w:val="24"/>
        </w:rPr>
        <w:t xml:space="preserve"> 1</w:t>
      </w:r>
      <w:r w:rsidR="004836C8" w:rsidRPr="00C00248">
        <w:rPr>
          <w:rFonts w:ascii="Times New Roman" w:hAnsi="Times New Roman" w:cs="Times New Roman"/>
          <w:color w:val="auto"/>
          <w:sz w:val="24"/>
          <w:szCs w:val="24"/>
        </w:rPr>
        <w:t xml:space="preserve">% </w:t>
      </w:r>
      <w:r w:rsidR="0060518F" w:rsidRPr="00C00248">
        <w:rPr>
          <w:rFonts w:ascii="Times New Roman" w:hAnsi="Times New Roman" w:cs="Times New Roman"/>
          <w:color w:val="auto"/>
          <w:sz w:val="24"/>
          <w:szCs w:val="24"/>
        </w:rPr>
        <w:t>in pati</w:t>
      </w:r>
      <w:r w:rsidR="00B75037" w:rsidRPr="00C00248">
        <w:rPr>
          <w:rFonts w:ascii="Times New Roman" w:hAnsi="Times New Roman" w:cs="Times New Roman"/>
          <w:color w:val="auto"/>
          <w:sz w:val="24"/>
          <w:szCs w:val="24"/>
        </w:rPr>
        <w:t xml:space="preserve">ents with </w:t>
      </w:r>
      <w:r w:rsidR="008861E3" w:rsidRPr="00C00248">
        <w:rPr>
          <w:rFonts w:ascii="Times New Roman" w:hAnsi="Times New Roman" w:cs="Times New Roman"/>
          <w:color w:val="auto"/>
          <w:sz w:val="24"/>
          <w:szCs w:val="24"/>
        </w:rPr>
        <w:t xml:space="preserve">a </w:t>
      </w:r>
      <w:r w:rsidR="00B75037" w:rsidRPr="00C00248">
        <w:rPr>
          <w:rFonts w:ascii="Times New Roman" w:hAnsi="Times New Roman" w:cs="Times New Roman"/>
          <w:color w:val="auto"/>
          <w:sz w:val="24"/>
          <w:szCs w:val="24"/>
        </w:rPr>
        <w:t xml:space="preserve">high SPONVIS score </w:t>
      </w:r>
      <w:r w:rsidR="008861E3" w:rsidRPr="00C00248">
        <w:rPr>
          <w:rFonts w:ascii="Times New Roman" w:hAnsi="Times New Roman" w:cs="Times New Roman"/>
          <w:color w:val="auto"/>
          <w:sz w:val="24"/>
          <w:szCs w:val="24"/>
        </w:rPr>
        <w:t>compared to</w:t>
      </w:r>
      <w:r w:rsidR="0060518F" w:rsidRPr="00C00248">
        <w:rPr>
          <w:rFonts w:ascii="Times New Roman" w:hAnsi="Times New Roman" w:cs="Times New Roman"/>
          <w:color w:val="auto"/>
          <w:sz w:val="24"/>
          <w:szCs w:val="24"/>
        </w:rPr>
        <w:t xml:space="preserve"> 11.5% </w:t>
      </w:r>
      <w:r w:rsidR="008861E3" w:rsidRPr="00C00248">
        <w:rPr>
          <w:rFonts w:ascii="Times New Roman" w:hAnsi="Times New Roman" w:cs="Times New Roman"/>
          <w:color w:val="auto"/>
          <w:sz w:val="24"/>
          <w:szCs w:val="24"/>
        </w:rPr>
        <w:t xml:space="preserve">in those </w:t>
      </w:r>
      <w:r w:rsidR="00B75037" w:rsidRPr="00C00248">
        <w:rPr>
          <w:rFonts w:ascii="Times New Roman" w:hAnsi="Times New Roman" w:cs="Times New Roman"/>
          <w:color w:val="auto"/>
          <w:sz w:val="24"/>
          <w:szCs w:val="24"/>
        </w:rPr>
        <w:t>low</w:t>
      </w:r>
      <w:r w:rsidR="008861E3" w:rsidRPr="00C00248">
        <w:rPr>
          <w:rFonts w:ascii="Times New Roman" w:hAnsi="Times New Roman" w:cs="Times New Roman"/>
          <w:color w:val="auto"/>
          <w:sz w:val="24"/>
          <w:szCs w:val="24"/>
        </w:rPr>
        <w:t xml:space="preserve"> scores</w:t>
      </w:r>
      <w:r w:rsidR="0060518F" w:rsidRPr="00C00248">
        <w:rPr>
          <w:rFonts w:ascii="Times New Roman" w:hAnsi="Times New Roman" w:cs="Times New Roman"/>
          <w:color w:val="auto"/>
          <w:sz w:val="24"/>
          <w:szCs w:val="24"/>
        </w:rPr>
        <w:t xml:space="preserve"> (</w:t>
      </w:r>
      <w:r w:rsidR="00B75037" w:rsidRPr="00C00248">
        <w:rPr>
          <w:rFonts w:ascii="Times New Roman" w:hAnsi="Times New Roman" w:cs="Times New Roman"/>
          <w:color w:val="auto"/>
          <w:sz w:val="24"/>
          <w:szCs w:val="24"/>
        </w:rPr>
        <w:t>Odds ratio:</w:t>
      </w:r>
      <w:r w:rsidR="0060518F" w:rsidRPr="00C00248">
        <w:rPr>
          <w:rFonts w:ascii="Times New Roman" w:hAnsi="Times New Roman" w:cs="Times New Roman"/>
          <w:color w:val="auto"/>
          <w:sz w:val="24"/>
          <w:szCs w:val="24"/>
        </w:rPr>
        <w:t xml:space="preserve"> 4.95; CI: 2.42-10.11)</w:t>
      </w:r>
      <w:r w:rsidRPr="00C00248">
        <w:rPr>
          <w:rFonts w:ascii="Times New Roman" w:hAnsi="Times New Roman" w:cs="Times New Roman"/>
          <w:color w:val="auto"/>
          <w:sz w:val="24"/>
          <w:szCs w:val="24"/>
        </w:rPr>
        <w:t xml:space="preserve"> </w:t>
      </w:r>
      <w:r w:rsidR="00AD18F2" w:rsidRPr="00C00248">
        <w:rPr>
          <w:rFonts w:ascii="Times New Roman" w:hAnsi="Times New Roman" w:cs="Times New Roman"/>
          <w:color w:val="auto"/>
          <w:sz w:val="24"/>
          <w:szCs w:val="24"/>
        </w:rPr>
        <w:t>and higher anti-emetic</w:t>
      </w:r>
      <w:r w:rsidR="008861E3" w:rsidRPr="00C00248">
        <w:rPr>
          <w:rFonts w:ascii="Times New Roman" w:hAnsi="Times New Roman" w:cs="Times New Roman"/>
          <w:color w:val="auto"/>
          <w:sz w:val="24"/>
          <w:szCs w:val="24"/>
        </w:rPr>
        <w:t xml:space="preserve"> drug</w:t>
      </w:r>
      <w:r w:rsidR="00AD18F2" w:rsidRPr="00C00248">
        <w:rPr>
          <w:rFonts w:ascii="Times New Roman" w:hAnsi="Times New Roman" w:cs="Times New Roman"/>
          <w:color w:val="auto"/>
          <w:sz w:val="24"/>
          <w:szCs w:val="24"/>
        </w:rPr>
        <w:t xml:space="preserve"> prescription</w:t>
      </w:r>
      <w:r w:rsidR="0052293F" w:rsidRPr="00C00248">
        <w:rPr>
          <w:rFonts w:ascii="Times New Roman" w:hAnsi="Times New Roman" w:cs="Times New Roman"/>
          <w:color w:val="auto"/>
          <w:sz w:val="24"/>
          <w:szCs w:val="24"/>
        </w:rPr>
        <w:t xml:space="preserve"> </w:t>
      </w:r>
      <w:r w:rsidR="008861E3" w:rsidRPr="00C00248">
        <w:rPr>
          <w:rFonts w:ascii="Times New Roman" w:hAnsi="Times New Roman" w:cs="Times New Roman"/>
          <w:color w:val="auto"/>
          <w:sz w:val="24"/>
          <w:szCs w:val="24"/>
        </w:rPr>
        <w:t>i</w:t>
      </w:r>
      <w:r w:rsidR="00AD18F2" w:rsidRPr="00C00248">
        <w:rPr>
          <w:rFonts w:ascii="Times New Roman" w:hAnsi="Times New Roman" w:cs="Times New Roman"/>
          <w:color w:val="auto"/>
          <w:sz w:val="24"/>
          <w:szCs w:val="24"/>
        </w:rPr>
        <w:t xml:space="preserve">n patients </w:t>
      </w:r>
      <w:r w:rsidR="0052293F" w:rsidRPr="00C00248">
        <w:rPr>
          <w:rFonts w:ascii="Times New Roman" w:hAnsi="Times New Roman" w:cs="Times New Roman"/>
          <w:color w:val="auto"/>
          <w:sz w:val="24"/>
          <w:szCs w:val="24"/>
        </w:rPr>
        <w:t xml:space="preserve">who </w:t>
      </w:r>
      <w:r w:rsidR="00AD18F2" w:rsidRPr="00C00248">
        <w:rPr>
          <w:rFonts w:ascii="Times New Roman" w:hAnsi="Times New Roman" w:cs="Times New Roman"/>
          <w:color w:val="auto"/>
          <w:sz w:val="24"/>
          <w:szCs w:val="24"/>
        </w:rPr>
        <w:t xml:space="preserve">recalled </w:t>
      </w:r>
      <w:r w:rsidR="008861E3" w:rsidRPr="00C00248">
        <w:rPr>
          <w:rFonts w:ascii="Times New Roman" w:hAnsi="Times New Roman" w:cs="Times New Roman"/>
          <w:color w:val="auto"/>
          <w:sz w:val="24"/>
          <w:szCs w:val="24"/>
        </w:rPr>
        <w:t xml:space="preserve">clinically important </w:t>
      </w:r>
      <w:r w:rsidR="00AD18F2" w:rsidRPr="00C00248">
        <w:rPr>
          <w:rFonts w:ascii="Times New Roman" w:hAnsi="Times New Roman" w:cs="Times New Roman"/>
          <w:color w:val="auto"/>
          <w:sz w:val="24"/>
          <w:szCs w:val="24"/>
        </w:rPr>
        <w:t xml:space="preserve">PONV </w:t>
      </w:r>
      <w:r w:rsidR="008861E3" w:rsidRPr="00C00248">
        <w:rPr>
          <w:rFonts w:ascii="Times New Roman" w:hAnsi="Times New Roman" w:cs="Times New Roman"/>
          <w:color w:val="auto"/>
          <w:sz w:val="24"/>
          <w:szCs w:val="24"/>
        </w:rPr>
        <w:t>at</w:t>
      </w:r>
      <w:r w:rsidR="00AD18F2" w:rsidRPr="00C00248">
        <w:rPr>
          <w:rFonts w:ascii="Times New Roman" w:hAnsi="Times New Roman" w:cs="Times New Roman"/>
          <w:color w:val="auto"/>
          <w:sz w:val="24"/>
          <w:szCs w:val="24"/>
        </w:rPr>
        <w:t xml:space="preserve"> 3 months after operation (8.4% without vs 26.4% with PONV</w:t>
      </w:r>
      <w:r w:rsidR="00B75037" w:rsidRPr="00C00248">
        <w:rPr>
          <w:rFonts w:ascii="Times New Roman" w:hAnsi="Times New Roman" w:cs="Times New Roman"/>
          <w:color w:val="auto"/>
          <w:sz w:val="24"/>
          <w:szCs w:val="24"/>
        </w:rPr>
        <w:t>; Odds ratio: 3.94; 1.90-8.17)</w:t>
      </w:r>
      <w:r w:rsidR="00AD18F2" w:rsidRPr="00C00248">
        <w:rPr>
          <w:rFonts w:ascii="Times New Roman" w:hAnsi="Times New Roman" w:cs="Times New Roman"/>
          <w:color w:val="auto"/>
          <w:sz w:val="24"/>
          <w:szCs w:val="24"/>
        </w:rPr>
        <w:t xml:space="preserve"> </w:t>
      </w:r>
      <w:r w:rsidR="008861E3" w:rsidRPr="00C00248">
        <w:rPr>
          <w:rFonts w:ascii="Times New Roman" w:hAnsi="Times New Roman" w:cs="Times New Roman"/>
          <w:color w:val="auto"/>
          <w:sz w:val="24"/>
          <w:szCs w:val="24"/>
        </w:rPr>
        <w:t>shows that</w:t>
      </w:r>
      <w:r w:rsidR="0060518F" w:rsidRPr="00C00248">
        <w:rPr>
          <w:rFonts w:ascii="Times New Roman" w:hAnsi="Times New Roman" w:cs="Times New Roman"/>
          <w:color w:val="auto"/>
          <w:sz w:val="24"/>
          <w:szCs w:val="24"/>
        </w:rPr>
        <w:t xml:space="preserve"> the </w:t>
      </w:r>
      <w:r w:rsidR="00B75037" w:rsidRPr="00C00248">
        <w:rPr>
          <w:rFonts w:ascii="Times New Roman" w:hAnsi="Times New Roman" w:cs="Times New Roman"/>
          <w:color w:val="auto"/>
          <w:sz w:val="24"/>
          <w:szCs w:val="24"/>
        </w:rPr>
        <w:t>3-month recall</w:t>
      </w:r>
      <w:r w:rsidR="0060518F" w:rsidRPr="00C00248">
        <w:rPr>
          <w:rFonts w:ascii="Times New Roman" w:hAnsi="Times New Roman" w:cs="Times New Roman"/>
          <w:color w:val="auto"/>
          <w:sz w:val="24"/>
          <w:szCs w:val="24"/>
        </w:rPr>
        <w:t xml:space="preserve"> is </w:t>
      </w:r>
      <w:r w:rsidR="00B75037" w:rsidRPr="00C00248">
        <w:rPr>
          <w:rFonts w:ascii="Times New Roman" w:hAnsi="Times New Roman" w:cs="Times New Roman"/>
          <w:color w:val="auto"/>
          <w:sz w:val="24"/>
          <w:szCs w:val="24"/>
        </w:rPr>
        <w:t xml:space="preserve">a good indicator for clinically important </w:t>
      </w:r>
      <w:r w:rsidR="00DE7193" w:rsidRPr="00C00248">
        <w:rPr>
          <w:rFonts w:ascii="Times New Roman" w:hAnsi="Times New Roman" w:cs="Times New Roman"/>
          <w:color w:val="auto"/>
          <w:sz w:val="24"/>
          <w:szCs w:val="24"/>
        </w:rPr>
        <w:t>PONV</w:t>
      </w:r>
      <w:r w:rsidR="004836C8" w:rsidRPr="00C00248">
        <w:rPr>
          <w:rFonts w:ascii="Times New Roman" w:hAnsi="Times New Roman" w:cs="Times New Roman"/>
          <w:color w:val="auto"/>
          <w:sz w:val="24"/>
          <w:szCs w:val="24"/>
        </w:rPr>
        <w:t>.</w:t>
      </w:r>
    </w:p>
    <w:p w:rsidR="005F134F" w:rsidRPr="00F30E25" w:rsidRDefault="0052293F" w:rsidP="00C00248">
      <w:pPr>
        <w:spacing w:after="160" w:line="480" w:lineRule="auto"/>
        <w:ind w:firstLine="720"/>
        <w:rPr>
          <w:rFonts w:ascii="Times New Roman" w:eastAsia="SimSun" w:hAnsi="Times New Roman" w:cs="Times New Roman"/>
          <w:b/>
          <w:color w:val="auto"/>
          <w:sz w:val="24"/>
          <w:szCs w:val="24"/>
          <w:lang w:eastAsia="zh-CN"/>
        </w:rPr>
      </w:pPr>
      <w:r w:rsidRPr="00C00248">
        <w:rPr>
          <w:rFonts w:ascii="Times New Roman" w:eastAsia="Times New Roman" w:hAnsi="Times New Roman" w:cs="Times New Roman"/>
          <w:color w:val="auto"/>
          <w:sz w:val="24"/>
          <w:szCs w:val="24"/>
        </w:rPr>
        <w:t>O</w:t>
      </w:r>
      <w:r w:rsidR="005F134F" w:rsidRPr="00C00248">
        <w:rPr>
          <w:rFonts w:ascii="Times New Roman" w:eastAsia="Times New Roman" w:hAnsi="Times New Roman" w:cs="Times New Roman"/>
          <w:color w:val="auto"/>
          <w:sz w:val="24"/>
          <w:szCs w:val="24"/>
        </w:rPr>
        <w:t>ur PONV impact scores roughly correspond</w:t>
      </w:r>
      <w:r w:rsidRPr="00C00248">
        <w:rPr>
          <w:rFonts w:ascii="Times New Roman" w:eastAsia="Times New Roman" w:hAnsi="Times New Roman" w:cs="Times New Roman"/>
          <w:color w:val="auto"/>
          <w:sz w:val="24"/>
          <w:szCs w:val="24"/>
        </w:rPr>
        <w:t>ed</w:t>
      </w:r>
      <w:r w:rsidR="005F134F" w:rsidRPr="00C00248">
        <w:rPr>
          <w:rFonts w:ascii="Times New Roman" w:eastAsia="Times New Roman" w:hAnsi="Times New Roman" w:cs="Times New Roman"/>
          <w:color w:val="auto"/>
          <w:sz w:val="24"/>
          <w:szCs w:val="24"/>
        </w:rPr>
        <w:t xml:space="preserve"> to the Apfel simplified PONV risk scores</w:t>
      </w:r>
      <w:r w:rsidRPr="00C00248">
        <w:rPr>
          <w:rFonts w:ascii="Times New Roman" w:eastAsia="Times New Roman" w:hAnsi="Times New Roman" w:cs="Times New Roman"/>
          <w:color w:val="auto"/>
          <w:sz w:val="24"/>
          <w:szCs w:val="24"/>
        </w:rPr>
        <w:t>,</w:t>
      </w:r>
      <w:r w:rsidR="005F134F" w:rsidRPr="00C00248">
        <w:rPr>
          <w:rFonts w:ascii="Times New Roman" w:eastAsia="Times New Roman" w:hAnsi="Times New Roman" w:cs="Times New Roman"/>
          <w:color w:val="auto"/>
          <w:sz w:val="24"/>
          <w:szCs w:val="24"/>
        </w:rPr>
        <w:t xml:space="preserve"> except that our scoring system distinguishes three different levels of PONV instead of the five levels in the </w:t>
      </w:r>
      <w:r w:rsidR="00485F3E" w:rsidRPr="00C00248">
        <w:rPr>
          <w:rFonts w:ascii="Times New Roman" w:eastAsia="Times New Roman" w:hAnsi="Times New Roman" w:cs="Times New Roman"/>
          <w:color w:val="auto"/>
          <w:sz w:val="24"/>
          <w:szCs w:val="24"/>
        </w:rPr>
        <w:t xml:space="preserve">simplified </w:t>
      </w:r>
      <w:r w:rsidR="005F134F" w:rsidRPr="00C00248">
        <w:rPr>
          <w:rFonts w:ascii="Times New Roman" w:eastAsia="Times New Roman" w:hAnsi="Times New Roman" w:cs="Times New Roman"/>
          <w:color w:val="auto"/>
          <w:sz w:val="24"/>
          <w:szCs w:val="24"/>
        </w:rPr>
        <w:t xml:space="preserve">Apfel scoring system. While smoking counts as a significant risk factor </w:t>
      </w:r>
      <w:r w:rsidRPr="00C00248">
        <w:rPr>
          <w:rFonts w:ascii="Times New Roman" w:eastAsia="Times New Roman" w:hAnsi="Times New Roman" w:cs="Times New Roman"/>
          <w:color w:val="auto"/>
          <w:sz w:val="24"/>
          <w:szCs w:val="24"/>
        </w:rPr>
        <w:t xml:space="preserve">for PONV in </w:t>
      </w:r>
      <w:r w:rsidR="005F134F" w:rsidRPr="00C00248">
        <w:rPr>
          <w:rFonts w:ascii="Times New Roman" w:eastAsia="Times New Roman" w:hAnsi="Times New Roman" w:cs="Times New Roman"/>
          <w:color w:val="auto"/>
          <w:sz w:val="24"/>
          <w:szCs w:val="24"/>
        </w:rPr>
        <w:t xml:space="preserve">both Finnish and German patients, </w:t>
      </w:r>
      <w:r w:rsidR="008861E3" w:rsidRPr="00C00248">
        <w:rPr>
          <w:rFonts w:ascii="Times New Roman" w:eastAsia="Times New Roman" w:hAnsi="Times New Roman" w:cs="Times New Roman"/>
          <w:color w:val="auto"/>
          <w:sz w:val="24"/>
          <w:szCs w:val="24"/>
        </w:rPr>
        <w:t>smoking</w:t>
      </w:r>
      <w:r w:rsidR="005F134F" w:rsidRPr="00C00248">
        <w:rPr>
          <w:rFonts w:ascii="Times New Roman" w:eastAsia="Times New Roman" w:hAnsi="Times New Roman" w:cs="Times New Roman"/>
          <w:color w:val="auto"/>
          <w:sz w:val="24"/>
          <w:szCs w:val="24"/>
        </w:rPr>
        <w:t xml:space="preserve"> </w:t>
      </w:r>
      <w:r w:rsidR="008861E3" w:rsidRPr="00C00248">
        <w:rPr>
          <w:rFonts w:ascii="Times New Roman" w:eastAsia="Times New Roman" w:hAnsi="Times New Roman" w:cs="Times New Roman"/>
          <w:color w:val="auto"/>
          <w:sz w:val="24"/>
          <w:szCs w:val="24"/>
        </w:rPr>
        <w:t>wa</w:t>
      </w:r>
      <w:r w:rsidR="005F134F" w:rsidRPr="00C00248">
        <w:rPr>
          <w:rFonts w:ascii="Times New Roman" w:eastAsia="Times New Roman" w:hAnsi="Times New Roman" w:cs="Times New Roman"/>
          <w:color w:val="auto"/>
          <w:sz w:val="24"/>
          <w:szCs w:val="24"/>
        </w:rPr>
        <w:t>s not</w:t>
      </w:r>
      <w:r w:rsidR="008861E3" w:rsidRPr="00C00248">
        <w:rPr>
          <w:rFonts w:ascii="Times New Roman" w:eastAsia="Times New Roman" w:hAnsi="Times New Roman" w:cs="Times New Roman"/>
          <w:color w:val="auto"/>
          <w:sz w:val="24"/>
          <w:szCs w:val="24"/>
        </w:rPr>
        <w:t xml:space="preserve"> a risk factor</w:t>
      </w:r>
      <w:r w:rsidR="005F134F" w:rsidRPr="00C00248">
        <w:rPr>
          <w:rFonts w:ascii="Times New Roman" w:eastAsia="Times New Roman" w:hAnsi="Times New Roman" w:cs="Times New Roman"/>
          <w:color w:val="auto"/>
          <w:sz w:val="24"/>
          <w:szCs w:val="24"/>
        </w:rPr>
        <w:t xml:space="preserve"> in Taiwanese patients in </w:t>
      </w:r>
      <w:r w:rsidRPr="00C00248">
        <w:rPr>
          <w:rFonts w:ascii="Times New Roman" w:eastAsia="Times New Roman" w:hAnsi="Times New Roman" w:cs="Times New Roman"/>
          <w:color w:val="auto"/>
          <w:sz w:val="24"/>
          <w:szCs w:val="24"/>
        </w:rPr>
        <w:t>either</w:t>
      </w:r>
      <w:r w:rsidR="005F134F" w:rsidRPr="00C00248">
        <w:rPr>
          <w:rFonts w:ascii="Times New Roman" w:eastAsia="Times New Roman" w:hAnsi="Times New Roman" w:cs="Times New Roman"/>
          <w:color w:val="auto"/>
          <w:sz w:val="24"/>
          <w:szCs w:val="24"/>
        </w:rPr>
        <w:t xml:space="preserve"> our previous </w:t>
      </w:r>
      <w:r w:rsidRPr="00C00248">
        <w:rPr>
          <w:rFonts w:ascii="Times New Roman" w:eastAsia="Times New Roman" w:hAnsi="Times New Roman" w:cs="Times New Roman"/>
          <w:color w:val="auto"/>
          <w:sz w:val="24"/>
          <w:szCs w:val="24"/>
        </w:rPr>
        <w:t>or our</w:t>
      </w:r>
      <w:r w:rsidR="005F134F" w:rsidRPr="00C00248">
        <w:rPr>
          <w:rFonts w:ascii="Times New Roman" w:eastAsia="Times New Roman" w:hAnsi="Times New Roman" w:cs="Times New Roman"/>
          <w:color w:val="auto"/>
          <w:sz w:val="24"/>
          <w:szCs w:val="24"/>
        </w:rPr>
        <w:t xml:space="preserve"> current stud</w:t>
      </w:r>
      <w:r w:rsidR="007A6A15" w:rsidRPr="00C00248">
        <w:rPr>
          <w:rFonts w:ascii="Times New Roman" w:eastAsia="Times New Roman" w:hAnsi="Times New Roman" w:cs="Times New Roman"/>
          <w:color w:val="auto"/>
          <w:sz w:val="24"/>
          <w:szCs w:val="24"/>
        </w:rPr>
        <w:t>y</w:t>
      </w:r>
      <w:r w:rsidR="005F134F" w:rsidRPr="00C00248">
        <w:rPr>
          <w:rFonts w:ascii="Times New Roman" w:eastAsia="Times New Roman" w:hAnsi="Times New Roman" w:cs="Times New Roman"/>
          <w:color w:val="auto"/>
          <w:sz w:val="24"/>
          <w:szCs w:val="24"/>
        </w:rPr>
        <w:t xml:space="preserve">, nor </w:t>
      </w:r>
      <w:r w:rsidRPr="00C00248">
        <w:rPr>
          <w:rFonts w:ascii="Times New Roman" w:eastAsia="Times New Roman" w:hAnsi="Times New Roman" w:cs="Times New Roman"/>
          <w:color w:val="auto"/>
          <w:sz w:val="24"/>
          <w:szCs w:val="24"/>
        </w:rPr>
        <w:t>was</w:t>
      </w:r>
      <w:r w:rsidR="005F134F" w:rsidRPr="00C00248">
        <w:rPr>
          <w:rFonts w:ascii="Times New Roman" w:eastAsia="Times New Roman" w:hAnsi="Times New Roman" w:cs="Times New Roman"/>
          <w:color w:val="auto"/>
          <w:sz w:val="24"/>
          <w:szCs w:val="24"/>
        </w:rPr>
        <w:t xml:space="preserve"> it </w:t>
      </w:r>
      <w:r w:rsidRPr="00C00248">
        <w:rPr>
          <w:rFonts w:ascii="Times New Roman" w:eastAsia="Times New Roman" w:hAnsi="Times New Roman" w:cs="Times New Roman"/>
          <w:color w:val="auto"/>
          <w:sz w:val="24"/>
          <w:szCs w:val="24"/>
        </w:rPr>
        <w:t xml:space="preserve">a risk factor </w:t>
      </w:r>
      <w:r w:rsidR="005F134F" w:rsidRPr="00C00248">
        <w:rPr>
          <w:rFonts w:ascii="Times New Roman" w:eastAsia="Times New Roman" w:hAnsi="Times New Roman" w:cs="Times New Roman"/>
          <w:color w:val="auto"/>
          <w:sz w:val="24"/>
          <w:szCs w:val="24"/>
        </w:rPr>
        <w:t xml:space="preserve">in </w:t>
      </w:r>
      <w:r w:rsidR="007A6A15" w:rsidRPr="00C00248">
        <w:rPr>
          <w:rFonts w:ascii="Times New Roman" w:eastAsia="Times New Roman" w:hAnsi="Times New Roman" w:cs="Times New Roman"/>
          <w:color w:val="auto"/>
          <w:sz w:val="24"/>
          <w:szCs w:val="24"/>
        </w:rPr>
        <w:t>a previous report that in which</w:t>
      </w:r>
      <w:r w:rsidR="005F134F" w:rsidRPr="00C00248">
        <w:rPr>
          <w:rFonts w:ascii="Times New Roman" w:eastAsia="Times New Roman" w:hAnsi="Times New Roman" w:cs="Times New Roman"/>
          <w:color w:val="auto"/>
          <w:sz w:val="24"/>
          <w:szCs w:val="24"/>
        </w:rPr>
        <w:t xml:space="preserve"> 35% </w:t>
      </w:r>
      <w:r w:rsidR="007A6A15" w:rsidRPr="00C00248">
        <w:rPr>
          <w:rFonts w:ascii="Times New Roman" w:eastAsia="Times New Roman" w:hAnsi="Times New Roman" w:cs="Times New Roman"/>
          <w:color w:val="auto"/>
          <w:sz w:val="24"/>
          <w:szCs w:val="24"/>
        </w:rPr>
        <w:t xml:space="preserve">of subjects were </w:t>
      </w:r>
      <w:r w:rsidR="005F134F" w:rsidRPr="00C00248">
        <w:rPr>
          <w:rFonts w:ascii="Times New Roman" w:eastAsia="Times New Roman" w:hAnsi="Times New Roman" w:cs="Times New Roman"/>
          <w:color w:val="auto"/>
          <w:sz w:val="24"/>
          <w:szCs w:val="24"/>
        </w:rPr>
        <w:t>Chinese</w:t>
      </w:r>
      <w:r w:rsidR="00080582" w:rsidRPr="00080582">
        <w:rPr>
          <w:rFonts w:ascii="Times New Roman" w:eastAsia="SimSun" w:hAnsi="Times New Roman" w:cs="Times New Roman" w:hint="eastAsia"/>
          <w:color w:val="auto"/>
          <w:sz w:val="24"/>
          <w:szCs w:val="24"/>
          <w:lang w:eastAsia="zh-CN"/>
        </w:rPr>
        <w:t>[</w:t>
      </w:r>
      <w:r w:rsidR="00080582" w:rsidRPr="00080582">
        <w:rPr>
          <w:rFonts w:ascii="Times New Roman" w:hAnsi="Times New Roman" w:cs="Times New Roman"/>
          <w:color w:val="auto"/>
          <w:sz w:val="24"/>
          <w:szCs w:val="24"/>
        </w:rPr>
        <w:t>13</w:t>
      </w:r>
      <w:r w:rsidR="00080582" w:rsidRPr="00080582">
        <w:rPr>
          <w:rFonts w:ascii="Times New Roman" w:eastAsia="SimSun" w:hAnsi="Times New Roman" w:cs="Times New Roman" w:hint="eastAsia"/>
          <w:color w:val="auto"/>
          <w:sz w:val="24"/>
          <w:szCs w:val="24"/>
          <w:lang w:eastAsia="zh-CN"/>
        </w:rPr>
        <w:t>]</w:t>
      </w:r>
      <w:r w:rsidR="005F134F" w:rsidRPr="00C00248">
        <w:rPr>
          <w:rFonts w:ascii="Times New Roman" w:eastAsia="Times New Roman" w:hAnsi="Times New Roman" w:cs="Times New Roman"/>
          <w:color w:val="auto"/>
          <w:sz w:val="24"/>
          <w:szCs w:val="24"/>
        </w:rPr>
        <w:t>.</w:t>
      </w:r>
      <w:r w:rsidR="00BF4017" w:rsidRPr="00C00248">
        <w:rPr>
          <w:rFonts w:ascii="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And in a</w:t>
      </w:r>
      <w:r w:rsidR="005F134F" w:rsidRPr="00C00248">
        <w:rPr>
          <w:rFonts w:ascii="Times New Roman" w:eastAsia="Times New Roman" w:hAnsi="Times New Roman" w:cs="Times New Roman"/>
          <w:color w:val="auto"/>
          <w:sz w:val="24"/>
          <w:szCs w:val="24"/>
        </w:rPr>
        <w:t xml:space="preserve"> study in South Africa, black South African ethnicity was found to be an additional independent (</w:t>
      </w:r>
      <w:r w:rsidR="00BF4017" w:rsidRPr="00C00248">
        <w:rPr>
          <w:rFonts w:ascii="Times New Roman" w:eastAsia="Times New Roman" w:hAnsi="Times New Roman" w:cs="Times New Roman"/>
          <w:color w:val="auto"/>
          <w:sz w:val="24"/>
          <w:szCs w:val="24"/>
        </w:rPr>
        <w:t>negative) risk factor for PONV</w:t>
      </w:r>
      <w:r w:rsidR="00080582" w:rsidRPr="00080582">
        <w:rPr>
          <w:rFonts w:ascii="Times New Roman" w:eastAsia="SimSun" w:hAnsi="Times New Roman" w:cs="Times New Roman" w:hint="eastAsia"/>
          <w:color w:val="auto"/>
          <w:sz w:val="24"/>
          <w:szCs w:val="24"/>
          <w:lang w:eastAsia="zh-CN"/>
        </w:rPr>
        <w:t>[</w:t>
      </w:r>
      <w:r w:rsidR="00080582" w:rsidRPr="00080582">
        <w:rPr>
          <w:rFonts w:ascii="Times New Roman" w:eastAsia="Times New Roman" w:hAnsi="Times New Roman" w:cs="Times New Roman"/>
          <w:color w:val="auto"/>
          <w:sz w:val="24"/>
          <w:szCs w:val="24"/>
        </w:rPr>
        <w:t>1</w:t>
      </w:r>
      <w:r w:rsidR="00080582" w:rsidRPr="00080582">
        <w:rPr>
          <w:rFonts w:ascii="Times New Roman" w:eastAsia="SimSun" w:hAnsi="Times New Roman" w:cs="Times New Roman" w:hint="eastAsia"/>
          <w:color w:val="auto"/>
          <w:sz w:val="24"/>
          <w:szCs w:val="24"/>
          <w:lang w:eastAsia="zh-CN"/>
        </w:rPr>
        <w:t>0]</w:t>
      </w:r>
      <w:r w:rsidR="005F134F" w:rsidRPr="00C00248">
        <w:rPr>
          <w:rFonts w:ascii="Times New Roman" w:eastAsia="Times New Roman" w:hAnsi="Times New Roman" w:cs="Times New Roman"/>
          <w:color w:val="auto"/>
          <w:sz w:val="24"/>
          <w:szCs w:val="24"/>
        </w:rPr>
        <w:t>.</w:t>
      </w:r>
    </w:p>
    <w:p w:rsidR="00CB368E" w:rsidRPr="00C00248" w:rsidRDefault="008574CA" w:rsidP="00C00248">
      <w:pPr>
        <w:spacing w:after="160" w:line="480" w:lineRule="auto"/>
        <w:rPr>
          <w:rFonts w:ascii="Times New Roman" w:hAnsi="Times New Roman" w:cs="Times New Roman"/>
          <w:color w:val="auto"/>
          <w:sz w:val="24"/>
          <w:szCs w:val="24"/>
        </w:rPr>
      </w:pPr>
      <w:r w:rsidRPr="00C00248">
        <w:rPr>
          <w:rFonts w:ascii="Times New Roman" w:eastAsia="Times New Roman" w:hAnsi="Times New Roman" w:cs="Times New Roman"/>
          <w:color w:val="auto"/>
          <w:sz w:val="24"/>
          <w:szCs w:val="24"/>
        </w:rPr>
        <w:tab/>
      </w:r>
      <w:r w:rsidR="0052293F" w:rsidRPr="00C00248">
        <w:rPr>
          <w:rFonts w:ascii="Times New Roman" w:hAnsi="Times New Roman" w:cs="Times New Roman"/>
          <w:color w:val="auto"/>
          <w:sz w:val="24"/>
          <w:szCs w:val="24"/>
        </w:rPr>
        <w:t>N</w:t>
      </w:r>
      <w:r w:rsidR="003817C0" w:rsidRPr="00C00248">
        <w:rPr>
          <w:rFonts w:ascii="Times New Roman" w:hAnsi="Times New Roman" w:cs="Times New Roman"/>
          <w:color w:val="auto"/>
          <w:sz w:val="24"/>
          <w:szCs w:val="24"/>
        </w:rPr>
        <w:t xml:space="preserve">ausea and vomiting impact </w:t>
      </w:r>
      <w:r w:rsidR="007A6A15" w:rsidRPr="00C00248">
        <w:rPr>
          <w:rFonts w:ascii="Times New Roman" w:hAnsi="Times New Roman" w:cs="Times New Roman"/>
          <w:color w:val="auto"/>
          <w:sz w:val="24"/>
          <w:szCs w:val="24"/>
        </w:rPr>
        <w:t xml:space="preserve">scores </w:t>
      </w:r>
      <w:r w:rsidR="0052293F" w:rsidRPr="00C00248">
        <w:rPr>
          <w:rFonts w:ascii="Times New Roman" w:hAnsi="Times New Roman" w:cs="Times New Roman"/>
          <w:color w:val="auto"/>
          <w:sz w:val="24"/>
          <w:szCs w:val="24"/>
        </w:rPr>
        <w:t>were differently distributed i</w:t>
      </w:r>
      <w:r w:rsidR="00A1439E" w:rsidRPr="00C00248">
        <w:rPr>
          <w:rFonts w:ascii="Times New Roman" w:hAnsi="Times New Roman" w:cs="Times New Roman"/>
          <w:color w:val="auto"/>
          <w:sz w:val="24"/>
          <w:szCs w:val="24"/>
        </w:rPr>
        <w:t>n</w:t>
      </w:r>
      <w:r w:rsidR="003817C0" w:rsidRPr="00C00248">
        <w:rPr>
          <w:rFonts w:ascii="Times New Roman" w:hAnsi="Times New Roman" w:cs="Times New Roman"/>
          <w:color w:val="auto"/>
          <w:sz w:val="24"/>
          <w:szCs w:val="24"/>
        </w:rPr>
        <w:t xml:space="preserve"> Taiwa</w:t>
      </w:r>
      <w:r w:rsidR="006B2C05" w:rsidRPr="00C00248">
        <w:rPr>
          <w:rFonts w:ascii="Times New Roman" w:hAnsi="Times New Roman" w:cs="Times New Roman"/>
          <w:color w:val="auto"/>
          <w:sz w:val="24"/>
          <w:szCs w:val="24"/>
        </w:rPr>
        <w:t xml:space="preserve">nese and </w:t>
      </w:r>
      <w:r w:rsidR="00A1439E" w:rsidRPr="00C00248">
        <w:rPr>
          <w:rFonts w:ascii="Times New Roman" w:hAnsi="Times New Roman" w:cs="Times New Roman"/>
          <w:color w:val="auto"/>
          <w:sz w:val="24"/>
          <w:szCs w:val="24"/>
        </w:rPr>
        <w:t>subjects</w:t>
      </w:r>
      <w:r w:rsidR="003077A0" w:rsidRPr="00C00248">
        <w:rPr>
          <w:rFonts w:ascii="Times New Roman" w:hAnsi="Times New Roman" w:cs="Times New Roman"/>
          <w:color w:val="auto"/>
          <w:sz w:val="24"/>
          <w:szCs w:val="24"/>
        </w:rPr>
        <w:t xml:space="preserve"> in</w:t>
      </w:r>
      <w:r w:rsidR="006B2C05" w:rsidRPr="00C00248">
        <w:rPr>
          <w:rFonts w:ascii="Times New Roman" w:hAnsi="Times New Roman" w:cs="Times New Roman"/>
          <w:color w:val="auto"/>
          <w:sz w:val="24"/>
          <w:szCs w:val="24"/>
        </w:rPr>
        <w:t xml:space="preserve"> </w:t>
      </w:r>
      <w:r w:rsidR="007A6A15" w:rsidRPr="00C00248">
        <w:rPr>
          <w:rFonts w:ascii="Times New Roman" w:hAnsi="Times New Roman" w:cs="Times New Roman"/>
          <w:color w:val="auto"/>
          <w:sz w:val="24"/>
          <w:szCs w:val="24"/>
        </w:rPr>
        <w:t xml:space="preserve">the </w:t>
      </w:r>
      <w:r w:rsidR="00A1439E" w:rsidRPr="00C00248">
        <w:rPr>
          <w:rFonts w:ascii="Times New Roman" w:hAnsi="Times New Roman" w:cs="Times New Roman"/>
          <w:color w:val="auto"/>
          <w:sz w:val="24"/>
          <w:szCs w:val="24"/>
        </w:rPr>
        <w:t xml:space="preserve">2012 </w:t>
      </w:r>
      <w:r w:rsidR="003B3837" w:rsidRPr="00C00248">
        <w:rPr>
          <w:rFonts w:ascii="Times New Roman" w:hAnsi="Times New Roman" w:cs="Times New Roman"/>
          <w:color w:val="auto"/>
          <w:sz w:val="24"/>
          <w:szCs w:val="24"/>
        </w:rPr>
        <w:t>S</w:t>
      </w:r>
      <w:r w:rsidR="007A6A15" w:rsidRPr="00C00248">
        <w:rPr>
          <w:rFonts w:ascii="Times New Roman" w:hAnsi="Times New Roman" w:cs="Times New Roman"/>
          <w:color w:val="auto"/>
          <w:sz w:val="24"/>
          <w:szCs w:val="24"/>
        </w:rPr>
        <w:t>PONVIS</w:t>
      </w:r>
      <w:r w:rsidR="006B2C05" w:rsidRPr="00C00248">
        <w:rPr>
          <w:rFonts w:ascii="Times New Roman" w:hAnsi="Times New Roman" w:cs="Times New Roman"/>
          <w:color w:val="auto"/>
          <w:sz w:val="24"/>
          <w:szCs w:val="24"/>
        </w:rPr>
        <w:t xml:space="preserve"> </w:t>
      </w:r>
      <w:r w:rsidR="00A1439E" w:rsidRPr="00C00248">
        <w:rPr>
          <w:rFonts w:ascii="Times New Roman" w:hAnsi="Times New Roman" w:cs="Times New Roman"/>
          <w:color w:val="auto"/>
          <w:sz w:val="24"/>
          <w:szCs w:val="24"/>
        </w:rPr>
        <w:t>study</w:t>
      </w:r>
      <w:r w:rsidR="003817C0"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Th</w:t>
      </w:r>
      <w:r w:rsidR="003B3837" w:rsidRPr="00C00248">
        <w:rPr>
          <w:rFonts w:ascii="Times New Roman" w:hAnsi="Times New Roman" w:cs="Times New Roman"/>
          <w:color w:val="auto"/>
          <w:sz w:val="24"/>
          <w:szCs w:val="24"/>
        </w:rPr>
        <w:t>at</w:t>
      </w:r>
      <w:r w:rsidR="00A1439E" w:rsidRPr="00C00248">
        <w:rPr>
          <w:rFonts w:ascii="Times New Roman" w:hAnsi="Times New Roman" w:cs="Times New Roman"/>
          <w:color w:val="auto"/>
          <w:sz w:val="24"/>
          <w:szCs w:val="24"/>
        </w:rPr>
        <w:t xml:space="preserve"> study</w:t>
      </w:r>
      <w:r w:rsidRPr="00C00248">
        <w:rPr>
          <w:rFonts w:ascii="Times New Roman" w:eastAsia="Times New Roman" w:hAnsi="Times New Roman" w:cs="Times New Roman"/>
          <w:color w:val="auto"/>
          <w:sz w:val="24"/>
          <w:szCs w:val="24"/>
        </w:rPr>
        <w:t xml:space="preserve">, based on data from Australian patients, </w:t>
      </w:r>
      <w:r w:rsidR="007A6A15" w:rsidRPr="00C00248">
        <w:rPr>
          <w:rFonts w:ascii="Times New Roman" w:eastAsia="Times New Roman" w:hAnsi="Times New Roman" w:cs="Times New Roman"/>
          <w:color w:val="auto"/>
          <w:sz w:val="24"/>
          <w:szCs w:val="24"/>
        </w:rPr>
        <w:t>gave</w:t>
      </w:r>
      <w:r w:rsidRPr="00C00248">
        <w:rPr>
          <w:rFonts w:ascii="Times New Roman" w:eastAsia="Times New Roman" w:hAnsi="Times New Roman" w:cs="Times New Roman"/>
          <w:color w:val="auto"/>
          <w:sz w:val="24"/>
          <w:szCs w:val="24"/>
        </w:rPr>
        <w:t xml:space="preserve"> similar results when re-vali</w:t>
      </w:r>
      <w:r w:rsidR="005F134F" w:rsidRPr="00C00248">
        <w:rPr>
          <w:rFonts w:ascii="Times New Roman" w:eastAsia="Times New Roman" w:hAnsi="Times New Roman" w:cs="Times New Roman"/>
          <w:color w:val="auto"/>
          <w:sz w:val="24"/>
          <w:szCs w:val="24"/>
        </w:rPr>
        <w:t xml:space="preserve">dated on Portuguese patients </w:t>
      </w:r>
      <w:r w:rsidR="00080582" w:rsidRPr="00F30E25">
        <w:rPr>
          <w:rFonts w:ascii="Times New Roman" w:eastAsia="SimSun" w:hAnsi="Times New Roman" w:cs="Times New Roman" w:hint="eastAsia"/>
          <w:color w:val="auto"/>
          <w:sz w:val="24"/>
          <w:szCs w:val="24"/>
          <w:lang w:eastAsia="zh-CN"/>
        </w:rPr>
        <w:t>[</w:t>
      </w:r>
      <w:r w:rsidR="005F134F" w:rsidRPr="00080582">
        <w:rPr>
          <w:rFonts w:ascii="Times New Roman" w:hAnsi="Times New Roman" w:cs="Times New Roman"/>
          <w:color w:val="auto"/>
          <w:sz w:val="24"/>
          <w:szCs w:val="24"/>
        </w:rPr>
        <w:t>1</w:t>
      </w:r>
      <w:r w:rsidR="007A6A15" w:rsidRPr="00080582">
        <w:rPr>
          <w:rFonts w:ascii="Times New Roman" w:hAnsi="Times New Roman" w:cs="Times New Roman"/>
          <w:color w:val="auto"/>
          <w:sz w:val="24"/>
          <w:szCs w:val="24"/>
        </w:rPr>
        <w:t>4</w:t>
      </w:r>
      <w:r w:rsidR="00080582" w:rsidRPr="00F30E25">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color w:val="auto"/>
          <w:sz w:val="24"/>
          <w:szCs w:val="24"/>
        </w:rPr>
        <w:t xml:space="preserve"> and on Austr</w:t>
      </w:r>
      <w:r w:rsidR="005F134F" w:rsidRPr="00C00248">
        <w:rPr>
          <w:rFonts w:ascii="Times New Roman" w:eastAsia="Times New Roman" w:hAnsi="Times New Roman" w:cs="Times New Roman"/>
          <w:color w:val="auto"/>
          <w:sz w:val="24"/>
          <w:szCs w:val="24"/>
        </w:rPr>
        <w:t xml:space="preserve">alian gynecological </w:t>
      </w:r>
      <w:r w:rsidR="005F134F" w:rsidRPr="00C00248">
        <w:rPr>
          <w:rFonts w:ascii="Times New Roman" w:eastAsia="Times New Roman" w:hAnsi="Times New Roman" w:cs="Times New Roman"/>
          <w:color w:val="auto"/>
          <w:sz w:val="24"/>
          <w:szCs w:val="24"/>
        </w:rPr>
        <w:lastRenderedPageBreak/>
        <w:t>patients</w:t>
      </w:r>
      <w:r w:rsidR="00080582" w:rsidRPr="00080582">
        <w:rPr>
          <w:rFonts w:ascii="Times New Roman" w:eastAsia="SimSun" w:hAnsi="Times New Roman" w:cs="Times New Roman" w:hint="eastAsia"/>
          <w:b/>
          <w:color w:val="auto"/>
          <w:sz w:val="24"/>
          <w:szCs w:val="24"/>
          <w:lang w:eastAsia="zh-CN"/>
        </w:rPr>
        <w:t>[</w:t>
      </w:r>
      <w:r w:rsidR="00080582" w:rsidRPr="00080582">
        <w:rPr>
          <w:rFonts w:ascii="Times New Roman" w:hAnsi="Times New Roman" w:cs="Times New Roman"/>
          <w:color w:val="auto"/>
          <w:sz w:val="24"/>
          <w:szCs w:val="24"/>
        </w:rPr>
        <w:t>15</w:t>
      </w:r>
      <w:r w:rsidR="00080582" w:rsidRPr="00080582">
        <w:rPr>
          <w:rFonts w:ascii="Times New Roman" w:eastAsia="SimSun" w:hAnsi="Times New Roman" w:cs="Times New Roman" w:hint="eastAsia"/>
          <w:color w:val="auto"/>
          <w:sz w:val="24"/>
          <w:szCs w:val="24"/>
          <w:lang w:eastAsia="zh-CN"/>
        </w:rPr>
        <w:t>]</w:t>
      </w:r>
      <w:r w:rsidRPr="00C00248">
        <w:rPr>
          <w:rFonts w:ascii="Times New Roman" w:eastAsia="Times New Roman" w:hAnsi="Times New Roman" w:cs="Times New Roman"/>
          <w:b/>
          <w:color w:val="auto"/>
          <w:sz w:val="24"/>
          <w:szCs w:val="24"/>
        </w:rPr>
        <w:t xml:space="preserve">. </w:t>
      </w:r>
      <w:r w:rsidR="008F6DB7" w:rsidRPr="00C00248">
        <w:rPr>
          <w:rFonts w:ascii="Times New Roman" w:hAnsi="Times New Roman" w:cs="Times New Roman"/>
          <w:color w:val="auto"/>
          <w:sz w:val="24"/>
          <w:szCs w:val="24"/>
        </w:rPr>
        <w:t xml:space="preserve">However, </w:t>
      </w:r>
      <w:r w:rsidR="003077A0" w:rsidRPr="00C00248">
        <w:rPr>
          <w:rFonts w:ascii="Times New Roman" w:hAnsi="Times New Roman" w:cs="Times New Roman"/>
          <w:color w:val="auto"/>
          <w:sz w:val="24"/>
          <w:szCs w:val="24"/>
        </w:rPr>
        <w:t>the patient</w:t>
      </w:r>
      <w:r w:rsidR="00A1439E" w:rsidRPr="00C00248">
        <w:rPr>
          <w:rFonts w:ascii="Times New Roman" w:hAnsi="Times New Roman" w:cs="Times New Roman"/>
          <w:color w:val="auto"/>
          <w:sz w:val="24"/>
          <w:szCs w:val="24"/>
        </w:rPr>
        <w:t>s</w:t>
      </w:r>
      <w:r w:rsidR="003077A0" w:rsidRPr="00C00248">
        <w:rPr>
          <w:rFonts w:ascii="Times New Roman" w:hAnsi="Times New Roman" w:cs="Times New Roman"/>
          <w:color w:val="auto"/>
          <w:sz w:val="24"/>
          <w:szCs w:val="24"/>
        </w:rPr>
        <w:t xml:space="preserve"> with clinical</w:t>
      </w:r>
      <w:r w:rsidR="00A1439E" w:rsidRPr="00C00248">
        <w:rPr>
          <w:rFonts w:ascii="Times New Roman" w:hAnsi="Times New Roman" w:cs="Times New Roman"/>
          <w:color w:val="auto"/>
          <w:sz w:val="24"/>
          <w:szCs w:val="24"/>
        </w:rPr>
        <w:t>ly</w:t>
      </w:r>
      <w:r w:rsidR="003077A0" w:rsidRPr="00C00248">
        <w:rPr>
          <w:rFonts w:ascii="Times New Roman" w:hAnsi="Times New Roman" w:cs="Times New Roman"/>
          <w:color w:val="auto"/>
          <w:sz w:val="24"/>
          <w:szCs w:val="24"/>
        </w:rPr>
        <w:t xml:space="preserve"> important PONV </w:t>
      </w:r>
      <w:r w:rsidR="007A6A15" w:rsidRPr="00C00248">
        <w:rPr>
          <w:rFonts w:ascii="Times New Roman" w:hAnsi="Times New Roman" w:cs="Times New Roman"/>
          <w:color w:val="auto"/>
          <w:sz w:val="24"/>
          <w:szCs w:val="24"/>
        </w:rPr>
        <w:t xml:space="preserve">in the 2012 SPONVIS study and </w:t>
      </w:r>
      <w:r w:rsidR="00A1439E" w:rsidRPr="00C00248">
        <w:rPr>
          <w:rFonts w:ascii="Times New Roman" w:hAnsi="Times New Roman" w:cs="Times New Roman"/>
          <w:color w:val="auto"/>
          <w:sz w:val="24"/>
          <w:szCs w:val="24"/>
        </w:rPr>
        <w:t>in our</w:t>
      </w:r>
      <w:r w:rsidR="007A6A15" w:rsidRPr="00C00248">
        <w:rPr>
          <w:rFonts w:ascii="Times New Roman" w:hAnsi="Times New Roman" w:cs="Times New Roman"/>
          <w:color w:val="auto"/>
          <w:sz w:val="24"/>
          <w:szCs w:val="24"/>
        </w:rPr>
        <w:t xml:space="preserve"> study </w:t>
      </w:r>
      <w:r w:rsidR="003077A0" w:rsidRPr="00C00248">
        <w:rPr>
          <w:rFonts w:ascii="Times New Roman" w:hAnsi="Times New Roman" w:cs="Times New Roman"/>
          <w:color w:val="auto"/>
          <w:sz w:val="24"/>
          <w:szCs w:val="24"/>
        </w:rPr>
        <w:t xml:space="preserve">may </w:t>
      </w:r>
      <w:r w:rsidR="00197145" w:rsidRPr="00C00248">
        <w:rPr>
          <w:rFonts w:ascii="Times New Roman" w:hAnsi="Times New Roman" w:cs="Times New Roman"/>
          <w:color w:val="auto"/>
          <w:sz w:val="24"/>
          <w:szCs w:val="24"/>
        </w:rPr>
        <w:t>describe two different sets of patients</w:t>
      </w:r>
      <w:r w:rsidR="003077A0" w:rsidRPr="00C00248">
        <w:rPr>
          <w:rFonts w:ascii="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w:t>
      </w:r>
      <w:r w:rsidR="00197145" w:rsidRPr="00C00248">
        <w:rPr>
          <w:rFonts w:ascii="Times New Roman" w:hAnsi="Times New Roman" w:cs="Times New Roman"/>
          <w:color w:val="auto"/>
          <w:sz w:val="24"/>
          <w:szCs w:val="24"/>
        </w:rPr>
        <w:t xml:space="preserve">The difference </w:t>
      </w:r>
      <w:r w:rsidR="007A6A15" w:rsidRPr="00C00248">
        <w:rPr>
          <w:rFonts w:ascii="Times New Roman" w:hAnsi="Times New Roman" w:cs="Times New Roman"/>
          <w:color w:val="auto"/>
          <w:sz w:val="24"/>
          <w:szCs w:val="24"/>
        </w:rPr>
        <w:t xml:space="preserve">in </w:t>
      </w:r>
      <w:r w:rsidR="00197145" w:rsidRPr="00C00248">
        <w:rPr>
          <w:rFonts w:ascii="Times New Roman" w:hAnsi="Times New Roman" w:cs="Times New Roman"/>
          <w:color w:val="auto"/>
          <w:sz w:val="24"/>
          <w:szCs w:val="24"/>
        </w:rPr>
        <w:t xml:space="preserve">distribution of nausea and vomiting impact </w:t>
      </w:r>
      <w:r w:rsidR="00A1439E" w:rsidRPr="00C00248">
        <w:rPr>
          <w:rFonts w:ascii="Times New Roman" w:hAnsi="Times New Roman" w:cs="Times New Roman"/>
          <w:color w:val="auto"/>
          <w:sz w:val="24"/>
          <w:szCs w:val="24"/>
        </w:rPr>
        <w:t xml:space="preserve">scores </w:t>
      </w:r>
      <w:r w:rsidR="00197145" w:rsidRPr="00C00248">
        <w:rPr>
          <w:rFonts w:ascii="Times New Roman" w:hAnsi="Times New Roman" w:cs="Times New Roman"/>
          <w:color w:val="auto"/>
          <w:sz w:val="24"/>
          <w:szCs w:val="24"/>
        </w:rPr>
        <w:t xml:space="preserve">between </w:t>
      </w:r>
      <w:r w:rsidR="007A6A15" w:rsidRPr="00C00248">
        <w:rPr>
          <w:rFonts w:ascii="Times New Roman" w:hAnsi="Times New Roman" w:cs="Times New Roman"/>
          <w:color w:val="auto"/>
          <w:sz w:val="24"/>
          <w:szCs w:val="24"/>
        </w:rPr>
        <w:t>that study</w:t>
      </w:r>
      <w:r w:rsidR="00197145" w:rsidRPr="00C00248">
        <w:rPr>
          <w:rFonts w:ascii="Times New Roman" w:hAnsi="Times New Roman" w:cs="Times New Roman"/>
          <w:color w:val="auto"/>
          <w:sz w:val="24"/>
          <w:szCs w:val="24"/>
        </w:rPr>
        <w:t xml:space="preserve"> and ours may </w:t>
      </w:r>
      <w:r w:rsidR="007A6A15" w:rsidRPr="00C00248">
        <w:rPr>
          <w:rFonts w:ascii="Times New Roman" w:hAnsi="Times New Roman" w:cs="Times New Roman"/>
          <w:color w:val="auto"/>
          <w:sz w:val="24"/>
          <w:szCs w:val="24"/>
        </w:rPr>
        <w:t xml:space="preserve">results </w:t>
      </w:r>
      <w:r w:rsidR="00197145" w:rsidRPr="00C00248">
        <w:rPr>
          <w:rFonts w:ascii="Times New Roman" w:hAnsi="Times New Roman" w:cs="Times New Roman"/>
          <w:color w:val="auto"/>
          <w:sz w:val="24"/>
          <w:szCs w:val="24"/>
        </w:rPr>
        <w:t>from multiple factor</w:t>
      </w:r>
      <w:r w:rsidR="00EF4C1C" w:rsidRPr="00C00248">
        <w:rPr>
          <w:rFonts w:ascii="Times New Roman" w:hAnsi="Times New Roman" w:cs="Times New Roman"/>
          <w:color w:val="auto"/>
          <w:sz w:val="24"/>
          <w:szCs w:val="24"/>
        </w:rPr>
        <w:t>s</w:t>
      </w:r>
      <w:r w:rsidRPr="00C00248">
        <w:rPr>
          <w:rFonts w:ascii="Times New Roman" w:eastAsia="Times New Roman" w:hAnsi="Times New Roman" w:cs="Times New Roman"/>
          <w:color w:val="auto"/>
          <w:sz w:val="24"/>
          <w:szCs w:val="24"/>
        </w:rPr>
        <w:t>.</w:t>
      </w:r>
      <w:r w:rsidR="003817C0" w:rsidRPr="00C00248">
        <w:rPr>
          <w:rFonts w:ascii="Times New Roman" w:hAnsi="Times New Roman" w:cs="Times New Roman"/>
          <w:color w:val="auto"/>
          <w:sz w:val="24"/>
          <w:szCs w:val="24"/>
        </w:rPr>
        <w:t xml:space="preserve"> </w:t>
      </w:r>
      <w:bookmarkStart w:id="64" w:name="h.v0l68ykgghen" w:colFirst="0" w:colLast="0"/>
      <w:bookmarkEnd w:id="64"/>
      <w:r w:rsidR="00406424" w:rsidRPr="00C00248">
        <w:rPr>
          <w:rFonts w:ascii="Times New Roman" w:hAnsi="Times New Roman" w:cs="Times New Roman"/>
          <w:color w:val="auto"/>
          <w:sz w:val="24"/>
          <w:szCs w:val="24"/>
        </w:rPr>
        <w:t>W</w:t>
      </w:r>
      <w:r w:rsidRPr="00C00248">
        <w:rPr>
          <w:rFonts w:ascii="Times New Roman" w:eastAsia="Times New Roman" w:hAnsi="Times New Roman" w:cs="Times New Roman"/>
          <w:color w:val="auto"/>
          <w:sz w:val="24"/>
          <w:szCs w:val="24"/>
        </w:rPr>
        <w:t>e suspect that</w:t>
      </w:r>
      <w:r w:rsidRPr="00C00248">
        <w:rPr>
          <w:rFonts w:ascii="Times New Roman" w:eastAsia="Times New Roman" w:hAnsi="Times New Roman" w:cs="Times New Roman"/>
          <w:b/>
          <w:color w:val="auto"/>
          <w:sz w:val="24"/>
          <w:szCs w:val="24"/>
        </w:rPr>
        <w:t xml:space="preserve"> </w:t>
      </w:r>
      <w:r w:rsidRPr="00C00248">
        <w:rPr>
          <w:rFonts w:ascii="Times New Roman" w:eastAsia="Times New Roman" w:hAnsi="Times New Roman" w:cs="Times New Roman"/>
          <w:color w:val="auto"/>
          <w:sz w:val="24"/>
          <w:szCs w:val="24"/>
        </w:rPr>
        <w:t>differences in medical</w:t>
      </w:r>
      <w:r w:rsidR="00A1439E" w:rsidRPr="00C00248">
        <w:rPr>
          <w:rFonts w:ascii="Times New Roman" w:eastAsia="Times New Roman" w:hAnsi="Times New Roman" w:cs="Times New Roman"/>
          <w:color w:val="auto"/>
          <w:sz w:val="24"/>
          <w:szCs w:val="24"/>
        </w:rPr>
        <w:t xml:space="preserve"> and</w:t>
      </w:r>
      <w:r w:rsidRPr="00C00248">
        <w:rPr>
          <w:rFonts w:ascii="Times New Roman" w:eastAsia="Times New Roman" w:hAnsi="Times New Roman" w:cs="Times New Roman"/>
          <w:color w:val="auto"/>
          <w:sz w:val="24"/>
          <w:szCs w:val="24"/>
        </w:rPr>
        <w:t xml:space="preserve"> </w:t>
      </w:r>
      <w:r w:rsidR="00EF4C1C" w:rsidRPr="00C00248">
        <w:rPr>
          <w:rFonts w:ascii="Times New Roman" w:hAnsi="Times New Roman" w:cs="Times New Roman"/>
          <w:color w:val="auto"/>
          <w:sz w:val="24"/>
          <w:szCs w:val="24"/>
        </w:rPr>
        <w:t xml:space="preserve">surgical procedures, </w:t>
      </w:r>
      <w:r w:rsidR="007A6A15" w:rsidRPr="00C00248">
        <w:rPr>
          <w:rFonts w:ascii="Times New Roman" w:hAnsi="Times New Roman" w:cs="Times New Roman"/>
          <w:color w:val="auto"/>
          <w:sz w:val="24"/>
          <w:szCs w:val="24"/>
        </w:rPr>
        <w:t xml:space="preserve">and </w:t>
      </w:r>
      <w:r w:rsidR="00A1439E" w:rsidRPr="00C00248">
        <w:rPr>
          <w:rFonts w:ascii="Times New Roman" w:hAnsi="Times New Roman" w:cs="Times New Roman"/>
          <w:color w:val="auto"/>
          <w:sz w:val="24"/>
          <w:szCs w:val="24"/>
        </w:rPr>
        <w:t xml:space="preserve">in </w:t>
      </w:r>
      <w:r w:rsidRPr="00C00248">
        <w:rPr>
          <w:rFonts w:ascii="Times New Roman" w:eastAsia="Times New Roman" w:hAnsi="Times New Roman" w:cs="Times New Roman"/>
          <w:color w:val="auto"/>
          <w:sz w:val="24"/>
          <w:szCs w:val="24"/>
        </w:rPr>
        <w:t>ethnic and cultural aspects between</w:t>
      </w:r>
      <w:r w:rsidRPr="00C00248">
        <w:rPr>
          <w:rFonts w:ascii="Times New Roman" w:eastAsia="Times New Roman" w:hAnsi="Times New Roman" w:cs="Times New Roman"/>
          <w:b/>
          <w:color w:val="auto"/>
          <w:sz w:val="24"/>
          <w:szCs w:val="24"/>
        </w:rPr>
        <w:t xml:space="preserve"> </w:t>
      </w:r>
      <w:r w:rsidR="002978A8" w:rsidRPr="00C00248">
        <w:rPr>
          <w:rFonts w:ascii="Times New Roman" w:eastAsia="Times New Roman" w:hAnsi="Times New Roman" w:cs="Times New Roman"/>
          <w:color w:val="auto"/>
          <w:sz w:val="24"/>
          <w:szCs w:val="24"/>
        </w:rPr>
        <w:t>Taiwanese and</w:t>
      </w:r>
      <w:r w:rsidR="00123CD5" w:rsidRPr="00C00248">
        <w:rPr>
          <w:rFonts w:ascii="Times New Roman" w:eastAsia="Times New Roman" w:hAnsi="Times New Roman" w:cs="Times New Roman"/>
          <w:color w:val="auto"/>
          <w:sz w:val="24"/>
          <w:szCs w:val="24"/>
        </w:rPr>
        <w:t xml:space="preserve"> </w:t>
      </w:r>
      <w:r w:rsidRPr="00C00248">
        <w:rPr>
          <w:rFonts w:ascii="Times New Roman" w:eastAsia="Times New Roman" w:hAnsi="Times New Roman" w:cs="Times New Roman"/>
          <w:color w:val="auto"/>
          <w:sz w:val="24"/>
          <w:szCs w:val="24"/>
        </w:rPr>
        <w:t>Australian patients may have contributed to differences in the nausea impact scores</w:t>
      </w:r>
      <w:r w:rsidR="00EF4C1C" w:rsidRPr="00C00248">
        <w:rPr>
          <w:rFonts w:ascii="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Furthermore, since surgical procedures and post-operative care </w:t>
      </w:r>
      <w:r w:rsidR="00A1439E" w:rsidRPr="00C00248">
        <w:rPr>
          <w:rFonts w:ascii="Times New Roman" w:eastAsia="Times New Roman" w:hAnsi="Times New Roman" w:cs="Times New Roman"/>
          <w:color w:val="auto"/>
          <w:sz w:val="24"/>
          <w:szCs w:val="24"/>
        </w:rPr>
        <w:t>we</w:t>
      </w:r>
      <w:r w:rsidRPr="00C00248">
        <w:rPr>
          <w:rFonts w:ascii="Times New Roman" w:eastAsia="Times New Roman" w:hAnsi="Times New Roman" w:cs="Times New Roman"/>
          <w:color w:val="auto"/>
          <w:sz w:val="24"/>
          <w:szCs w:val="24"/>
        </w:rPr>
        <w:t xml:space="preserve">re not recorded in </w:t>
      </w:r>
      <w:r w:rsidR="007A6A15" w:rsidRPr="00C00248">
        <w:rPr>
          <w:rFonts w:ascii="Times New Roman" w:eastAsia="Times New Roman" w:hAnsi="Times New Roman" w:cs="Times New Roman"/>
          <w:color w:val="auto"/>
          <w:sz w:val="24"/>
          <w:szCs w:val="24"/>
        </w:rPr>
        <w:t>2012 SPONVIS</w:t>
      </w:r>
      <w:r w:rsidRPr="00C00248">
        <w:rPr>
          <w:rFonts w:ascii="Times New Roman" w:eastAsia="Times New Roman" w:hAnsi="Times New Roman" w:cs="Times New Roman"/>
          <w:color w:val="auto"/>
          <w:sz w:val="24"/>
          <w:szCs w:val="24"/>
        </w:rPr>
        <w:t xml:space="preserve"> study, it is not clear whether differences in routine care procedures, such as differences in the frequency and intensity of opioid use</w:t>
      </w:r>
      <w:r w:rsidR="00A1439E" w:rsidRPr="00C00248">
        <w:rPr>
          <w:rFonts w:ascii="Times New Roman" w:eastAsia="Times New Roman" w:hAnsi="Times New Roman" w:cs="Times New Roman"/>
          <w:color w:val="auto"/>
          <w:sz w:val="24"/>
          <w:szCs w:val="24"/>
        </w:rPr>
        <w:t>,</w:t>
      </w:r>
      <w:r w:rsidRPr="00C00248">
        <w:rPr>
          <w:rFonts w:ascii="Times New Roman" w:eastAsia="Times New Roman" w:hAnsi="Times New Roman" w:cs="Times New Roman"/>
          <w:color w:val="auto"/>
          <w:sz w:val="24"/>
          <w:szCs w:val="24"/>
        </w:rPr>
        <w:t xml:space="preserve"> account</w:t>
      </w:r>
      <w:r w:rsidR="00406424" w:rsidRPr="00C00248">
        <w:rPr>
          <w:rFonts w:ascii="Times New Roman" w:hAnsi="Times New Roman" w:cs="Times New Roman"/>
          <w:color w:val="auto"/>
          <w:sz w:val="24"/>
          <w:szCs w:val="24"/>
        </w:rPr>
        <w:t>ed</w:t>
      </w:r>
      <w:r w:rsidRPr="00C00248">
        <w:rPr>
          <w:rFonts w:ascii="Times New Roman" w:eastAsia="Times New Roman" w:hAnsi="Times New Roman" w:cs="Times New Roman"/>
          <w:color w:val="auto"/>
          <w:sz w:val="24"/>
          <w:szCs w:val="24"/>
        </w:rPr>
        <w:t xml:space="preserve"> for the differences in the results.</w:t>
      </w:r>
      <w:r w:rsidR="00EF4C1C" w:rsidRPr="00C00248">
        <w:rPr>
          <w:rFonts w:ascii="Times New Roman" w:hAnsi="Times New Roman" w:cs="Times New Roman"/>
          <w:color w:val="auto"/>
          <w:sz w:val="24"/>
          <w:szCs w:val="24"/>
        </w:rPr>
        <w:t xml:space="preserve"> </w:t>
      </w:r>
      <w:r w:rsidR="00406424" w:rsidRPr="00C00248">
        <w:rPr>
          <w:rFonts w:ascii="Times New Roman" w:hAnsi="Times New Roman" w:cs="Times New Roman"/>
          <w:color w:val="auto"/>
          <w:sz w:val="24"/>
          <w:szCs w:val="24"/>
        </w:rPr>
        <w:t>C</w:t>
      </w:r>
      <w:r w:rsidRPr="00C00248">
        <w:rPr>
          <w:rFonts w:ascii="Times New Roman" w:eastAsia="Times New Roman" w:hAnsi="Times New Roman" w:cs="Times New Roman"/>
          <w:color w:val="auto"/>
          <w:sz w:val="24"/>
          <w:szCs w:val="24"/>
        </w:rPr>
        <w:t xml:space="preserve">ultural differences between the two populations </w:t>
      </w:r>
      <w:r w:rsidR="007A6A15" w:rsidRPr="00C00248">
        <w:rPr>
          <w:rFonts w:ascii="Times New Roman" w:eastAsia="Times New Roman" w:hAnsi="Times New Roman" w:cs="Times New Roman"/>
          <w:color w:val="auto"/>
          <w:sz w:val="24"/>
          <w:szCs w:val="24"/>
        </w:rPr>
        <w:t xml:space="preserve">may </w:t>
      </w:r>
      <w:r w:rsidRPr="00C00248">
        <w:rPr>
          <w:rFonts w:ascii="Times New Roman" w:eastAsia="Times New Roman" w:hAnsi="Times New Roman" w:cs="Times New Roman"/>
          <w:color w:val="auto"/>
          <w:sz w:val="24"/>
          <w:szCs w:val="24"/>
        </w:rPr>
        <w:t>have affected the patients’ ratings of nausea severity</w:t>
      </w:r>
      <w:r w:rsidR="00406424" w:rsidRPr="00C00248">
        <w:rPr>
          <w:rFonts w:ascii="Times New Roman" w:hAnsi="Times New Roman" w:cs="Times New Roman"/>
          <w:color w:val="auto"/>
          <w:sz w:val="24"/>
          <w:szCs w:val="24"/>
        </w:rPr>
        <w:t xml:space="preserve">, but further study </w:t>
      </w:r>
      <w:r w:rsidR="007A6A15" w:rsidRPr="00C00248">
        <w:rPr>
          <w:rFonts w:ascii="Times New Roman" w:hAnsi="Times New Roman" w:cs="Times New Roman"/>
          <w:color w:val="auto"/>
          <w:sz w:val="24"/>
          <w:szCs w:val="24"/>
        </w:rPr>
        <w:t xml:space="preserve">is needed </w:t>
      </w:r>
      <w:r w:rsidR="00406424" w:rsidRPr="00C00248">
        <w:rPr>
          <w:rFonts w:ascii="Times New Roman" w:hAnsi="Times New Roman" w:cs="Times New Roman"/>
          <w:color w:val="auto"/>
          <w:sz w:val="24"/>
          <w:szCs w:val="24"/>
        </w:rPr>
        <w:t xml:space="preserve">to </w:t>
      </w:r>
      <w:r w:rsidR="00A1439E" w:rsidRPr="00C00248">
        <w:rPr>
          <w:rFonts w:ascii="Times New Roman" w:hAnsi="Times New Roman" w:cs="Times New Roman"/>
          <w:color w:val="auto"/>
          <w:sz w:val="24"/>
          <w:szCs w:val="24"/>
        </w:rPr>
        <w:t>substantiate</w:t>
      </w:r>
      <w:r w:rsidR="00406424" w:rsidRPr="00C00248">
        <w:rPr>
          <w:rFonts w:ascii="Times New Roman" w:hAnsi="Times New Roman" w:cs="Times New Roman"/>
          <w:color w:val="auto"/>
          <w:sz w:val="24"/>
          <w:szCs w:val="24"/>
        </w:rPr>
        <w:t xml:space="preserve"> this hypothesis</w:t>
      </w:r>
      <w:r w:rsidRPr="00C00248">
        <w:rPr>
          <w:rFonts w:ascii="Times New Roman" w:eastAsia="Times New Roman" w:hAnsi="Times New Roman" w:cs="Times New Roman"/>
          <w:color w:val="auto"/>
          <w:sz w:val="24"/>
          <w:szCs w:val="24"/>
        </w:rPr>
        <w:t xml:space="preserve">. </w:t>
      </w:r>
      <w:r w:rsidR="007A6A15" w:rsidRPr="00C00248">
        <w:rPr>
          <w:rFonts w:ascii="Times New Roman" w:eastAsia="Times New Roman" w:hAnsi="Times New Roman" w:cs="Times New Roman"/>
          <w:color w:val="auto"/>
          <w:sz w:val="24"/>
          <w:szCs w:val="24"/>
        </w:rPr>
        <w:t>But</w:t>
      </w:r>
      <w:r w:rsidR="000140A9" w:rsidRPr="00C00248">
        <w:rPr>
          <w:rFonts w:ascii="Times New Roman" w:eastAsia="Times New Roman" w:hAnsi="Times New Roman" w:cs="Times New Roman"/>
          <w:color w:val="auto"/>
          <w:sz w:val="24"/>
          <w:szCs w:val="24"/>
        </w:rPr>
        <w:t>, our results, when compared with those of other studies, suggest that even though a PONV risk or intensity/impact scoring system has been validated on more than one population, it should be re-validated before being used on a new ethnic or cultural group.</w:t>
      </w:r>
    </w:p>
    <w:p w:rsidR="00D461D4" w:rsidRPr="00C00248" w:rsidRDefault="00765208" w:rsidP="005858CC">
      <w:pPr>
        <w:widowControl w:val="0"/>
        <w:autoSpaceDE w:val="0"/>
        <w:autoSpaceDN w:val="0"/>
        <w:adjustRightInd w:val="0"/>
        <w:spacing w:beforeLines="50" w:line="480" w:lineRule="auto"/>
        <w:ind w:firstLine="720"/>
        <w:rPr>
          <w:rFonts w:ascii="Times New Roman" w:hAnsi="Times New Roman" w:cs="Times New Roman"/>
          <w:color w:val="auto"/>
          <w:sz w:val="24"/>
          <w:szCs w:val="24"/>
          <w:u w:val="single"/>
        </w:rPr>
      </w:pPr>
      <w:r w:rsidRPr="00C00248">
        <w:rPr>
          <w:rFonts w:ascii="Times New Roman" w:hAnsi="Times New Roman" w:cs="Times New Roman"/>
          <w:color w:val="auto"/>
          <w:sz w:val="24"/>
          <w:szCs w:val="24"/>
        </w:rPr>
        <w:t>This study has limitation</w:t>
      </w:r>
      <w:r w:rsidR="007A6A15" w:rsidRPr="00C00248">
        <w:rPr>
          <w:rFonts w:ascii="Times New Roman" w:hAnsi="Times New Roman" w:cs="Times New Roman"/>
          <w:color w:val="auto"/>
          <w:sz w:val="24"/>
          <w:szCs w:val="24"/>
        </w:rPr>
        <w:t>s</w:t>
      </w:r>
      <w:r w:rsidRPr="00C00248">
        <w:rPr>
          <w:rFonts w:ascii="Times New Roman" w:hAnsi="Times New Roman" w:cs="Times New Roman"/>
          <w:color w:val="auto"/>
          <w:sz w:val="24"/>
          <w:szCs w:val="24"/>
        </w:rPr>
        <w:t xml:space="preserve">.  </w:t>
      </w:r>
      <w:r w:rsidR="0053700A" w:rsidRPr="00C00248">
        <w:rPr>
          <w:rFonts w:ascii="Times New Roman" w:hAnsi="Times New Roman" w:cs="Times New Roman"/>
          <w:color w:val="auto"/>
          <w:sz w:val="24"/>
          <w:szCs w:val="24"/>
        </w:rPr>
        <w:t>One limitation was t</w:t>
      </w:r>
      <w:r w:rsidRPr="00C00248">
        <w:rPr>
          <w:rFonts w:ascii="Times New Roman" w:hAnsi="Times New Roman" w:cs="Times New Roman"/>
          <w:color w:val="auto"/>
          <w:sz w:val="24"/>
          <w:szCs w:val="24"/>
        </w:rPr>
        <w:t>he small sample size</w:t>
      </w:r>
      <w:r w:rsidR="007A6A15" w:rsidRPr="00C00248">
        <w:rPr>
          <w:rFonts w:ascii="Times New Roman" w:hAnsi="Times New Roman" w:cs="Times New Roman"/>
          <w:color w:val="auto"/>
          <w:sz w:val="24"/>
          <w:szCs w:val="24"/>
        </w:rPr>
        <w:t>,</w:t>
      </w:r>
      <w:r w:rsidRPr="00C00248">
        <w:rPr>
          <w:rFonts w:ascii="Times New Roman" w:hAnsi="Times New Roman" w:cs="Times New Roman"/>
          <w:color w:val="auto"/>
          <w:sz w:val="24"/>
          <w:szCs w:val="24"/>
        </w:rPr>
        <w:t xml:space="preserve"> </w:t>
      </w:r>
      <w:r w:rsidR="0053700A" w:rsidRPr="00C00248">
        <w:rPr>
          <w:rFonts w:ascii="Times New Roman" w:hAnsi="Times New Roman" w:cs="Times New Roman"/>
          <w:color w:val="auto"/>
          <w:sz w:val="24"/>
          <w:szCs w:val="24"/>
        </w:rPr>
        <w:t>which al</w:t>
      </w:r>
      <w:r w:rsidRPr="00C00248">
        <w:rPr>
          <w:rFonts w:ascii="Times New Roman" w:hAnsi="Times New Roman" w:cs="Times New Roman"/>
          <w:color w:val="auto"/>
          <w:sz w:val="24"/>
          <w:szCs w:val="24"/>
        </w:rPr>
        <w:t xml:space="preserve">though adequate for validating the </w:t>
      </w:r>
      <w:r w:rsidR="007A6A15" w:rsidRPr="00C00248">
        <w:rPr>
          <w:rFonts w:ascii="Times New Roman" w:hAnsi="Times New Roman" w:cs="Times New Roman"/>
          <w:color w:val="auto"/>
          <w:sz w:val="24"/>
          <w:szCs w:val="24"/>
        </w:rPr>
        <w:t>parameters determining</w:t>
      </w:r>
      <w:r w:rsidRPr="00C00248">
        <w:rPr>
          <w:rFonts w:ascii="Times New Roman" w:hAnsi="Times New Roman" w:cs="Times New Roman"/>
          <w:color w:val="auto"/>
          <w:sz w:val="24"/>
          <w:szCs w:val="24"/>
        </w:rPr>
        <w:t xml:space="preserve"> clinically important PONV, may have </w:t>
      </w:r>
      <w:r w:rsidR="007A6A15" w:rsidRPr="00C00248">
        <w:rPr>
          <w:rFonts w:ascii="Times New Roman" w:hAnsi="Times New Roman" w:cs="Times New Roman"/>
          <w:color w:val="auto"/>
          <w:sz w:val="24"/>
          <w:szCs w:val="24"/>
        </w:rPr>
        <w:t xml:space="preserve">introduced </w:t>
      </w:r>
      <w:r w:rsidRPr="00C00248">
        <w:rPr>
          <w:rFonts w:ascii="Times New Roman" w:hAnsi="Times New Roman" w:cs="Times New Roman"/>
          <w:color w:val="auto"/>
          <w:sz w:val="24"/>
          <w:szCs w:val="24"/>
        </w:rPr>
        <w:t xml:space="preserve">sampling bias. </w:t>
      </w:r>
      <w:r w:rsidR="0053700A" w:rsidRPr="00C00248">
        <w:rPr>
          <w:rFonts w:ascii="Times New Roman" w:hAnsi="Times New Roman" w:cs="Times New Roman"/>
          <w:color w:val="auto"/>
          <w:sz w:val="24"/>
          <w:szCs w:val="24"/>
        </w:rPr>
        <w:t>Another limitation was that</w:t>
      </w:r>
      <w:r w:rsidR="00953B1B" w:rsidRPr="00C00248">
        <w:rPr>
          <w:rFonts w:ascii="Times New Roman" w:hAnsi="Times New Roman" w:cs="Times New Roman"/>
          <w:color w:val="auto"/>
          <w:sz w:val="24"/>
          <w:szCs w:val="24"/>
        </w:rPr>
        <w:t xml:space="preserve"> the study </w:t>
      </w:r>
      <w:r w:rsidR="0053700A" w:rsidRPr="00C00248">
        <w:rPr>
          <w:rFonts w:ascii="Times New Roman" w:hAnsi="Times New Roman" w:cs="Times New Roman"/>
          <w:color w:val="auto"/>
          <w:sz w:val="24"/>
          <w:szCs w:val="24"/>
        </w:rPr>
        <w:t xml:space="preserve">from which this study was derived </w:t>
      </w:r>
      <w:r w:rsidR="007A6A15" w:rsidRPr="00C00248">
        <w:rPr>
          <w:rFonts w:ascii="Times New Roman" w:hAnsi="Times New Roman" w:cs="Times New Roman"/>
          <w:color w:val="auto"/>
          <w:sz w:val="24"/>
          <w:szCs w:val="24"/>
        </w:rPr>
        <w:t xml:space="preserve">was </w:t>
      </w:r>
      <w:r w:rsidR="00953B1B" w:rsidRPr="00C00248">
        <w:rPr>
          <w:rFonts w:ascii="Times New Roman" w:hAnsi="Times New Roman" w:cs="Times New Roman"/>
          <w:color w:val="auto"/>
          <w:sz w:val="24"/>
          <w:szCs w:val="24"/>
        </w:rPr>
        <w:t xml:space="preserve">designed before SPONVIS </w:t>
      </w:r>
      <w:r w:rsidR="007A6A15" w:rsidRPr="00C00248">
        <w:rPr>
          <w:rFonts w:ascii="Times New Roman" w:hAnsi="Times New Roman" w:cs="Times New Roman"/>
          <w:color w:val="auto"/>
          <w:sz w:val="24"/>
          <w:szCs w:val="24"/>
        </w:rPr>
        <w:t xml:space="preserve">had been </w:t>
      </w:r>
      <w:r w:rsidR="00953B1B" w:rsidRPr="00C00248">
        <w:rPr>
          <w:rFonts w:ascii="Times New Roman" w:hAnsi="Times New Roman" w:cs="Times New Roman"/>
          <w:color w:val="auto"/>
          <w:sz w:val="24"/>
          <w:szCs w:val="24"/>
        </w:rPr>
        <w:t>reported</w:t>
      </w:r>
      <w:r w:rsidR="0053700A" w:rsidRPr="00C00248">
        <w:rPr>
          <w:rFonts w:ascii="Times New Roman" w:hAnsi="Times New Roman" w:cs="Times New Roman"/>
          <w:color w:val="auto"/>
          <w:sz w:val="24"/>
          <w:szCs w:val="24"/>
        </w:rPr>
        <w:t xml:space="preserve"> and used the RINV to record PONV</w:t>
      </w:r>
      <w:r w:rsidR="00953B1B" w:rsidRPr="00C00248">
        <w:rPr>
          <w:rFonts w:ascii="Times New Roman" w:hAnsi="Times New Roman" w:cs="Times New Roman"/>
          <w:color w:val="auto"/>
          <w:sz w:val="24"/>
          <w:szCs w:val="24"/>
        </w:rPr>
        <w:t xml:space="preserve">, </w:t>
      </w:r>
      <w:r w:rsidR="0053700A" w:rsidRPr="00C00248">
        <w:rPr>
          <w:rFonts w:ascii="Times New Roman" w:hAnsi="Times New Roman" w:cs="Times New Roman"/>
          <w:color w:val="auto"/>
          <w:sz w:val="24"/>
          <w:szCs w:val="24"/>
        </w:rPr>
        <w:t xml:space="preserve">so </w:t>
      </w:r>
      <w:r w:rsidR="00953B1B" w:rsidRPr="00C00248">
        <w:rPr>
          <w:rFonts w:ascii="Times New Roman" w:hAnsi="Times New Roman" w:cs="Times New Roman"/>
          <w:color w:val="auto"/>
          <w:sz w:val="24"/>
          <w:szCs w:val="24"/>
        </w:rPr>
        <w:t xml:space="preserve">we </w:t>
      </w:r>
      <w:r w:rsidR="0053700A" w:rsidRPr="00C00248">
        <w:rPr>
          <w:rFonts w:ascii="Times New Roman" w:hAnsi="Times New Roman" w:cs="Times New Roman"/>
          <w:color w:val="auto"/>
          <w:sz w:val="24"/>
          <w:szCs w:val="24"/>
        </w:rPr>
        <w:t xml:space="preserve">had to </w:t>
      </w:r>
      <w:r w:rsidR="00155E20" w:rsidRPr="00C00248">
        <w:rPr>
          <w:rFonts w:ascii="Times New Roman" w:hAnsi="Times New Roman" w:cs="Times New Roman"/>
          <w:color w:val="auto"/>
          <w:sz w:val="24"/>
          <w:szCs w:val="24"/>
        </w:rPr>
        <w:t>transform</w:t>
      </w:r>
      <w:r w:rsidR="00953B1B" w:rsidRPr="00C00248">
        <w:rPr>
          <w:rFonts w:ascii="Times New Roman" w:hAnsi="Times New Roman" w:cs="Times New Roman"/>
          <w:color w:val="auto"/>
          <w:sz w:val="24"/>
          <w:szCs w:val="24"/>
        </w:rPr>
        <w:t xml:space="preserve"> </w:t>
      </w:r>
      <w:r w:rsidR="00485F3E" w:rsidRPr="00C00248">
        <w:rPr>
          <w:rFonts w:ascii="Times New Roman" w:hAnsi="Times New Roman" w:cs="Times New Roman"/>
          <w:color w:val="auto"/>
          <w:sz w:val="24"/>
          <w:szCs w:val="24"/>
        </w:rPr>
        <w:t>RINV</w:t>
      </w:r>
      <w:r w:rsidR="00155E20" w:rsidRPr="00C00248">
        <w:rPr>
          <w:rFonts w:ascii="Times New Roman" w:hAnsi="Times New Roman" w:cs="Times New Roman"/>
          <w:color w:val="auto"/>
          <w:sz w:val="24"/>
          <w:szCs w:val="24"/>
        </w:rPr>
        <w:t xml:space="preserve"> score</w:t>
      </w:r>
      <w:r w:rsidR="0053700A" w:rsidRPr="00C00248">
        <w:rPr>
          <w:rFonts w:ascii="Times New Roman" w:hAnsi="Times New Roman" w:cs="Times New Roman"/>
          <w:color w:val="auto"/>
          <w:sz w:val="24"/>
          <w:szCs w:val="24"/>
        </w:rPr>
        <w:t xml:space="preserve">s into </w:t>
      </w:r>
      <w:r w:rsidR="00155E20" w:rsidRPr="00C00248">
        <w:rPr>
          <w:rFonts w:ascii="Times New Roman" w:hAnsi="Times New Roman" w:cs="Times New Roman"/>
          <w:color w:val="auto"/>
          <w:sz w:val="24"/>
          <w:szCs w:val="24"/>
        </w:rPr>
        <w:t>SPONVIS</w:t>
      </w:r>
      <w:r w:rsidR="0053700A" w:rsidRPr="00C00248">
        <w:rPr>
          <w:rFonts w:ascii="Times New Roman" w:hAnsi="Times New Roman" w:cs="Times New Roman"/>
          <w:color w:val="auto"/>
          <w:sz w:val="24"/>
          <w:szCs w:val="24"/>
        </w:rPr>
        <w:t xml:space="preserve"> scores for the current analysis.</w:t>
      </w:r>
      <w:r w:rsidR="00953B1B" w:rsidRPr="00C00248">
        <w:rPr>
          <w:rFonts w:ascii="Times New Roman" w:hAnsi="Times New Roman" w:cs="Times New Roman"/>
          <w:color w:val="auto"/>
          <w:sz w:val="24"/>
          <w:szCs w:val="24"/>
        </w:rPr>
        <w:t xml:space="preserve"> </w:t>
      </w:r>
      <w:r w:rsidR="0053700A" w:rsidRPr="00C00248">
        <w:rPr>
          <w:rFonts w:ascii="Times New Roman" w:hAnsi="Times New Roman" w:cs="Times New Roman"/>
          <w:color w:val="auto"/>
          <w:sz w:val="24"/>
          <w:szCs w:val="24"/>
        </w:rPr>
        <w:t>In a preliminary, unpublished, analysis to assess the accuracy of this transformation, we found that 75% of subjects with moderate or higher nausea distress on the RINV scale</w:t>
      </w:r>
      <w:r w:rsidR="00F347EC" w:rsidRPr="00C00248">
        <w:rPr>
          <w:rFonts w:ascii="Times New Roman" w:hAnsi="Times New Roman" w:cs="Times New Roman"/>
          <w:color w:val="auto"/>
          <w:sz w:val="24"/>
          <w:szCs w:val="24"/>
        </w:rPr>
        <w:t xml:space="preserve"> (grade 2 or above) had identical nausea severity grades on the SPONVIS, using our transformation rules. The transformation, although good, was therefore not perfect. However, the very high ORs found when SPONVIS scores of ≥</w:t>
      </w:r>
      <w:r w:rsidR="003B3837" w:rsidRPr="00C00248">
        <w:rPr>
          <w:rFonts w:ascii="Times New Roman" w:hAnsi="Times New Roman" w:cs="Times New Roman"/>
          <w:color w:val="auto"/>
          <w:sz w:val="24"/>
          <w:szCs w:val="24"/>
        </w:rPr>
        <w:t xml:space="preserve"> </w:t>
      </w:r>
      <w:r w:rsidR="00F347EC" w:rsidRPr="00C00248">
        <w:rPr>
          <w:rFonts w:ascii="Times New Roman" w:hAnsi="Times New Roman" w:cs="Times New Roman"/>
          <w:color w:val="auto"/>
          <w:sz w:val="24"/>
          <w:szCs w:val="24"/>
        </w:rPr>
        <w:t>5 or ≥</w:t>
      </w:r>
      <w:r w:rsidR="003B3837" w:rsidRPr="00C00248">
        <w:rPr>
          <w:rFonts w:ascii="Times New Roman" w:hAnsi="Times New Roman" w:cs="Times New Roman"/>
          <w:color w:val="auto"/>
          <w:sz w:val="24"/>
          <w:szCs w:val="24"/>
        </w:rPr>
        <w:t xml:space="preserve"> </w:t>
      </w:r>
      <w:r w:rsidR="00F347EC" w:rsidRPr="00C00248">
        <w:rPr>
          <w:rFonts w:ascii="Times New Roman" w:hAnsi="Times New Roman" w:cs="Times New Roman"/>
          <w:color w:val="auto"/>
          <w:sz w:val="24"/>
          <w:szCs w:val="24"/>
        </w:rPr>
        <w:t xml:space="preserve">3 were used as predictors of antiemetic drug use suggests that </w:t>
      </w:r>
      <w:r w:rsidR="00F347EC" w:rsidRPr="00C00248">
        <w:rPr>
          <w:rFonts w:ascii="Times New Roman" w:hAnsi="Times New Roman" w:cs="Times New Roman"/>
          <w:color w:val="auto"/>
          <w:sz w:val="24"/>
          <w:szCs w:val="24"/>
        </w:rPr>
        <w:lastRenderedPageBreak/>
        <w:t>the transformation between the two data systems did not compromise the results.</w:t>
      </w:r>
    </w:p>
    <w:p w:rsidR="00147C7B" w:rsidRPr="00C00248" w:rsidRDefault="008574CA" w:rsidP="00C00248">
      <w:pPr>
        <w:spacing w:after="160" w:line="480" w:lineRule="auto"/>
        <w:ind w:firstLine="720"/>
        <w:rPr>
          <w:rFonts w:ascii="Times New Roman" w:eastAsia="SimSun" w:hAnsi="Times New Roman" w:cs="Times New Roman"/>
          <w:color w:val="auto"/>
          <w:sz w:val="24"/>
          <w:szCs w:val="24"/>
          <w:lang w:eastAsia="zh-CN"/>
        </w:rPr>
      </w:pPr>
      <w:r w:rsidRPr="00C00248">
        <w:rPr>
          <w:rFonts w:ascii="Times New Roman" w:hAnsi="Times New Roman" w:cs="Times New Roman"/>
          <w:color w:val="auto"/>
          <w:sz w:val="24"/>
          <w:szCs w:val="24"/>
        </w:rPr>
        <w:t xml:space="preserve">In </w:t>
      </w:r>
      <w:r w:rsidR="002D320E" w:rsidRPr="00C00248">
        <w:rPr>
          <w:rFonts w:ascii="Times New Roman" w:hAnsi="Times New Roman" w:cs="Times New Roman"/>
          <w:color w:val="auto"/>
          <w:sz w:val="24"/>
          <w:szCs w:val="24"/>
        </w:rPr>
        <w:t>conclusion</w:t>
      </w:r>
      <w:r w:rsidRPr="00C00248">
        <w:rPr>
          <w:rFonts w:ascii="Times New Roman" w:hAnsi="Times New Roman" w:cs="Times New Roman"/>
          <w:color w:val="auto"/>
          <w:sz w:val="24"/>
          <w:szCs w:val="24"/>
        </w:rPr>
        <w:t>, the two construct elements</w:t>
      </w:r>
      <w:r w:rsidR="002D320E" w:rsidRPr="00C00248">
        <w:rPr>
          <w:rFonts w:ascii="Times New Roman" w:hAnsi="Times New Roman" w:cs="Times New Roman"/>
          <w:color w:val="auto"/>
          <w:sz w:val="24"/>
          <w:szCs w:val="24"/>
        </w:rPr>
        <w:t xml:space="preserve">, </w:t>
      </w:r>
      <w:r w:rsidRPr="00C00248">
        <w:rPr>
          <w:rFonts w:ascii="Times New Roman" w:hAnsi="Times New Roman" w:cs="Times New Roman"/>
          <w:color w:val="auto"/>
          <w:sz w:val="24"/>
          <w:szCs w:val="24"/>
        </w:rPr>
        <w:t>nausea impact and vomiting impact</w:t>
      </w:r>
      <w:r w:rsidR="00B66F95" w:rsidRPr="00C00248">
        <w:rPr>
          <w:rFonts w:ascii="Times New Roman" w:hAnsi="Times New Roman" w:cs="Times New Roman"/>
          <w:color w:val="auto"/>
          <w:sz w:val="24"/>
          <w:szCs w:val="24"/>
        </w:rPr>
        <w:t xml:space="preserve"> </w:t>
      </w:r>
      <w:r w:rsidRPr="00C00248">
        <w:rPr>
          <w:rFonts w:ascii="Times New Roman" w:hAnsi="Times New Roman" w:cs="Times New Roman"/>
          <w:color w:val="auto"/>
          <w:sz w:val="24"/>
          <w:szCs w:val="24"/>
        </w:rPr>
        <w:t xml:space="preserve">and the </w:t>
      </w:r>
      <w:r w:rsidRPr="00C00248">
        <w:rPr>
          <w:rFonts w:ascii="Times New Roman" w:eastAsia="Times New Roman" w:hAnsi="Times New Roman" w:cs="Times New Roman"/>
          <w:color w:val="auto"/>
          <w:sz w:val="24"/>
          <w:szCs w:val="24"/>
        </w:rPr>
        <w:t>resulting nausea-vomiting impact score from</w:t>
      </w:r>
      <w:r w:rsidR="00B66F95" w:rsidRPr="00C00248">
        <w:rPr>
          <w:rFonts w:ascii="Times New Roman" w:hAnsi="Times New Roman" w:cs="Times New Roman"/>
          <w:color w:val="auto"/>
          <w:sz w:val="24"/>
          <w:szCs w:val="24"/>
        </w:rPr>
        <w:t xml:space="preserve"> SPONVIS</w:t>
      </w:r>
      <w:r w:rsidRPr="00C00248">
        <w:rPr>
          <w:rFonts w:ascii="Times New Roman" w:eastAsia="Times New Roman" w:hAnsi="Times New Roman" w:cs="Times New Roman"/>
          <w:color w:val="auto"/>
          <w:sz w:val="24"/>
          <w:szCs w:val="24"/>
        </w:rPr>
        <w:t xml:space="preserve"> are useful in identifying cl</w:t>
      </w:r>
      <w:r w:rsidR="00B66F95" w:rsidRPr="00C00248">
        <w:rPr>
          <w:rFonts w:ascii="Times New Roman" w:eastAsia="Times New Roman" w:hAnsi="Times New Roman" w:cs="Times New Roman"/>
          <w:color w:val="auto"/>
          <w:sz w:val="24"/>
          <w:szCs w:val="24"/>
        </w:rPr>
        <w:t xml:space="preserve">inically important PONV on the </w:t>
      </w:r>
      <w:r w:rsidRPr="00C00248">
        <w:rPr>
          <w:rFonts w:ascii="Times New Roman" w:eastAsia="Times New Roman" w:hAnsi="Times New Roman" w:cs="Times New Roman"/>
          <w:color w:val="auto"/>
          <w:sz w:val="24"/>
          <w:szCs w:val="24"/>
        </w:rPr>
        <w:t xml:space="preserve">Taiwanese patients. </w:t>
      </w:r>
      <w:r w:rsidR="00294FBF" w:rsidRPr="00C00248">
        <w:rPr>
          <w:rFonts w:ascii="Times New Roman" w:hAnsi="Times New Roman" w:cs="Times New Roman"/>
          <w:color w:val="auto"/>
          <w:sz w:val="24"/>
          <w:szCs w:val="24"/>
        </w:rPr>
        <w:t xml:space="preserve">The SPONVIS can be used as an indicator for anti-emetics prescription and quality improvement </w:t>
      </w:r>
      <w:r w:rsidR="00A1439E" w:rsidRPr="00C00248">
        <w:rPr>
          <w:rFonts w:ascii="Times New Roman" w:hAnsi="Times New Roman" w:cs="Times New Roman"/>
          <w:color w:val="auto"/>
          <w:sz w:val="24"/>
          <w:szCs w:val="24"/>
        </w:rPr>
        <w:t>i</w:t>
      </w:r>
      <w:r w:rsidR="00294FBF" w:rsidRPr="00C00248">
        <w:rPr>
          <w:rFonts w:ascii="Times New Roman" w:hAnsi="Times New Roman" w:cs="Times New Roman"/>
          <w:color w:val="auto"/>
          <w:sz w:val="24"/>
          <w:szCs w:val="24"/>
        </w:rPr>
        <w:t>n Asian</w:t>
      </w:r>
      <w:r w:rsidR="00A1439E" w:rsidRPr="00C00248">
        <w:rPr>
          <w:rFonts w:ascii="Times New Roman" w:hAnsi="Times New Roman" w:cs="Times New Roman"/>
          <w:color w:val="auto"/>
          <w:sz w:val="24"/>
          <w:szCs w:val="24"/>
        </w:rPr>
        <w:t>s</w:t>
      </w:r>
      <w:r w:rsidR="00294FBF" w:rsidRPr="00C00248">
        <w:rPr>
          <w:rFonts w:ascii="Times New Roman" w:hAnsi="Times New Roman" w:cs="Times New Roman"/>
          <w:color w:val="auto"/>
          <w:sz w:val="24"/>
          <w:szCs w:val="24"/>
        </w:rPr>
        <w:t xml:space="preserve"> in the future</w:t>
      </w:r>
      <w:r w:rsidR="00765208" w:rsidRPr="00C00248">
        <w:rPr>
          <w:rFonts w:ascii="Times New Roman" w:hAnsi="Times New Roman" w:cs="Times New Roman"/>
          <w:color w:val="auto"/>
          <w:sz w:val="24"/>
          <w:szCs w:val="24"/>
        </w:rPr>
        <w:t>.</w:t>
      </w:r>
    </w:p>
    <w:p w:rsidR="009E7D0E" w:rsidRDefault="009E7D0E" w:rsidP="005157A6">
      <w:pPr>
        <w:spacing w:after="160" w:line="480" w:lineRule="auto"/>
        <w:rPr>
          <w:rFonts w:ascii="Times New Roman" w:eastAsia="SimSun" w:hAnsi="Times New Roman" w:cs="Times New Roman"/>
          <w:b/>
          <w:color w:val="auto"/>
          <w:sz w:val="24"/>
          <w:szCs w:val="24"/>
          <w:lang w:eastAsia="zh-CN"/>
        </w:rPr>
      </w:pPr>
    </w:p>
    <w:p w:rsidR="00BF4017" w:rsidRPr="005157A6" w:rsidRDefault="00610AC1" w:rsidP="005157A6">
      <w:pPr>
        <w:spacing w:after="160" w:line="480" w:lineRule="auto"/>
        <w:rPr>
          <w:rFonts w:ascii="Times New Roman" w:eastAsia="SimSun" w:hAnsi="Times New Roman" w:cs="Times New Roman"/>
          <w:b/>
          <w:color w:val="auto"/>
          <w:sz w:val="24"/>
          <w:szCs w:val="24"/>
          <w:lang w:eastAsia="zh-CN"/>
        </w:rPr>
      </w:pPr>
      <w:r w:rsidRPr="005157A6">
        <w:rPr>
          <w:rFonts w:ascii="Times New Roman" w:eastAsia="SimSun" w:hAnsi="Times New Roman" w:cs="Times New Roman"/>
          <w:b/>
          <w:color w:val="auto"/>
          <w:sz w:val="24"/>
          <w:szCs w:val="24"/>
          <w:lang w:eastAsia="zh-CN"/>
        </w:rPr>
        <w:t>Compliance with Ethical Standards</w:t>
      </w:r>
    </w:p>
    <w:p w:rsidR="005157A6" w:rsidRDefault="005157A6" w:rsidP="005157A6">
      <w:pPr>
        <w:spacing w:line="480" w:lineRule="auto"/>
        <w:rPr>
          <w:rFonts w:ascii="Times New Roman" w:eastAsia="SimSun" w:hAnsi="Times New Roman" w:cs="Times New Roman"/>
          <w:b/>
          <w:color w:val="auto"/>
          <w:sz w:val="24"/>
          <w:szCs w:val="24"/>
          <w:lang w:eastAsia="zh-CN"/>
        </w:rPr>
      </w:pPr>
      <w:r w:rsidRPr="005157A6">
        <w:rPr>
          <w:rFonts w:ascii="Times New Roman" w:eastAsia="SimSun" w:hAnsi="Times New Roman" w:cs="Times New Roman"/>
          <w:b/>
          <w:color w:val="auto"/>
          <w:sz w:val="24"/>
          <w:szCs w:val="24"/>
          <w:lang w:eastAsia="zh-CN"/>
        </w:rPr>
        <w:t>Disclosure of potential conflicts of interest</w:t>
      </w:r>
    </w:p>
    <w:p w:rsidR="005157A6" w:rsidRPr="00545BCC" w:rsidRDefault="005157A6" w:rsidP="005157A6">
      <w:pPr>
        <w:spacing w:line="480" w:lineRule="auto"/>
        <w:rPr>
          <w:rFonts w:ascii="Times New Roman" w:eastAsia="SimSun" w:hAnsi="Times New Roman" w:cs="Times New Roman"/>
          <w:color w:val="auto"/>
          <w:sz w:val="24"/>
          <w:szCs w:val="24"/>
          <w:lang w:eastAsia="zh-CN"/>
        </w:rPr>
      </w:pPr>
      <w:r w:rsidRPr="00545BCC">
        <w:rPr>
          <w:rFonts w:ascii="Times New Roman" w:eastAsia="SimSun" w:hAnsi="Times New Roman" w:cs="Times New Roman"/>
          <w:color w:val="auto"/>
          <w:sz w:val="24"/>
          <w:szCs w:val="24"/>
          <w:lang w:eastAsia="zh-CN"/>
        </w:rPr>
        <w:t>A</w:t>
      </w:r>
      <w:r w:rsidRPr="00545BCC">
        <w:rPr>
          <w:rFonts w:ascii="Times New Roman" w:eastAsia="SimSun" w:hAnsi="Times New Roman" w:cs="Times New Roman" w:hint="eastAsia"/>
          <w:color w:val="auto"/>
          <w:sz w:val="24"/>
          <w:szCs w:val="24"/>
          <w:lang w:eastAsia="zh-CN"/>
        </w:rPr>
        <w:t xml:space="preserve">ll authors declare no </w:t>
      </w:r>
      <w:r w:rsidRPr="00545BCC">
        <w:rPr>
          <w:rFonts w:ascii="Times New Roman" w:eastAsia="SimSun" w:hAnsi="Times New Roman" w:cs="Times New Roman"/>
          <w:color w:val="auto"/>
          <w:sz w:val="24"/>
          <w:szCs w:val="24"/>
          <w:lang w:eastAsia="zh-CN"/>
        </w:rPr>
        <w:t>conflict</w:t>
      </w:r>
      <w:r w:rsidRPr="00545BCC">
        <w:rPr>
          <w:rFonts w:ascii="Times New Roman" w:eastAsia="SimSun" w:hAnsi="Times New Roman" w:cs="Times New Roman" w:hint="eastAsia"/>
          <w:color w:val="auto"/>
          <w:sz w:val="24"/>
          <w:szCs w:val="24"/>
          <w:lang w:eastAsia="zh-CN"/>
        </w:rPr>
        <w:t xml:space="preserve"> of interest.</w:t>
      </w:r>
    </w:p>
    <w:p w:rsidR="005157A6" w:rsidRDefault="005157A6" w:rsidP="005157A6">
      <w:pPr>
        <w:spacing w:line="480" w:lineRule="auto"/>
        <w:rPr>
          <w:rFonts w:ascii="Times New Roman" w:eastAsia="SimSun" w:hAnsi="Times New Roman" w:cs="Times New Roman"/>
          <w:b/>
          <w:color w:val="auto"/>
          <w:sz w:val="24"/>
          <w:szCs w:val="24"/>
          <w:lang w:eastAsia="zh-CN"/>
        </w:rPr>
      </w:pPr>
      <w:r w:rsidRPr="005157A6">
        <w:rPr>
          <w:rFonts w:ascii="Times New Roman" w:eastAsia="SimSun" w:hAnsi="Times New Roman" w:cs="Times New Roman"/>
          <w:b/>
          <w:color w:val="auto"/>
          <w:sz w:val="24"/>
          <w:szCs w:val="24"/>
          <w:lang w:eastAsia="zh-CN"/>
        </w:rPr>
        <w:t>Research involving Human Participants and/or Animals</w:t>
      </w:r>
    </w:p>
    <w:p w:rsidR="005157A6" w:rsidRPr="005157A6" w:rsidRDefault="005157A6" w:rsidP="005157A6">
      <w:pPr>
        <w:spacing w:line="480" w:lineRule="auto"/>
        <w:rPr>
          <w:rFonts w:ascii="Times New Roman" w:eastAsia="SimSun" w:hAnsi="Times New Roman" w:cs="Times New Roman"/>
          <w:b/>
          <w:color w:val="auto"/>
          <w:sz w:val="24"/>
          <w:szCs w:val="24"/>
          <w:lang w:eastAsia="zh-CN"/>
        </w:rPr>
      </w:pPr>
      <w:r w:rsidRPr="00C00248">
        <w:rPr>
          <w:rFonts w:ascii="Times New Roman" w:eastAsia="Times New Roman" w:hAnsi="Times New Roman" w:cs="Times New Roman"/>
          <w:color w:val="auto"/>
          <w:sz w:val="24"/>
          <w:szCs w:val="24"/>
        </w:rPr>
        <w:t>Approval for the parent study was granted in 2008 by the Ethics Committee of Chia-Yi Christian Foundation (Ditmanson Medical Foundation Chia- Christian Hospital IRB-97028</w:t>
      </w:r>
      <w:r w:rsidRPr="00C00248">
        <w:rPr>
          <w:rFonts w:ascii="Times New Roman" w:hAnsi="Times New Roman" w:cs="Times New Roman"/>
          <w:color w:val="auto"/>
          <w:sz w:val="24"/>
          <w:szCs w:val="24"/>
        </w:rPr>
        <w:t xml:space="preserve">; </w:t>
      </w:r>
      <w:smartTag w:uri="urn:schemas-microsoft-com:office:smarttags" w:element="date">
        <w:smartTagPr>
          <w:attr w:name="Year" w:val="2008"/>
          <w:attr w:name="Day" w:val="11"/>
          <w:attr w:name="Month" w:val="11"/>
          <w:attr w:name="ls" w:val="trans"/>
        </w:smartTagPr>
        <w:r w:rsidRPr="00C00248">
          <w:rPr>
            <w:rFonts w:ascii="Times New Roman" w:hAnsi="Times New Roman" w:cs="Times New Roman"/>
            <w:color w:val="auto"/>
            <w:sz w:val="24"/>
            <w:szCs w:val="24"/>
          </w:rPr>
          <w:t>11/11/2008</w:t>
        </w:r>
      </w:smartTag>
      <w:r w:rsidRPr="00C00248">
        <w:rPr>
          <w:rFonts w:ascii="Times New Roman" w:hAnsi="Times New Roman" w:cs="Times New Roman"/>
          <w:color w:val="auto"/>
          <w:sz w:val="24"/>
          <w:szCs w:val="24"/>
        </w:rPr>
        <w:t xml:space="preserve"> and renewed every year to 2016</w:t>
      </w:r>
      <w:r w:rsidRPr="00C00248">
        <w:rPr>
          <w:rFonts w:ascii="Times New Roman" w:eastAsia="Times New Roman" w:hAnsi="Times New Roman" w:cs="Times New Roman"/>
          <w:color w:val="auto"/>
          <w:sz w:val="24"/>
          <w:szCs w:val="24"/>
        </w:rPr>
        <w:t>)</w:t>
      </w:r>
    </w:p>
    <w:p w:rsidR="00993179" w:rsidRDefault="005157A6" w:rsidP="005157A6">
      <w:pPr>
        <w:spacing w:line="480" w:lineRule="auto"/>
        <w:rPr>
          <w:rFonts w:ascii="Times New Roman" w:eastAsia="SimSun" w:hAnsi="Times New Roman" w:cs="Times New Roman"/>
          <w:b/>
          <w:color w:val="auto"/>
          <w:sz w:val="24"/>
          <w:szCs w:val="24"/>
          <w:lang w:eastAsia="zh-CN"/>
        </w:rPr>
      </w:pPr>
      <w:r w:rsidRPr="005157A6">
        <w:rPr>
          <w:rFonts w:ascii="Times New Roman" w:eastAsia="SimSun" w:hAnsi="Times New Roman" w:cs="Times New Roman"/>
          <w:b/>
          <w:color w:val="auto"/>
          <w:sz w:val="24"/>
          <w:szCs w:val="24"/>
          <w:lang w:eastAsia="zh-CN"/>
        </w:rPr>
        <w:t>Informed consent</w:t>
      </w:r>
    </w:p>
    <w:p w:rsidR="005157A6" w:rsidRPr="00C00248" w:rsidRDefault="005157A6" w:rsidP="005157A6">
      <w:pPr>
        <w:spacing w:line="480" w:lineRule="auto"/>
        <w:rPr>
          <w:rFonts w:ascii="Times New Roman" w:eastAsia="SimSun" w:hAnsi="Times New Roman" w:cs="Times New Roman"/>
          <w:color w:val="auto"/>
          <w:sz w:val="24"/>
          <w:szCs w:val="24"/>
          <w:lang w:eastAsia="zh-CN"/>
        </w:rPr>
      </w:pPr>
      <w:r w:rsidRPr="00C00248">
        <w:rPr>
          <w:rFonts w:ascii="Times New Roman" w:eastAsia="Times New Roman" w:hAnsi="Times New Roman" w:cs="Times New Roman"/>
          <w:color w:val="auto"/>
          <w:sz w:val="24"/>
          <w:szCs w:val="24"/>
        </w:rPr>
        <w:t>Patients who were scheduled for thyroid cancer, breast cancer, intra</w:t>
      </w:r>
      <w:r w:rsidRPr="00C00248">
        <w:rPr>
          <w:rFonts w:ascii="Times New Roman" w:hAnsi="Times New Roman" w:cs="Times New Roman"/>
          <w:color w:val="auto"/>
          <w:sz w:val="24"/>
          <w:szCs w:val="24"/>
        </w:rPr>
        <w:t>-</w:t>
      </w:r>
      <w:r w:rsidRPr="00C00248">
        <w:rPr>
          <w:rFonts w:ascii="Times New Roman" w:eastAsia="Times New Roman" w:hAnsi="Times New Roman" w:cs="Times New Roman"/>
          <w:color w:val="auto"/>
          <w:sz w:val="24"/>
          <w:szCs w:val="24"/>
        </w:rPr>
        <w:t>thoracic, intra-abdominal,</w:t>
      </w:r>
      <w:r w:rsidRPr="00C00248">
        <w:rPr>
          <w:rFonts w:ascii="Times New Roman" w:hAnsi="Times New Roman" w:cs="Times New Roman"/>
          <w:color w:val="auto"/>
          <w:sz w:val="24"/>
          <w:szCs w:val="24"/>
        </w:rPr>
        <w:t xml:space="preserve"> bariatric surgery,</w:t>
      </w:r>
      <w:r w:rsidRPr="00C00248">
        <w:rPr>
          <w:rFonts w:ascii="Times New Roman" w:eastAsia="Times New Roman" w:hAnsi="Times New Roman" w:cs="Times New Roman"/>
          <w:color w:val="auto"/>
          <w:sz w:val="24"/>
          <w:szCs w:val="24"/>
        </w:rPr>
        <w:t xml:space="preserve"> orthopedic , or ear, nose and throat surgery, who were more than 20 years of age, who could communicate well, and who were scheduled for general anaesthesia were invited to join this the study.</w:t>
      </w:r>
    </w:p>
    <w:p w:rsidR="00CC32DE" w:rsidRPr="00C00248" w:rsidRDefault="00CC32DE" w:rsidP="00C00248">
      <w:pPr>
        <w:spacing w:line="480" w:lineRule="auto"/>
        <w:rPr>
          <w:rFonts w:ascii="Times New Roman" w:eastAsia="SimSun" w:hAnsi="Times New Roman" w:cs="Times New Roman"/>
          <w:color w:val="auto"/>
          <w:sz w:val="24"/>
          <w:szCs w:val="24"/>
          <w:lang w:eastAsia="zh-CN"/>
        </w:rPr>
      </w:pPr>
    </w:p>
    <w:p w:rsidR="00993179" w:rsidRPr="00C00248" w:rsidRDefault="00993179" w:rsidP="00C00248">
      <w:pPr>
        <w:spacing w:line="480" w:lineRule="auto"/>
        <w:rPr>
          <w:rFonts w:ascii="Times New Roman" w:eastAsia="SimSun" w:hAnsi="Times New Roman" w:cs="Times New Roman"/>
          <w:color w:val="auto"/>
          <w:sz w:val="24"/>
          <w:szCs w:val="24"/>
          <w:lang w:eastAsia="zh-CN"/>
        </w:rPr>
      </w:pPr>
    </w:p>
    <w:p w:rsidR="00147C7B" w:rsidRPr="00192A9C" w:rsidRDefault="00192A9C" w:rsidP="00192A9C">
      <w:pPr>
        <w:spacing w:line="48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r w:rsidR="008574CA" w:rsidRPr="00192A9C">
        <w:rPr>
          <w:rFonts w:ascii="Times New Roman" w:eastAsia="Times New Roman" w:hAnsi="Times New Roman" w:cs="Times New Roman"/>
          <w:b/>
          <w:color w:val="auto"/>
          <w:sz w:val="24"/>
          <w:szCs w:val="24"/>
        </w:rPr>
        <w:lastRenderedPageBreak/>
        <w:t>REFERENCES</w:t>
      </w:r>
    </w:p>
    <w:p w:rsidR="00147C7B" w:rsidRPr="00192A9C" w:rsidRDefault="00C90EFF" w:rsidP="00557C86">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Apfel CC, Greim CA, Haubitz I,</w:t>
      </w:r>
      <w:r w:rsidR="00557C86" w:rsidRPr="00557C86">
        <w:t xml:space="preserve"> </w:t>
      </w:r>
      <w:r w:rsidR="00557C86" w:rsidRPr="00557C86">
        <w:rPr>
          <w:rFonts w:ascii="Times New Roman" w:hAnsi="Times New Roman" w:cs="Times New Roman"/>
          <w:color w:val="auto"/>
          <w:sz w:val="24"/>
          <w:szCs w:val="24"/>
        </w:rPr>
        <w:t xml:space="preserve">Goepfert </w:t>
      </w:r>
      <w:r w:rsidR="00140A53">
        <w:rPr>
          <w:rFonts w:ascii="Times New Roman" w:hAnsi="Times New Roman" w:cs="Times New Roman"/>
          <w:color w:val="auto"/>
          <w:sz w:val="24"/>
          <w:szCs w:val="24"/>
        </w:rPr>
        <w:t>C, Usadel J, Sefrin P, Roewer N</w:t>
      </w:r>
      <w:r w:rsidR="00140A53" w:rsidRPr="00F30E25">
        <w:rPr>
          <w:rFonts w:ascii="Times New Roman" w:eastAsia="SimSun" w:hAnsi="Times New Roman" w:cs="Times New Roman" w:hint="eastAsia"/>
          <w:color w:val="auto"/>
          <w:sz w:val="24"/>
          <w:szCs w:val="24"/>
          <w:lang w:eastAsia="zh-CN"/>
        </w:rPr>
        <w:t xml:space="preserve"> (1998)</w:t>
      </w:r>
      <w:r w:rsidRPr="00192A9C">
        <w:rPr>
          <w:rFonts w:ascii="Times New Roman" w:hAnsi="Times New Roman" w:cs="Times New Roman"/>
          <w:color w:val="auto"/>
          <w:sz w:val="24"/>
          <w:szCs w:val="24"/>
        </w:rPr>
        <w:t xml:space="preserve"> </w:t>
      </w:r>
      <w:bookmarkStart w:id="65" w:name="OLE_LINK6"/>
      <w:bookmarkStart w:id="66" w:name="OLE_LINK48"/>
      <w:bookmarkStart w:id="67" w:name="OLE_LINK28"/>
      <w:bookmarkStart w:id="68" w:name="OLE_LINK29"/>
      <w:r w:rsidRPr="00192A9C">
        <w:rPr>
          <w:rFonts w:ascii="Times New Roman" w:hAnsi="Times New Roman" w:cs="Times New Roman"/>
          <w:color w:val="auto"/>
          <w:sz w:val="24"/>
          <w:szCs w:val="24"/>
        </w:rPr>
        <w:t>A risk score to predict the probability of postoperative vomiting in adults</w:t>
      </w:r>
      <w:bookmarkEnd w:id="65"/>
      <w:bookmarkEnd w:id="66"/>
      <w:r w:rsidRPr="00192A9C">
        <w:rPr>
          <w:rFonts w:ascii="Times New Roman" w:hAnsi="Times New Roman" w:cs="Times New Roman"/>
          <w:color w:val="auto"/>
          <w:sz w:val="24"/>
          <w:szCs w:val="24"/>
        </w:rPr>
        <w:t xml:space="preserve">. </w:t>
      </w:r>
      <w:bookmarkEnd w:id="67"/>
      <w:bookmarkEnd w:id="68"/>
      <w:r w:rsidR="00D718E0" w:rsidRPr="00192A9C">
        <w:rPr>
          <w:rFonts w:ascii="Times New Roman" w:hAnsi="Times New Roman" w:cs="Times New Roman"/>
          <w:color w:val="auto"/>
          <w:sz w:val="24"/>
          <w:szCs w:val="24"/>
        </w:rPr>
        <w:t xml:space="preserve">Acta Anaesthesiol Scand </w:t>
      </w:r>
      <w:r w:rsidRPr="00192A9C">
        <w:rPr>
          <w:rFonts w:ascii="Times New Roman" w:hAnsi="Times New Roman" w:cs="Times New Roman"/>
          <w:color w:val="auto"/>
          <w:sz w:val="24"/>
          <w:szCs w:val="24"/>
        </w:rPr>
        <w:t>42:495-501.</w:t>
      </w:r>
    </w:p>
    <w:p w:rsidR="00147C7B" w:rsidRPr="00192A9C" w:rsidRDefault="00140A53" w:rsidP="00FF3C3F">
      <w:pPr>
        <w:numPr>
          <w:ilvl w:val="0"/>
          <w:numId w:val="15"/>
        </w:num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Palazzo M. Evans R</w:t>
      </w:r>
      <w:r w:rsidRPr="00F30E25">
        <w:rPr>
          <w:rFonts w:ascii="Times New Roman" w:eastAsia="SimSun" w:hAnsi="Times New Roman" w:cs="Times New Roman" w:hint="eastAsia"/>
          <w:color w:val="auto"/>
          <w:sz w:val="24"/>
          <w:szCs w:val="24"/>
          <w:lang w:eastAsia="zh-CN"/>
        </w:rPr>
        <w:t xml:space="preserve"> (1993)</w:t>
      </w:r>
      <w:r w:rsidR="00C90EFF" w:rsidRPr="00192A9C">
        <w:rPr>
          <w:rFonts w:ascii="Times New Roman" w:hAnsi="Times New Roman" w:cs="Times New Roman"/>
          <w:color w:val="auto"/>
          <w:sz w:val="24"/>
          <w:szCs w:val="24"/>
        </w:rPr>
        <w:t xml:space="preserve"> </w:t>
      </w:r>
      <w:bookmarkStart w:id="69" w:name="OLE_LINK41"/>
      <w:bookmarkStart w:id="70" w:name="OLE_LINK42"/>
      <w:r w:rsidR="00C90EFF" w:rsidRPr="00192A9C">
        <w:rPr>
          <w:rFonts w:ascii="Times New Roman" w:hAnsi="Times New Roman" w:cs="Times New Roman"/>
          <w:color w:val="auto"/>
          <w:sz w:val="24"/>
          <w:szCs w:val="24"/>
        </w:rPr>
        <w:t>Logistic regression analysis of fixed patient factors for postoperative sickness: a model for</w:t>
      </w:r>
      <w:r w:rsidR="00BF4017" w:rsidRPr="00192A9C">
        <w:rPr>
          <w:rFonts w:ascii="Times New Roman" w:hAnsi="Times New Roman" w:cs="Times New Roman"/>
          <w:color w:val="auto"/>
          <w:sz w:val="24"/>
          <w:szCs w:val="24"/>
        </w:rPr>
        <w:t xml:space="preserve"> risk assessment.</w:t>
      </w:r>
      <w:bookmarkEnd w:id="69"/>
      <w:bookmarkEnd w:id="70"/>
      <w:r w:rsidR="00BF4017" w:rsidRPr="00192A9C">
        <w:rPr>
          <w:rFonts w:ascii="Times New Roman" w:hAnsi="Times New Roman" w:cs="Times New Roman"/>
          <w:color w:val="auto"/>
          <w:sz w:val="24"/>
          <w:szCs w:val="24"/>
        </w:rPr>
        <w:t xml:space="preserve"> </w:t>
      </w:r>
      <w:r w:rsidR="00FF3C3F" w:rsidRPr="00192A9C">
        <w:rPr>
          <w:rFonts w:ascii="Times New Roman" w:hAnsi="Times New Roman" w:cs="Times New Roman"/>
          <w:color w:val="auto"/>
          <w:sz w:val="24"/>
          <w:szCs w:val="24"/>
        </w:rPr>
        <w:t>Br J Anaesth</w:t>
      </w:r>
      <w:r w:rsidR="00FF3C3F" w:rsidRPr="00192A9C">
        <w:rPr>
          <w:rFonts w:ascii="Times New Roman" w:eastAsia="SimSun" w:hAnsi="Times New Roman" w:cs="Times New Roman" w:hint="eastAsia"/>
          <w:color w:val="auto"/>
          <w:sz w:val="24"/>
          <w:szCs w:val="24"/>
          <w:lang w:eastAsia="zh-CN"/>
        </w:rPr>
        <w:t xml:space="preserve"> </w:t>
      </w:r>
      <w:r w:rsidR="00BF4017" w:rsidRPr="00192A9C">
        <w:rPr>
          <w:rFonts w:ascii="Times New Roman" w:hAnsi="Times New Roman" w:cs="Times New Roman"/>
          <w:color w:val="auto"/>
          <w:sz w:val="24"/>
          <w:szCs w:val="24"/>
        </w:rPr>
        <w:t>70:135-</w:t>
      </w:r>
      <w:r w:rsidRPr="00F30E25">
        <w:rPr>
          <w:rFonts w:ascii="Times New Roman" w:eastAsia="SimSun" w:hAnsi="Times New Roman" w:cs="Times New Roman" w:hint="eastAsia"/>
          <w:color w:val="auto"/>
          <w:sz w:val="24"/>
          <w:szCs w:val="24"/>
          <w:lang w:eastAsia="zh-CN"/>
        </w:rPr>
        <w:t>1</w:t>
      </w:r>
      <w:r w:rsidR="00C90EFF" w:rsidRPr="00192A9C">
        <w:rPr>
          <w:rFonts w:ascii="Times New Roman" w:hAnsi="Times New Roman" w:cs="Times New Roman"/>
          <w:color w:val="auto"/>
          <w:sz w:val="24"/>
          <w:szCs w:val="24"/>
        </w:rPr>
        <w:t>40.</w:t>
      </w:r>
    </w:p>
    <w:p w:rsidR="00147C7B" w:rsidRPr="00192A9C" w:rsidRDefault="00C90EFF" w:rsidP="00C00248">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 xml:space="preserve">Koivuranta </w:t>
      </w:r>
      <w:r w:rsidR="00140A53">
        <w:rPr>
          <w:rFonts w:ascii="Times New Roman" w:hAnsi="Times New Roman" w:cs="Times New Roman"/>
          <w:color w:val="auto"/>
          <w:sz w:val="24"/>
          <w:szCs w:val="24"/>
        </w:rPr>
        <w:t>M, Laara E, Snare L</w:t>
      </w:r>
      <w:r w:rsidR="002F1CF0" w:rsidRPr="00F30E25">
        <w:rPr>
          <w:rFonts w:ascii="Times New Roman" w:eastAsia="SimSun" w:hAnsi="Times New Roman" w:cs="Times New Roman" w:hint="eastAsia"/>
          <w:color w:val="auto"/>
          <w:sz w:val="24"/>
          <w:szCs w:val="24"/>
          <w:lang w:eastAsia="zh-CN"/>
        </w:rPr>
        <w:t>,</w:t>
      </w:r>
      <w:r w:rsidR="00140A53">
        <w:rPr>
          <w:rFonts w:ascii="Times New Roman" w:hAnsi="Times New Roman" w:cs="Times New Roman"/>
          <w:color w:val="auto"/>
          <w:sz w:val="24"/>
          <w:szCs w:val="24"/>
        </w:rPr>
        <w:t xml:space="preserve"> Alahuhta S</w:t>
      </w:r>
      <w:r w:rsidR="00140A53" w:rsidRPr="00F30E25">
        <w:rPr>
          <w:rFonts w:ascii="Times New Roman" w:eastAsia="SimSun" w:hAnsi="Times New Roman" w:cs="Times New Roman" w:hint="eastAsia"/>
          <w:color w:val="auto"/>
          <w:sz w:val="24"/>
          <w:szCs w:val="24"/>
          <w:lang w:eastAsia="zh-CN"/>
        </w:rPr>
        <w:t xml:space="preserve"> (1997)</w:t>
      </w:r>
      <w:r w:rsidRPr="00192A9C">
        <w:rPr>
          <w:rFonts w:ascii="Times New Roman" w:hAnsi="Times New Roman" w:cs="Times New Roman"/>
          <w:color w:val="auto"/>
          <w:sz w:val="24"/>
          <w:szCs w:val="24"/>
        </w:rPr>
        <w:t xml:space="preserve"> A survey of postoperative nausea </w:t>
      </w:r>
      <w:r w:rsidR="007C34ED" w:rsidRPr="00192A9C">
        <w:rPr>
          <w:rFonts w:ascii="Times New Roman" w:hAnsi="Times New Roman" w:cs="Times New Roman"/>
          <w:color w:val="auto"/>
          <w:sz w:val="24"/>
          <w:szCs w:val="24"/>
        </w:rPr>
        <w:t xml:space="preserve">and vomiting. Anaesthesia </w:t>
      </w:r>
      <w:r w:rsidRPr="00192A9C">
        <w:rPr>
          <w:rFonts w:ascii="Times New Roman" w:hAnsi="Times New Roman" w:cs="Times New Roman"/>
          <w:color w:val="auto"/>
          <w:sz w:val="24"/>
          <w:szCs w:val="24"/>
        </w:rPr>
        <w:t>52:443-</w:t>
      </w:r>
      <w:r w:rsidR="00140A53" w:rsidRPr="00F30E25">
        <w:rPr>
          <w:rFonts w:ascii="Times New Roman" w:eastAsia="SimSun" w:hAnsi="Times New Roman" w:cs="Times New Roman" w:hint="eastAsia"/>
          <w:color w:val="auto"/>
          <w:sz w:val="24"/>
          <w:szCs w:val="24"/>
          <w:lang w:eastAsia="zh-CN"/>
        </w:rPr>
        <w:t>44</w:t>
      </w:r>
      <w:r w:rsidRPr="00192A9C">
        <w:rPr>
          <w:rFonts w:ascii="Times New Roman" w:hAnsi="Times New Roman" w:cs="Times New Roman"/>
          <w:color w:val="auto"/>
          <w:sz w:val="24"/>
          <w:szCs w:val="24"/>
        </w:rPr>
        <w:t>9.</w:t>
      </w:r>
    </w:p>
    <w:p w:rsidR="00147C7B" w:rsidRPr="00192A9C" w:rsidRDefault="00140A53" w:rsidP="00140A53">
      <w:pPr>
        <w:numPr>
          <w:ilvl w:val="0"/>
          <w:numId w:val="15"/>
        </w:num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Smith CA, Ruth-Sahd L</w:t>
      </w:r>
      <w:r w:rsidRPr="00F30E25">
        <w:rPr>
          <w:rFonts w:ascii="Times New Roman" w:eastAsia="SimSun" w:hAnsi="Times New Roman" w:cs="Times New Roman" w:hint="eastAsia"/>
          <w:color w:val="auto"/>
          <w:sz w:val="24"/>
          <w:szCs w:val="24"/>
          <w:lang w:eastAsia="zh-CN"/>
        </w:rPr>
        <w:t xml:space="preserve"> (2016)</w:t>
      </w:r>
      <w:r w:rsidR="00C90EFF" w:rsidRPr="00192A9C">
        <w:rPr>
          <w:rFonts w:ascii="Times New Roman" w:hAnsi="Times New Roman" w:cs="Times New Roman"/>
          <w:color w:val="auto"/>
          <w:sz w:val="24"/>
          <w:szCs w:val="24"/>
        </w:rPr>
        <w:t xml:space="preserve"> </w:t>
      </w:r>
      <w:hyperlink r:id="rId15">
        <w:bookmarkStart w:id="71" w:name="OLE_LINK61"/>
        <w:bookmarkStart w:id="72" w:name="OLE_LINK62"/>
        <w:r w:rsidR="00C90EFF" w:rsidRPr="00192A9C">
          <w:rPr>
            <w:rFonts w:ascii="Times New Roman" w:hAnsi="Times New Roman" w:cs="Times New Roman"/>
            <w:color w:val="auto"/>
            <w:sz w:val="24"/>
            <w:szCs w:val="24"/>
          </w:rPr>
          <w:t>Reducing the Incidence of Postoperative Nausea and Vomiting Begins With Risk Screening: An Evaluation of the Evidence</w:t>
        </w:r>
        <w:bookmarkEnd w:id="71"/>
        <w:bookmarkEnd w:id="72"/>
        <w:r w:rsidR="00C90EFF" w:rsidRPr="00192A9C">
          <w:rPr>
            <w:rFonts w:ascii="Times New Roman" w:hAnsi="Times New Roman" w:cs="Times New Roman"/>
            <w:color w:val="auto"/>
            <w:sz w:val="24"/>
            <w:szCs w:val="24"/>
          </w:rPr>
          <w:t>.</w:t>
        </w:r>
      </w:hyperlink>
      <w:r w:rsidR="00BF4017" w:rsidRPr="00192A9C">
        <w:rPr>
          <w:rFonts w:ascii="Times New Roman" w:hAnsi="Times New Roman" w:cs="Times New Roman"/>
          <w:color w:val="auto"/>
          <w:sz w:val="24"/>
          <w:szCs w:val="24"/>
        </w:rPr>
        <w:t xml:space="preserve"> J Perianesth Nurs</w:t>
      </w:r>
      <w:r w:rsidR="007C34ED" w:rsidRPr="00192A9C">
        <w:rPr>
          <w:rFonts w:ascii="Times New Roman" w:eastAsia="SimSun" w:hAnsi="Times New Roman" w:cs="Times New Roman" w:hint="eastAsia"/>
          <w:color w:val="auto"/>
          <w:sz w:val="24"/>
          <w:szCs w:val="24"/>
          <w:lang w:eastAsia="zh-CN"/>
        </w:rPr>
        <w:t xml:space="preserve"> </w:t>
      </w:r>
      <w:r w:rsidR="00BF4017" w:rsidRPr="00192A9C">
        <w:rPr>
          <w:rFonts w:ascii="Times New Roman" w:hAnsi="Times New Roman" w:cs="Times New Roman"/>
          <w:color w:val="auto"/>
          <w:sz w:val="24"/>
          <w:szCs w:val="24"/>
        </w:rPr>
        <w:t>31:158-</w:t>
      </w:r>
      <w:r w:rsidRPr="00F30E25">
        <w:rPr>
          <w:rFonts w:ascii="Times New Roman" w:eastAsia="SimSun" w:hAnsi="Times New Roman" w:cs="Times New Roman" w:hint="eastAsia"/>
          <w:color w:val="auto"/>
          <w:sz w:val="24"/>
          <w:szCs w:val="24"/>
          <w:lang w:eastAsia="zh-CN"/>
        </w:rPr>
        <w:t>1</w:t>
      </w:r>
      <w:r w:rsidR="00C90EFF" w:rsidRPr="00192A9C">
        <w:rPr>
          <w:rFonts w:ascii="Times New Roman" w:hAnsi="Times New Roman" w:cs="Times New Roman"/>
          <w:color w:val="auto"/>
          <w:sz w:val="24"/>
          <w:szCs w:val="24"/>
        </w:rPr>
        <w:t>71.</w:t>
      </w:r>
      <w:r w:rsidRPr="00140A53">
        <w:rPr>
          <w:rFonts w:ascii="Times New Roman" w:hAnsi="Times New Roman" w:cs="Times New Roman"/>
          <w:color w:val="auto"/>
          <w:sz w:val="24"/>
          <w:szCs w:val="24"/>
        </w:rPr>
        <w:t xml:space="preserve"> doi: 10.1016/j.jopan.2015.03.011</w:t>
      </w:r>
    </w:p>
    <w:p w:rsidR="00147C7B" w:rsidRPr="00192A9C" w:rsidRDefault="00C90EFF" w:rsidP="00C00248">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Apfel CC, Läärä E, K</w:t>
      </w:r>
      <w:r w:rsidR="00140A53">
        <w:rPr>
          <w:rFonts w:ascii="Times New Roman" w:hAnsi="Times New Roman" w:cs="Times New Roman"/>
          <w:color w:val="auto"/>
          <w:sz w:val="24"/>
          <w:szCs w:val="24"/>
        </w:rPr>
        <w:t>oivuranta M, Greim CA, Roewer N</w:t>
      </w:r>
      <w:r w:rsidR="00140A53" w:rsidRPr="00F30E25">
        <w:rPr>
          <w:rFonts w:ascii="Times New Roman" w:eastAsia="SimSun" w:hAnsi="Times New Roman" w:cs="Times New Roman" w:hint="eastAsia"/>
          <w:color w:val="auto"/>
          <w:sz w:val="24"/>
          <w:szCs w:val="24"/>
          <w:lang w:eastAsia="zh-CN"/>
        </w:rPr>
        <w:t xml:space="preserve"> (1999)</w:t>
      </w:r>
      <w:r w:rsidRPr="00192A9C">
        <w:rPr>
          <w:rFonts w:ascii="Times New Roman" w:hAnsi="Times New Roman" w:cs="Times New Roman"/>
          <w:color w:val="auto"/>
          <w:sz w:val="24"/>
          <w:szCs w:val="24"/>
        </w:rPr>
        <w:t xml:space="preserve"> </w:t>
      </w:r>
      <w:hyperlink r:id="rId16">
        <w:r w:rsidRPr="00192A9C">
          <w:rPr>
            <w:rFonts w:ascii="Times New Roman" w:hAnsi="Times New Roman" w:cs="Times New Roman"/>
            <w:color w:val="auto"/>
            <w:sz w:val="24"/>
            <w:szCs w:val="24"/>
          </w:rPr>
          <w:t>A simplified risk scoreing postoperative nausea and vomiting: conclusions from cross-validations between two centers.</w:t>
        </w:r>
      </w:hyperlink>
      <w:r w:rsidR="007C34ED" w:rsidRPr="00192A9C">
        <w:rPr>
          <w:rFonts w:ascii="Times New Roman" w:hAnsi="Times New Roman" w:cs="Times New Roman"/>
          <w:color w:val="auto"/>
          <w:sz w:val="24"/>
          <w:szCs w:val="24"/>
        </w:rPr>
        <w:t xml:space="preserve"> Anesthesiology </w:t>
      </w:r>
      <w:r w:rsidRPr="00192A9C">
        <w:rPr>
          <w:rFonts w:ascii="Times New Roman" w:hAnsi="Times New Roman" w:cs="Times New Roman"/>
          <w:color w:val="auto"/>
          <w:sz w:val="24"/>
          <w:szCs w:val="24"/>
        </w:rPr>
        <w:t xml:space="preserve">91:693-700. </w:t>
      </w:r>
    </w:p>
    <w:p w:rsidR="00B65331" w:rsidRPr="00192A9C" w:rsidRDefault="00B65331" w:rsidP="00140A53">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Kooij</w:t>
      </w:r>
      <w:r w:rsidR="00140A53">
        <w:rPr>
          <w:rFonts w:ascii="Times New Roman" w:hAnsi="Times New Roman" w:cs="Times New Roman"/>
          <w:color w:val="auto"/>
          <w:sz w:val="24"/>
          <w:szCs w:val="24"/>
        </w:rPr>
        <w:t xml:space="preserve"> FO, Klok T, Hollman MW, Kal JE</w:t>
      </w:r>
      <w:r w:rsidR="00140A53" w:rsidRPr="00F30E25">
        <w:rPr>
          <w:rFonts w:ascii="Times New Roman" w:eastAsia="SimSun" w:hAnsi="Times New Roman" w:cs="Times New Roman" w:hint="eastAsia"/>
          <w:color w:val="auto"/>
          <w:sz w:val="24"/>
          <w:szCs w:val="24"/>
          <w:lang w:eastAsia="zh-CN"/>
        </w:rPr>
        <w:t xml:space="preserve"> (2010)</w:t>
      </w:r>
      <w:r w:rsidRPr="00192A9C">
        <w:rPr>
          <w:rFonts w:ascii="Times New Roman" w:hAnsi="Times New Roman" w:cs="Times New Roman"/>
          <w:color w:val="auto"/>
          <w:sz w:val="24"/>
          <w:szCs w:val="24"/>
        </w:rPr>
        <w:t xml:space="preserve"> </w:t>
      </w:r>
      <w:bookmarkStart w:id="73" w:name="OLE_LINK63"/>
      <w:r w:rsidRPr="00192A9C">
        <w:rPr>
          <w:rFonts w:ascii="Times New Roman" w:hAnsi="Times New Roman" w:cs="Times New Roman"/>
          <w:color w:val="auto"/>
          <w:sz w:val="24"/>
          <w:szCs w:val="24"/>
        </w:rPr>
        <w:t>Automated reminders increase adherence to guidelines for adherence to prophylaxis for postoperative nausea and vomiting</w:t>
      </w:r>
      <w:bookmarkEnd w:id="73"/>
      <w:r w:rsidRPr="00192A9C">
        <w:rPr>
          <w:rFonts w:ascii="Times New Roman" w:hAnsi="Times New Roman" w:cs="Times New Roman"/>
          <w:color w:val="auto"/>
          <w:sz w:val="24"/>
          <w:szCs w:val="24"/>
        </w:rPr>
        <w:t>. E</w:t>
      </w:r>
      <w:r w:rsidR="00A87733" w:rsidRPr="00192A9C">
        <w:rPr>
          <w:rFonts w:ascii="Times New Roman" w:eastAsia="SimSun" w:hAnsi="Times New Roman" w:cs="Times New Roman"/>
          <w:color w:val="auto"/>
          <w:sz w:val="24"/>
          <w:szCs w:val="24"/>
          <w:lang w:eastAsia="zh-CN"/>
        </w:rPr>
        <w:t>u</w:t>
      </w:r>
      <w:r w:rsidR="00C63F2F" w:rsidRPr="00192A9C">
        <w:rPr>
          <w:rFonts w:ascii="Times New Roman" w:hAnsi="Times New Roman" w:cs="Times New Roman"/>
          <w:color w:val="auto"/>
          <w:sz w:val="24"/>
          <w:szCs w:val="24"/>
        </w:rPr>
        <w:t>r J Anaesthesiol 27:187-</w:t>
      </w:r>
      <w:r w:rsidR="00140A53" w:rsidRPr="00F30E25">
        <w:rPr>
          <w:rFonts w:ascii="Times New Roman" w:eastAsia="SimSun" w:hAnsi="Times New Roman" w:cs="Times New Roman" w:hint="eastAsia"/>
          <w:color w:val="auto"/>
          <w:sz w:val="24"/>
          <w:szCs w:val="24"/>
          <w:lang w:eastAsia="zh-CN"/>
        </w:rPr>
        <w:t>1</w:t>
      </w:r>
      <w:r w:rsidRPr="00192A9C">
        <w:rPr>
          <w:rFonts w:ascii="Times New Roman" w:hAnsi="Times New Roman" w:cs="Times New Roman"/>
          <w:color w:val="auto"/>
          <w:sz w:val="24"/>
          <w:szCs w:val="24"/>
        </w:rPr>
        <w:t>91</w:t>
      </w:r>
      <w:r w:rsidR="00C63F2F" w:rsidRPr="00192A9C">
        <w:rPr>
          <w:rFonts w:ascii="Times New Roman" w:eastAsia="SimSun" w:hAnsi="Times New Roman" w:cs="Times New Roman" w:hint="eastAsia"/>
          <w:color w:val="auto"/>
          <w:sz w:val="24"/>
          <w:szCs w:val="24"/>
          <w:lang w:eastAsia="zh-CN"/>
        </w:rPr>
        <w:t>.</w:t>
      </w:r>
      <w:r w:rsidR="00140A53" w:rsidRPr="00140A53">
        <w:t xml:space="preserve"> </w:t>
      </w:r>
      <w:r w:rsidR="00140A53" w:rsidRPr="00140A53">
        <w:rPr>
          <w:rFonts w:ascii="Times New Roman" w:eastAsia="SimSun" w:hAnsi="Times New Roman" w:cs="Times New Roman"/>
          <w:color w:val="auto"/>
          <w:sz w:val="24"/>
          <w:szCs w:val="24"/>
          <w:lang w:eastAsia="zh-CN"/>
        </w:rPr>
        <w:t>doi: 10.1097/EJA.0b013e32832d6a76</w:t>
      </w:r>
    </w:p>
    <w:p w:rsidR="00147C7B" w:rsidRPr="00192A9C" w:rsidRDefault="00C90EFF" w:rsidP="00140A53">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Wengritzky R, Metth</w:t>
      </w:r>
      <w:r w:rsidR="00140A53">
        <w:rPr>
          <w:rFonts w:ascii="Times New Roman" w:hAnsi="Times New Roman" w:cs="Times New Roman"/>
          <w:color w:val="auto"/>
          <w:sz w:val="24"/>
          <w:szCs w:val="24"/>
        </w:rPr>
        <w:t>o T, Myles PS, Burke J, Kakos A</w:t>
      </w:r>
      <w:r w:rsidR="00140A53" w:rsidRPr="00F30E25">
        <w:rPr>
          <w:rFonts w:ascii="Times New Roman" w:eastAsia="SimSun" w:hAnsi="Times New Roman" w:cs="Times New Roman" w:hint="eastAsia"/>
          <w:color w:val="auto"/>
          <w:sz w:val="24"/>
          <w:szCs w:val="24"/>
          <w:lang w:eastAsia="zh-CN"/>
        </w:rPr>
        <w:t xml:space="preserve"> (2010)</w:t>
      </w:r>
      <w:r w:rsidRPr="00192A9C">
        <w:rPr>
          <w:rFonts w:ascii="Times New Roman" w:hAnsi="Times New Roman" w:cs="Times New Roman"/>
          <w:color w:val="auto"/>
          <w:sz w:val="24"/>
          <w:szCs w:val="24"/>
        </w:rPr>
        <w:t xml:space="preserve"> </w:t>
      </w:r>
      <w:hyperlink r:id="rId17">
        <w:bookmarkStart w:id="74" w:name="OLE_LINK64"/>
        <w:bookmarkStart w:id="75" w:name="OLE_LINK65"/>
        <w:r w:rsidRPr="00192A9C">
          <w:rPr>
            <w:rFonts w:ascii="Times New Roman" w:hAnsi="Times New Roman" w:cs="Times New Roman"/>
            <w:color w:val="auto"/>
            <w:sz w:val="24"/>
            <w:szCs w:val="24"/>
          </w:rPr>
          <w:t xml:space="preserve">Development and validation of a </w:t>
        </w:r>
        <w:r w:rsidR="006F3BD8" w:rsidRPr="00192A9C">
          <w:rPr>
            <w:rFonts w:ascii="Times New Roman" w:hAnsi="Times New Roman" w:cs="Times New Roman"/>
            <w:color w:val="auto"/>
            <w:sz w:val="24"/>
            <w:szCs w:val="24"/>
          </w:rPr>
          <w:t>po</w:t>
        </w:r>
        <w:r w:rsidRPr="00192A9C">
          <w:rPr>
            <w:rFonts w:ascii="Times New Roman" w:hAnsi="Times New Roman" w:cs="Times New Roman"/>
            <w:color w:val="auto"/>
            <w:sz w:val="24"/>
            <w:szCs w:val="24"/>
          </w:rPr>
          <w:t>stoperative nausea and vomiting intensity scale</w:t>
        </w:r>
        <w:bookmarkEnd w:id="74"/>
        <w:bookmarkEnd w:id="75"/>
        <w:r w:rsidRPr="00192A9C">
          <w:rPr>
            <w:rFonts w:ascii="Times New Roman" w:hAnsi="Times New Roman" w:cs="Times New Roman"/>
            <w:color w:val="auto"/>
            <w:sz w:val="24"/>
            <w:szCs w:val="24"/>
          </w:rPr>
          <w:t>.</w:t>
        </w:r>
      </w:hyperlink>
      <w:r w:rsidR="00A62948" w:rsidRPr="00192A9C">
        <w:rPr>
          <w:rFonts w:ascii="Times New Roman" w:hAnsi="Times New Roman" w:cs="Times New Roman"/>
          <w:color w:val="auto"/>
          <w:sz w:val="24"/>
          <w:szCs w:val="24"/>
        </w:rPr>
        <w:t xml:space="preserve"> Br J Anaesth </w:t>
      </w:r>
      <w:r w:rsidR="00BF4017" w:rsidRPr="00192A9C">
        <w:rPr>
          <w:rFonts w:ascii="Times New Roman" w:hAnsi="Times New Roman" w:cs="Times New Roman"/>
          <w:color w:val="auto"/>
          <w:sz w:val="24"/>
          <w:szCs w:val="24"/>
        </w:rPr>
        <w:t>104:158-</w:t>
      </w:r>
      <w:r w:rsidR="003E78DD" w:rsidRPr="00F30E25">
        <w:rPr>
          <w:rFonts w:ascii="Times New Roman" w:eastAsia="SimSun" w:hAnsi="Times New Roman" w:cs="Times New Roman" w:hint="eastAsia"/>
          <w:color w:val="auto"/>
          <w:sz w:val="24"/>
          <w:szCs w:val="24"/>
          <w:lang w:eastAsia="zh-CN"/>
        </w:rPr>
        <w:t>1</w:t>
      </w:r>
      <w:r w:rsidRPr="00192A9C">
        <w:rPr>
          <w:rFonts w:ascii="Times New Roman" w:hAnsi="Times New Roman" w:cs="Times New Roman"/>
          <w:color w:val="auto"/>
          <w:sz w:val="24"/>
          <w:szCs w:val="24"/>
        </w:rPr>
        <w:t>66</w:t>
      </w:r>
      <w:r w:rsidR="00A62948" w:rsidRPr="00192A9C">
        <w:rPr>
          <w:rFonts w:ascii="Times New Roman" w:eastAsia="SimSun" w:hAnsi="Times New Roman" w:cs="Times New Roman" w:hint="eastAsia"/>
          <w:color w:val="auto"/>
          <w:sz w:val="24"/>
          <w:szCs w:val="24"/>
          <w:lang w:eastAsia="zh-CN"/>
        </w:rPr>
        <w:t>.</w:t>
      </w:r>
      <w:r w:rsidR="00140A53" w:rsidRPr="00140A53">
        <w:t xml:space="preserve"> </w:t>
      </w:r>
      <w:r w:rsidR="00140A53" w:rsidRPr="00140A53">
        <w:rPr>
          <w:rFonts w:ascii="Times New Roman" w:eastAsia="SimSun" w:hAnsi="Times New Roman" w:cs="Times New Roman"/>
          <w:color w:val="auto"/>
          <w:sz w:val="24"/>
          <w:szCs w:val="24"/>
          <w:lang w:eastAsia="zh-CN"/>
        </w:rPr>
        <w:t>doi: 10.1093/bja/aep370</w:t>
      </w:r>
    </w:p>
    <w:p w:rsidR="00147C7B" w:rsidRPr="00192A9C" w:rsidRDefault="003E78DD" w:rsidP="003E78DD">
      <w:pPr>
        <w:numPr>
          <w:ilvl w:val="0"/>
          <w:numId w:val="15"/>
        </w:num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Myles PS, Wengritzky R</w:t>
      </w:r>
      <w:r w:rsidRPr="00F30E25">
        <w:rPr>
          <w:rFonts w:ascii="Times New Roman" w:eastAsia="SimSun" w:hAnsi="Times New Roman" w:cs="Times New Roman" w:hint="eastAsia"/>
          <w:color w:val="auto"/>
          <w:sz w:val="24"/>
          <w:szCs w:val="24"/>
          <w:lang w:eastAsia="zh-CN"/>
        </w:rPr>
        <w:t xml:space="preserve"> (2012)</w:t>
      </w:r>
      <w:r w:rsidR="00C90EFF" w:rsidRPr="00192A9C">
        <w:rPr>
          <w:rFonts w:ascii="Times New Roman" w:hAnsi="Times New Roman" w:cs="Times New Roman"/>
          <w:color w:val="auto"/>
          <w:sz w:val="24"/>
          <w:szCs w:val="24"/>
        </w:rPr>
        <w:t xml:space="preserve"> </w:t>
      </w:r>
      <w:hyperlink r:id="rId18">
        <w:bookmarkStart w:id="76" w:name="OLE_LINK66"/>
        <w:bookmarkStart w:id="77" w:name="OLE_LINK67"/>
        <w:r w:rsidR="00C90EFF" w:rsidRPr="00192A9C">
          <w:rPr>
            <w:rFonts w:ascii="Times New Roman" w:hAnsi="Times New Roman" w:cs="Times New Roman"/>
            <w:color w:val="auto"/>
            <w:sz w:val="24"/>
            <w:szCs w:val="24"/>
          </w:rPr>
          <w:t>Simplified postoperative nausea and vomiting impact scale for audit and post-discharge review</w:t>
        </w:r>
        <w:bookmarkEnd w:id="76"/>
        <w:bookmarkEnd w:id="77"/>
        <w:r w:rsidR="00C90EFF" w:rsidRPr="00192A9C">
          <w:rPr>
            <w:rFonts w:ascii="Times New Roman" w:hAnsi="Times New Roman" w:cs="Times New Roman"/>
            <w:color w:val="auto"/>
            <w:sz w:val="24"/>
            <w:szCs w:val="24"/>
          </w:rPr>
          <w:t>.</w:t>
        </w:r>
      </w:hyperlink>
      <w:r w:rsidR="00A62948" w:rsidRPr="00192A9C">
        <w:rPr>
          <w:rFonts w:ascii="Times New Roman" w:hAnsi="Times New Roman" w:cs="Times New Roman"/>
          <w:color w:val="auto"/>
          <w:sz w:val="24"/>
          <w:szCs w:val="24"/>
        </w:rPr>
        <w:t xml:space="preserve"> Br J Anaesth </w:t>
      </w:r>
      <w:r w:rsidR="00C90EFF" w:rsidRPr="00192A9C">
        <w:rPr>
          <w:rFonts w:ascii="Times New Roman" w:hAnsi="Times New Roman" w:cs="Times New Roman"/>
          <w:color w:val="auto"/>
          <w:sz w:val="24"/>
          <w:szCs w:val="24"/>
        </w:rPr>
        <w:t>108:423-</w:t>
      </w:r>
      <w:r w:rsidRPr="00F30E25">
        <w:rPr>
          <w:rFonts w:ascii="Times New Roman" w:eastAsia="SimSun" w:hAnsi="Times New Roman" w:cs="Times New Roman" w:hint="eastAsia"/>
          <w:color w:val="auto"/>
          <w:sz w:val="24"/>
          <w:szCs w:val="24"/>
          <w:lang w:eastAsia="zh-CN"/>
        </w:rPr>
        <w:t>42</w:t>
      </w:r>
      <w:r w:rsidR="00C90EFF" w:rsidRPr="00192A9C">
        <w:rPr>
          <w:rFonts w:ascii="Times New Roman" w:hAnsi="Times New Roman" w:cs="Times New Roman"/>
          <w:color w:val="auto"/>
          <w:sz w:val="24"/>
          <w:szCs w:val="24"/>
        </w:rPr>
        <w:t>9</w:t>
      </w:r>
      <w:r w:rsidR="00C14BBD" w:rsidRPr="00192A9C">
        <w:rPr>
          <w:rFonts w:ascii="Times New Roman" w:eastAsia="SimSun" w:hAnsi="Times New Roman" w:cs="Times New Roman" w:hint="eastAsia"/>
          <w:color w:val="auto"/>
          <w:sz w:val="24"/>
          <w:szCs w:val="24"/>
          <w:lang w:eastAsia="zh-CN"/>
        </w:rPr>
        <w:t>.</w:t>
      </w:r>
      <w:r w:rsidRPr="003E78DD">
        <w:t xml:space="preserve"> </w:t>
      </w:r>
      <w:r w:rsidRPr="003E78DD">
        <w:rPr>
          <w:rFonts w:ascii="Times New Roman" w:eastAsia="SimSun" w:hAnsi="Times New Roman" w:cs="Times New Roman"/>
          <w:color w:val="auto"/>
          <w:sz w:val="24"/>
          <w:szCs w:val="24"/>
          <w:lang w:eastAsia="zh-CN"/>
        </w:rPr>
        <w:t>doi: 10.1093/bja/aer505</w:t>
      </w:r>
    </w:p>
    <w:p w:rsidR="00147C7B" w:rsidRPr="00192A9C" w:rsidRDefault="00C90EFF" w:rsidP="003E78DD">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lastRenderedPageBreak/>
        <w:t>Brompton W, Dryb</w:t>
      </w:r>
      <w:r w:rsidR="003E78DD">
        <w:rPr>
          <w:rFonts w:ascii="Times New Roman" w:hAnsi="Times New Roman" w:cs="Times New Roman"/>
          <w:color w:val="auto"/>
          <w:sz w:val="24"/>
          <w:szCs w:val="24"/>
        </w:rPr>
        <w:t>urgh IR, Wynn-Hebden A, Kumar A</w:t>
      </w:r>
      <w:r w:rsidR="003E78DD" w:rsidRPr="00F30E25">
        <w:rPr>
          <w:rFonts w:ascii="Times New Roman" w:eastAsia="SimSun" w:hAnsi="Times New Roman" w:cs="Times New Roman" w:hint="eastAsia"/>
          <w:color w:val="auto"/>
          <w:sz w:val="24"/>
          <w:szCs w:val="24"/>
          <w:lang w:eastAsia="zh-CN"/>
        </w:rPr>
        <w:t xml:space="preserve"> (2012)</w:t>
      </w:r>
      <w:r w:rsidRPr="00192A9C">
        <w:rPr>
          <w:rFonts w:ascii="Times New Roman" w:hAnsi="Times New Roman" w:cs="Times New Roman"/>
          <w:color w:val="auto"/>
          <w:sz w:val="24"/>
          <w:szCs w:val="24"/>
        </w:rPr>
        <w:t xml:space="preserve"> </w:t>
      </w:r>
      <w:bookmarkStart w:id="78" w:name="OLE_LINK68"/>
      <w:bookmarkStart w:id="79" w:name="OLE_LINK69"/>
      <w:r w:rsidRPr="00192A9C">
        <w:rPr>
          <w:rFonts w:ascii="Times New Roman" w:hAnsi="Times New Roman" w:cs="Times New Roman"/>
          <w:color w:val="auto"/>
          <w:sz w:val="24"/>
          <w:szCs w:val="24"/>
        </w:rPr>
        <w:t xml:space="preserve">Simplified measures of postoperative n ausea and vomiting do not transfer to other </w:t>
      </w:r>
      <w:r w:rsidR="00A62948" w:rsidRPr="00192A9C">
        <w:rPr>
          <w:rFonts w:ascii="Times New Roman" w:hAnsi="Times New Roman" w:cs="Times New Roman"/>
          <w:color w:val="auto"/>
          <w:sz w:val="24"/>
          <w:szCs w:val="24"/>
        </w:rPr>
        <w:t>populations</w:t>
      </w:r>
      <w:bookmarkEnd w:id="78"/>
      <w:bookmarkEnd w:id="79"/>
      <w:r w:rsidR="003E78DD">
        <w:rPr>
          <w:rFonts w:ascii="Times New Roman" w:hAnsi="Times New Roman" w:cs="Times New Roman"/>
          <w:color w:val="auto"/>
          <w:sz w:val="24"/>
          <w:szCs w:val="24"/>
        </w:rPr>
        <w:t>. Br J Anaesth</w:t>
      </w:r>
      <w:r w:rsidR="00AF4B5E" w:rsidRPr="00192A9C">
        <w:rPr>
          <w:rFonts w:ascii="Times New Roman" w:eastAsia="SimSun" w:hAnsi="Times New Roman" w:cs="Times New Roman" w:hint="eastAsia"/>
          <w:color w:val="auto"/>
          <w:sz w:val="24"/>
          <w:szCs w:val="24"/>
          <w:lang w:eastAsia="zh-CN"/>
        </w:rPr>
        <w:t xml:space="preserve"> </w:t>
      </w:r>
      <w:r w:rsidRPr="00192A9C">
        <w:rPr>
          <w:rFonts w:ascii="Times New Roman" w:hAnsi="Times New Roman" w:cs="Times New Roman"/>
          <w:color w:val="auto"/>
          <w:sz w:val="24"/>
          <w:szCs w:val="24"/>
        </w:rPr>
        <w:t>108:677-</w:t>
      </w:r>
      <w:r w:rsidR="003E78DD" w:rsidRPr="00F30E25">
        <w:rPr>
          <w:rFonts w:ascii="Times New Roman" w:eastAsia="SimSun" w:hAnsi="Times New Roman" w:cs="Times New Roman" w:hint="eastAsia"/>
          <w:color w:val="auto"/>
          <w:sz w:val="24"/>
          <w:szCs w:val="24"/>
          <w:lang w:eastAsia="zh-CN"/>
        </w:rPr>
        <w:t>6</w:t>
      </w:r>
      <w:r w:rsidRPr="00192A9C">
        <w:rPr>
          <w:rFonts w:ascii="Times New Roman" w:hAnsi="Times New Roman" w:cs="Times New Roman"/>
          <w:color w:val="auto"/>
          <w:sz w:val="24"/>
          <w:szCs w:val="24"/>
        </w:rPr>
        <w:t>68.</w:t>
      </w:r>
      <w:r w:rsidR="003E78DD" w:rsidRPr="003E78DD">
        <w:t xml:space="preserve"> </w:t>
      </w:r>
      <w:r w:rsidR="003E78DD" w:rsidRPr="003E78DD">
        <w:rPr>
          <w:rFonts w:ascii="Times New Roman" w:hAnsi="Times New Roman" w:cs="Times New Roman"/>
          <w:color w:val="auto"/>
          <w:sz w:val="24"/>
          <w:szCs w:val="24"/>
        </w:rPr>
        <w:t>doi: 10.1093/bja/aet319</w:t>
      </w:r>
    </w:p>
    <w:p w:rsidR="00B65331" w:rsidRPr="00192A9C" w:rsidRDefault="00B65331" w:rsidP="005A4CD0">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Rodseth RN, G</w:t>
      </w:r>
      <w:r w:rsidR="005A4CD0">
        <w:rPr>
          <w:rFonts w:ascii="Times New Roman" w:hAnsi="Times New Roman" w:cs="Times New Roman"/>
          <w:color w:val="auto"/>
          <w:sz w:val="24"/>
          <w:szCs w:val="24"/>
        </w:rPr>
        <w:t>opalan PD, Cassimjee HM, Goga S</w:t>
      </w:r>
      <w:r w:rsidR="005A4CD0" w:rsidRPr="00F30E25">
        <w:rPr>
          <w:rFonts w:ascii="Times New Roman" w:eastAsia="SimSun" w:hAnsi="Times New Roman" w:cs="Times New Roman" w:hint="eastAsia"/>
          <w:color w:val="auto"/>
          <w:sz w:val="24"/>
          <w:szCs w:val="24"/>
          <w:lang w:eastAsia="zh-CN"/>
        </w:rPr>
        <w:t xml:space="preserve"> (2010)</w:t>
      </w:r>
      <w:r w:rsidRPr="00192A9C">
        <w:rPr>
          <w:rFonts w:ascii="Times New Roman" w:hAnsi="Times New Roman" w:cs="Times New Roman"/>
          <w:color w:val="auto"/>
          <w:sz w:val="24"/>
          <w:szCs w:val="24"/>
        </w:rPr>
        <w:t xml:space="preserve"> </w:t>
      </w:r>
      <w:bookmarkStart w:id="80" w:name="OLE_LINK70"/>
      <w:bookmarkStart w:id="81" w:name="OLE_LINK71"/>
      <w:r w:rsidRPr="00192A9C">
        <w:rPr>
          <w:rFonts w:ascii="Times New Roman" w:hAnsi="Times New Roman" w:cs="Times New Roman"/>
          <w:color w:val="auto"/>
          <w:sz w:val="24"/>
          <w:szCs w:val="24"/>
        </w:rPr>
        <w:t>Reduced incidence of postoperative nausea and vomiting in black South Africans and its utility for a modified risk sco</w:t>
      </w:r>
      <w:r w:rsidR="00A62948" w:rsidRPr="00192A9C">
        <w:rPr>
          <w:rFonts w:ascii="Times New Roman" w:hAnsi="Times New Roman" w:cs="Times New Roman"/>
          <w:color w:val="auto"/>
          <w:sz w:val="24"/>
          <w:szCs w:val="24"/>
        </w:rPr>
        <w:t>ring system</w:t>
      </w:r>
      <w:bookmarkEnd w:id="80"/>
      <w:bookmarkEnd w:id="81"/>
      <w:r w:rsidR="00A62948" w:rsidRPr="00192A9C">
        <w:rPr>
          <w:rFonts w:ascii="Times New Roman" w:hAnsi="Times New Roman" w:cs="Times New Roman"/>
          <w:color w:val="auto"/>
          <w:sz w:val="24"/>
          <w:szCs w:val="24"/>
        </w:rPr>
        <w:t xml:space="preserve">. Anesth Analg </w:t>
      </w:r>
      <w:r w:rsidRPr="00192A9C">
        <w:rPr>
          <w:rFonts w:ascii="Times New Roman" w:hAnsi="Times New Roman" w:cs="Times New Roman"/>
          <w:color w:val="auto"/>
          <w:sz w:val="24"/>
          <w:szCs w:val="24"/>
        </w:rPr>
        <w:t>110:1591-</w:t>
      </w:r>
      <w:r w:rsidR="005A4CD0" w:rsidRPr="00F30E25">
        <w:rPr>
          <w:rFonts w:ascii="Times New Roman" w:eastAsia="SimSun" w:hAnsi="Times New Roman" w:cs="Times New Roman" w:hint="eastAsia"/>
          <w:color w:val="auto"/>
          <w:sz w:val="24"/>
          <w:szCs w:val="24"/>
          <w:lang w:eastAsia="zh-CN"/>
        </w:rPr>
        <w:t>159</w:t>
      </w:r>
      <w:r w:rsidRPr="00192A9C">
        <w:rPr>
          <w:rFonts w:ascii="Times New Roman" w:hAnsi="Times New Roman" w:cs="Times New Roman"/>
          <w:color w:val="auto"/>
          <w:sz w:val="24"/>
          <w:szCs w:val="24"/>
        </w:rPr>
        <w:t>4</w:t>
      </w:r>
      <w:r w:rsidR="00730B8C" w:rsidRPr="00192A9C">
        <w:rPr>
          <w:rFonts w:ascii="Times New Roman" w:eastAsia="SimSun" w:hAnsi="Times New Roman" w:cs="Times New Roman" w:hint="eastAsia"/>
          <w:color w:val="auto"/>
          <w:sz w:val="24"/>
          <w:szCs w:val="24"/>
          <w:lang w:eastAsia="zh-CN"/>
        </w:rPr>
        <w:t>.</w:t>
      </w:r>
      <w:r w:rsidR="005A4CD0" w:rsidRPr="005A4CD0">
        <w:t xml:space="preserve"> </w:t>
      </w:r>
      <w:r w:rsidR="005A4CD0" w:rsidRPr="005A4CD0">
        <w:rPr>
          <w:rFonts w:ascii="Times New Roman" w:eastAsia="SimSun" w:hAnsi="Times New Roman" w:cs="Times New Roman"/>
          <w:color w:val="auto"/>
          <w:sz w:val="24"/>
          <w:szCs w:val="24"/>
          <w:lang w:eastAsia="zh-CN"/>
        </w:rPr>
        <w:t>doi: 10.1213/ANE.0b013e3181da900</w:t>
      </w:r>
    </w:p>
    <w:p w:rsidR="00147C7B" w:rsidRPr="00192A9C" w:rsidRDefault="00C90EFF" w:rsidP="00C00248">
      <w:pPr>
        <w:numPr>
          <w:ilvl w:val="0"/>
          <w:numId w:val="15"/>
        </w:numPr>
        <w:spacing w:after="240"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W</w:t>
      </w:r>
      <w:r w:rsidR="00F65CA0">
        <w:rPr>
          <w:rFonts w:ascii="Times New Roman" w:hAnsi="Times New Roman" w:cs="Times New Roman"/>
          <w:color w:val="auto"/>
          <w:sz w:val="24"/>
          <w:szCs w:val="24"/>
        </w:rPr>
        <w:t>u YH, Sun HS, Wang ST, Tseng CC</w:t>
      </w:r>
      <w:r w:rsidR="00F65CA0" w:rsidRPr="00F30E25">
        <w:rPr>
          <w:rFonts w:ascii="Times New Roman" w:eastAsia="SimSun" w:hAnsi="Times New Roman" w:cs="Times New Roman" w:hint="eastAsia"/>
          <w:color w:val="auto"/>
          <w:sz w:val="24"/>
          <w:szCs w:val="24"/>
          <w:lang w:eastAsia="zh-CN"/>
        </w:rPr>
        <w:t xml:space="preserve"> (2015)</w:t>
      </w:r>
      <w:r w:rsidRPr="00192A9C">
        <w:rPr>
          <w:rFonts w:ascii="Times New Roman" w:hAnsi="Times New Roman" w:cs="Times New Roman"/>
          <w:color w:val="auto"/>
          <w:sz w:val="24"/>
          <w:szCs w:val="24"/>
        </w:rPr>
        <w:t xml:space="preserve"> </w:t>
      </w:r>
      <w:hyperlink r:id="rId19">
        <w:r w:rsidRPr="00192A9C">
          <w:rPr>
            <w:rFonts w:ascii="Times New Roman" w:hAnsi="Times New Roman" w:cs="Times New Roman"/>
            <w:color w:val="auto"/>
            <w:sz w:val="24"/>
            <w:szCs w:val="24"/>
          </w:rPr>
          <w:t>Applicability of risk scores for postoperative nausea and vomiting in a Taiwanese population undergoing general anaesthesia.</w:t>
        </w:r>
      </w:hyperlink>
      <w:r w:rsidRPr="00192A9C">
        <w:rPr>
          <w:rFonts w:ascii="Times New Roman" w:hAnsi="Times New Roman" w:cs="Times New Roman"/>
          <w:color w:val="auto"/>
          <w:sz w:val="24"/>
          <w:szCs w:val="24"/>
        </w:rPr>
        <w:t xml:space="preserve">  Anaesth Intensive Care 43:473-</w:t>
      </w:r>
      <w:r w:rsidR="00F65CA0" w:rsidRPr="00F30E25">
        <w:rPr>
          <w:rFonts w:ascii="Times New Roman" w:eastAsia="SimSun" w:hAnsi="Times New Roman" w:cs="Times New Roman" w:hint="eastAsia"/>
          <w:color w:val="auto"/>
          <w:sz w:val="24"/>
          <w:szCs w:val="24"/>
          <w:lang w:eastAsia="zh-CN"/>
        </w:rPr>
        <w:t>47</w:t>
      </w:r>
      <w:r w:rsidRPr="00192A9C">
        <w:rPr>
          <w:rFonts w:ascii="Times New Roman" w:hAnsi="Times New Roman" w:cs="Times New Roman"/>
          <w:color w:val="auto"/>
          <w:sz w:val="24"/>
          <w:szCs w:val="24"/>
        </w:rPr>
        <w:t>8.</w:t>
      </w:r>
    </w:p>
    <w:p w:rsidR="00147C7B" w:rsidRPr="00192A9C" w:rsidRDefault="000B6538" w:rsidP="00C00248">
      <w:pPr>
        <w:numPr>
          <w:ilvl w:val="0"/>
          <w:numId w:val="15"/>
        </w:numPr>
        <w:spacing w:after="240" w:line="480" w:lineRule="auto"/>
        <w:rPr>
          <w:rFonts w:ascii="Times New Roman" w:hAnsi="Times New Roman" w:cs="Times New Roman"/>
          <w:color w:val="auto"/>
          <w:sz w:val="24"/>
          <w:szCs w:val="24"/>
        </w:rPr>
      </w:pPr>
      <w:r>
        <w:rPr>
          <w:rFonts w:ascii="Times New Roman" w:hAnsi="Times New Roman" w:cs="Times New Roman"/>
          <w:color w:val="auto"/>
          <w:sz w:val="24"/>
          <w:szCs w:val="24"/>
        </w:rPr>
        <w:t>Rhodes VA, McDaniel RW</w:t>
      </w:r>
      <w:r w:rsidRPr="00F30E25">
        <w:rPr>
          <w:rFonts w:ascii="Times New Roman" w:eastAsia="SimSun" w:hAnsi="Times New Roman" w:cs="Times New Roman" w:hint="eastAsia"/>
          <w:color w:val="auto"/>
          <w:sz w:val="24"/>
          <w:szCs w:val="24"/>
          <w:lang w:eastAsia="zh-CN"/>
        </w:rPr>
        <w:t xml:space="preserve"> (1999)</w:t>
      </w:r>
      <w:r w:rsidR="00C90EFF" w:rsidRPr="00192A9C">
        <w:rPr>
          <w:rFonts w:ascii="Times New Roman" w:hAnsi="Times New Roman" w:cs="Times New Roman"/>
          <w:color w:val="auto"/>
          <w:sz w:val="24"/>
          <w:szCs w:val="24"/>
        </w:rPr>
        <w:t xml:space="preserve"> </w:t>
      </w:r>
      <w:hyperlink r:id="rId20">
        <w:r w:rsidR="00C90EFF" w:rsidRPr="00192A9C">
          <w:rPr>
            <w:rFonts w:ascii="Times New Roman" w:hAnsi="Times New Roman" w:cs="Times New Roman"/>
            <w:color w:val="auto"/>
            <w:sz w:val="24"/>
            <w:szCs w:val="24"/>
          </w:rPr>
          <w:t>The Index of Nausea, Vomiting, and Retching: a new format of the lndex of Nausea and Vomitng.</w:t>
        </w:r>
      </w:hyperlink>
      <w:r w:rsidR="00A62948" w:rsidRPr="00192A9C">
        <w:rPr>
          <w:rFonts w:ascii="Times New Roman" w:hAnsi="Times New Roman" w:cs="Times New Roman"/>
          <w:color w:val="auto"/>
          <w:sz w:val="24"/>
          <w:szCs w:val="24"/>
        </w:rPr>
        <w:t xml:space="preserve"> Oncol Nurs Forum </w:t>
      </w:r>
      <w:r w:rsidR="00BF4017" w:rsidRPr="00192A9C">
        <w:rPr>
          <w:rFonts w:ascii="Times New Roman" w:hAnsi="Times New Roman" w:cs="Times New Roman"/>
          <w:color w:val="auto"/>
          <w:sz w:val="24"/>
          <w:szCs w:val="24"/>
        </w:rPr>
        <w:t>26:889-</w:t>
      </w:r>
      <w:r w:rsidRPr="00F30E25">
        <w:rPr>
          <w:rFonts w:ascii="Times New Roman" w:eastAsia="SimSun" w:hAnsi="Times New Roman" w:cs="Times New Roman" w:hint="eastAsia"/>
          <w:color w:val="auto"/>
          <w:sz w:val="24"/>
          <w:szCs w:val="24"/>
          <w:lang w:eastAsia="zh-CN"/>
        </w:rPr>
        <w:t>8</w:t>
      </w:r>
      <w:r w:rsidR="00C90EFF" w:rsidRPr="00192A9C">
        <w:rPr>
          <w:rFonts w:ascii="Times New Roman" w:hAnsi="Times New Roman" w:cs="Times New Roman"/>
          <w:color w:val="auto"/>
          <w:sz w:val="24"/>
          <w:szCs w:val="24"/>
        </w:rPr>
        <w:t>94.</w:t>
      </w:r>
    </w:p>
    <w:p w:rsidR="00300118" w:rsidRPr="00192A9C" w:rsidRDefault="001350E2" w:rsidP="000B6538">
      <w:pPr>
        <w:widowControl w:val="0"/>
        <w:numPr>
          <w:ilvl w:val="0"/>
          <w:numId w:val="15"/>
        </w:numPr>
        <w:spacing w:after="240" w:line="480" w:lineRule="auto"/>
        <w:rPr>
          <w:rFonts w:ascii="Times New Roman" w:hAnsi="Times New Roman" w:cs="Times New Roman"/>
          <w:color w:val="auto"/>
          <w:sz w:val="24"/>
          <w:szCs w:val="24"/>
        </w:rPr>
      </w:pPr>
      <w:r w:rsidRPr="00192A9C">
        <w:rPr>
          <w:rFonts w:ascii="Times New Roman" w:eastAsia="Times New Roman" w:hAnsi="Times New Roman" w:cs="Times New Roman"/>
          <w:color w:val="auto"/>
          <w:sz w:val="24"/>
          <w:szCs w:val="24"/>
        </w:rPr>
        <w:t>Leslie K, Myles PS, Chan MT,</w:t>
      </w:r>
      <w:r w:rsidR="000B6538" w:rsidRPr="000B6538">
        <w:rPr>
          <w:rFonts w:ascii="Times New Roman" w:eastAsia="Times New Roman" w:hAnsi="Times New Roman" w:cs="Times New Roman"/>
          <w:color w:val="auto"/>
          <w:sz w:val="24"/>
          <w:szCs w:val="24"/>
        </w:rPr>
        <w:t xml:space="preserve"> Paech MJ, Peyton P, Forbes A,</w:t>
      </w:r>
      <w:r w:rsidR="000B6538">
        <w:rPr>
          <w:rFonts w:ascii="Times New Roman" w:eastAsia="Times New Roman" w:hAnsi="Times New Roman" w:cs="Times New Roman"/>
          <w:color w:val="auto"/>
          <w:sz w:val="24"/>
          <w:szCs w:val="24"/>
        </w:rPr>
        <w:t xml:space="preserve"> McKenzie D; ENIGMA Trial Group</w:t>
      </w:r>
      <w:r w:rsidR="000B6538" w:rsidRPr="00F30E25">
        <w:rPr>
          <w:rFonts w:ascii="Times New Roman" w:eastAsia="SimSun" w:hAnsi="Times New Roman" w:cs="Times New Roman" w:hint="eastAsia"/>
          <w:color w:val="auto"/>
          <w:sz w:val="24"/>
          <w:szCs w:val="24"/>
          <w:lang w:eastAsia="zh-CN"/>
        </w:rPr>
        <w:t xml:space="preserve"> (2008)</w:t>
      </w:r>
      <w:r w:rsidRPr="00192A9C">
        <w:rPr>
          <w:rFonts w:ascii="Times New Roman" w:eastAsia="Times New Roman" w:hAnsi="Times New Roman" w:cs="Times New Roman"/>
          <w:color w:val="auto"/>
          <w:sz w:val="24"/>
          <w:szCs w:val="24"/>
        </w:rPr>
        <w:t xml:space="preserve"> </w:t>
      </w:r>
      <w:bookmarkStart w:id="82" w:name="OLE_LINK30"/>
      <w:bookmarkStart w:id="83" w:name="OLE_LINK31"/>
      <w:bookmarkStart w:id="84" w:name="OLE_LINK72"/>
      <w:r w:rsidRPr="00192A9C">
        <w:rPr>
          <w:rFonts w:ascii="Times New Roman" w:eastAsia="Times New Roman" w:hAnsi="Times New Roman" w:cs="Times New Roman"/>
          <w:color w:val="auto"/>
          <w:sz w:val="24"/>
          <w:szCs w:val="24"/>
        </w:rPr>
        <w:t>Risk factors for severe postoperative nausea and vomiting in a randomized trial of nitrous oxide-based vs nitrous oxide-free anaesthesia</w:t>
      </w:r>
      <w:bookmarkEnd w:id="82"/>
      <w:bookmarkEnd w:id="83"/>
      <w:r w:rsidRPr="00192A9C">
        <w:rPr>
          <w:rFonts w:ascii="Times New Roman" w:eastAsia="Times New Roman" w:hAnsi="Times New Roman" w:cs="Times New Roman"/>
          <w:color w:val="auto"/>
          <w:sz w:val="24"/>
          <w:szCs w:val="24"/>
        </w:rPr>
        <w:t>.</w:t>
      </w:r>
      <w:bookmarkEnd w:id="84"/>
      <w:r w:rsidRPr="00192A9C">
        <w:rPr>
          <w:rFonts w:ascii="Times New Roman" w:eastAsia="Times New Roman" w:hAnsi="Times New Roman" w:cs="Times New Roman"/>
          <w:color w:val="auto"/>
          <w:sz w:val="24"/>
          <w:szCs w:val="24"/>
        </w:rPr>
        <w:t xml:space="preserve"> </w:t>
      </w:r>
      <w:r w:rsidRPr="00192A9C">
        <w:rPr>
          <w:rFonts w:ascii="Times New Roman" w:hAnsi="Times New Roman" w:cs="Times New Roman"/>
          <w:color w:val="auto"/>
          <w:sz w:val="24"/>
          <w:szCs w:val="24"/>
        </w:rPr>
        <w:t>Br J Anaesth</w:t>
      </w:r>
      <w:r w:rsidR="00A62948" w:rsidRPr="00192A9C">
        <w:rPr>
          <w:rFonts w:ascii="Times New Roman" w:eastAsia="Times New Roman" w:hAnsi="Times New Roman" w:cs="Times New Roman"/>
          <w:color w:val="auto"/>
          <w:sz w:val="24"/>
          <w:szCs w:val="24"/>
        </w:rPr>
        <w:t xml:space="preserve"> </w:t>
      </w:r>
      <w:r w:rsidRPr="00192A9C">
        <w:rPr>
          <w:rFonts w:ascii="Times New Roman" w:hAnsi="Times New Roman" w:cs="Times New Roman"/>
          <w:color w:val="auto"/>
          <w:sz w:val="24"/>
          <w:szCs w:val="24"/>
        </w:rPr>
        <w:t>101</w:t>
      </w:r>
      <w:r w:rsidRPr="00192A9C">
        <w:rPr>
          <w:rFonts w:ascii="Times New Roman" w:eastAsia="Times New Roman" w:hAnsi="Times New Roman" w:cs="Times New Roman"/>
          <w:color w:val="auto"/>
          <w:sz w:val="24"/>
          <w:szCs w:val="24"/>
        </w:rPr>
        <w:t>:498-505.</w:t>
      </w:r>
      <w:r w:rsidR="000B6538" w:rsidRPr="000B6538">
        <w:t xml:space="preserve"> </w:t>
      </w:r>
      <w:r w:rsidR="000B6538" w:rsidRPr="000B6538">
        <w:rPr>
          <w:rFonts w:ascii="Times New Roman" w:eastAsia="Times New Roman" w:hAnsi="Times New Roman" w:cs="Times New Roman"/>
          <w:color w:val="auto"/>
          <w:sz w:val="24"/>
          <w:szCs w:val="24"/>
        </w:rPr>
        <w:t>doi: 10.1093/bja/aen230</w:t>
      </w:r>
    </w:p>
    <w:p w:rsidR="00147C7B" w:rsidRPr="00192A9C" w:rsidRDefault="00C90EFF" w:rsidP="006D3F38">
      <w:pPr>
        <w:numPr>
          <w:ilvl w:val="0"/>
          <w:numId w:val="15"/>
        </w:numPr>
        <w:spacing w:line="480" w:lineRule="auto"/>
        <w:rPr>
          <w:rFonts w:ascii="Times New Roman" w:hAnsi="Times New Roman" w:cs="Times New Roman"/>
          <w:color w:val="auto"/>
          <w:sz w:val="24"/>
          <w:szCs w:val="24"/>
        </w:rPr>
      </w:pPr>
      <w:r w:rsidRPr="00192A9C">
        <w:rPr>
          <w:rFonts w:ascii="Times New Roman" w:hAnsi="Times New Roman" w:cs="Times New Roman"/>
          <w:color w:val="auto"/>
          <w:sz w:val="24"/>
          <w:szCs w:val="24"/>
        </w:rPr>
        <w:t>Dalila V, Pereira H, Moreno C, Martin</w:t>
      </w:r>
      <w:r w:rsidR="006D3F38">
        <w:rPr>
          <w:rFonts w:ascii="Times New Roman" w:hAnsi="Times New Roman" w:cs="Times New Roman"/>
          <w:color w:val="auto"/>
          <w:sz w:val="24"/>
          <w:szCs w:val="24"/>
        </w:rPr>
        <w:t>ho C, Santos C, Abelha FJ</w:t>
      </w:r>
      <w:r w:rsidR="006D3F38" w:rsidRPr="00F30E25">
        <w:rPr>
          <w:rFonts w:ascii="Times New Roman" w:eastAsia="SimSun" w:hAnsi="Times New Roman" w:cs="Times New Roman" w:hint="eastAsia"/>
          <w:color w:val="auto"/>
          <w:sz w:val="24"/>
          <w:szCs w:val="24"/>
          <w:lang w:eastAsia="zh-CN"/>
        </w:rPr>
        <w:t xml:space="preserve"> (2013)</w:t>
      </w:r>
      <w:r w:rsidRPr="00192A9C">
        <w:rPr>
          <w:rFonts w:ascii="Times New Roman" w:hAnsi="Times New Roman" w:cs="Times New Roman"/>
          <w:color w:val="auto"/>
          <w:sz w:val="24"/>
          <w:szCs w:val="24"/>
        </w:rPr>
        <w:t xml:space="preserve"> </w:t>
      </w:r>
      <w:hyperlink r:id="rId21">
        <w:bookmarkStart w:id="85" w:name="OLE_LINK73"/>
        <w:bookmarkStart w:id="86" w:name="OLE_LINK74"/>
        <w:r w:rsidR="005F134F" w:rsidRPr="00192A9C">
          <w:rPr>
            <w:rFonts w:ascii="Times New Roman" w:eastAsia="Times New Roman" w:hAnsi="Times New Roman" w:cs="Times New Roman"/>
            <w:color w:val="auto"/>
            <w:sz w:val="24"/>
            <w:szCs w:val="24"/>
          </w:rPr>
          <w:t>Postoperative nausea and vomiting: Validation of the Portuguese version of the Postoperative Nausea and Vomiting Intensity Score</w:t>
        </w:r>
        <w:bookmarkEnd w:id="85"/>
        <w:bookmarkEnd w:id="86"/>
        <w:r w:rsidR="005F134F" w:rsidRPr="00192A9C">
          <w:rPr>
            <w:rFonts w:ascii="Times New Roman" w:eastAsia="Times New Roman" w:hAnsi="Times New Roman" w:cs="Times New Roman"/>
            <w:color w:val="auto"/>
            <w:sz w:val="24"/>
            <w:szCs w:val="24"/>
          </w:rPr>
          <w:t>.</w:t>
        </w:r>
      </w:hyperlink>
      <w:r w:rsidRPr="00192A9C">
        <w:rPr>
          <w:rFonts w:ascii="Times New Roman" w:hAnsi="Times New Roman" w:cs="Times New Roman"/>
          <w:color w:val="auto"/>
          <w:sz w:val="24"/>
          <w:szCs w:val="24"/>
        </w:rPr>
        <w:t xml:space="preserve"> Braz J Anesthes</w:t>
      </w:r>
      <w:r w:rsidR="007C34ED" w:rsidRPr="00192A9C">
        <w:rPr>
          <w:rFonts w:ascii="Times New Roman" w:hAnsi="Times New Roman" w:cs="Times New Roman"/>
          <w:color w:val="auto"/>
          <w:sz w:val="24"/>
          <w:szCs w:val="24"/>
        </w:rPr>
        <w:t xml:space="preserve">iol </w:t>
      </w:r>
      <w:r w:rsidRPr="00192A9C">
        <w:rPr>
          <w:rFonts w:ascii="Times New Roman" w:hAnsi="Times New Roman" w:cs="Times New Roman"/>
          <w:color w:val="auto"/>
          <w:sz w:val="24"/>
          <w:szCs w:val="24"/>
        </w:rPr>
        <w:t>63:340-</w:t>
      </w:r>
      <w:r w:rsidR="006D3F38" w:rsidRPr="00F30E25">
        <w:rPr>
          <w:rFonts w:ascii="Times New Roman" w:eastAsia="SimSun" w:hAnsi="Times New Roman" w:cs="Times New Roman" w:hint="eastAsia"/>
          <w:color w:val="auto"/>
          <w:sz w:val="24"/>
          <w:szCs w:val="24"/>
          <w:lang w:eastAsia="zh-CN"/>
        </w:rPr>
        <w:t>34</w:t>
      </w:r>
      <w:r w:rsidRPr="00192A9C">
        <w:rPr>
          <w:rFonts w:ascii="Times New Roman" w:hAnsi="Times New Roman" w:cs="Times New Roman"/>
          <w:color w:val="auto"/>
          <w:sz w:val="24"/>
          <w:szCs w:val="24"/>
        </w:rPr>
        <w:t>6</w:t>
      </w:r>
      <w:r w:rsidR="00A87733" w:rsidRPr="00192A9C">
        <w:rPr>
          <w:rFonts w:ascii="Times New Roman" w:eastAsia="SimSun" w:hAnsi="Times New Roman" w:cs="Times New Roman"/>
          <w:color w:val="auto"/>
          <w:sz w:val="24"/>
          <w:szCs w:val="24"/>
          <w:lang w:eastAsia="zh-CN"/>
        </w:rPr>
        <w:t>.</w:t>
      </w:r>
      <w:r w:rsidR="006D3F38" w:rsidRPr="006D3F38">
        <w:t xml:space="preserve"> </w:t>
      </w:r>
      <w:r w:rsidR="006D3F38" w:rsidRPr="006D3F38">
        <w:rPr>
          <w:rFonts w:ascii="Times New Roman" w:eastAsia="SimSun" w:hAnsi="Times New Roman" w:cs="Times New Roman"/>
          <w:color w:val="auto"/>
          <w:sz w:val="24"/>
          <w:szCs w:val="24"/>
          <w:lang w:eastAsia="zh-CN"/>
        </w:rPr>
        <w:t>doi: 10.1016/j.bjane.2012.07.005</w:t>
      </w:r>
    </w:p>
    <w:p w:rsidR="005F134F" w:rsidRPr="00192A9C" w:rsidRDefault="00C90EFF" w:rsidP="00C00248">
      <w:pPr>
        <w:numPr>
          <w:ilvl w:val="0"/>
          <w:numId w:val="15"/>
        </w:numPr>
        <w:spacing w:line="480" w:lineRule="auto"/>
        <w:rPr>
          <w:rFonts w:ascii="Times New Roman" w:eastAsia="Times New Roman" w:hAnsi="Times New Roman" w:cs="Times New Roman"/>
          <w:color w:val="auto"/>
          <w:sz w:val="24"/>
          <w:szCs w:val="24"/>
        </w:rPr>
      </w:pPr>
      <w:r w:rsidRPr="00192A9C">
        <w:rPr>
          <w:rFonts w:ascii="Times New Roman" w:hAnsi="Times New Roman" w:cs="Times New Roman"/>
          <w:color w:val="auto"/>
          <w:sz w:val="24"/>
          <w:szCs w:val="24"/>
        </w:rPr>
        <w:t>Al</w:t>
      </w:r>
      <w:r w:rsidR="0023526B">
        <w:rPr>
          <w:rFonts w:ascii="Times New Roman" w:hAnsi="Times New Roman" w:cs="Times New Roman"/>
          <w:color w:val="auto"/>
          <w:sz w:val="24"/>
          <w:szCs w:val="24"/>
        </w:rPr>
        <w:t>len ML, Leslie K, Jansen N</w:t>
      </w:r>
      <w:r w:rsidR="0023526B" w:rsidRPr="00F30E25">
        <w:rPr>
          <w:rFonts w:ascii="Times New Roman" w:eastAsia="SimSun" w:hAnsi="Times New Roman" w:cs="Times New Roman" w:hint="eastAsia"/>
          <w:color w:val="auto"/>
          <w:sz w:val="24"/>
          <w:szCs w:val="24"/>
          <w:lang w:eastAsia="zh-CN"/>
        </w:rPr>
        <w:t xml:space="preserve"> (2011)</w:t>
      </w:r>
      <w:r w:rsidRPr="00192A9C">
        <w:rPr>
          <w:rFonts w:ascii="Times New Roman" w:hAnsi="Times New Roman" w:cs="Times New Roman"/>
          <w:color w:val="auto"/>
          <w:sz w:val="24"/>
          <w:szCs w:val="24"/>
        </w:rPr>
        <w:t xml:space="preserve"> </w:t>
      </w:r>
      <w:hyperlink r:id="rId22">
        <w:bookmarkStart w:id="87" w:name="OLE_LINK75"/>
        <w:bookmarkStart w:id="88" w:name="OLE_LINK76"/>
        <w:r w:rsidR="005F134F" w:rsidRPr="00192A9C">
          <w:rPr>
            <w:rFonts w:ascii="Times New Roman" w:eastAsia="Times New Roman" w:hAnsi="Times New Roman" w:cs="Times New Roman"/>
            <w:color w:val="auto"/>
            <w:sz w:val="24"/>
            <w:szCs w:val="24"/>
          </w:rPr>
          <w:t>Validation of the postoperative nausea and vomiting intensity score in gynaecological patients</w:t>
        </w:r>
        <w:bookmarkEnd w:id="87"/>
        <w:bookmarkEnd w:id="88"/>
        <w:r w:rsidR="005F134F" w:rsidRPr="00192A9C">
          <w:rPr>
            <w:rFonts w:ascii="Times New Roman" w:eastAsia="Times New Roman" w:hAnsi="Times New Roman" w:cs="Times New Roman"/>
            <w:color w:val="auto"/>
            <w:sz w:val="24"/>
            <w:szCs w:val="24"/>
          </w:rPr>
          <w:t>.</w:t>
        </w:r>
      </w:hyperlink>
      <w:r w:rsidR="005F134F" w:rsidRPr="00192A9C">
        <w:rPr>
          <w:rFonts w:ascii="Times New Roman" w:eastAsia="Times New Roman" w:hAnsi="Times New Roman" w:cs="Times New Roman"/>
          <w:color w:val="auto"/>
          <w:sz w:val="24"/>
          <w:szCs w:val="24"/>
        </w:rPr>
        <w:t xml:space="preserve"> </w:t>
      </w:r>
      <w:r w:rsidR="005F134F" w:rsidRPr="00192A9C">
        <w:rPr>
          <w:rFonts w:ascii="Times New Roman" w:hAnsi="Times New Roman" w:cs="Times New Roman"/>
          <w:color w:val="auto"/>
          <w:sz w:val="24"/>
          <w:szCs w:val="24"/>
        </w:rPr>
        <w:t>Anae</w:t>
      </w:r>
      <w:r w:rsidR="00F8286C" w:rsidRPr="00192A9C">
        <w:rPr>
          <w:rFonts w:ascii="Times New Roman" w:hAnsi="Times New Roman" w:cs="Times New Roman"/>
          <w:color w:val="auto"/>
          <w:sz w:val="24"/>
          <w:szCs w:val="24"/>
        </w:rPr>
        <w:t>sth Intensive Care</w:t>
      </w:r>
      <w:r w:rsidR="0023526B" w:rsidRPr="00F30E25">
        <w:rPr>
          <w:rFonts w:ascii="Times New Roman" w:eastAsia="SimSun" w:hAnsi="Times New Roman" w:cs="Times New Roman" w:hint="eastAsia"/>
          <w:color w:val="auto"/>
          <w:sz w:val="24"/>
          <w:szCs w:val="24"/>
          <w:lang w:eastAsia="zh-CN"/>
        </w:rPr>
        <w:t xml:space="preserve"> </w:t>
      </w:r>
      <w:r w:rsidR="00F8286C" w:rsidRPr="00192A9C">
        <w:rPr>
          <w:rFonts w:ascii="Times New Roman" w:eastAsia="Times New Roman" w:hAnsi="Times New Roman" w:cs="Times New Roman"/>
          <w:color w:val="auto"/>
          <w:sz w:val="24"/>
          <w:szCs w:val="24"/>
        </w:rPr>
        <w:t>39:73-</w:t>
      </w:r>
      <w:r w:rsidR="0023526B" w:rsidRPr="00F30E25">
        <w:rPr>
          <w:rFonts w:ascii="Times New Roman" w:eastAsia="SimSun" w:hAnsi="Times New Roman" w:cs="Times New Roman" w:hint="eastAsia"/>
          <w:color w:val="auto"/>
          <w:sz w:val="24"/>
          <w:szCs w:val="24"/>
          <w:lang w:eastAsia="zh-CN"/>
        </w:rPr>
        <w:t>7</w:t>
      </w:r>
      <w:r w:rsidR="005F134F" w:rsidRPr="00192A9C">
        <w:rPr>
          <w:rFonts w:ascii="Times New Roman" w:eastAsia="Times New Roman" w:hAnsi="Times New Roman" w:cs="Times New Roman"/>
          <w:color w:val="auto"/>
          <w:sz w:val="24"/>
          <w:szCs w:val="24"/>
        </w:rPr>
        <w:t>8.</w:t>
      </w:r>
    </w:p>
    <w:p w:rsidR="00E97340" w:rsidRDefault="008574CA" w:rsidP="00E97340">
      <w:pPr>
        <w:widowControl w:val="0"/>
        <w:spacing w:after="160" w:line="240" w:lineRule="auto"/>
        <w:rPr>
          <w:rFonts w:ascii="Times New Roman" w:hAnsi="Times New Roman" w:cs="Times New Roman"/>
          <w:color w:val="auto"/>
          <w:sz w:val="24"/>
          <w:szCs w:val="24"/>
        </w:rPr>
      </w:pPr>
      <w:r w:rsidRPr="00C00248">
        <w:rPr>
          <w:rFonts w:ascii="Times New Roman" w:hAnsi="Times New Roman" w:cs="Times New Roman"/>
          <w:color w:val="auto"/>
          <w:sz w:val="24"/>
          <w:szCs w:val="24"/>
        </w:rPr>
        <w:br w:type="page"/>
      </w:r>
      <w:bookmarkStart w:id="89" w:name="OLE_LINK33"/>
      <w:bookmarkStart w:id="90" w:name="OLE_LINK32"/>
      <w:r w:rsidR="00E97340">
        <w:rPr>
          <w:rFonts w:ascii="Times New Roman" w:eastAsia="Times New Roman" w:hAnsi="Times New Roman" w:cs="Times New Roman"/>
          <w:b/>
          <w:color w:val="auto"/>
          <w:sz w:val="24"/>
          <w:szCs w:val="24"/>
        </w:rPr>
        <w:lastRenderedPageBreak/>
        <w:t>Table 1</w:t>
      </w:r>
      <w:r w:rsidR="00E97340">
        <w:rPr>
          <w:rFonts w:ascii="Times New Roman" w:eastAsia="Times New Roman" w:hAnsi="Times New Roman" w:cs="Times New Roman"/>
          <w:color w:val="auto"/>
          <w:sz w:val="24"/>
          <w:szCs w:val="24"/>
        </w:rPr>
        <w:t>.Patient characteristics (n=378)</w:t>
      </w:r>
    </w:p>
    <w:tbl>
      <w:tblPr>
        <w:tblW w:w="9090" w:type="dxa"/>
        <w:tblInd w:w="-16" w:type="dxa"/>
        <w:tblLayout w:type="fixed"/>
        <w:tblCellMar>
          <w:left w:w="28" w:type="dxa"/>
          <w:right w:w="28" w:type="dxa"/>
        </w:tblCellMar>
        <w:tblLook w:val="04A0"/>
      </w:tblPr>
      <w:tblGrid>
        <w:gridCol w:w="2570"/>
        <w:gridCol w:w="2693"/>
        <w:gridCol w:w="2126"/>
        <w:gridCol w:w="1701"/>
      </w:tblGrid>
      <w:tr w:rsidR="00E97340" w:rsidTr="003F6FFE">
        <w:trPr>
          <w:trHeight w:val="600"/>
        </w:trPr>
        <w:tc>
          <w:tcPr>
            <w:tcW w:w="2569" w:type="dxa"/>
            <w:tcBorders>
              <w:top w:val="single" w:sz="12" w:space="0" w:color="000000"/>
              <w:left w:val="nil"/>
              <w:bottom w:val="single" w:sz="8" w:space="0" w:color="000000"/>
              <w:right w:val="nil"/>
            </w:tcBorders>
            <w:vAlign w:val="center"/>
            <w:hideMark/>
          </w:tcPr>
          <w:p w:rsidR="00E97340" w:rsidRDefault="00E97340" w:rsidP="003F6FFE">
            <w:pPr>
              <w:spacing w:after="160" w:line="240" w:lineRule="auto"/>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Characteristics</w:t>
            </w:r>
          </w:p>
        </w:tc>
        <w:tc>
          <w:tcPr>
            <w:tcW w:w="2693" w:type="dxa"/>
            <w:tcBorders>
              <w:top w:val="single" w:sz="12" w:space="0" w:color="000000"/>
              <w:left w:val="nil"/>
              <w:bottom w:val="single" w:sz="8" w:space="0" w:color="000000"/>
              <w:right w:val="nil"/>
            </w:tcBorders>
            <w:vAlign w:val="center"/>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No PONV (n=238)</w:t>
            </w:r>
          </w:p>
        </w:tc>
        <w:tc>
          <w:tcPr>
            <w:tcW w:w="2126" w:type="dxa"/>
            <w:tcBorders>
              <w:top w:val="single" w:sz="12" w:space="0" w:color="000000"/>
              <w:left w:val="nil"/>
              <w:bottom w:val="single" w:sz="8" w:space="0" w:color="000000"/>
              <w:right w:val="nil"/>
            </w:tcBorders>
            <w:vAlign w:val="center"/>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PONV (n= 140)</w:t>
            </w:r>
            <w:r>
              <w:rPr>
                <w:rFonts w:ascii="Times New Roman" w:eastAsia="Times New Roman" w:hAnsi="Times New Roman" w:cs="Times New Roman"/>
                <w:color w:val="auto"/>
                <w:sz w:val="24"/>
                <w:szCs w:val="24"/>
              </w:rPr>
              <w:t xml:space="preserve"> †</w:t>
            </w:r>
          </w:p>
        </w:tc>
        <w:tc>
          <w:tcPr>
            <w:tcW w:w="1701" w:type="dxa"/>
            <w:tcBorders>
              <w:top w:val="single" w:sz="12" w:space="0" w:color="000000"/>
              <w:left w:val="nil"/>
              <w:bottom w:val="single" w:sz="8" w:space="0" w:color="000000"/>
              <w:right w:val="nil"/>
            </w:tcBorders>
            <w:vAlign w:val="center"/>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P</w:t>
            </w:r>
          </w:p>
        </w:tc>
      </w:tr>
      <w:tr w:rsidR="00E97340" w:rsidTr="003F6FFE">
        <w:trPr>
          <w:trHeight w:val="340"/>
        </w:trPr>
        <w:tc>
          <w:tcPr>
            <w:tcW w:w="2569" w:type="dxa"/>
            <w:hideMark/>
          </w:tcPr>
          <w:p w:rsidR="00E97340" w:rsidRDefault="00E97340" w:rsidP="003F6FFE">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Age, years</w:t>
            </w:r>
          </w:p>
        </w:tc>
        <w:tc>
          <w:tcPr>
            <w:tcW w:w="2693" w:type="dxa"/>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color w:val="auto"/>
                <w:sz w:val="24"/>
                <w:szCs w:val="24"/>
              </w:rPr>
              <w:t>54.1 ± 14.5</w:t>
            </w:r>
          </w:p>
        </w:tc>
        <w:tc>
          <w:tcPr>
            <w:tcW w:w="2126" w:type="dxa"/>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color w:val="auto"/>
                <w:sz w:val="24"/>
                <w:szCs w:val="24"/>
              </w:rPr>
              <w:t>51.9 ± 15.7</w:t>
            </w:r>
          </w:p>
        </w:tc>
        <w:tc>
          <w:tcPr>
            <w:tcW w:w="1701" w:type="dxa"/>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color w:val="auto"/>
                <w:sz w:val="24"/>
                <w:szCs w:val="24"/>
              </w:rPr>
              <w:t>0.172</w:t>
            </w: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&lt;40</w:t>
            </w:r>
          </w:p>
        </w:tc>
        <w:tc>
          <w:tcPr>
            <w:tcW w:w="2693" w:type="dxa"/>
            <w:hideMark/>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color w:val="auto"/>
                <w:sz w:val="24"/>
                <w:szCs w:val="24"/>
              </w:rPr>
              <w:t>37 (</w:t>
            </w:r>
            <w:r>
              <w:rPr>
                <w:rFonts w:ascii="Times New Roman" w:hAnsi="Times New Roman" w:cs="Times New Roman"/>
                <w:color w:val="auto"/>
                <w:sz w:val="24"/>
                <w:szCs w:val="24"/>
              </w:rPr>
              <w:t>50.0</w:t>
            </w:r>
            <w:r>
              <w:rPr>
                <w:rFonts w:ascii="Times New Roman" w:eastAsia="Times New Roman" w:hAnsi="Times New Roman" w:cs="Times New Roman"/>
                <w:color w:val="auto"/>
                <w:sz w:val="24"/>
                <w:szCs w:val="24"/>
              </w:rPr>
              <w:t>)</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37 (</w:t>
            </w:r>
            <w:r>
              <w:rPr>
                <w:rFonts w:ascii="Times New Roman" w:hAnsi="Times New Roman" w:cs="Times New Roman"/>
                <w:color w:val="auto"/>
                <w:sz w:val="24"/>
                <w:szCs w:val="24"/>
              </w:rPr>
              <w:t>50.0</w:t>
            </w:r>
            <w:r>
              <w:rPr>
                <w:rFonts w:ascii="Times New Roman" w:eastAsia="Times New Roman" w:hAnsi="Times New Roman" w:cs="Times New Roman"/>
                <w:color w:val="auto"/>
                <w:sz w:val="24"/>
                <w:szCs w:val="24"/>
              </w:rPr>
              <w:t>)</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40-49</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44 (</w:t>
            </w:r>
            <w:r>
              <w:rPr>
                <w:rFonts w:ascii="Times New Roman" w:hAnsi="Times New Roman" w:cs="Times New Roman"/>
                <w:color w:val="auto"/>
                <w:sz w:val="24"/>
                <w:szCs w:val="24"/>
              </w:rPr>
              <w:t>62.9</w:t>
            </w:r>
            <w:r>
              <w:rPr>
                <w:rFonts w:ascii="Times New Roman" w:eastAsia="Times New Roman" w:hAnsi="Times New Roman" w:cs="Times New Roman"/>
                <w:color w:val="auto"/>
                <w:sz w:val="24"/>
                <w:szCs w:val="24"/>
              </w:rPr>
              <w:t>)</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26 (</w:t>
            </w:r>
            <w:r>
              <w:rPr>
                <w:rFonts w:ascii="Times New Roman" w:hAnsi="Times New Roman" w:cs="Times New Roman"/>
                <w:color w:val="auto"/>
                <w:sz w:val="24"/>
                <w:szCs w:val="24"/>
              </w:rPr>
              <w:t>37.1</w:t>
            </w:r>
            <w:r>
              <w:rPr>
                <w:rFonts w:ascii="Times New Roman" w:eastAsia="Times New Roman" w:hAnsi="Times New Roman" w:cs="Times New Roman"/>
                <w:color w:val="auto"/>
                <w:sz w:val="24"/>
                <w:szCs w:val="24"/>
              </w:rPr>
              <w:t>)</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2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50-59</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75 (</w:t>
            </w:r>
            <w:r>
              <w:rPr>
                <w:rFonts w:ascii="Times New Roman" w:hAnsi="Times New Roman" w:cs="Times New Roman"/>
                <w:color w:val="auto"/>
                <w:sz w:val="24"/>
                <w:szCs w:val="24"/>
              </w:rPr>
              <w:t>72.8</w:t>
            </w:r>
            <w:r>
              <w:rPr>
                <w:rFonts w:ascii="Times New Roman" w:eastAsia="Times New Roman" w:hAnsi="Times New Roman" w:cs="Times New Roman"/>
                <w:color w:val="auto"/>
                <w:sz w:val="24"/>
                <w:szCs w:val="24"/>
              </w:rPr>
              <w:t>)</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28 (2</w:t>
            </w:r>
            <w:r>
              <w:rPr>
                <w:rFonts w:ascii="Times New Roman" w:hAnsi="Times New Roman" w:cs="Times New Roman"/>
                <w:color w:val="auto"/>
                <w:sz w:val="24"/>
                <w:szCs w:val="24"/>
              </w:rPr>
              <w:t>7.2</w:t>
            </w:r>
            <w:r>
              <w:rPr>
                <w:rFonts w:ascii="Times New Roman" w:eastAsia="Times New Roman" w:hAnsi="Times New Roman" w:cs="Times New Roman"/>
                <w:color w:val="auto"/>
                <w:sz w:val="24"/>
                <w:szCs w:val="24"/>
              </w:rPr>
              <w:t>)</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40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60-69</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45 (</w:t>
            </w:r>
            <w:r>
              <w:rPr>
                <w:rFonts w:ascii="Times New Roman" w:hAnsi="Times New Roman" w:cs="Times New Roman"/>
                <w:color w:val="auto"/>
                <w:sz w:val="24"/>
                <w:szCs w:val="24"/>
              </w:rPr>
              <w:t>62.5</w:t>
            </w:r>
            <w:r>
              <w:rPr>
                <w:rFonts w:ascii="Times New Roman" w:eastAsia="Times New Roman" w:hAnsi="Times New Roman" w:cs="Times New Roman"/>
                <w:color w:val="auto"/>
                <w:sz w:val="24"/>
                <w:szCs w:val="24"/>
              </w:rPr>
              <w:t>)</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27 (</w:t>
            </w:r>
            <w:r>
              <w:rPr>
                <w:rFonts w:ascii="Times New Roman" w:hAnsi="Times New Roman" w:cs="Times New Roman"/>
                <w:color w:val="auto"/>
                <w:sz w:val="24"/>
                <w:szCs w:val="24"/>
              </w:rPr>
              <w:t>3</w:t>
            </w:r>
            <w:r>
              <w:rPr>
                <w:rFonts w:ascii="Times New Roman" w:eastAsia="Times New Roman" w:hAnsi="Times New Roman" w:cs="Times New Roman"/>
                <w:color w:val="auto"/>
                <w:sz w:val="24"/>
                <w:szCs w:val="24"/>
              </w:rPr>
              <w:t>7.5)</w:t>
            </w:r>
          </w:p>
        </w:tc>
        <w:tc>
          <w:tcPr>
            <w:tcW w:w="1701"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r>
      <w:tr w:rsidR="00E97340" w:rsidTr="003F6FFE">
        <w:trPr>
          <w:trHeight w:val="320"/>
        </w:trPr>
        <w:tc>
          <w:tcPr>
            <w:tcW w:w="2569"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≥70</w:t>
            </w:r>
          </w:p>
        </w:tc>
        <w:tc>
          <w:tcPr>
            <w:tcW w:w="2693"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37 (62.7)</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22 (37.3)</w:t>
            </w:r>
          </w:p>
        </w:tc>
        <w:tc>
          <w:tcPr>
            <w:tcW w:w="1701"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r>
      <w:tr w:rsidR="00E97340" w:rsidTr="003F6FFE">
        <w:trPr>
          <w:trHeight w:val="340"/>
        </w:trPr>
        <w:tc>
          <w:tcPr>
            <w:tcW w:w="2569" w:type="dxa"/>
            <w:hideMark/>
          </w:tcPr>
          <w:p w:rsidR="00E97340" w:rsidRDefault="00E97340" w:rsidP="003F6FFE">
            <w:pPr>
              <w:spacing w:after="16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Gender</w:t>
            </w:r>
          </w:p>
        </w:tc>
        <w:tc>
          <w:tcPr>
            <w:tcW w:w="2693"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c>
          <w:tcPr>
            <w:tcW w:w="2126"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c>
          <w:tcPr>
            <w:tcW w:w="1701"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0.007</w:t>
            </w: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Female</w:t>
            </w:r>
          </w:p>
        </w:tc>
        <w:tc>
          <w:tcPr>
            <w:tcW w:w="2693"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137 (57.6)</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100 (42.2)</w:t>
            </w:r>
          </w:p>
        </w:tc>
        <w:tc>
          <w:tcPr>
            <w:tcW w:w="1701"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Male</w:t>
            </w:r>
          </w:p>
        </w:tc>
        <w:tc>
          <w:tcPr>
            <w:tcW w:w="2693"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101 (71.6)</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40 (28.4)</w:t>
            </w:r>
          </w:p>
        </w:tc>
        <w:tc>
          <w:tcPr>
            <w:tcW w:w="1701"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r>
      <w:tr w:rsidR="00E97340" w:rsidTr="003F6FFE">
        <w:trPr>
          <w:trHeight w:val="340"/>
        </w:trPr>
        <w:tc>
          <w:tcPr>
            <w:tcW w:w="2569" w:type="dxa"/>
            <w:hideMark/>
          </w:tcPr>
          <w:p w:rsidR="00E97340" w:rsidRDefault="00E97340" w:rsidP="003F6FFE">
            <w:pPr>
              <w:spacing w:after="16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Smoker</w:t>
            </w:r>
          </w:p>
        </w:tc>
        <w:tc>
          <w:tcPr>
            <w:tcW w:w="2693"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c>
          <w:tcPr>
            <w:tcW w:w="2126"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c>
          <w:tcPr>
            <w:tcW w:w="1701"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0.304</w:t>
            </w: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w:t>
            </w:r>
          </w:p>
        </w:tc>
        <w:tc>
          <w:tcPr>
            <w:tcW w:w="2693"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64 (67.4)</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31 (32.6)</w:t>
            </w:r>
          </w:p>
        </w:tc>
        <w:tc>
          <w:tcPr>
            <w:tcW w:w="1701"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Yes</w:t>
            </w:r>
          </w:p>
        </w:tc>
        <w:tc>
          <w:tcPr>
            <w:tcW w:w="2693"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174 (61.5)</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109 (38.5)</w:t>
            </w:r>
          </w:p>
        </w:tc>
        <w:tc>
          <w:tcPr>
            <w:tcW w:w="1701" w:type="dxa"/>
          </w:tcPr>
          <w:p w:rsidR="00E97340" w:rsidRDefault="00E97340" w:rsidP="003F6FFE">
            <w:pPr>
              <w:spacing w:after="160" w:line="240" w:lineRule="auto"/>
              <w:jc w:val="center"/>
              <w:rPr>
                <w:rFonts w:ascii="Times New Roman" w:eastAsia="Times New Roman" w:hAnsi="Times New Roman" w:cs="Times New Roman"/>
                <w:color w:val="auto"/>
                <w:sz w:val="24"/>
                <w:szCs w:val="24"/>
              </w:rPr>
            </w:pPr>
          </w:p>
        </w:tc>
      </w:tr>
      <w:tr w:rsidR="00E97340" w:rsidTr="003F6FFE">
        <w:trPr>
          <w:trHeight w:val="340"/>
        </w:trPr>
        <w:tc>
          <w:tcPr>
            <w:tcW w:w="2569"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Motion</w:t>
            </w:r>
            <w:r>
              <w:rPr>
                <w:rFonts w:ascii="Times New Roman" w:hAnsi="Times New Roman" w:cs="Times New Roman"/>
                <w:color w:val="auto"/>
                <w:sz w:val="24"/>
                <w:szCs w:val="24"/>
              </w:rPr>
              <w:t xml:space="preserve"> </w:t>
            </w:r>
            <w:r>
              <w:rPr>
                <w:rFonts w:ascii="Times New Roman" w:eastAsia="Times New Roman" w:hAnsi="Times New Roman" w:cs="Times New Roman"/>
                <w:color w:val="auto"/>
                <w:sz w:val="24"/>
                <w:szCs w:val="24"/>
              </w:rPr>
              <w:t>sickness or PONV after analgesia</w:t>
            </w:r>
          </w:p>
        </w:tc>
        <w:tc>
          <w:tcPr>
            <w:tcW w:w="2693" w:type="dxa"/>
          </w:tcPr>
          <w:p w:rsidR="00E97340" w:rsidRDefault="00E97340" w:rsidP="003F6FFE">
            <w:pPr>
              <w:spacing w:after="160" w:line="240" w:lineRule="auto"/>
              <w:jc w:val="center"/>
              <w:rPr>
                <w:rFonts w:ascii="Times New Roman" w:hAnsi="Times New Roman" w:cs="Times New Roman"/>
                <w:color w:val="auto"/>
              </w:rPr>
            </w:pPr>
          </w:p>
        </w:tc>
        <w:tc>
          <w:tcPr>
            <w:tcW w:w="2126" w:type="dxa"/>
          </w:tcPr>
          <w:p w:rsidR="00E97340" w:rsidRDefault="00E97340" w:rsidP="003F6FFE">
            <w:pPr>
              <w:spacing w:after="160" w:line="240" w:lineRule="auto"/>
              <w:jc w:val="center"/>
              <w:rPr>
                <w:rFonts w:ascii="Times New Roman" w:hAnsi="Times New Roman" w:cs="Times New Roman"/>
                <w:color w:val="auto"/>
              </w:rPr>
            </w:pPr>
          </w:p>
        </w:tc>
        <w:tc>
          <w:tcPr>
            <w:tcW w:w="1701"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0.001</w:t>
            </w: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No</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183 (68.5)</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84 (31.5)</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Yes</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55 (49.6)</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56 (50.5)</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40"/>
        </w:trPr>
        <w:tc>
          <w:tcPr>
            <w:tcW w:w="2569"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ASA score</w:t>
            </w:r>
          </w:p>
        </w:tc>
        <w:tc>
          <w:tcPr>
            <w:tcW w:w="2693" w:type="dxa"/>
          </w:tcPr>
          <w:p w:rsidR="00E97340" w:rsidRDefault="00E97340" w:rsidP="003F6FFE">
            <w:pPr>
              <w:spacing w:after="160" w:line="240" w:lineRule="auto"/>
              <w:jc w:val="center"/>
              <w:rPr>
                <w:rFonts w:ascii="Times New Roman" w:hAnsi="Times New Roman" w:cs="Times New Roman"/>
                <w:color w:val="auto"/>
              </w:rPr>
            </w:pPr>
          </w:p>
        </w:tc>
        <w:tc>
          <w:tcPr>
            <w:tcW w:w="2126" w:type="dxa"/>
          </w:tcPr>
          <w:p w:rsidR="00E97340" w:rsidRDefault="00E97340" w:rsidP="003F6FFE">
            <w:pPr>
              <w:spacing w:after="160" w:line="240" w:lineRule="auto"/>
              <w:jc w:val="center"/>
              <w:rPr>
                <w:rFonts w:ascii="Times New Roman" w:hAnsi="Times New Roman" w:cs="Times New Roman"/>
                <w:color w:val="auto"/>
              </w:rPr>
            </w:pPr>
          </w:p>
        </w:tc>
        <w:tc>
          <w:tcPr>
            <w:tcW w:w="1701"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0.578</w:t>
            </w: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1</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39 (60)</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26 (40)</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2</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192 (63.2)</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112 (36.8</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3</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7 (77.8)</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2 (22.2)</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20"/>
        </w:trPr>
        <w:tc>
          <w:tcPr>
            <w:tcW w:w="2569"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Apfel score</w:t>
            </w:r>
          </w:p>
        </w:tc>
        <w:tc>
          <w:tcPr>
            <w:tcW w:w="2693" w:type="dxa"/>
          </w:tcPr>
          <w:p w:rsidR="00E97340" w:rsidRDefault="00E97340" w:rsidP="003F6FFE">
            <w:pPr>
              <w:spacing w:after="160" w:line="240" w:lineRule="auto"/>
              <w:jc w:val="center"/>
              <w:rPr>
                <w:rFonts w:ascii="Times New Roman" w:hAnsi="Times New Roman" w:cs="Times New Roman"/>
                <w:color w:val="auto"/>
              </w:rPr>
            </w:pPr>
          </w:p>
        </w:tc>
        <w:tc>
          <w:tcPr>
            <w:tcW w:w="2126" w:type="dxa"/>
          </w:tcPr>
          <w:p w:rsidR="00E97340" w:rsidRDefault="00E97340" w:rsidP="003F6FFE">
            <w:pPr>
              <w:spacing w:after="160" w:line="240" w:lineRule="auto"/>
              <w:jc w:val="center"/>
              <w:rPr>
                <w:rFonts w:ascii="Times New Roman" w:hAnsi="Times New Roman" w:cs="Times New Roman"/>
                <w:color w:val="auto"/>
              </w:rPr>
            </w:pPr>
          </w:p>
        </w:tc>
        <w:tc>
          <w:tcPr>
            <w:tcW w:w="1701"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0.00</w:t>
            </w:r>
            <w:r>
              <w:rPr>
                <w:rFonts w:ascii="Times New Roman" w:hAnsi="Times New Roman" w:cs="Times New Roman"/>
                <w:b/>
                <w:color w:val="auto"/>
                <w:sz w:val="24"/>
                <w:szCs w:val="24"/>
              </w:rPr>
              <w:t>3</w:t>
            </w:r>
          </w:p>
        </w:tc>
      </w:tr>
      <w:tr w:rsidR="00E97340" w:rsidTr="003F6FFE">
        <w:trPr>
          <w:trHeight w:val="42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0</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27 (75.0)</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9 (25.0)</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52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1</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54 (72.0)</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21 (28.0)</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44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2</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76 (69.1)</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34 (30.9)</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8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3</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64 (52.9)</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57 (47.1)</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40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4</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17 (47.2)</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hAnsi="Times New Roman" w:cs="Times New Roman"/>
                <w:color w:val="auto"/>
              </w:rPr>
              <w:t>19 (52.8)</w:t>
            </w:r>
          </w:p>
        </w:tc>
        <w:tc>
          <w:tcPr>
            <w:tcW w:w="1701"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MS Gothic" w:hAnsi="MS Gothic" w:cs="Times New Roman" w:hint="eastAsia"/>
                <w:color w:val="auto"/>
                <w:sz w:val="24"/>
                <w:szCs w:val="24"/>
              </w:rPr>
              <w:t xml:space="preserve">　</w:t>
            </w:r>
          </w:p>
        </w:tc>
      </w:tr>
      <w:tr w:rsidR="00E97340" w:rsidTr="003F6FFE">
        <w:trPr>
          <w:trHeight w:val="280"/>
        </w:trPr>
        <w:tc>
          <w:tcPr>
            <w:tcW w:w="2569" w:type="dxa"/>
            <w:hideMark/>
          </w:tcPr>
          <w:p w:rsidR="00E97340" w:rsidRDefault="00E97340" w:rsidP="003F6FFE">
            <w:pPr>
              <w:spacing w:after="160" w:line="240" w:lineRule="auto"/>
              <w:rPr>
                <w:rFonts w:ascii="Times New Roman" w:hAnsi="Times New Roman" w:cs="Times New Roman"/>
                <w:color w:val="auto"/>
              </w:rPr>
            </w:pPr>
            <w:r>
              <w:rPr>
                <w:rFonts w:ascii="Times New Roman" w:hAnsi="Times New Roman" w:cs="Times New Roman"/>
                <w:color w:val="auto"/>
                <w:sz w:val="24"/>
                <w:szCs w:val="24"/>
              </w:rPr>
              <w:t>Postoperative a</w:t>
            </w:r>
            <w:r>
              <w:rPr>
                <w:rFonts w:ascii="Times New Roman" w:eastAsia="Times New Roman" w:hAnsi="Times New Roman" w:cs="Times New Roman"/>
                <w:color w:val="auto"/>
                <w:sz w:val="24"/>
                <w:szCs w:val="24"/>
              </w:rPr>
              <w:t xml:space="preserve">ntiemetic </w:t>
            </w:r>
            <w:r>
              <w:rPr>
                <w:rFonts w:ascii="Times New Roman" w:eastAsia="Times New Roman" w:hAnsi="Times New Roman" w:cs="Times New Roman"/>
                <w:color w:val="auto"/>
                <w:sz w:val="24"/>
                <w:szCs w:val="24"/>
              </w:rPr>
              <w:lastRenderedPageBreak/>
              <w:t>use</w:t>
            </w:r>
          </w:p>
        </w:tc>
        <w:tc>
          <w:tcPr>
            <w:tcW w:w="2693" w:type="dxa"/>
          </w:tcPr>
          <w:p w:rsidR="00E97340" w:rsidRDefault="00E97340" w:rsidP="003F6FFE">
            <w:pPr>
              <w:spacing w:after="160" w:line="240" w:lineRule="auto"/>
              <w:jc w:val="center"/>
              <w:rPr>
                <w:rFonts w:ascii="Times New Roman" w:hAnsi="Times New Roman" w:cs="Times New Roman"/>
                <w:color w:val="auto"/>
              </w:rPr>
            </w:pPr>
          </w:p>
        </w:tc>
        <w:tc>
          <w:tcPr>
            <w:tcW w:w="2126" w:type="dxa"/>
          </w:tcPr>
          <w:p w:rsidR="00E97340" w:rsidRDefault="00E97340" w:rsidP="003F6FFE">
            <w:pPr>
              <w:spacing w:after="160" w:line="240" w:lineRule="auto"/>
              <w:jc w:val="center"/>
              <w:rPr>
                <w:rFonts w:ascii="Times New Roman" w:hAnsi="Times New Roman" w:cs="Times New Roman"/>
                <w:color w:val="auto"/>
              </w:rPr>
            </w:pPr>
          </w:p>
        </w:tc>
        <w:tc>
          <w:tcPr>
            <w:tcW w:w="1701"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&lt;0.001</w:t>
            </w:r>
          </w:p>
        </w:tc>
      </w:tr>
      <w:tr w:rsidR="00E97340" w:rsidTr="003F6FFE">
        <w:trPr>
          <w:trHeight w:val="280"/>
        </w:trPr>
        <w:tc>
          <w:tcPr>
            <w:tcW w:w="2569"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lastRenderedPageBreak/>
              <w:t>No</w:t>
            </w:r>
          </w:p>
        </w:tc>
        <w:tc>
          <w:tcPr>
            <w:tcW w:w="2693"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230 (68.7)</w:t>
            </w:r>
          </w:p>
        </w:tc>
        <w:tc>
          <w:tcPr>
            <w:tcW w:w="2126"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105 (31.3)</w:t>
            </w:r>
          </w:p>
        </w:tc>
        <w:tc>
          <w:tcPr>
            <w:tcW w:w="1701"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280"/>
        </w:trPr>
        <w:tc>
          <w:tcPr>
            <w:tcW w:w="2569" w:type="dxa"/>
            <w:hideMark/>
          </w:tcPr>
          <w:p w:rsidR="00E97340" w:rsidRDefault="00E97340" w:rsidP="003F6FFE">
            <w:pPr>
              <w:spacing w:after="160" w:line="240" w:lineRule="auto"/>
              <w:ind w:firstLine="240"/>
              <w:rPr>
                <w:rFonts w:ascii="Times New Roman" w:hAnsi="Times New Roman" w:cs="Times New Roman"/>
                <w:color w:val="auto"/>
                <w:sz w:val="24"/>
                <w:szCs w:val="24"/>
              </w:rPr>
            </w:pPr>
            <w:r>
              <w:rPr>
                <w:rFonts w:ascii="Times New Roman" w:hAnsi="Times New Roman" w:cs="Times New Roman"/>
                <w:color w:val="auto"/>
                <w:sz w:val="24"/>
                <w:szCs w:val="24"/>
              </w:rPr>
              <w:t>Yes</w:t>
            </w:r>
          </w:p>
          <w:p w:rsidR="00E97340" w:rsidRDefault="00E97340" w:rsidP="003F6FFE">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3-month recall PONV</w:t>
            </w:r>
          </w:p>
        </w:tc>
        <w:tc>
          <w:tcPr>
            <w:tcW w:w="2693" w:type="dxa"/>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color w:val="auto"/>
                <w:sz w:val="24"/>
                <w:szCs w:val="24"/>
              </w:rPr>
              <w:t>8 (18.6)</w:t>
            </w:r>
          </w:p>
          <w:p w:rsidR="00E97340" w:rsidRDefault="00E97340" w:rsidP="003F6FFE">
            <w:pPr>
              <w:spacing w:after="160" w:line="240" w:lineRule="auto"/>
              <w:rPr>
                <w:rFonts w:ascii="Times New Roman" w:hAnsi="Times New Roman" w:cs="Times New Roman"/>
                <w:color w:val="auto"/>
                <w:sz w:val="24"/>
                <w:szCs w:val="24"/>
              </w:rPr>
            </w:pPr>
          </w:p>
        </w:tc>
        <w:tc>
          <w:tcPr>
            <w:tcW w:w="2126" w:type="dxa"/>
          </w:tcPr>
          <w:p w:rsidR="00E97340" w:rsidRDefault="00E97340" w:rsidP="003F6FFE">
            <w:pPr>
              <w:spacing w:after="160" w:line="240" w:lineRule="auto"/>
              <w:jc w:val="center"/>
              <w:rPr>
                <w:rFonts w:ascii="Times New Roman" w:hAnsi="Times New Roman" w:cs="Times New Roman"/>
                <w:color w:val="auto"/>
                <w:sz w:val="24"/>
                <w:szCs w:val="24"/>
              </w:rPr>
            </w:pPr>
            <w:r>
              <w:rPr>
                <w:rFonts w:ascii="Times New Roman" w:eastAsia="Times New Roman" w:hAnsi="Times New Roman" w:cs="Times New Roman"/>
                <w:color w:val="auto"/>
                <w:sz w:val="24"/>
                <w:szCs w:val="24"/>
              </w:rPr>
              <w:t>35 (81.4)</w:t>
            </w:r>
          </w:p>
          <w:p w:rsidR="00E97340" w:rsidRDefault="00E97340" w:rsidP="003F6FFE">
            <w:pPr>
              <w:spacing w:after="160" w:line="240" w:lineRule="auto"/>
              <w:rPr>
                <w:rFonts w:ascii="Times New Roman" w:hAnsi="Times New Roman" w:cs="Times New Roman"/>
                <w:color w:val="auto"/>
                <w:sz w:val="24"/>
                <w:szCs w:val="24"/>
              </w:rPr>
            </w:pPr>
          </w:p>
        </w:tc>
        <w:tc>
          <w:tcPr>
            <w:tcW w:w="1701" w:type="dxa"/>
          </w:tcPr>
          <w:p w:rsidR="00E97340" w:rsidRDefault="00E97340" w:rsidP="003F6FFE">
            <w:pPr>
              <w:spacing w:after="160" w:line="240" w:lineRule="auto"/>
              <w:jc w:val="center"/>
              <w:rPr>
                <w:rFonts w:ascii="Times New Roman" w:hAnsi="Times New Roman" w:cs="Times New Roman"/>
                <w:color w:val="auto"/>
                <w:sz w:val="24"/>
                <w:szCs w:val="24"/>
              </w:rPr>
            </w:pPr>
          </w:p>
          <w:p w:rsidR="00E97340" w:rsidRDefault="00E97340" w:rsidP="003F6FFE">
            <w:pPr>
              <w:spacing w:after="160" w:line="240" w:lineRule="auto"/>
              <w:jc w:val="center"/>
              <w:rPr>
                <w:rFonts w:ascii="Times New Roman" w:hAnsi="Times New Roman" w:cs="Times New Roman"/>
                <w:b/>
                <w:color w:val="auto"/>
                <w:sz w:val="24"/>
              </w:rPr>
            </w:pPr>
            <w:r>
              <w:rPr>
                <w:rFonts w:ascii="Times New Roman" w:hAnsi="Times New Roman" w:cs="Times New Roman"/>
                <w:b/>
                <w:color w:val="auto"/>
                <w:sz w:val="24"/>
                <w:szCs w:val="24"/>
              </w:rPr>
              <w:t>&lt;0.001</w:t>
            </w:r>
          </w:p>
        </w:tc>
      </w:tr>
      <w:tr w:rsidR="00E97340" w:rsidTr="003F6FFE">
        <w:trPr>
          <w:trHeight w:val="280"/>
        </w:trPr>
        <w:tc>
          <w:tcPr>
            <w:tcW w:w="2569" w:type="dxa"/>
            <w:hideMark/>
          </w:tcPr>
          <w:p w:rsidR="00E97340" w:rsidRDefault="00E97340" w:rsidP="003F6FFE">
            <w:pPr>
              <w:spacing w:after="160" w:line="240" w:lineRule="auto"/>
              <w:ind w:firstLine="240"/>
              <w:rPr>
                <w:rFonts w:ascii="Times New Roman" w:hAnsi="Times New Roman" w:cs="Times New Roman"/>
                <w:color w:val="auto"/>
                <w:sz w:val="24"/>
                <w:szCs w:val="24"/>
              </w:rPr>
            </w:pPr>
            <w:r>
              <w:rPr>
                <w:rFonts w:ascii="Times New Roman" w:hAnsi="Times New Roman" w:cs="Times New Roman"/>
                <w:color w:val="auto"/>
                <w:sz w:val="24"/>
                <w:szCs w:val="24"/>
              </w:rPr>
              <w:t>No</w:t>
            </w:r>
          </w:p>
        </w:tc>
        <w:tc>
          <w:tcPr>
            <w:tcW w:w="2693"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hAnsi="Times New Roman" w:cs="Times New Roman"/>
                <w:color w:val="auto"/>
              </w:rPr>
              <w:t>219 (70.4)</w:t>
            </w:r>
          </w:p>
        </w:tc>
        <w:tc>
          <w:tcPr>
            <w:tcW w:w="2126" w:type="dxa"/>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hAnsi="Times New Roman" w:cs="Times New Roman"/>
                <w:color w:val="auto"/>
              </w:rPr>
              <w:t>92 (29.6)</w:t>
            </w:r>
          </w:p>
        </w:tc>
        <w:tc>
          <w:tcPr>
            <w:tcW w:w="1701" w:type="dxa"/>
          </w:tcPr>
          <w:p w:rsidR="00E97340" w:rsidRDefault="00E97340" w:rsidP="003F6FFE">
            <w:pPr>
              <w:spacing w:after="160" w:line="240" w:lineRule="auto"/>
              <w:jc w:val="center"/>
              <w:rPr>
                <w:rFonts w:ascii="Times New Roman" w:hAnsi="Times New Roman" w:cs="Times New Roman"/>
                <w:color w:val="auto"/>
                <w:sz w:val="24"/>
                <w:szCs w:val="24"/>
              </w:rPr>
            </w:pPr>
          </w:p>
        </w:tc>
      </w:tr>
      <w:tr w:rsidR="00E97340" w:rsidTr="003F6FFE">
        <w:trPr>
          <w:trHeight w:val="280"/>
        </w:trPr>
        <w:tc>
          <w:tcPr>
            <w:tcW w:w="2569" w:type="dxa"/>
            <w:tcBorders>
              <w:top w:val="nil"/>
              <w:left w:val="nil"/>
              <w:bottom w:val="single" w:sz="12" w:space="0" w:color="000000"/>
              <w:right w:val="nil"/>
            </w:tcBorders>
            <w:hideMark/>
          </w:tcPr>
          <w:p w:rsidR="00E97340" w:rsidRDefault="00E97340" w:rsidP="003F6FFE">
            <w:pPr>
              <w:spacing w:after="160" w:line="240" w:lineRule="auto"/>
              <w:ind w:firstLine="240"/>
              <w:rPr>
                <w:rFonts w:ascii="Times New Roman" w:hAnsi="Times New Roman" w:cs="Times New Roman"/>
                <w:color w:val="auto"/>
                <w:sz w:val="24"/>
                <w:szCs w:val="24"/>
              </w:rPr>
            </w:pPr>
            <w:r>
              <w:rPr>
                <w:rFonts w:ascii="Times New Roman" w:hAnsi="Times New Roman" w:cs="Times New Roman"/>
                <w:color w:val="auto"/>
                <w:sz w:val="24"/>
                <w:szCs w:val="24"/>
              </w:rPr>
              <w:t>Yes</w:t>
            </w:r>
          </w:p>
        </w:tc>
        <w:tc>
          <w:tcPr>
            <w:tcW w:w="2693" w:type="dxa"/>
            <w:tcBorders>
              <w:top w:val="nil"/>
              <w:left w:val="nil"/>
              <w:bottom w:val="single" w:sz="12" w:space="0" w:color="000000"/>
              <w:right w:val="nil"/>
            </w:tcBorders>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hAnsi="Times New Roman" w:cs="Times New Roman"/>
                <w:color w:val="auto"/>
              </w:rPr>
              <w:t>19 (35.8)</w:t>
            </w:r>
          </w:p>
        </w:tc>
        <w:tc>
          <w:tcPr>
            <w:tcW w:w="2126" w:type="dxa"/>
            <w:tcBorders>
              <w:top w:val="nil"/>
              <w:left w:val="nil"/>
              <w:bottom w:val="single" w:sz="12" w:space="0" w:color="000000"/>
              <w:right w:val="nil"/>
            </w:tcBorders>
            <w:hideMark/>
          </w:tcPr>
          <w:p w:rsidR="00E97340" w:rsidRDefault="00E97340" w:rsidP="003F6FFE">
            <w:pPr>
              <w:spacing w:after="160" w:line="240" w:lineRule="auto"/>
              <w:jc w:val="center"/>
              <w:rPr>
                <w:rFonts w:ascii="Times New Roman" w:eastAsia="Times New Roman" w:hAnsi="Times New Roman" w:cs="Times New Roman"/>
                <w:color w:val="auto"/>
                <w:sz w:val="24"/>
                <w:szCs w:val="24"/>
              </w:rPr>
            </w:pPr>
            <w:r>
              <w:rPr>
                <w:rFonts w:ascii="Times New Roman" w:hAnsi="Times New Roman" w:cs="Times New Roman"/>
                <w:color w:val="auto"/>
              </w:rPr>
              <w:t>34 (64.2)</w:t>
            </w:r>
          </w:p>
        </w:tc>
        <w:tc>
          <w:tcPr>
            <w:tcW w:w="1701" w:type="dxa"/>
            <w:tcBorders>
              <w:top w:val="nil"/>
              <w:left w:val="nil"/>
              <w:bottom w:val="single" w:sz="12" w:space="0" w:color="000000"/>
              <w:right w:val="nil"/>
            </w:tcBorders>
          </w:tcPr>
          <w:p w:rsidR="00E97340" w:rsidRDefault="00E97340" w:rsidP="003F6FFE">
            <w:pPr>
              <w:spacing w:after="160" w:line="240" w:lineRule="auto"/>
              <w:jc w:val="center"/>
              <w:rPr>
                <w:rFonts w:ascii="Times New Roman" w:hAnsi="Times New Roman" w:cs="Times New Roman"/>
                <w:color w:val="auto"/>
                <w:sz w:val="24"/>
                <w:szCs w:val="24"/>
              </w:rPr>
            </w:pPr>
          </w:p>
        </w:tc>
      </w:tr>
    </w:tbl>
    <w:p w:rsidR="00E97340" w:rsidRDefault="00E97340" w:rsidP="00E97340">
      <w:pPr>
        <w:widowControl w:val="0"/>
        <w:spacing w:after="160" w:line="240" w:lineRule="auto"/>
        <w:rPr>
          <w:rFonts w:ascii="Times New Roman" w:hAnsi="Times New Roman" w:cs="Times New Roman"/>
          <w:color w:val="auto"/>
        </w:rPr>
      </w:pPr>
      <w:r>
        <w:rPr>
          <w:rFonts w:ascii="Times New Roman" w:eastAsia="Times New Roman" w:hAnsi="Times New Roman" w:cs="Times New Roman"/>
          <w:b/>
          <w:color w:val="auto"/>
          <w:sz w:val="24"/>
          <w:szCs w:val="24"/>
        </w:rPr>
        <w:t>Abbreviations:</w:t>
      </w:r>
      <w:r>
        <w:rPr>
          <w:rFonts w:ascii="Times New Roman" w:eastAsia="Times New Roman" w:hAnsi="Times New Roman" w:cs="Times New Roman"/>
          <w:color w:val="auto"/>
          <w:sz w:val="24"/>
          <w:szCs w:val="24"/>
        </w:rPr>
        <w:t xml:space="preserve"> PONV= postoperative nausea or vomiting; ASA= American Society of Anesthesiologists</w:t>
      </w:r>
    </w:p>
    <w:p w:rsidR="00E97340" w:rsidRDefault="00E97340" w:rsidP="00E97340">
      <w:pPr>
        <w:widowControl w:val="0"/>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Mean and standard deviation are shown for age (years); number and row percentage are shown for other data</w:t>
      </w:r>
    </w:p>
    <w:p w:rsidR="00E97340" w:rsidRDefault="00E97340" w:rsidP="00E97340">
      <w:pPr>
        <w:spacing w:after="160" w:line="240" w:lineRule="auto"/>
        <w:rPr>
          <w:rFonts w:ascii="Times New Roman" w:hAnsi="Times New Roman" w:cs="Times New Roman"/>
          <w:b/>
          <w:color w:val="auto"/>
          <w:sz w:val="24"/>
          <w:szCs w:val="24"/>
        </w:rPr>
      </w:pPr>
      <w:r>
        <w:rPr>
          <w:rFonts w:ascii="Times New Roman" w:hAnsi="Times New Roman" w:cs="Times New Roman"/>
          <w:color w:val="auto"/>
          <w:sz w:val="24"/>
        </w:rPr>
        <w:t xml:space="preserve">† PONV was defined if a patient had score ≥ 1 on either the nausea duration, nausea impact, vomiting impact, or nausea/vomiting impact scales. </w:t>
      </w:r>
    </w:p>
    <w:p w:rsidR="00E97340" w:rsidRDefault="00E97340" w:rsidP="00E97340">
      <w:pPr>
        <w:rPr>
          <w:rFonts w:ascii="Times New Roman" w:hAnsi="Times New Roman" w:cs="Times New Roman"/>
          <w:color w:val="auto"/>
        </w:rPr>
      </w:pPr>
      <w:r>
        <w:rPr>
          <w:rFonts w:ascii="Times New Roman" w:eastAsia="Times New Roman" w:hAnsi="Times New Roman" w:cs="Times New Roman"/>
          <w:color w:val="auto"/>
          <w:sz w:val="24"/>
          <w:szCs w:val="24"/>
        </w:rPr>
        <w:t>Bold values indicate statistical significance.</w:t>
      </w:r>
      <w:bookmarkEnd w:id="89"/>
      <w:bookmarkEnd w:id="90"/>
    </w:p>
    <w:p w:rsidR="00E97340" w:rsidRDefault="00E97340" w:rsidP="00E97340"/>
    <w:p w:rsidR="00E97340" w:rsidRPr="003F6FFE" w:rsidRDefault="00E97340" w:rsidP="00E97340">
      <w:pPr>
        <w:spacing w:after="160" w:line="240" w:lineRule="auto"/>
        <w:rPr>
          <w:rFonts w:eastAsia="SimSun"/>
          <w:lang w:eastAsia="zh-CN"/>
        </w:rPr>
        <w:sectPr w:rsidR="00E97340" w:rsidRPr="003F6FFE" w:rsidSect="005B224E">
          <w:footerReference w:type="default" r:id="rId23"/>
          <w:pgSz w:w="12240" w:h="15840"/>
          <w:pgMar w:top="1440" w:right="1440" w:bottom="1440" w:left="1440" w:header="720" w:footer="720" w:gutter="0"/>
          <w:pgNumType w:start="1"/>
          <w:cols w:space="720"/>
        </w:sectPr>
      </w:pPr>
    </w:p>
    <w:p w:rsidR="00E97340" w:rsidRDefault="00E97340" w:rsidP="00E97340">
      <w:pPr>
        <w:spacing w:after="160" w:line="240" w:lineRule="auto"/>
        <w:rPr>
          <w:rFonts w:ascii="Times New Roman" w:hAnsi="Times New Roman" w:cs="Times New Roman"/>
          <w:color w:val="auto"/>
        </w:rPr>
      </w:pPr>
      <w:r>
        <w:rPr>
          <w:rFonts w:ascii="Times New Roman" w:eastAsia="Times New Roman" w:hAnsi="Times New Roman" w:cs="Times New Roman"/>
          <w:b/>
          <w:color w:val="auto"/>
          <w:sz w:val="24"/>
          <w:szCs w:val="24"/>
        </w:rPr>
        <w:lastRenderedPageBreak/>
        <w:t>Table 2</w:t>
      </w:r>
      <w:r>
        <w:rPr>
          <w:rFonts w:ascii="Times New Roman" w:eastAsia="Times New Roman" w:hAnsi="Times New Roman" w:cs="Times New Roman"/>
          <w:color w:val="auto"/>
          <w:sz w:val="24"/>
          <w:szCs w:val="24"/>
        </w:rPr>
        <w:t>. Tests of validity using nausea impact score, vomiting</w:t>
      </w:r>
      <w:r>
        <w:rPr>
          <w:rFonts w:ascii="Times New Roman" w:hAnsi="Times New Roman" w:cs="Times New Roman"/>
          <w:color w:val="auto"/>
          <w:sz w:val="24"/>
          <w:szCs w:val="24"/>
        </w:rPr>
        <w:t>/retching</w:t>
      </w:r>
      <w:r>
        <w:rPr>
          <w:rFonts w:ascii="Times New Roman" w:eastAsia="Times New Roman" w:hAnsi="Times New Roman" w:cs="Times New Roman"/>
          <w:color w:val="auto"/>
          <w:sz w:val="24"/>
          <w:szCs w:val="24"/>
        </w:rPr>
        <w:t xml:space="preserve"> </w:t>
      </w:r>
      <w:r>
        <w:rPr>
          <w:rFonts w:ascii="Times New Roman" w:hAnsi="Times New Roman" w:cs="Times New Roman"/>
          <w:color w:val="auto"/>
          <w:sz w:val="24"/>
          <w:szCs w:val="24"/>
        </w:rPr>
        <w:t xml:space="preserve">impact </w:t>
      </w:r>
      <w:r>
        <w:rPr>
          <w:rFonts w:ascii="Times New Roman" w:eastAsia="Times New Roman" w:hAnsi="Times New Roman" w:cs="Times New Roman"/>
          <w:color w:val="auto"/>
          <w:sz w:val="24"/>
          <w:szCs w:val="24"/>
        </w:rPr>
        <w:t xml:space="preserve">score, </w:t>
      </w:r>
      <w:r>
        <w:rPr>
          <w:rFonts w:ascii="Times New Roman" w:hAnsi="Times New Roman" w:cs="Times New Roman"/>
          <w:color w:val="auto"/>
          <w:sz w:val="24"/>
          <w:szCs w:val="24"/>
        </w:rPr>
        <w:t xml:space="preserve">and nausea-vomiting/retching impact among 3-month recall, </w:t>
      </w:r>
      <w:r>
        <w:rPr>
          <w:rFonts w:ascii="Times New Roman" w:eastAsia="Times New Roman" w:hAnsi="Times New Roman" w:cs="Times New Roman"/>
          <w:color w:val="auto"/>
          <w:sz w:val="24"/>
          <w:szCs w:val="24"/>
        </w:rPr>
        <w:t>postoperative nausea and (or) vomiting (PONV)</w:t>
      </w:r>
      <w:r>
        <w:rPr>
          <w:rFonts w:ascii="Times New Roman" w:hAnsi="Times New Roman" w:cs="Times New Roman"/>
          <w:color w:val="auto"/>
          <w:sz w:val="24"/>
          <w:szCs w:val="24"/>
        </w:rPr>
        <w:t xml:space="preserve"> and simplify Apfel score and atiemetic use in all patients </w:t>
      </w:r>
      <w:r>
        <w:rPr>
          <w:rFonts w:ascii="Times New Roman" w:eastAsia="Times New Roman" w:hAnsi="Times New Roman" w:cs="Times New Roman"/>
          <w:color w:val="auto"/>
          <w:sz w:val="24"/>
          <w:szCs w:val="24"/>
        </w:rPr>
        <w:t>(n= 378)</w:t>
      </w:r>
    </w:p>
    <w:tbl>
      <w:tblPr>
        <w:tblW w:w="13085" w:type="dxa"/>
        <w:tblInd w:w="-16" w:type="dxa"/>
        <w:tblBorders>
          <w:top w:val="single" w:sz="12" w:space="0" w:color="000000"/>
          <w:bottom w:val="single" w:sz="12" w:space="0" w:color="000000"/>
          <w:insideH w:val="nil"/>
          <w:insideV w:val="nil"/>
        </w:tblBorders>
        <w:tblLayout w:type="fixed"/>
        <w:tblCellMar>
          <w:left w:w="28" w:type="dxa"/>
          <w:right w:w="28" w:type="dxa"/>
        </w:tblCellMar>
        <w:tblLook w:val="04A0"/>
      </w:tblPr>
      <w:tblGrid>
        <w:gridCol w:w="2853"/>
        <w:gridCol w:w="1727"/>
        <w:gridCol w:w="851"/>
        <w:gridCol w:w="1843"/>
        <w:gridCol w:w="992"/>
        <w:gridCol w:w="1701"/>
        <w:gridCol w:w="850"/>
        <w:gridCol w:w="1276"/>
        <w:gridCol w:w="992"/>
      </w:tblGrid>
      <w:tr w:rsidR="00FA0988" w:rsidTr="009D7930">
        <w:trPr>
          <w:trHeight w:val="700"/>
        </w:trPr>
        <w:tc>
          <w:tcPr>
            <w:tcW w:w="2853" w:type="dxa"/>
            <w:tcBorders>
              <w:top w:val="single" w:sz="12" w:space="0" w:color="000000"/>
              <w:left w:val="nil"/>
              <w:bottom w:val="single" w:sz="6" w:space="0" w:color="000000"/>
              <w:right w:val="nil"/>
            </w:tcBorders>
          </w:tcPr>
          <w:p w:rsidR="00FA0988" w:rsidRDefault="00FA0988" w:rsidP="00FA0988">
            <w:pPr>
              <w:spacing w:after="160" w:line="240" w:lineRule="auto"/>
              <w:rPr>
                <w:rFonts w:ascii="Times New Roman" w:hAnsi="Times New Roman" w:cs="Times New Roman"/>
                <w:color w:val="auto"/>
                <w:sz w:val="24"/>
                <w:szCs w:val="24"/>
              </w:rPr>
            </w:pPr>
            <w:r>
              <w:rPr>
                <w:rFonts w:ascii="Times New Roman" w:hAnsi="Arial Unicode MS" w:cs="Times New Roman" w:hint="eastAsia"/>
                <w:color w:val="auto"/>
                <w:sz w:val="24"/>
                <w:szCs w:val="24"/>
              </w:rPr>
              <w:t xml:space="preserve">　</w:t>
            </w:r>
          </w:p>
          <w:p w:rsidR="00FA0988" w:rsidRDefault="00FA0988" w:rsidP="00FA0988">
            <w:pPr>
              <w:spacing w:after="160" w:line="240" w:lineRule="auto"/>
              <w:rPr>
                <w:rFonts w:ascii="Times New Roman" w:hAnsi="Times New Roman" w:cs="Times New Roman"/>
                <w:color w:val="auto"/>
                <w:sz w:val="24"/>
                <w:szCs w:val="24"/>
              </w:rPr>
            </w:pPr>
          </w:p>
        </w:tc>
        <w:tc>
          <w:tcPr>
            <w:tcW w:w="1727" w:type="dxa"/>
            <w:tcBorders>
              <w:top w:val="single" w:sz="12" w:space="0" w:color="000000"/>
              <w:left w:val="nil"/>
              <w:bottom w:val="single" w:sz="6" w:space="0" w:color="000000"/>
              <w:right w:val="nil"/>
            </w:tcBorders>
          </w:tcPr>
          <w:p w:rsidR="00FA0988" w:rsidRPr="00EC7F80" w:rsidRDefault="00B26AC7" w:rsidP="00FA0988">
            <w:pPr>
              <w:spacing w:line="240" w:lineRule="auto"/>
              <w:rPr>
                <w:rFonts w:ascii="Times New Roman" w:eastAsia="Times New Roman" w:hAnsi="Times New Roman" w:cs="Times New Roman"/>
                <w:b/>
                <w:color w:val="auto"/>
                <w:sz w:val="24"/>
                <w:szCs w:val="24"/>
                <w:highlight w:val="yellow"/>
              </w:rPr>
            </w:pPr>
            <w:r w:rsidRPr="00EC7F80">
              <w:rPr>
                <w:rFonts w:ascii="Times New Roman" w:hAnsi="Times New Roman" w:cs="Times New Roman"/>
                <w:b/>
                <w:color w:val="auto"/>
                <w:sz w:val="24"/>
                <w:szCs w:val="24"/>
                <w:highlight w:val="yellow"/>
              </w:rPr>
              <w:t xml:space="preserve">Simplified </w:t>
            </w:r>
            <w:r w:rsidR="00FA0988" w:rsidRPr="00EC7F80">
              <w:rPr>
                <w:rFonts w:ascii="Times New Roman" w:hAnsi="Times New Roman" w:cs="Times New Roman"/>
                <w:b/>
                <w:color w:val="auto"/>
                <w:sz w:val="24"/>
                <w:szCs w:val="24"/>
                <w:highlight w:val="yellow"/>
              </w:rPr>
              <w:t>Apfel score ≥ 3, n (%)</w:t>
            </w:r>
          </w:p>
        </w:tc>
        <w:tc>
          <w:tcPr>
            <w:tcW w:w="851" w:type="dxa"/>
            <w:tcBorders>
              <w:top w:val="single" w:sz="12" w:space="0" w:color="000000"/>
              <w:left w:val="nil"/>
              <w:bottom w:val="single" w:sz="6" w:space="0" w:color="000000"/>
              <w:right w:val="nil"/>
            </w:tcBorders>
          </w:tcPr>
          <w:p w:rsidR="00FA0988" w:rsidRPr="00EC7F80" w:rsidRDefault="00FA0988" w:rsidP="00FA0988">
            <w:pPr>
              <w:spacing w:line="240" w:lineRule="auto"/>
              <w:rPr>
                <w:rFonts w:ascii="Times New Roman" w:eastAsia="Times New Roman" w:hAnsi="Times New Roman" w:cs="Times New Roman"/>
                <w:b/>
                <w:color w:val="auto"/>
                <w:sz w:val="24"/>
                <w:szCs w:val="24"/>
                <w:highlight w:val="yellow"/>
              </w:rPr>
            </w:pPr>
            <w:r w:rsidRPr="00EC7F80">
              <w:rPr>
                <w:rFonts w:ascii="Times New Roman" w:eastAsia="Times New Roman" w:hAnsi="Times New Roman" w:cs="Times New Roman"/>
                <w:b/>
                <w:i/>
                <w:color w:val="auto"/>
                <w:sz w:val="24"/>
                <w:szCs w:val="24"/>
                <w:highlight w:val="yellow"/>
              </w:rPr>
              <w:t xml:space="preserve"> P</w:t>
            </w:r>
          </w:p>
        </w:tc>
        <w:tc>
          <w:tcPr>
            <w:tcW w:w="1843" w:type="dxa"/>
            <w:tcBorders>
              <w:top w:val="single" w:sz="12" w:space="0" w:color="000000"/>
              <w:left w:val="nil"/>
              <w:bottom w:val="single" w:sz="6" w:space="0" w:color="000000"/>
              <w:right w:val="nil"/>
            </w:tcBorders>
            <w:hideMark/>
          </w:tcPr>
          <w:p w:rsidR="00FA0988" w:rsidRDefault="00FA0988" w:rsidP="00FA0988">
            <w:pPr>
              <w:spacing w:line="240" w:lineRule="auto"/>
              <w:rPr>
                <w:rFonts w:ascii="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3-month recall score, </w:t>
            </w:r>
          </w:p>
          <w:p w:rsidR="00FA0988" w:rsidRDefault="00FA0988" w:rsidP="00FA0988">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median (range)</w:t>
            </w:r>
            <w:r>
              <w:rPr>
                <w:rFonts w:ascii="Times New Roman" w:eastAsia="Times New Roman" w:hAnsi="Times New Roman" w:cs="Times New Roman"/>
                <w:b/>
                <w:color w:val="auto"/>
                <w:sz w:val="24"/>
                <w:szCs w:val="24"/>
                <w:vertAlign w:val="superscript"/>
              </w:rPr>
              <w:t>1</w:t>
            </w:r>
          </w:p>
        </w:tc>
        <w:tc>
          <w:tcPr>
            <w:tcW w:w="992" w:type="dxa"/>
            <w:tcBorders>
              <w:top w:val="single" w:sz="12" w:space="0" w:color="000000"/>
              <w:left w:val="nil"/>
              <w:bottom w:val="single" w:sz="6"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 xml:space="preserve"> P</w:t>
            </w:r>
          </w:p>
        </w:tc>
        <w:tc>
          <w:tcPr>
            <w:tcW w:w="1701" w:type="dxa"/>
            <w:tcBorders>
              <w:top w:val="single" w:sz="12" w:space="0" w:color="000000"/>
              <w:left w:val="nil"/>
              <w:bottom w:val="single" w:sz="6"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Total PONV score, </w:t>
            </w:r>
            <w:r>
              <w:rPr>
                <w:rFonts w:ascii="Times New Roman" w:eastAsia="Times New Roman" w:hAnsi="Times New Roman" w:cs="Times New Roman"/>
                <w:b/>
                <w:color w:val="auto"/>
                <w:sz w:val="24"/>
                <w:szCs w:val="24"/>
              </w:rPr>
              <w:br/>
              <w:t>median (range)</w:t>
            </w:r>
          </w:p>
        </w:tc>
        <w:tc>
          <w:tcPr>
            <w:tcW w:w="850" w:type="dxa"/>
            <w:tcBorders>
              <w:top w:val="single" w:sz="12" w:space="0" w:color="000000"/>
              <w:left w:val="nil"/>
              <w:bottom w:val="single" w:sz="6"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 xml:space="preserve"> P</w:t>
            </w:r>
          </w:p>
        </w:tc>
        <w:tc>
          <w:tcPr>
            <w:tcW w:w="1276" w:type="dxa"/>
            <w:tcBorders>
              <w:top w:val="single" w:sz="12" w:space="0" w:color="000000"/>
              <w:left w:val="nil"/>
              <w:bottom w:val="single" w:sz="6"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Antiemetic use, n (%)</w:t>
            </w:r>
          </w:p>
        </w:tc>
        <w:tc>
          <w:tcPr>
            <w:tcW w:w="992" w:type="dxa"/>
            <w:tcBorders>
              <w:top w:val="single" w:sz="12" w:space="0" w:color="000000"/>
              <w:left w:val="nil"/>
              <w:bottom w:val="single" w:sz="6"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 xml:space="preserve"> P</w:t>
            </w:r>
          </w:p>
        </w:tc>
      </w:tr>
      <w:tr w:rsidR="00FA0988" w:rsidTr="009D7930">
        <w:trPr>
          <w:trHeight w:val="240"/>
        </w:trPr>
        <w:tc>
          <w:tcPr>
            <w:tcW w:w="285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Nausea impact score</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eastAsia="Times New Roman" w:hAnsi="Times New Roman" w:cs="Times New Roman"/>
                <w:b/>
                <w:i/>
                <w:color w:val="auto"/>
                <w:sz w:val="24"/>
                <w:szCs w:val="24"/>
                <w:highlight w:val="yellow"/>
              </w:rPr>
              <w:t>0.</w:t>
            </w:r>
            <w:r w:rsidRPr="00EC7F80">
              <w:rPr>
                <w:rFonts w:ascii="Times New Roman" w:hAnsi="Times New Roman" w:cs="Times New Roman"/>
                <w:b/>
                <w:i/>
                <w:color w:val="auto"/>
                <w:sz w:val="24"/>
                <w:szCs w:val="24"/>
                <w:highlight w:val="yellow"/>
              </w:rPr>
              <w:t>005</w:t>
            </w:r>
            <w:r w:rsidRPr="00EC7F80">
              <w:rPr>
                <w:rFonts w:ascii="Times New Roman" w:eastAsia="Times New Roman" w:hAnsi="Times New Roman" w:cs="Times New Roman"/>
                <w:b/>
                <w:i/>
                <w:color w:val="auto"/>
                <w:sz w:val="24"/>
                <w:szCs w:val="24"/>
                <w:highlight w:val="yellow"/>
              </w:rPr>
              <w:t xml:space="preserve"> </w:t>
            </w:r>
          </w:p>
        </w:tc>
        <w:tc>
          <w:tcPr>
            <w:tcW w:w="1843"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992"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c>
          <w:tcPr>
            <w:tcW w:w="170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850"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c>
          <w:tcPr>
            <w:tcW w:w="1276"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992"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r>
      <w:tr w:rsidR="00FA0988" w:rsidTr="009D7930">
        <w:trPr>
          <w:trHeight w:val="42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(n= 3</w:t>
            </w:r>
            <w:r>
              <w:rPr>
                <w:rFonts w:ascii="Times New Roman" w:hAnsi="Times New Roman" w:cs="Times New Roman"/>
                <w:color w:val="auto"/>
                <w:sz w:val="24"/>
                <w:szCs w:val="24"/>
              </w:rPr>
              <w:t>08</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115 (37.3)</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9)</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(0,20)</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15 (4.9)</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44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 (n= </w:t>
            </w:r>
            <w:r>
              <w:rPr>
                <w:rFonts w:ascii="Times New Roman" w:hAnsi="Times New Roman" w:cs="Times New Roman"/>
                <w:color w:val="auto"/>
                <w:sz w:val="24"/>
                <w:szCs w:val="24"/>
              </w:rPr>
              <w:t>9</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6 (66.7)</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10)</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13 (8,20)</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5 (55.6)</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16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2</w:t>
            </w:r>
            <w:r>
              <w:rPr>
                <w:rFonts w:ascii="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(n= </w:t>
            </w:r>
            <w:r>
              <w:rPr>
                <w:rFonts w:ascii="Times New Roman" w:hAnsi="Times New Roman" w:cs="Times New Roman"/>
                <w:color w:val="auto"/>
                <w:sz w:val="24"/>
                <w:szCs w:val="24"/>
              </w:rPr>
              <w:t>52</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30 (57.7)</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5)</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13.5 (6,24)</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16 (30.8)</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42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3 (n= </w:t>
            </w:r>
            <w:r>
              <w:rPr>
                <w:rFonts w:ascii="Times New Roman" w:hAnsi="Times New Roman" w:cs="Times New Roman"/>
                <w:color w:val="auto"/>
                <w:sz w:val="24"/>
                <w:szCs w:val="24"/>
              </w:rPr>
              <w:t>9</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6 (66.7)</w:t>
            </w:r>
          </w:p>
        </w:tc>
        <w:tc>
          <w:tcPr>
            <w:tcW w:w="851" w:type="dxa"/>
            <w:tcBorders>
              <w:top w:val="nil"/>
              <w:left w:val="nil"/>
              <w:bottom w:val="nil"/>
              <w:right w:val="nil"/>
            </w:tcBorders>
          </w:tcPr>
          <w:p w:rsidR="00FA0988" w:rsidRPr="00EC7F80" w:rsidRDefault="00FA0988" w:rsidP="00FA0988">
            <w:pPr>
              <w:rPr>
                <w:rFonts w:ascii="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rPr>
                <w:rFonts w:ascii="Times New Roman" w:hAnsi="Times New Roman" w:cs="Times New Roman"/>
                <w:color w:val="auto"/>
                <w:sz w:val="24"/>
                <w:szCs w:val="24"/>
              </w:rPr>
            </w:pPr>
            <w:r>
              <w:rPr>
                <w:rFonts w:ascii="Times New Roman" w:hAnsi="Times New Roman" w:cs="Times New Roman"/>
                <w:color w:val="auto"/>
                <w:sz w:val="24"/>
                <w:szCs w:val="24"/>
              </w:rPr>
              <w:t>2 (0, 6)</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22 (21, 27)</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7 (77.8)</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260"/>
        </w:trPr>
        <w:tc>
          <w:tcPr>
            <w:tcW w:w="285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Vomiting</w:t>
            </w:r>
            <w:r>
              <w:rPr>
                <w:rFonts w:ascii="Times New Roman" w:hAnsi="Times New Roman" w:cs="Times New Roman"/>
                <w:i/>
                <w:color w:val="auto"/>
                <w:sz w:val="24"/>
                <w:szCs w:val="24"/>
              </w:rPr>
              <w:t>/retching</w:t>
            </w:r>
            <w:r>
              <w:rPr>
                <w:rFonts w:ascii="Times New Roman" w:eastAsia="Times New Roman" w:hAnsi="Times New Roman" w:cs="Times New Roman"/>
                <w:i/>
                <w:color w:val="auto"/>
                <w:sz w:val="24"/>
                <w:szCs w:val="24"/>
              </w:rPr>
              <w:t xml:space="preserve"> impact score</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eastAsia="Times New Roman" w:hAnsi="Times New Roman" w:cs="Times New Roman"/>
                <w:b/>
                <w:i/>
                <w:color w:val="auto"/>
                <w:sz w:val="24"/>
                <w:szCs w:val="24"/>
                <w:highlight w:val="yellow"/>
              </w:rPr>
              <w:t xml:space="preserve">&lt;0.001 </w:t>
            </w:r>
          </w:p>
        </w:tc>
        <w:tc>
          <w:tcPr>
            <w:tcW w:w="1843"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992"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c>
          <w:tcPr>
            <w:tcW w:w="170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850"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c>
          <w:tcPr>
            <w:tcW w:w="1276"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992"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 xml:space="preserve">&lt;0.001 </w:t>
            </w:r>
          </w:p>
        </w:tc>
      </w:tr>
      <w:tr w:rsidR="00FA0988" w:rsidTr="009D7930">
        <w:trPr>
          <w:trHeight w:val="38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(n= 269)</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r w:rsidRPr="00EC7F80">
              <w:rPr>
                <w:rFonts w:ascii="Times New Roman" w:hAnsi="Times New Roman" w:cs="Times New Roman"/>
                <w:color w:val="auto"/>
                <w:highlight w:val="yellow"/>
              </w:rPr>
              <w:t>95 (35.3)</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(0, 5)</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(0, 6)</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 9 (3.4)</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34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1</w:t>
            </w:r>
            <w:r>
              <w:rPr>
                <w:rFonts w:ascii="Times New Roman" w:hAnsi="Times New Roman" w:cs="Times New Roman"/>
                <w:color w:val="auto"/>
                <w:sz w:val="24"/>
                <w:szCs w:val="24"/>
              </w:rPr>
              <w:t xml:space="preserve"> </w:t>
            </w:r>
            <w:r>
              <w:rPr>
                <w:rFonts w:ascii="Times New Roman" w:eastAsia="Times New Roman" w:hAnsi="Times New Roman" w:cs="Times New Roman"/>
                <w:color w:val="auto"/>
                <w:sz w:val="24"/>
                <w:szCs w:val="24"/>
              </w:rPr>
              <w:t>(n= 4</w:t>
            </w:r>
            <w:r>
              <w:rPr>
                <w:rFonts w:ascii="Times New Roman" w:hAnsi="Times New Roman" w:cs="Times New Roman"/>
                <w:color w:val="auto"/>
                <w:sz w:val="24"/>
                <w:szCs w:val="24"/>
              </w:rPr>
              <w:t>2</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r w:rsidRPr="00EC7F80">
              <w:rPr>
                <w:rFonts w:ascii="Times New Roman" w:hAnsi="Times New Roman" w:cs="Times New Roman"/>
                <w:color w:val="auto"/>
                <w:highlight w:val="yellow"/>
              </w:rPr>
              <w:t>21 (50.0)</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(0, 9)</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6 (3, 11)</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2 (4.9)</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460"/>
        </w:trPr>
        <w:tc>
          <w:tcPr>
            <w:tcW w:w="2853" w:type="dxa"/>
            <w:tcBorders>
              <w:top w:val="nil"/>
              <w:left w:val="nil"/>
              <w:bottom w:val="nil"/>
              <w:right w:val="nil"/>
            </w:tcBorders>
            <w:hideMark/>
          </w:tcPr>
          <w:p w:rsidR="00FA0988" w:rsidRDefault="00FA0988" w:rsidP="00FA0988">
            <w:pPr>
              <w:spacing w:after="160" w:line="240" w:lineRule="auto"/>
              <w:ind w:firstLineChars="100"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2 (n= 6)</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r w:rsidRPr="00EC7F80">
              <w:rPr>
                <w:rFonts w:ascii="Times New Roman" w:hAnsi="Times New Roman" w:cs="Times New Roman"/>
                <w:color w:val="auto"/>
                <w:highlight w:val="yellow"/>
              </w:rPr>
              <w:t>3 (50.0)</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(0, 0)</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10 (8,13)</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1 (16.7)</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18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hAnsi="Times New Roman" w:cs="Times New Roman"/>
                <w:color w:val="auto"/>
                <w:sz w:val="24"/>
                <w:szCs w:val="24"/>
              </w:rPr>
              <w:t>3 (n= 61)</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r w:rsidRPr="00EC7F80">
              <w:rPr>
                <w:rFonts w:ascii="Times New Roman" w:hAnsi="Times New Roman" w:cs="Times New Roman"/>
                <w:color w:val="auto"/>
                <w:highlight w:val="yellow"/>
              </w:rPr>
              <w:t>38 (62.3)</w:t>
            </w: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eastAsia="Times New Roman" w:hAnsi="Times New Roman" w:cs="Times New Roman"/>
                <w:color w:val="auto"/>
                <w:sz w:val="24"/>
                <w:szCs w:val="24"/>
                <w:highlight w:val="yellow"/>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(0, 10)</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18 (0, 27)</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31 (50.8)</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180"/>
        </w:trPr>
        <w:tc>
          <w:tcPr>
            <w:tcW w:w="285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Nausea-Vomiting</w:t>
            </w:r>
            <w:r>
              <w:rPr>
                <w:rFonts w:ascii="Times New Roman" w:hAnsi="Times New Roman" w:cs="Times New Roman"/>
                <w:i/>
                <w:color w:val="auto"/>
                <w:sz w:val="24"/>
                <w:szCs w:val="24"/>
              </w:rPr>
              <w:t>/retching</w:t>
            </w:r>
            <w:r>
              <w:rPr>
                <w:rFonts w:ascii="Times New Roman" w:eastAsia="Times New Roman" w:hAnsi="Times New Roman" w:cs="Times New Roman"/>
                <w:i/>
                <w:color w:val="auto"/>
                <w:sz w:val="24"/>
                <w:szCs w:val="24"/>
              </w:rPr>
              <w:t xml:space="preserve"> impact scale score</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p>
        </w:tc>
        <w:tc>
          <w:tcPr>
            <w:tcW w:w="851"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eastAsia="Times New Roman" w:hAnsi="Times New Roman" w:cs="Times New Roman"/>
                <w:b/>
                <w:i/>
                <w:color w:val="auto"/>
                <w:sz w:val="24"/>
                <w:szCs w:val="24"/>
                <w:highlight w:val="yellow"/>
              </w:rPr>
              <w:t>0.00</w:t>
            </w:r>
            <w:r w:rsidRPr="00EC7F80">
              <w:rPr>
                <w:rFonts w:ascii="Times New Roman" w:hAnsi="Times New Roman" w:cs="Times New Roman"/>
                <w:b/>
                <w:i/>
                <w:color w:val="auto"/>
                <w:sz w:val="24"/>
                <w:szCs w:val="24"/>
                <w:highlight w:val="yellow"/>
              </w:rPr>
              <w:t>1</w:t>
            </w:r>
            <w:r w:rsidRPr="00EC7F80">
              <w:rPr>
                <w:rFonts w:ascii="Times New Roman" w:eastAsia="Times New Roman" w:hAnsi="Times New Roman" w:cs="Times New Roman"/>
                <w:b/>
                <w:i/>
                <w:color w:val="auto"/>
                <w:sz w:val="24"/>
                <w:szCs w:val="24"/>
                <w:highlight w:val="yellow"/>
              </w:rPr>
              <w:t xml:space="preserve"> </w:t>
            </w:r>
          </w:p>
        </w:tc>
        <w:tc>
          <w:tcPr>
            <w:tcW w:w="1843"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992"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c>
          <w:tcPr>
            <w:tcW w:w="170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850"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&lt;0.001</w:t>
            </w:r>
          </w:p>
        </w:tc>
        <w:tc>
          <w:tcPr>
            <w:tcW w:w="1276"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992"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 xml:space="preserve">&lt;0.001 </w:t>
            </w:r>
          </w:p>
        </w:tc>
      </w:tr>
      <w:tr w:rsidR="00FA0988" w:rsidTr="009D7930">
        <w:trPr>
          <w:trHeight w:val="18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(n= 26</w:t>
            </w:r>
            <w:r>
              <w:rPr>
                <w:rFonts w:ascii="Times New Roman" w:hAnsi="Times New Roman" w:cs="Times New Roman"/>
                <w:color w:val="auto"/>
                <w:sz w:val="24"/>
                <w:szCs w:val="24"/>
              </w:rPr>
              <w:t>5</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94 (35.5)</w:t>
            </w:r>
          </w:p>
        </w:tc>
        <w:tc>
          <w:tcPr>
            <w:tcW w:w="85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5)</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0 (0, 6)</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9 (3.4)</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18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 (n= </w:t>
            </w:r>
            <w:r>
              <w:rPr>
                <w:rFonts w:ascii="Times New Roman" w:hAnsi="Times New Roman" w:cs="Times New Roman"/>
                <w:color w:val="auto"/>
                <w:sz w:val="24"/>
                <w:szCs w:val="24"/>
              </w:rPr>
              <w:t>32</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17 (53.1)</w:t>
            </w:r>
          </w:p>
        </w:tc>
        <w:tc>
          <w:tcPr>
            <w:tcW w:w="85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9)</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6 (3, 9)</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2 (6.3)</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18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2 (n= </w:t>
            </w:r>
            <w:r>
              <w:rPr>
                <w:rFonts w:ascii="Times New Roman" w:hAnsi="Times New Roman" w:cs="Times New Roman"/>
                <w:color w:val="auto"/>
                <w:sz w:val="24"/>
                <w:szCs w:val="24"/>
              </w:rPr>
              <w:t>10</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2 (20.0)</w:t>
            </w:r>
          </w:p>
        </w:tc>
        <w:tc>
          <w:tcPr>
            <w:tcW w:w="85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3)</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rPr>
                <w:rFonts w:ascii="Times New Roman" w:hAnsi="Times New Roman" w:cs="Times New Roman"/>
                <w:color w:val="auto"/>
                <w:sz w:val="24"/>
                <w:szCs w:val="24"/>
              </w:rPr>
            </w:pPr>
            <w:r>
              <w:rPr>
                <w:rFonts w:ascii="Times New Roman" w:hAnsi="Times New Roman" w:cs="Times New Roman"/>
                <w:color w:val="auto"/>
                <w:sz w:val="24"/>
                <w:szCs w:val="24"/>
              </w:rPr>
              <w:t>8 (6, 9)</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0 (0.0)</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18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3 (n= </w:t>
            </w:r>
            <w:r>
              <w:rPr>
                <w:rFonts w:ascii="Times New Roman" w:hAnsi="Times New Roman" w:cs="Times New Roman"/>
                <w:color w:val="auto"/>
                <w:sz w:val="24"/>
                <w:szCs w:val="24"/>
              </w:rPr>
              <w:t>15</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7 (46.7)</w:t>
            </w:r>
          </w:p>
        </w:tc>
        <w:tc>
          <w:tcPr>
            <w:tcW w:w="85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0.5 (0, 6)</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10 (0, 20)</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4 (26.7)</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620"/>
        </w:trPr>
        <w:tc>
          <w:tcPr>
            <w:tcW w:w="2853" w:type="dxa"/>
            <w:tcBorders>
              <w:top w:val="nil"/>
              <w:left w:val="nil"/>
              <w:bottom w:val="nil"/>
              <w:right w:val="nil"/>
            </w:tcBorders>
            <w:hideMark/>
          </w:tcPr>
          <w:p w:rsidR="00FA0988" w:rsidRDefault="00FA0988" w:rsidP="00FA0988">
            <w:pPr>
              <w:spacing w:after="160" w:line="240" w:lineRule="auto"/>
              <w:ind w:firstLineChars="100"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4 (n= </w:t>
            </w:r>
            <w:r>
              <w:rPr>
                <w:rFonts w:ascii="Times New Roman" w:hAnsi="Times New Roman" w:cs="Times New Roman"/>
                <w:color w:val="auto"/>
                <w:sz w:val="24"/>
                <w:szCs w:val="24"/>
              </w:rPr>
              <w:t>8</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7 (87.5)</w:t>
            </w:r>
          </w:p>
        </w:tc>
        <w:tc>
          <w:tcPr>
            <w:tcW w:w="85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10)</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14 (10, 20)</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5 (62.5)</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220"/>
        </w:trPr>
        <w:tc>
          <w:tcPr>
            <w:tcW w:w="2853" w:type="dxa"/>
            <w:tcBorders>
              <w:top w:val="nil"/>
              <w:left w:val="nil"/>
              <w:bottom w:val="nil"/>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5 (n= </w:t>
            </w:r>
            <w:r>
              <w:rPr>
                <w:rFonts w:ascii="Times New Roman" w:hAnsi="Times New Roman" w:cs="Times New Roman"/>
                <w:color w:val="auto"/>
                <w:sz w:val="24"/>
                <w:szCs w:val="24"/>
              </w:rPr>
              <w:t>39</w:t>
            </w:r>
            <w:r>
              <w:rPr>
                <w:rFonts w:ascii="Times New Roman" w:eastAsia="Times New Roman" w:hAnsi="Times New Roman" w:cs="Times New Roman"/>
                <w:color w:val="auto"/>
                <w:sz w:val="24"/>
                <w:szCs w:val="24"/>
              </w:rPr>
              <w:t>)</w:t>
            </w:r>
          </w:p>
        </w:tc>
        <w:tc>
          <w:tcPr>
            <w:tcW w:w="1727" w:type="dxa"/>
            <w:tcBorders>
              <w:top w:val="nil"/>
              <w:left w:val="nil"/>
              <w:bottom w:val="nil"/>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24 (61.5)</w:t>
            </w:r>
          </w:p>
        </w:tc>
        <w:tc>
          <w:tcPr>
            <w:tcW w:w="851"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843"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0 (0, 5)</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701"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17 (9, 24)</w:t>
            </w:r>
          </w:p>
        </w:tc>
        <w:tc>
          <w:tcPr>
            <w:tcW w:w="850"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c>
          <w:tcPr>
            <w:tcW w:w="1276" w:type="dxa"/>
            <w:tcBorders>
              <w:top w:val="nil"/>
              <w:left w:val="nil"/>
              <w:bottom w:val="nil"/>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16 (41.0)</w:t>
            </w:r>
          </w:p>
        </w:tc>
        <w:tc>
          <w:tcPr>
            <w:tcW w:w="992" w:type="dxa"/>
            <w:tcBorders>
              <w:top w:val="nil"/>
              <w:left w:val="nil"/>
              <w:bottom w:val="nil"/>
              <w:right w:val="nil"/>
            </w:tcBorders>
          </w:tcPr>
          <w:p w:rsidR="00FA0988" w:rsidRDefault="00FA0988" w:rsidP="00FA0988">
            <w:pPr>
              <w:spacing w:after="160" w:line="240" w:lineRule="auto"/>
              <w:rPr>
                <w:rFonts w:ascii="Times New Roman" w:hAnsi="Times New Roman" w:cs="Times New Roman"/>
                <w:color w:val="auto"/>
                <w:sz w:val="24"/>
                <w:szCs w:val="24"/>
              </w:rPr>
            </w:pPr>
          </w:p>
        </w:tc>
      </w:tr>
      <w:tr w:rsidR="00FA0988" w:rsidTr="009D7930">
        <w:trPr>
          <w:trHeight w:val="340"/>
        </w:trPr>
        <w:tc>
          <w:tcPr>
            <w:tcW w:w="2853" w:type="dxa"/>
            <w:tcBorders>
              <w:top w:val="nil"/>
              <w:left w:val="nil"/>
              <w:bottom w:val="single" w:sz="12" w:space="0" w:color="000000"/>
              <w:right w:val="nil"/>
            </w:tcBorders>
            <w:hideMark/>
          </w:tcPr>
          <w:p w:rsidR="00FA0988" w:rsidRDefault="00FA0988" w:rsidP="00FA0988">
            <w:pPr>
              <w:spacing w:after="160" w:line="240" w:lineRule="auto"/>
              <w:ind w:firstLine="24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 (n= </w:t>
            </w:r>
            <w:r>
              <w:rPr>
                <w:rFonts w:ascii="Times New Roman" w:hAnsi="Times New Roman" w:cs="Times New Roman"/>
                <w:color w:val="auto"/>
                <w:sz w:val="24"/>
                <w:szCs w:val="24"/>
              </w:rPr>
              <w:t>9</w:t>
            </w:r>
            <w:r>
              <w:rPr>
                <w:rFonts w:ascii="Times New Roman" w:eastAsia="Times New Roman" w:hAnsi="Times New Roman" w:cs="Times New Roman"/>
                <w:color w:val="auto"/>
                <w:sz w:val="24"/>
                <w:szCs w:val="24"/>
              </w:rPr>
              <w:t>)</w:t>
            </w:r>
          </w:p>
        </w:tc>
        <w:tc>
          <w:tcPr>
            <w:tcW w:w="1727" w:type="dxa"/>
            <w:tcBorders>
              <w:top w:val="nil"/>
              <w:left w:val="nil"/>
              <w:bottom w:val="single" w:sz="12" w:space="0" w:color="000000"/>
              <w:right w:val="nil"/>
            </w:tcBorders>
          </w:tcPr>
          <w:p w:rsidR="00FA0988" w:rsidRPr="00EC7F80" w:rsidRDefault="00FA0988" w:rsidP="00FA0988">
            <w:pPr>
              <w:spacing w:after="160" w:line="240" w:lineRule="auto"/>
              <w:rPr>
                <w:rFonts w:ascii="Times New Roman" w:hAnsi="Times New Roman" w:cs="Times New Roman"/>
                <w:color w:val="auto"/>
                <w:sz w:val="24"/>
                <w:szCs w:val="24"/>
                <w:highlight w:val="yellow"/>
              </w:rPr>
            </w:pPr>
            <w:r w:rsidRPr="00EC7F80">
              <w:rPr>
                <w:rFonts w:ascii="Times New Roman" w:hAnsi="Times New Roman" w:cs="Times New Roman"/>
                <w:color w:val="auto"/>
                <w:highlight w:val="yellow"/>
              </w:rPr>
              <w:t>6 (66.7)</w:t>
            </w:r>
          </w:p>
        </w:tc>
        <w:tc>
          <w:tcPr>
            <w:tcW w:w="851" w:type="dxa"/>
            <w:tcBorders>
              <w:top w:val="nil"/>
              <w:left w:val="nil"/>
              <w:bottom w:val="single" w:sz="12" w:space="0" w:color="000000"/>
              <w:right w:val="nil"/>
            </w:tcBorders>
          </w:tcPr>
          <w:p w:rsidR="00FA0988" w:rsidRDefault="00FA0988" w:rsidP="00FA0988">
            <w:pPr>
              <w:spacing w:after="160" w:line="240" w:lineRule="auto"/>
              <w:rPr>
                <w:rFonts w:ascii="Times New Roman" w:hAnsi="Times New Roman" w:cs="Times New Roman"/>
                <w:color w:val="auto"/>
                <w:sz w:val="24"/>
                <w:szCs w:val="24"/>
              </w:rPr>
            </w:pPr>
            <w:r>
              <w:rPr>
                <w:rFonts w:ascii="Times New Roman" w:hAnsi="Arial Unicode MS" w:cs="Times New Roman" w:hint="eastAsia"/>
                <w:i/>
                <w:color w:val="auto"/>
                <w:sz w:val="24"/>
                <w:szCs w:val="24"/>
              </w:rPr>
              <w:t xml:space="preserve">　</w:t>
            </w:r>
          </w:p>
        </w:tc>
        <w:tc>
          <w:tcPr>
            <w:tcW w:w="1843" w:type="dxa"/>
            <w:tcBorders>
              <w:top w:val="nil"/>
              <w:left w:val="nil"/>
              <w:bottom w:val="single" w:sz="12"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sz w:val="24"/>
                <w:szCs w:val="24"/>
              </w:rPr>
              <w:t>2 (0, 6)</w:t>
            </w:r>
          </w:p>
        </w:tc>
        <w:tc>
          <w:tcPr>
            <w:tcW w:w="992" w:type="dxa"/>
            <w:tcBorders>
              <w:top w:val="nil"/>
              <w:left w:val="nil"/>
              <w:bottom w:val="single" w:sz="12"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Arial Unicode MS" w:cs="Times New Roman" w:hint="eastAsia"/>
                <w:b/>
                <w:i/>
                <w:color w:val="auto"/>
                <w:sz w:val="24"/>
                <w:szCs w:val="24"/>
              </w:rPr>
              <w:t xml:space="preserve">　</w:t>
            </w:r>
          </w:p>
        </w:tc>
        <w:tc>
          <w:tcPr>
            <w:tcW w:w="1701" w:type="dxa"/>
            <w:tcBorders>
              <w:top w:val="nil"/>
              <w:left w:val="nil"/>
              <w:bottom w:val="single" w:sz="12"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22 (21, 27)</w:t>
            </w:r>
          </w:p>
        </w:tc>
        <w:tc>
          <w:tcPr>
            <w:tcW w:w="850" w:type="dxa"/>
            <w:tcBorders>
              <w:top w:val="nil"/>
              <w:left w:val="nil"/>
              <w:bottom w:val="single" w:sz="12"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Arial Unicode MS" w:cs="Times New Roman" w:hint="eastAsia"/>
                <w:i/>
                <w:color w:val="auto"/>
                <w:sz w:val="24"/>
                <w:szCs w:val="24"/>
              </w:rPr>
              <w:t xml:space="preserve">　</w:t>
            </w:r>
          </w:p>
        </w:tc>
        <w:tc>
          <w:tcPr>
            <w:tcW w:w="1276" w:type="dxa"/>
            <w:tcBorders>
              <w:top w:val="nil"/>
              <w:left w:val="nil"/>
              <w:bottom w:val="single" w:sz="12"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Times New Roman" w:cs="Times New Roman"/>
                <w:color w:val="auto"/>
              </w:rPr>
              <w:t>7 (77.8)</w:t>
            </w:r>
          </w:p>
        </w:tc>
        <w:tc>
          <w:tcPr>
            <w:tcW w:w="992" w:type="dxa"/>
            <w:tcBorders>
              <w:top w:val="nil"/>
              <w:left w:val="nil"/>
              <w:bottom w:val="single" w:sz="12" w:space="0" w:color="000000"/>
              <w:right w:val="nil"/>
            </w:tcBorders>
            <w:hideMark/>
          </w:tcPr>
          <w:p w:rsidR="00FA0988" w:rsidRDefault="00FA0988" w:rsidP="00FA0988">
            <w:pPr>
              <w:spacing w:after="160" w:line="240" w:lineRule="auto"/>
              <w:rPr>
                <w:rFonts w:ascii="Times New Roman" w:hAnsi="Times New Roman" w:cs="Times New Roman"/>
                <w:color w:val="auto"/>
                <w:sz w:val="24"/>
                <w:szCs w:val="24"/>
              </w:rPr>
            </w:pPr>
            <w:r>
              <w:rPr>
                <w:rFonts w:ascii="Times New Roman" w:hAnsi="Arial Unicode MS" w:cs="Times New Roman" w:hint="eastAsia"/>
                <w:i/>
                <w:color w:val="auto"/>
                <w:sz w:val="24"/>
                <w:szCs w:val="24"/>
              </w:rPr>
              <w:t xml:space="preserve">　</w:t>
            </w:r>
          </w:p>
        </w:tc>
      </w:tr>
    </w:tbl>
    <w:p w:rsidR="00E97340" w:rsidRDefault="00E97340" w:rsidP="00E97340">
      <w:pPr>
        <w:spacing w:after="160"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vertAlign w:val="superscript"/>
        </w:rPr>
        <w:t>1</w:t>
      </w:r>
      <w:r>
        <w:rPr>
          <w:rFonts w:ascii="Times New Roman" w:eastAsia="Times New Roman" w:hAnsi="Times New Roman" w:cs="Times New Roman"/>
          <w:color w:val="auto"/>
          <w:sz w:val="24"/>
          <w:szCs w:val="24"/>
        </w:rPr>
        <w:t xml:space="preserve"> There were </w:t>
      </w:r>
      <w:r>
        <w:rPr>
          <w:rFonts w:ascii="Times New Roman" w:hAnsi="Times New Roman" w:cs="Times New Roman"/>
          <w:color w:val="auto"/>
          <w:sz w:val="24"/>
          <w:szCs w:val="24"/>
        </w:rPr>
        <w:t>1</w:t>
      </w:r>
      <w:r>
        <w:rPr>
          <w:rFonts w:ascii="Times New Roman" w:eastAsia="Times New Roman" w:hAnsi="Times New Roman" w:cs="Times New Roman"/>
          <w:color w:val="auto"/>
          <w:sz w:val="24"/>
          <w:szCs w:val="24"/>
        </w:rPr>
        <w:t>4 missing data for 3-month recall score</w:t>
      </w:r>
      <w:r>
        <w:rPr>
          <w:rFonts w:ascii="Times New Roman" w:hAnsi="Times New Roman" w:cs="Times New Roman"/>
          <w:color w:val="auto"/>
          <w:sz w:val="24"/>
          <w:szCs w:val="24"/>
        </w:rPr>
        <w:t>.</w:t>
      </w:r>
    </w:p>
    <w:p w:rsidR="00E97340" w:rsidRDefault="00E97340" w:rsidP="00E97340">
      <w:pPr>
        <w:rPr>
          <w:rFonts w:ascii="Times New Roman" w:hAnsi="Times New Roman" w:cs="Times New Roman"/>
          <w:color w:val="auto"/>
        </w:rPr>
      </w:pPr>
      <w:r>
        <w:rPr>
          <w:rFonts w:ascii="Times New Roman" w:eastAsia="Times New Roman" w:hAnsi="Times New Roman" w:cs="Times New Roman"/>
          <w:color w:val="auto"/>
          <w:sz w:val="24"/>
          <w:szCs w:val="24"/>
        </w:rPr>
        <w:t>Bold values indicate statistical significance.</w:t>
      </w:r>
    </w:p>
    <w:p w:rsidR="00E97340" w:rsidRDefault="00E97340" w:rsidP="00E97340">
      <w:pPr>
        <w:spacing w:after="160" w:line="240" w:lineRule="auto"/>
        <w:rPr>
          <w:rFonts w:ascii="Times New Roman" w:hAnsi="Times New Roman" w:cs="Times New Roman"/>
          <w:color w:val="auto"/>
        </w:rPr>
      </w:pPr>
      <w:r>
        <w:rPr>
          <w:rFonts w:ascii="Times New Roman" w:hAnsi="Times New Roman" w:cs="Times New Roman"/>
          <w:color w:val="auto"/>
        </w:rPr>
        <w:t>For patients with grade ≥ 2 (moderate or higher distress from nausea) on the RINV scale, The SPONVIS nausea impact was graded according to the duration of the moderate to severe nausea distress:  0 (none) =0; &lt; 1 hour = 1; 1-2 hours = 2; 3-4 hours = 3; &gt; 4 hours = 3. The number of vomiting and retching incidents ono the RINV scale were summed in order to be transformed into the SPONVIS vomiting/retching impact score:  No vomiting or retching = 0;  one incident of retching or vomiting 1 = 1; two incidents of retching or vomiting = 2; more than 2 incidents of retching or vomiting = 3).</w:t>
      </w:r>
    </w:p>
    <w:p w:rsidR="00E97340" w:rsidRPr="0060389A" w:rsidRDefault="00E97340" w:rsidP="00E97340"/>
    <w:p w:rsidR="00E97340" w:rsidRPr="00E97340" w:rsidRDefault="00E97340" w:rsidP="00E97340"/>
    <w:p w:rsidR="00E97340" w:rsidRDefault="00E97340" w:rsidP="00E97340">
      <w:pPr>
        <w:spacing w:after="160" w:line="240" w:lineRule="auto"/>
        <w:rPr>
          <w:rFonts w:ascii="Times New Roman" w:eastAsia="SimSun" w:hAnsi="Times New Roman" w:cs="Times New Roman"/>
          <w:b/>
          <w:color w:val="auto"/>
          <w:sz w:val="24"/>
          <w:szCs w:val="24"/>
          <w:lang w:eastAsia="zh-CN"/>
        </w:rPr>
        <w:sectPr w:rsidR="00E97340" w:rsidSect="00E97340">
          <w:pgSz w:w="15840" w:h="12240" w:orient="landscape"/>
          <w:pgMar w:top="1440" w:right="1440" w:bottom="1440" w:left="1440" w:header="720" w:footer="720" w:gutter="0"/>
          <w:pgNumType w:start="1"/>
          <w:cols w:space="720"/>
        </w:sectPr>
      </w:pPr>
    </w:p>
    <w:p w:rsidR="00E97340" w:rsidRDefault="00E97340" w:rsidP="00E97340">
      <w:pPr>
        <w:spacing w:after="160" w:line="240" w:lineRule="auto"/>
        <w:rPr>
          <w:rFonts w:ascii="Times New Roman" w:hAnsi="Times New Roman" w:cs="Times New Roman"/>
          <w:color w:val="auto"/>
        </w:rPr>
      </w:pPr>
      <w:r>
        <w:rPr>
          <w:rFonts w:ascii="Times New Roman" w:eastAsia="Times New Roman" w:hAnsi="Times New Roman" w:cs="Times New Roman"/>
          <w:b/>
          <w:color w:val="auto"/>
          <w:sz w:val="24"/>
          <w:szCs w:val="24"/>
        </w:rPr>
        <w:lastRenderedPageBreak/>
        <w:t xml:space="preserve">Table 3. </w:t>
      </w:r>
      <w:r>
        <w:rPr>
          <w:rFonts w:ascii="Times New Roman" w:eastAsia="Times New Roman" w:hAnsi="Times New Roman" w:cs="Times New Roman"/>
          <w:color w:val="auto"/>
          <w:sz w:val="24"/>
          <w:szCs w:val="24"/>
        </w:rPr>
        <w:t xml:space="preserve">Predictive validity of nausea, vomiting, and nausea-vomiting </w:t>
      </w:r>
      <w:r>
        <w:rPr>
          <w:rFonts w:ascii="Times New Roman" w:hAnsi="Times New Roman" w:cs="Times New Roman"/>
          <w:color w:val="auto"/>
          <w:sz w:val="24"/>
          <w:szCs w:val="24"/>
        </w:rPr>
        <w:t xml:space="preserve">impact </w:t>
      </w:r>
      <w:r>
        <w:rPr>
          <w:rFonts w:ascii="Times New Roman" w:eastAsia="Times New Roman" w:hAnsi="Times New Roman" w:cs="Times New Roman"/>
          <w:color w:val="auto"/>
          <w:sz w:val="24"/>
          <w:szCs w:val="24"/>
        </w:rPr>
        <w:t>scores for antiemetic use (n= 378)</w:t>
      </w:r>
    </w:p>
    <w:tbl>
      <w:tblPr>
        <w:tblW w:w="8085" w:type="dxa"/>
        <w:tblInd w:w="-14" w:type="dxa"/>
        <w:tblLayout w:type="fixed"/>
        <w:tblCellMar>
          <w:left w:w="28" w:type="dxa"/>
          <w:right w:w="28" w:type="dxa"/>
        </w:tblCellMar>
        <w:tblLook w:val="04A0"/>
      </w:tblPr>
      <w:tblGrid>
        <w:gridCol w:w="3985"/>
        <w:gridCol w:w="2979"/>
        <w:gridCol w:w="1121"/>
      </w:tblGrid>
      <w:tr w:rsidR="00E97340" w:rsidTr="003F6FFE">
        <w:trPr>
          <w:trHeight w:val="720"/>
        </w:trPr>
        <w:tc>
          <w:tcPr>
            <w:tcW w:w="3983" w:type="dxa"/>
            <w:tcBorders>
              <w:top w:val="single" w:sz="12" w:space="0" w:color="000000"/>
              <w:left w:val="nil"/>
              <w:bottom w:val="single" w:sz="8" w:space="0" w:color="000000"/>
              <w:right w:val="nil"/>
            </w:tcBorders>
            <w:hideMark/>
          </w:tcPr>
          <w:p w:rsidR="00E97340" w:rsidRDefault="00E97340" w:rsidP="003F6FFE">
            <w:pPr>
              <w:spacing w:after="160" w:line="240" w:lineRule="auto"/>
              <w:rPr>
                <w:rFonts w:ascii="Times New Roman" w:hAnsi="Times New Roman" w:cs="Times New Roman"/>
                <w:color w:val="auto"/>
              </w:rPr>
            </w:pPr>
            <w:r>
              <w:rPr>
                <w:rFonts w:ascii="Times New Roman" w:hAnsi="Times New Roman" w:cs="Times New Roman"/>
                <w:b/>
                <w:color w:val="auto"/>
                <w:sz w:val="24"/>
              </w:rPr>
              <w:t>Characteristics</w:t>
            </w:r>
          </w:p>
        </w:tc>
        <w:tc>
          <w:tcPr>
            <w:tcW w:w="2977" w:type="dxa"/>
            <w:tcBorders>
              <w:top w:val="single" w:sz="12" w:space="0" w:color="000000"/>
              <w:left w:val="nil"/>
              <w:bottom w:val="single" w:sz="8" w:space="0" w:color="000000"/>
              <w:right w:val="nil"/>
            </w:tcBorders>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Odds ratio</w:t>
            </w:r>
          </w:p>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b/>
                <w:color w:val="auto"/>
                <w:sz w:val="24"/>
                <w:szCs w:val="24"/>
              </w:rPr>
              <w:t>(95% confidence interval)</w:t>
            </w:r>
          </w:p>
        </w:tc>
        <w:tc>
          <w:tcPr>
            <w:tcW w:w="1120" w:type="dxa"/>
            <w:tcBorders>
              <w:top w:val="single" w:sz="12" w:space="0" w:color="000000"/>
              <w:left w:val="nil"/>
              <w:bottom w:val="single" w:sz="8" w:space="0" w:color="000000"/>
              <w:right w:val="nil"/>
            </w:tcBorders>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i/>
                <w:color w:val="auto"/>
                <w:sz w:val="24"/>
                <w:szCs w:val="24"/>
              </w:rPr>
              <w:t>P</w:t>
            </w:r>
          </w:p>
        </w:tc>
      </w:tr>
      <w:tr w:rsidR="00E97340" w:rsidTr="003F6FFE">
        <w:trPr>
          <w:trHeight w:val="420"/>
        </w:trPr>
        <w:tc>
          <w:tcPr>
            <w:tcW w:w="3983"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i/>
                <w:color w:val="auto"/>
                <w:sz w:val="24"/>
                <w:szCs w:val="24"/>
              </w:rPr>
              <w:t xml:space="preserve">Nausea impact score </w:t>
            </w:r>
          </w:p>
        </w:tc>
        <w:tc>
          <w:tcPr>
            <w:tcW w:w="2977" w:type="dxa"/>
          </w:tcPr>
          <w:p w:rsidR="00E97340" w:rsidRDefault="00E97340" w:rsidP="003F6FFE">
            <w:pPr>
              <w:spacing w:after="160" w:line="240" w:lineRule="auto"/>
              <w:rPr>
                <w:rFonts w:ascii="Times New Roman" w:hAnsi="Times New Roman" w:cs="Times New Roman"/>
                <w:color w:val="auto"/>
              </w:rPr>
            </w:pPr>
          </w:p>
        </w:tc>
        <w:tc>
          <w:tcPr>
            <w:tcW w:w="1120"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20"/>
        </w:trPr>
        <w:tc>
          <w:tcPr>
            <w:tcW w:w="3983"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0= No (n= 3</w:t>
            </w:r>
            <w:r>
              <w:rPr>
                <w:rFonts w:ascii="Times New Roman" w:hAnsi="Times New Roman" w:cs="Times New Roman"/>
                <w:color w:val="auto"/>
                <w:sz w:val="24"/>
                <w:szCs w:val="24"/>
              </w:rPr>
              <w:t>08</w:t>
            </w:r>
            <w:r>
              <w:rPr>
                <w:rFonts w:ascii="Times New Roman" w:eastAsia="Times New Roman" w:hAnsi="Times New Roman" w:cs="Times New Roman"/>
                <w:color w:val="auto"/>
                <w:sz w:val="24"/>
                <w:szCs w:val="24"/>
              </w:rPr>
              <w:t>)</w:t>
            </w:r>
          </w:p>
        </w:tc>
        <w:tc>
          <w:tcPr>
            <w:tcW w:w="2977"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Reference</w:t>
            </w:r>
          </w:p>
        </w:tc>
        <w:tc>
          <w:tcPr>
            <w:tcW w:w="1120"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60"/>
        </w:trPr>
        <w:tc>
          <w:tcPr>
            <w:tcW w:w="3983"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1 to 3 (n=</w:t>
            </w:r>
            <w:r>
              <w:rPr>
                <w:rFonts w:ascii="Times New Roman" w:hAnsi="Times New Roman" w:cs="Times New Roman"/>
                <w:color w:val="auto"/>
                <w:sz w:val="24"/>
                <w:szCs w:val="24"/>
              </w:rPr>
              <w:t>70</w:t>
            </w:r>
            <w:r>
              <w:rPr>
                <w:rFonts w:ascii="Times New Roman" w:eastAsia="Times New Roman" w:hAnsi="Times New Roman" w:cs="Times New Roman"/>
                <w:color w:val="auto"/>
                <w:sz w:val="24"/>
                <w:szCs w:val="24"/>
              </w:rPr>
              <w:t>)</w:t>
            </w:r>
          </w:p>
        </w:tc>
        <w:tc>
          <w:tcPr>
            <w:tcW w:w="2977" w:type="dxa"/>
            <w:hideMark/>
          </w:tcPr>
          <w:p w:rsidR="00E97340" w:rsidRDefault="00E97340" w:rsidP="003F6FFE">
            <w:pPr>
              <w:rPr>
                <w:rFonts w:ascii="Times New Roman" w:hAnsi="Times New Roman" w:cs="Times New Roman"/>
                <w:color w:val="auto"/>
              </w:rPr>
            </w:pPr>
            <w:r>
              <w:rPr>
                <w:rFonts w:ascii="Times New Roman" w:hAnsi="Times New Roman" w:cs="Times New Roman"/>
                <w:color w:val="auto"/>
              </w:rPr>
              <w:t>13.02 (6.43, 26.37)</w:t>
            </w:r>
          </w:p>
        </w:tc>
        <w:tc>
          <w:tcPr>
            <w:tcW w:w="1120"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&lt;0.001</w:t>
            </w:r>
          </w:p>
        </w:tc>
      </w:tr>
      <w:tr w:rsidR="00E97340" w:rsidTr="003F6FFE">
        <w:trPr>
          <w:trHeight w:val="420"/>
        </w:trPr>
        <w:tc>
          <w:tcPr>
            <w:tcW w:w="3983"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i/>
                <w:color w:val="auto"/>
                <w:sz w:val="24"/>
                <w:szCs w:val="24"/>
              </w:rPr>
              <w:t>Vomiting (and/or retching) impact score</w:t>
            </w:r>
          </w:p>
        </w:tc>
        <w:tc>
          <w:tcPr>
            <w:tcW w:w="2977" w:type="dxa"/>
          </w:tcPr>
          <w:p w:rsidR="00E97340" w:rsidRDefault="00E97340" w:rsidP="003F6FFE">
            <w:pPr>
              <w:spacing w:after="160" w:line="240" w:lineRule="auto"/>
              <w:rPr>
                <w:rFonts w:ascii="Times New Roman" w:hAnsi="Times New Roman" w:cs="Times New Roman"/>
                <w:color w:val="auto"/>
              </w:rPr>
            </w:pPr>
          </w:p>
        </w:tc>
        <w:tc>
          <w:tcPr>
            <w:tcW w:w="1120"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360"/>
        </w:trPr>
        <w:tc>
          <w:tcPr>
            <w:tcW w:w="3983"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0 to 1 (n= 31</w:t>
            </w:r>
            <w:r>
              <w:rPr>
                <w:rFonts w:ascii="Times New Roman" w:hAnsi="Times New Roman" w:cs="Times New Roman"/>
                <w:color w:val="auto"/>
                <w:sz w:val="24"/>
                <w:szCs w:val="24"/>
              </w:rPr>
              <w:t>1</w:t>
            </w:r>
            <w:r>
              <w:rPr>
                <w:rFonts w:ascii="Times New Roman" w:eastAsia="Times New Roman" w:hAnsi="Times New Roman" w:cs="Times New Roman"/>
                <w:color w:val="auto"/>
                <w:sz w:val="24"/>
                <w:szCs w:val="24"/>
              </w:rPr>
              <w:t>)</w:t>
            </w:r>
          </w:p>
        </w:tc>
        <w:tc>
          <w:tcPr>
            <w:tcW w:w="2977"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Reference</w:t>
            </w:r>
          </w:p>
        </w:tc>
        <w:tc>
          <w:tcPr>
            <w:tcW w:w="1120"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540"/>
        </w:trPr>
        <w:tc>
          <w:tcPr>
            <w:tcW w:w="3983"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2 to 3 (n= 6</w:t>
            </w:r>
            <w:r>
              <w:rPr>
                <w:rFonts w:ascii="Times New Roman" w:hAnsi="Times New Roman" w:cs="Times New Roman"/>
                <w:color w:val="auto"/>
                <w:sz w:val="24"/>
                <w:szCs w:val="24"/>
              </w:rPr>
              <w:t>7</w:t>
            </w:r>
            <w:r>
              <w:rPr>
                <w:rFonts w:ascii="Times New Roman" w:eastAsia="Times New Roman" w:hAnsi="Times New Roman" w:cs="Times New Roman"/>
                <w:color w:val="auto"/>
                <w:sz w:val="24"/>
                <w:szCs w:val="24"/>
              </w:rPr>
              <w:t>)</w:t>
            </w:r>
          </w:p>
        </w:tc>
        <w:tc>
          <w:tcPr>
            <w:tcW w:w="2977" w:type="dxa"/>
            <w:hideMark/>
          </w:tcPr>
          <w:p w:rsidR="00E97340" w:rsidRDefault="00E97340" w:rsidP="003F6FFE">
            <w:pPr>
              <w:rPr>
                <w:rFonts w:ascii="Times New Roman" w:hAnsi="Times New Roman" w:cs="Times New Roman"/>
                <w:color w:val="auto"/>
              </w:rPr>
            </w:pPr>
            <w:r>
              <w:rPr>
                <w:rFonts w:ascii="Times New Roman" w:hAnsi="Times New Roman" w:cs="Times New Roman"/>
                <w:color w:val="auto"/>
              </w:rPr>
              <w:t>24.94 (11.55, 53.82)</w:t>
            </w:r>
          </w:p>
        </w:tc>
        <w:tc>
          <w:tcPr>
            <w:tcW w:w="1120" w:type="dxa"/>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&lt;0.001</w:t>
            </w:r>
          </w:p>
        </w:tc>
      </w:tr>
      <w:tr w:rsidR="00E97340" w:rsidTr="003F6FFE">
        <w:trPr>
          <w:trHeight w:val="520"/>
        </w:trPr>
        <w:tc>
          <w:tcPr>
            <w:tcW w:w="3983"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i/>
                <w:color w:val="auto"/>
                <w:sz w:val="24"/>
                <w:szCs w:val="24"/>
              </w:rPr>
              <w:t>Nausea-vomiting impact score</w:t>
            </w:r>
          </w:p>
        </w:tc>
        <w:tc>
          <w:tcPr>
            <w:tcW w:w="2977" w:type="dxa"/>
          </w:tcPr>
          <w:p w:rsidR="00E97340" w:rsidRDefault="00E97340" w:rsidP="003F6FFE">
            <w:pPr>
              <w:spacing w:after="160" w:line="240" w:lineRule="auto"/>
              <w:rPr>
                <w:rFonts w:ascii="Times New Roman" w:hAnsi="Times New Roman" w:cs="Times New Roman"/>
                <w:color w:val="auto"/>
              </w:rPr>
            </w:pPr>
          </w:p>
        </w:tc>
        <w:tc>
          <w:tcPr>
            <w:tcW w:w="1120"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560"/>
        </w:trPr>
        <w:tc>
          <w:tcPr>
            <w:tcW w:w="3983" w:type="dxa"/>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0 to 2 (n= 3</w:t>
            </w:r>
            <w:r>
              <w:rPr>
                <w:rFonts w:ascii="Times New Roman" w:hAnsi="Times New Roman" w:cs="Times New Roman"/>
                <w:color w:val="auto"/>
                <w:sz w:val="24"/>
                <w:szCs w:val="24"/>
              </w:rPr>
              <w:t>07</w:t>
            </w:r>
            <w:r>
              <w:rPr>
                <w:rFonts w:ascii="Times New Roman" w:eastAsia="Times New Roman" w:hAnsi="Times New Roman" w:cs="Times New Roman"/>
                <w:color w:val="auto"/>
                <w:sz w:val="24"/>
                <w:szCs w:val="24"/>
              </w:rPr>
              <w:t>)</w:t>
            </w:r>
          </w:p>
        </w:tc>
        <w:tc>
          <w:tcPr>
            <w:tcW w:w="2977" w:type="dxa"/>
            <w:hideMark/>
          </w:tcPr>
          <w:p w:rsidR="00E97340" w:rsidRDefault="00E97340" w:rsidP="003F6FFE">
            <w:pPr>
              <w:spacing w:after="160" w:line="240" w:lineRule="auto"/>
              <w:rPr>
                <w:rFonts w:ascii="Times New Roman" w:hAnsi="Times New Roman" w:cs="Times New Roman"/>
                <w:color w:val="auto"/>
              </w:rPr>
            </w:pPr>
            <w:r>
              <w:rPr>
                <w:rFonts w:ascii="Times New Roman" w:eastAsia="Times New Roman" w:hAnsi="Times New Roman" w:cs="Times New Roman"/>
                <w:color w:val="auto"/>
                <w:sz w:val="24"/>
                <w:szCs w:val="24"/>
              </w:rPr>
              <w:t>Reference</w:t>
            </w:r>
          </w:p>
        </w:tc>
        <w:tc>
          <w:tcPr>
            <w:tcW w:w="1120" w:type="dxa"/>
          </w:tcPr>
          <w:p w:rsidR="00E97340" w:rsidRDefault="00E97340" w:rsidP="003F6FFE">
            <w:pPr>
              <w:spacing w:after="160" w:line="240" w:lineRule="auto"/>
              <w:jc w:val="center"/>
              <w:rPr>
                <w:rFonts w:ascii="Times New Roman" w:hAnsi="Times New Roman" w:cs="Times New Roman"/>
                <w:color w:val="auto"/>
              </w:rPr>
            </w:pPr>
          </w:p>
        </w:tc>
      </w:tr>
      <w:tr w:rsidR="00E97340" w:rsidTr="003F6FFE">
        <w:trPr>
          <w:trHeight w:val="420"/>
        </w:trPr>
        <w:tc>
          <w:tcPr>
            <w:tcW w:w="3983" w:type="dxa"/>
            <w:tcBorders>
              <w:top w:val="nil"/>
              <w:left w:val="nil"/>
              <w:bottom w:val="single" w:sz="4" w:space="0" w:color="auto"/>
              <w:right w:val="nil"/>
            </w:tcBorders>
            <w:hideMark/>
          </w:tcPr>
          <w:p w:rsidR="00E97340" w:rsidRDefault="00E97340" w:rsidP="003F6FFE">
            <w:pPr>
              <w:spacing w:after="160" w:line="240" w:lineRule="auto"/>
              <w:ind w:firstLine="240"/>
              <w:rPr>
                <w:rFonts w:ascii="Times New Roman" w:hAnsi="Times New Roman" w:cs="Times New Roman"/>
                <w:color w:val="auto"/>
              </w:rPr>
            </w:pPr>
            <w:r>
              <w:rPr>
                <w:rFonts w:ascii="Times New Roman" w:eastAsia="Times New Roman" w:hAnsi="Times New Roman" w:cs="Times New Roman"/>
                <w:color w:val="auto"/>
                <w:sz w:val="24"/>
                <w:szCs w:val="24"/>
              </w:rPr>
              <w:t>3 to 6 (n= 7</w:t>
            </w:r>
            <w:r>
              <w:rPr>
                <w:rFonts w:ascii="Times New Roman" w:hAnsi="Times New Roman" w:cs="Times New Roman"/>
                <w:color w:val="auto"/>
                <w:sz w:val="24"/>
                <w:szCs w:val="24"/>
              </w:rPr>
              <w:t>1</w:t>
            </w:r>
            <w:r>
              <w:rPr>
                <w:rFonts w:ascii="Times New Roman" w:eastAsia="Times New Roman" w:hAnsi="Times New Roman" w:cs="Times New Roman"/>
                <w:color w:val="auto"/>
                <w:sz w:val="24"/>
                <w:szCs w:val="24"/>
              </w:rPr>
              <w:t>)</w:t>
            </w:r>
          </w:p>
        </w:tc>
        <w:tc>
          <w:tcPr>
            <w:tcW w:w="2977" w:type="dxa"/>
            <w:tcBorders>
              <w:top w:val="nil"/>
              <w:left w:val="nil"/>
              <w:bottom w:val="single" w:sz="4" w:space="0" w:color="auto"/>
              <w:right w:val="nil"/>
            </w:tcBorders>
            <w:hideMark/>
          </w:tcPr>
          <w:p w:rsidR="00E97340" w:rsidRDefault="00E97340" w:rsidP="003F6FFE">
            <w:pPr>
              <w:rPr>
                <w:rFonts w:ascii="Times New Roman" w:hAnsi="Times New Roman" w:cs="Times New Roman"/>
                <w:color w:val="auto"/>
              </w:rPr>
            </w:pPr>
            <w:r>
              <w:rPr>
                <w:rFonts w:ascii="Times New Roman" w:hAnsi="Times New Roman" w:cs="Times New Roman"/>
                <w:color w:val="auto"/>
              </w:rPr>
              <w:t>22.08 (10.3, 47.31)</w:t>
            </w:r>
          </w:p>
        </w:tc>
        <w:tc>
          <w:tcPr>
            <w:tcW w:w="1120" w:type="dxa"/>
            <w:tcBorders>
              <w:top w:val="nil"/>
              <w:left w:val="nil"/>
              <w:bottom w:val="single" w:sz="4" w:space="0" w:color="auto"/>
              <w:right w:val="nil"/>
            </w:tcBorders>
            <w:hideMark/>
          </w:tcPr>
          <w:p w:rsidR="00E97340" w:rsidRDefault="00E97340" w:rsidP="003F6FFE">
            <w:pPr>
              <w:spacing w:after="160" w:line="240" w:lineRule="auto"/>
              <w:jc w:val="center"/>
              <w:rPr>
                <w:rFonts w:ascii="Times New Roman" w:hAnsi="Times New Roman" w:cs="Times New Roman"/>
                <w:color w:val="auto"/>
              </w:rPr>
            </w:pPr>
            <w:r>
              <w:rPr>
                <w:rFonts w:ascii="Times New Roman" w:eastAsia="Times New Roman" w:hAnsi="Times New Roman" w:cs="Times New Roman"/>
                <w:b/>
                <w:color w:val="auto"/>
                <w:sz w:val="24"/>
                <w:szCs w:val="24"/>
              </w:rPr>
              <w:t>&lt;0.001</w:t>
            </w:r>
          </w:p>
        </w:tc>
      </w:tr>
      <w:tr w:rsidR="00E97340" w:rsidTr="003F6FFE">
        <w:trPr>
          <w:trHeight w:val="420"/>
        </w:trPr>
        <w:tc>
          <w:tcPr>
            <w:tcW w:w="3983" w:type="dxa"/>
            <w:tcBorders>
              <w:top w:val="single" w:sz="4" w:space="0" w:color="auto"/>
              <w:left w:val="nil"/>
              <w:bottom w:val="nil"/>
              <w:right w:val="nil"/>
            </w:tcBorders>
            <w:hideMark/>
          </w:tcPr>
          <w:p w:rsidR="00E97340" w:rsidRDefault="00E97340" w:rsidP="003F6FFE">
            <w:pPr>
              <w:spacing w:after="16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i/>
                <w:color w:val="auto"/>
                <w:sz w:val="24"/>
                <w:szCs w:val="24"/>
              </w:rPr>
              <w:t>Vomiting (and/or retching) impact score</w:t>
            </w:r>
          </w:p>
        </w:tc>
        <w:tc>
          <w:tcPr>
            <w:tcW w:w="2977" w:type="dxa"/>
            <w:tcBorders>
              <w:top w:val="single" w:sz="4" w:space="0" w:color="auto"/>
              <w:left w:val="nil"/>
              <w:bottom w:val="nil"/>
              <w:right w:val="nil"/>
            </w:tcBorders>
          </w:tcPr>
          <w:p w:rsidR="00E97340" w:rsidRDefault="00E97340" w:rsidP="003F6FFE">
            <w:pPr>
              <w:rPr>
                <w:rFonts w:ascii="Times New Roman" w:hAnsi="Times New Roman" w:cs="Times New Roman"/>
                <w:color w:val="auto"/>
              </w:rPr>
            </w:pPr>
          </w:p>
        </w:tc>
        <w:tc>
          <w:tcPr>
            <w:tcW w:w="1120" w:type="dxa"/>
            <w:tcBorders>
              <w:top w:val="single" w:sz="4" w:space="0" w:color="auto"/>
              <w:left w:val="nil"/>
              <w:bottom w:val="nil"/>
              <w:right w:val="nil"/>
            </w:tcBorders>
          </w:tcPr>
          <w:p w:rsidR="00E97340" w:rsidRDefault="00E97340" w:rsidP="003F6FFE">
            <w:pPr>
              <w:spacing w:after="160" w:line="240" w:lineRule="auto"/>
              <w:jc w:val="center"/>
              <w:rPr>
                <w:rFonts w:ascii="Times New Roman" w:eastAsia="Times New Roman" w:hAnsi="Times New Roman" w:cs="Times New Roman"/>
                <w:b/>
                <w:color w:val="auto"/>
                <w:sz w:val="24"/>
                <w:szCs w:val="24"/>
              </w:rPr>
            </w:pPr>
          </w:p>
        </w:tc>
      </w:tr>
      <w:tr w:rsidR="00E97340" w:rsidTr="003F6FFE">
        <w:trPr>
          <w:trHeight w:val="420"/>
        </w:trPr>
        <w:tc>
          <w:tcPr>
            <w:tcW w:w="3983"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0 to </w:t>
            </w:r>
            <w:r>
              <w:rPr>
                <w:rFonts w:ascii="Times New Roman" w:hAnsi="Times New Roman" w:cs="Times New Roman"/>
                <w:color w:val="auto"/>
                <w:sz w:val="24"/>
                <w:szCs w:val="24"/>
              </w:rPr>
              <w:t>2</w:t>
            </w:r>
            <w:r>
              <w:rPr>
                <w:rFonts w:ascii="Times New Roman" w:eastAsia="Times New Roman" w:hAnsi="Times New Roman" w:cs="Times New Roman"/>
                <w:color w:val="auto"/>
                <w:sz w:val="24"/>
                <w:szCs w:val="24"/>
              </w:rPr>
              <w:t xml:space="preserve"> (n= 31</w:t>
            </w:r>
            <w:r>
              <w:rPr>
                <w:rFonts w:ascii="Times New Roman" w:hAnsi="Times New Roman" w:cs="Times New Roman"/>
                <w:color w:val="auto"/>
                <w:sz w:val="24"/>
                <w:szCs w:val="24"/>
              </w:rPr>
              <w:t>7</w:t>
            </w:r>
            <w:r>
              <w:rPr>
                <w:rFonts w:ascii="Times New Roman" w:eastAsia="Times New Roman" w:hAnsi="Times New Roman" w:cs="Times New Roman"/>
                <w:color w:val="auto"/>
                <w:sz w:val="24"/>
                <w:szCs w:val="24"/>
              </w:rPr>
              <w:t>)</w:t>
            </w:r>
          </w:p>
        </w:tc>
        <w:tc>
          <w:tcPr>
            <w:tcW w:w="2977" w:type="dxa"/>
            <w:hideMark/>
          </w:tcPr>
          <w:p w:rsidR="00E97340" w:rsidRDefault="00E97340" w:rsidP="003F6FFE">
            <w:pPr>
              <w:rPr>
                <w:rFonts w:ascii="Times New Roman" w:hAnsi="Times New Roman" w:cs="Times New Roman"/>
                <w:color w:val="auto"/>
              </w:rPr>
            </w:pPr>
            <w:r>
              <w:rPr>
                <w:rFonts w:ascii="Times New Roman" w:eastAsia="Times New Roman" w:hAnsi="Times New Roman" w:cs="Times New Roman"/>
                <w:color w:val="auto"/>
                <w:sz w:val="24"/>
                <w:szCs w:val="24"/>
              </w:rPr>
              <w:t>Reference</w:t>
            </w:r>
          </w:p>
        </w:tc>
        <w:tc>
          <w:tcPr>
            <w:tcW w:w="1120" w:type="dxa"/>
          </w:tcPr>
          <w:p w:rsidR="00E97340" w:rsidRDefault="00E97340" w:rsidP="003F6FFE">
            <w:pPr>
              <w:spacing w:after="160" w:line="240" w:lineRule="auto"/>
              <w:jc w:val="center"/>
              <w:rPr>
                <w:rFonts w:ascii="Times New Roman" w:eastAsia="Times New Roman" w:hAnsi="Times New Roman" w:cs="Times New Roman"/>
                <w:b/>
                <w:color w:val="auto"/>
                <w:sz w:val="24"/>
                <w:szCs w:val="24"/>
              </w:rPr>
            </w:pPr>
          </w:p>
        </w:tc>
      </w:tr>
      <w:tr w:rsidR="00E97340" w:rsidTr="003F6FFE">
        <w:trPr>
          <w:trHeight w:val="420"/>
        </w:trPr>
        <w:tc>
          <w:tcPr>
            <w:tcW w:w="3983"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3 (n= 6</w:t>
            </w:r>
            <w:r>
              <w:rPr>
                <w:rFonts w:ascii="Times New Roman" w:hAnsi="Times New Roman" w:cs="Times New Roman"/>
                <w:color w:val="auto"/>
                <w:sz w:val="24"/>
                <w:szCs w:val="24"/>
              </w:rPr>
              <w:t>1</w:t>
            </w:r>
            <w:r>
              <w:rPr>
                <w:rFonts w:ascii="Times New Roman" w:eastAsia="Times New Roman" w:hAnsi="Times New Roman" w:cs="Times New Roman"/>
                <w:color w:val="auto"/>
                <w:sz w:val="24"/>
                <w:szCs w:val="24"/>
              </w:rPr>
              <w:t>)</w:t>
            </w:r>
          </w:p>
        </w:tc>
        <w:tc>
          <w:tcPr>
            <w:tcW w:w="2977" w:type="dxa"/>
            <w:hideMark/>
          </w:tcPr>
          <w:p w:rsidR="00E97340" w:rsidRDefault="00E97340" w:rsidP="003F6FFE">
            <w:pPr>
              <w:rPr>
                <w:rFonts w:ascii="Times New Roman" w:hAnsi="Times New Roman" w:cs="Times New Roman"/>
                <w:color w:val="auto"/>
              </w:rPr>
            </w:pPr>
            <w:r>
              <w:rPr>
                <w:rFonts w:ascii="Times New Roman" w:eastAsia="Times New Roman Uni" w:hAnsi="Times New Roman" w:cs="Times New Roman"/>
                <w:color w:val="auto"/>
              </w:rPr>
              <w:t>26.26 (12.23, 56.42)</w:t>
            </w:r>
          </w:p>
        </w:tc>
        <w:tc>
          <w:tcPr>
            <w:tcW w:w="1120" w:type="dxa"/>
            <w:hideMark/>
          </w:tcPr>
          <w:p w:rsidR="00E97340" w:rsidRDefault="00E97340" w:rsidP="003F6FFE">
            <w:pPr>
              <w:spacing w:after="16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&lt;0.001</w:t>
            </w:r>
          </w:p>
        </w:tc>
      </w:tr>
      <w:tr w:rsidR="00E97340" w:rsidTr="003F6FFE">
        <w:trPr>
          <w:trHeight w:val="420"/>
        </w:trPr>
        <w:tc>
          <w:tcPr>
            <w:tcW w:w="3983" w:type="dxa"/>
            <w:hideMark/>
          </w:tcPr>
          <w:p w:rsidR="00E97340" w:rsidRDefault="00E97340" w:rsidP="003F6FFE">
            <w:pPr>
              <w:spacing w:after="16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i/>
                <w:color w:val="auto"/>
                <w:sz w:val="24"/>
                <w:szCs w:val="24"/>
              </w:rPr>
              <w:t>Nausea-vomiting impact score</w:t>
            </w:r>
          </w:p>
        </w:tc>
        <w:tc>
          <w:tcPr>
            <w:tcW w:w="2977" w:type="dxa"/>
          </w:tcPr>
          <w:p w:rsidR="00E97340" w:rsidRDefault="00E97340" w:rsidP="003F6FFE">
            <w:pPr>
              <w:rPr>
                <w:rFonts w:ascii="Times New Roman" w:hAnsi="Times New Roman" w:cs="Times New Roman"/>
                <w:color w:val="auto"/>
              </w:rPr>
            </w:pPr>
          </w:p>
        </w:tc>
        <w:tc>
          <w:tcPr>
            <w:tcW w:w="1120" w:type="dxa"/>
          </w:tcPr>
          <w:p w:rsidR="00E97340" w:rsidRDefault="00E97340" w:rsidP="003F6FFE">
            <w:pPr>
              <w:spacing w:after="160" w:line="240" w:lineRule="auto"/>
              <w:jc w:val="center"/>
              <w:rPr>
                <w:rFonts w:ascii="Times New Roman" w:eastAsia="Times New Roman" w:hAnsi="Times New Roman" w:cs="Times New Roman"/>
                <w:b/>
                <w:color w:val="auto"/>
                <w:sz w:val="24"/>
                <w:szCs w:val="24"/>
              </w:rPr>
            </w:pPr>
          </w:p>
        </w:tc>
      </w:tr>
      <w:tr w:rsidR="00E97340" w:rsidTr="003F6FFE">
        <w:trPr>
          <w:trHeight w:val="420"/>
        </w:trPr>
        <w:tc>
          <w:tcPr>
            <w:tcW w:w="3983" w:type="dxa"/>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0 to </w:t>
            </w:r>
            <w:r>
              <w:rPr>
                <w:rFonts w:ascii="Times New Roman" w:hAnsi="Times New Roman" w:cs="Times New Roman"/>
                <w:color w:val="auto"/>
                <w:sz w:val="24"/>
                <w:szCs w:val="24"/>
              </w:rPr>
              <w:t>4</w:t>
            </w:r>
            <w:r>
              <w:rPr>
                <w:rFonts w:ascii="Times New Roman" w:eastAsia="Times New Roman" w:hAnsi="Times New Roman" w:cs="Times New Roman"/>
                <w:color w:val="auto"/>
                <w:sz w:val="24"/>
                <w:szCs w:val="24"/>
              </w:rPr>
              <w:t xml:space="preserve"> (n= 3</w:t>
            </w:r>
            <w:r>
              <w:rPr>
                <w:rFonts w:ascii="Times New Roman" w:hAnsi="Times New Roman" w:cs="Times New Roman"/>
                <w:color w:val="auto"/>
                <w:sz w:val="24"/>
                <w:szCs w:val="24"/>
              </w:rPr>
              <w:t>30</w:t>
            </w:r>
            <w:r>
              <w:rPr>
                <w:rFonts w:ascii="Times New Roman" w:eastAsia="Times New Roman" w:hAnsi="Times New Roman" w:cs="Times New Roman"/>
                <w:color w:val="auto"/>
                <w:sz w:val="24"/>
                <w:szCs w:val="24"/>
              </w:rPr>
              <w:t>)</w:t>
            </w:r>
          </w:p>
        </w:tc>
        <w:tc>
          <w:tcPr>
            <w:tcW w:w="2977" w:type="dxa"/>
            <w:hideMark/>
          </w:tcPr>
          <w:p w:rsidR="00E97340" w:rsidRDefault="00E97340" w:rsidP="003F6FFE">
            <w:pPr>
              <w:rPr>
                <w:rFonts w:ascii="Times New Roman" w:hAnsi="Times New Roman" w:cs="Times New Roman"/>
                <w:color w:val="auto"/>
              </w:rPr>
            </w:pPr>
            <w:r>
              <w:rPr>
                <w:rFonts w:ascii="Times New Roman" w:eastAsia="Times New Roman" w:hAnsi="Times New Roman" w:cs="Times New Roman"/>
                <w:color w:val="auto"/>
                <w:sz w:val="24"/>
                <w:szCs w:val="24"/>
              </w:rPr>
              <w:t>Reference</w:t>
            </w:r>
          </w:p>
        </w:tc>
        <w:tc>
          <w:tcPr>
            <w:tcW w:w="1120" w:type="dxa"/>
          </w:tcPr>
          <w:p w:rsidR="00E97340" w:rsidRDefault="00E97340" w:rsidP="003F6FFE">
            <w:pPr>
              <w:spacing w:after="160" w:line="240" w:lineRule="auto"/>
              <w:jc w:val="center"/>
              <w:rPr>
                <w:rFonts w:ascii="Times New Roman" w:eastAsia="Times New Roman" w:hAnsi="Times New Roman" w:cs="Times New Roman"/>
                <w:b/>
                <w:color w:val="auto"/>
                <w:sz w:val="24"/>
                <w:szCs w:val="24"/>
              </w:rPr>
            </w:pPr>
          </w:p>
        </w:tc>
      </w:tr>
      <w:tr w:rsidR="00E97340" w:rsidTr="003F6FFE">
        <w:trPr>
          <w:trHeight w:val="420"/>
        </w:trPr>
        <w:tc>
          <w:tcPr>
            <w:tcW w:w="3983" w:type="dxa"/>
            <w:tcBorders>
              <w:top w:val="nil"/>
              <w:left w:val="nil"/>
              <w:bottom w:val="single" w:sz="12" w:space="0" w:color="auto"/>
              <w:right w:val="nil"/>
            </w:tcBorders>
            <w:hideMark/>
          </w:tcPr>
          <w:p w:rsidR="00E97340" w:rsidRDefault="00E97340" w:rsidP="003F6FFE">
            <w:pPr>
              <w:spacing w:after="160" w:line="240" w:lineRule="auto"/>
              <w:ind w:firstLine="240"/>
              <w:rPr>
                <w:rFonts w:ascii="Times New Roman" w:eastAsia="Times New Roman" w:hAnsi="Times New Roman" w:cs="Times New Roman"/>
                <w:color w:val="auto"/>
                <w:sz w:val="24"/>
                <w:szCs w:val="24"/>
              </w:rPr>
            </w:pPr>
            <w:r>
              <w:rPr>
                <w:rFonts w:ascii="Times New Roman" w:hAnsi="Times New Roman" w:cs="Times New Roman"/>
                <w:color w:val="auto"/>
                <w:sz w:val="24"/>
                <w:szCs w:val="24"/>
              </w:rPr>
              <w:t>5</w:t>
            </w:r>
            <w:r>
              <w:rPr>
                <w:rFonts w:ascii="Times New Roman" w:eastAsia="Times New Roman" w:hAnsi="Times New Roman" w:cs="Times New Roman"/>
                <w:color w:val="auto"/>
                <w:sz w:val="24"/>
                <w:szCs w:val="24"/>
              </w:rPr>
              <w:t xml:space="preserve"> to 6 (n= </w:t>
            </w:r>
            <w:r>
              <w:rPr>
                <w:rFonts w:ascii="Times New Roman" w:hAnsi="Times New Roman" w:cs="Times New Roman"/>
                <w:color w:val="auto"/>
                <w:sz w:val="24"/>
                <w:szCs w:val="24"/>
              </w:rPr>
              <w:t>48</w:t>
            </w:r>
            <w:r>
              <w:rPr>
                <w:rFonts w:ascii="Times New Roman" w:eastAsia="Times New Roman" w:hAnsi="Times New Roman" w:cs="Times New Roman"/>
                <w:color w:val="auto"/>
                <w:sz w:val="24"/>
                <w:szCs w:val="24"/>
              </w:rPr>
              <w:t>)</w:t>
            </w:r>
          </w:p>
        </w:tc>
        <w:tc>
          <w:tcPr>
            <w:tcW w:w="2977" w:type="dxa"/>
            <w:tcBorders>
              <w:top w:val="nil"/>
              <w:left w:val="nil"/>
              <w:bottom w:val="single" w:sz="12" w:space="0" w:color="auto"/>
              <w:right w:val="nil"/>
            </w:tcBorders>
            <w:hideMark/>
          </w:tcPr>
          <w:p w:rsidR="00E97340" w:rsidRDefault="00E97340" w:rsidP="003F6FFE">
            <w:pPr>
              <w:rPr>
                <w:rFonts w:ascii="Times New Roman" w:hAnsi="Times New Roman" w:cs="Times New Roman"/>
                <w:color w:val="auto"/>
              </w:rPr>
            </w:pPr>
            <w:r>
              <w:rPr>
                <w:rFonts w:ascii="Times New Roman" w:hAnsi="Times New Roman" w:cs="Times New Roman"/>
                <w:color w:val="auto"/>
              </w:rPr>
              <w:t>14.26 (6.91, 29.43)</w:t>
            </w:r>
          </w:p>
        </w:tc>
        <w:tc>
          <w:tcPr>
            <w:tcW w:w="1120" w:type="dxa"/>
            <w:tcBorders>
              <w:top w:val="nil"/>
              <w:left w:val="nil"/>
              <w:bottom w:val="single" w:sz="12" w:space="0" w:color="auto"/>
              <w:right w:val="nil"/>
            </w:tcBorders>
            <w:hideMark/>
          </w:tcPr>
          <w:p w:rsidR="00E97340" w:rsidRDefault="00E97340" w:rsidP="003F6FFE">
            <w:pPr>
              <w:spacing w:after="160" w:line="240" w:lineRule="auto"/>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&lt;0.001</w:t>
            </w:r>
          </w:p>
        </w:tc>
      </w:tr>
    </w:tbl>
    <w:p w:rsidR="00E97340" w:rsidRDefault="00E97340" w:rsidP="00E97340">
      <w:r>
        <w:rPr>
          <w:rFonts w:ascii="Times New Roman" w:eastAsia="Times New Roman" w:hAnsi="Times New Roman" w:cs="Times New Roman"/>
          <w:color w:val="auto"/>
          <w:sz w:val="24"/>
          <w:szCs w:val="24"/>
        </w:rPr>
        <w:t>Bold values indicate statistical significance.</w:t>
      </w:r>
    </w:p>
    <w:p w:rsidR="00E97340" w:rsidRDefault="00E97340" w:rsidP="00E97340">
      <w:pPr>
        <w:widowControl w:val="0"/>
        <w:spacing w:after="160" w:line="480" w:lineRule="auto"/>
        <w:rPr>
          <w:rFonts w:ascii="Times New Roman" w:eastAsia="SimSun" w:hAnsi="Times New Roman" w:cs="Times New Roman"/>
          <w:b/>
          <w:color w:val="auto"/>
          <w:sz w:val="24"/>
          <w:szCs w:val="24"/>
          <w:lang w:eastAsia="zh-CN"/>
        </w:rPr>
        <w:sectPr w:rsidR="00E97340" w:rsidSect="00E97340">
          <w:pgSz w:w="12240" w:h="15840"/>
          <w:pgMar w:top="1440" w:right="1440" w:bottom="1440" w:left="1440" w:header="720" w:footer="720" w:gutter="0"/>
          <w:pgNumType w:start="1"/>
          <w:cols w:space="720"/>
        </w:sectPr>
      </w:pPr>
    </w:p>
    <w:p w:rsidR="00E97340" w:rsidRDefault="00E97340" w:rsidP="00E97340">
      <w:pPr>
        <w:widowControl w:val="0"/>
        <w:spacing w:after="160" w:line="480" w:lineRule="auto"/>
        <w:rPr>
          <w:rFonts w:ascii="Times New Roman" w:eastAsia="SimSun" w:hAnsi="Times New Roman" w:cs="Times New Roman"/>
          <w:b/>
          <w:color w:val="auto"/>
          <w:sz w:val="24"/>
          <w:szCs w:val="24"/>
          <w:lang w:eastAsia="zh-CN"/>
        </w:rPr>
      </w:pPr>
    </w:p>
    <w:p w:rsidR="00E97340" w:rsidRDefault="00E97340" w:rsidP="00E97340">
      <w:pPr>
        <w:spacing w:after="160" w:line="256" w:lineRule="auto"/>
        <w:rPr>
          <w:rFonts w:ascii="Times New Roman" w:hAnsi="Times New Roman" w:cs="Times New Roman"/>
          <w:color w:val="auto"/>
        </w:rPr>
      </w:pPr>
      <w:r>
        <w:rPr>
          <w:rFonts w:ascii="Times New Roman" w:eastAsia="Times New Roman" w:hAnsi="Times New Roman" w:cs="Times New Roman"/>
          <w:b/>
          <w:color w:val="auto"/>
        </w:rPr>
        <w:t xml:space="preserve">Table 4. </w:t>
      </w:r>
      <w:r>
        <w:rPr>
          <w:rFonts w:ascii="Times New Roman" w:hAnsi="Times New Roman" w:cs="Times New Roman"/>
          <w:color w:val="auto"/>
        </w:rPr>
        <w:t>PONV intensity score, 3-month recall score of PONV, total PONV score, hospital stay, and antiemetic use in accordance with clinically important PONV defined by postoperative 24-hr nausea-vomiting impact scale score (n= 378)</w:t>
      </w:r>
      <w:r>
        <w:rPr>
          <w:rFonts w:ascii="Times New Roman" w:hAnsi="Arial Unicode MS" w:cs="Times New Roman" w:hint="eastAsia"/>
          <w:color w:val="auto"/>
        </w:rPr>
        <w:t xml:space="preserve">　</w:t>
      </w:r>
    </w:p>
    <w:tbl>
      <w:tblPr>
        <w:tblW w:w="13155" w:type="dxa"/>
        <w:tblInd w:w="-14" w:type="dxa"/>
        <w:tblLayout w:type="fixed"/>
        <w:tblCellMar>
          <w:left w:w="28" w:type="dxa"/>
          <w:right w:w="28" w:type="dxa"/>
        </w:tblCellMar>
        <w:tblLook w:val="04A0"/>
      </w:tblPr>
      <w:tblGrid>
        <w:gridCol w:w="4201"/>
        <w:gridCol w:w="1838"/>
        <w:gridCol w:w="1374"/>
        <w:gridCol w:w="1136"/>
        <w:gridCol w:w="483"/>
        <w:gridCol w:w="1851"/>
        <w:gridCol w:w="1322"/>
        <w:gridCol w:w="950"/>
      </w:tblGrid>
      <w:tr w:rsidR="00E97340" w:rsidTr="003F6FFE">
        <w:trPr>
          <w:trHeight w:val="880"/>
        </w:trPr>
        <w:tc>
          <w:tcPr>
            <w:tcW w:w="4201" w:type="dxa"/>
            <w:tcBorders>
              <w:top w:val="single" w:sz="12" w:space="0" w:color="000000"/>
              <w:left w:val="nil"/>
              <w:bottom w:val="nil"/>
              <w:right w:val="nil"/>
            </w:tcBorders>
          </w:tcPr>
          <w:p w:rsidR="00E97340" w:rsidRDefault="00E97340" w:rsidP="003F6FFE">
            <w:pPr>
              <w:spacing w:after="160" w:line="360" w:lineRule="auto"/>
              <w:rPr>
                <w:rFonts w:ascii="Times New Roman" w:hAnsi="Times New Roman" w:cs="Times New Roman"/>
                <w:color w:val="auto"/>
              </w:rPr>
            </w:pPr>
          </w:p>
        </w:tc>
        <w:tc>
          <w:tcPr>
            <w:tcW w:w="4348" w:type="dxa"/>
            <w:gridSpan w:val="3"/>
            <w:tcBorders>
              <w:top w:val="single" w:sz="12" w:space="0" w:color="000000"/>
              <w:left w:val="nil"/>
              <w:bottom w:val="single" w:sz="4" w:space="0" w:color="000000"/>
              <w:right w:val="nil"/>
            </w:tcBorders>
            <w:hideMark/>
          </w:tcPr>
          <w:p w:rsidR="00E97340" w:rsidRDefault="00E97340" w:rsidP="003F6FFE">
            <w:pPr>
              <w:spacing w:after="160" w:line="360" w:lineRule="auto"/>
              <w:jc w:val="center"/>
              <w:rPr>
                <w:rFonts w:ascii="Times New Roman" w:hAnsi="Times New Roman" w:cs="Times New Roman"/>
                <w:color w:val="auto"/>
              </w:rPr>
            </w:pPr>
            <w:r>
              <w:rPr>
                <w:rFonts w:ascii="Times New Roman" w:hAnsi="Times New Roman" w:cs="Times New Roman"/>
                <w:b/>
                <w:color w:val="auto"/>
              </w:rPr>
              <w:t>Clinically important PONV defined by nausea-vomiting impact scale score ≥ 3</w:t>
            </w:r>
          </w:p>
        </w:tc>
        <w:tc>
          <w:tcPr>
            <w:tcW w:w="483" w:type="dxa"/>
            <w:tcBorders>
              <w:top w:val="single" w:sz="12" w:space="0" w:color="000000"/>
              <w:left w:val="nil"/>
              <w:bottom w:val="nil"/>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hAnsi="Arial Unicode MS" w:cs="Times New Roman" w:hint="eastAsia"/>
                <w:color w:val="auto"/>
              </w:rPr>
              <w:t xml:space="preserve">　</w:t>
            </w:r>
          </w:p>
        </w:tc>
        <w:tc>
          <w:tcPr>
            <w:tcW w:w="4123" w:type="dxa"/>
            <w:gridSpan w:val="3"/>
            <w:tcBorders>
              <w:top w:val="single" w:sz="12" w:space="0" w:color="000000"/>
              <w:left w:val="nil"/>
              <w:bottom w:val="single" w:sz="4" w:space="0" w:color="000000"/>
              <w:right w:val="nil"/>
            </w:tcBorders>
            <w:hideMark/>
          </w:tcPr>
          <w:p w:rsidR="00E97340" w:rsidRDefault="00E97340" w:rsidP="003F6FFE">
            <w:pPr>
              <w:spacing w:after="160" w:line="360" w:lineRule="auto"/>
              <w:jc w:val="center"/>
              <w:rPr>
                <w:rFonts w:ascii="Times New Roman" w:hAnsi="Times New Roman" w:cs="Times New Roman"/>
                <w:color w:val="auto"/>
              </w:rPr>
            </w:pPr>
            <w:r>
              <w:rPr>
                <w:rFonts w:ascii="Times New Roman" w:hAnsi="Times New Roman" w:cs="Times New Roman"/>
                <w:b/>
                <w:color w:val="auto"/>
              </w:rPr>
              <w:t>Clinically important PONV as defined by nausea-vomiting impact scale score ≥ 5</w:t>
            </w:r>
          </w:p>
        </w:tc>
      </w:tr>
      <w:tr w:rsidR="00E97340" w:rsidTr="003F6FFE">
        <w:trPr>
          <w:trHeight w:val="680"/>
        </w:trPr>
        <w:tc>
          <w:tcPr>
            <w:tcW w:w="4201" w:type="dxa"/>
            <w:tcBorders>
              <w:top w:val="nil"/>
              <w:left w:val="nil"/>
              <w:bottom w:val="single" w:sz="8"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hAnsi="Arial Unicode MS" w:cs="Times New Roman" w:hint="eastAsia"/>
                <w:color w:val="auto"/>
              </w:rPr>
              <w:t xml:space="preserve">　</w:t>
            </w:r>
          </w:p>
        </w:tc>
        <w:tc>
          <w:tcPr>
            <w:tcW w:w="1838" w:type="dxa"/>
            <w:tcBorders>
              <w:top w:val="nil"/>
              <w:left w:val="nil"/>
              <w:bottom w:val="single" w:sz="8"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b/>
                <w:color w:val="auto"/>
              </w:rPr>
              <w:t>No (n= 3</w:t>
            </w:r>
            <w:r>
              <w:rPr>
                <w:rFonts w:ascii="Times New Roman" w:hAnsi="Times New Roman" w:cs="Times New Roman"/>
                <w:b/>
                <w:color w:val="auto"/>
              </w:rPr>
              <w:t>07</w:t>
            </w:r>
            <w:r>
              <w:rPr>
                <w:rFonts w:ascii="Times New Roman" w:eastAsia="Times New Roman" w:hAnsi="Times New Roman" w:cs="Times New Roman"/>
                <w:b/>
                <w:color w:val="auto"/>
              </w:rPr>
              <w:t>)</w:t>
            </w:r>
          </w:p>
        </w:tc>
        <w:tc>
          <w:tcPr>
            <w:tcW w:w="1374" w:type="dxa"/>
            <w:tcBorders>
              <w:top w:val="nil"/>
              <w:left w:val="nil"/>
              <w:bottom w:val="single" w:sz="8"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b/>
                <w:color w:val="auto"/>
              </w:rPr>
              <w:t xml:space="preserve">Yes (n= </w:t>
            </w:r>
            <w:r>
              <w:rPr>
                <w:rFonts w:ascii="Times New Roman" w:hAnsi="Times New Roman" w:cs="Times New Roman"/>
                <w:b/>
                <w:color w:val="auto"/>
              </w:rPr>
              <w:t>71</w:t>
            </w:r>
            <w:r>
              <w:rPr>
                <w:rFonts w:ascii="Times New Roman" w:eastAsia="Times New Roman" w:hAnsi="Times New Roman" w:cs="Times New Roman"/>
                <w:b/>
                <w:color w:val="auto"/>
              </w:rPr>
              <w:t>)</w:t>
            </w:r>
          </w:p>
        </w:tc>
        <w:tc>
          <w:tcPr>
            <w:tcW w:w="1136" w:type="dxa"/>
            <w:tcBorders>
              <w:top w:val="nil"/>
              <w:left w:val="nil"/>
              <w:bottom w:val="single" w:sz="8" w:space="0" w:color="000000"/>
              <w:right w:val="nil"/>
            </w:tcBorders>
            <w:hideMark/>
          </w:tcPr>
          <w:p w:rsidR="00E97340" w:rsidRDefault="00E97340" w:rsidP="003F6FFE">
            <w:pPr>
              <w:spacing w:after="160" w:line="360" w:lineRule="auto"/>
              <w:jc w:val="center"/>
              <w:rPr>
                <w:rFonts w:ascii="Times New Roman" w:hAnsi="Times New Roman" w:cs="Times New Roman"/>
                <w:color w:val="auto"/>
              </w:rPr>
            </w:pPr>
            <w:r>
              <w:rPr>
                <w:rFonts w:ascii="Times New Roman" w:eastAsia="Times New Roman" w:hAnsi="Times New Roman" w:cs="Times New Roman"/>
                <w:b/>
                <w:i/>
                <w:color w:val="auto"/>
              </w:rPr>
              <w:t>p</w:t>
            </w:r>
          </w:p>
        </w:tc>
        <w:tc>
          <w:tcPr>
            <w:tcW w:w="483" w:type="dxa"/>
            <w:tcBorders>
              <w:top w:val="nil"/>
              <w:left w:val="nil"/>
              <w:bottom w:val="single" w:sz="6" w:space="0" w:color="000000"/>
              <w:right w:val="nil"/>
            </w:tcBorders>
          </w:tcPr>
          <w:p w:rsidR="00E97340" w:rsidRDefault="00E97340" w:rsidP="003F6FFE">
            <w:pPr>
              <w:spacing w:after="160" w:line="360" w:lineRule="auto"/>
              <w:rPr>
                <w:rFonts w:ascii="Times New Roman" w:hAnsi="Times New Roman" w:cs="Times New Roman"/>
                <w:color w:val="auto"/>
              </w:rPr>
            </w:pPr>
          </w:p>
        </w:tc>
        <w:tc>
          <w:tcPr>
            <w:tcW w:w="1851" w:type="dxa"/>
            <w:tcBorders>
              <w:top w:val="nil"/>
              <w:left w:val="nil"/>
              <w:bottom w:val="single" w:sz="8"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b/>
                <w:color w:val="auto"/>
              </w:rPr>
              <w:t>No (n= 3</w:t>
            </w:r>
            <w:r>
              <w:rPr>
                <w:rFonts w:ascii="Times New Roman" w:hAnsi="Times New Roman" w:cs="Times New Roman"/>
                <w:b/>
                <w:color w:val="auto"/>
              </w:rPr>
              <w:t>30</w:t>
            </w:r>
            <w:r>
              <w:rPr>
                <w:rFonts w:ascii="Times New Roman" w:eastAsia="Times New Roman" w:hAnsi="Times New Roman" w:cs="Times New Roman"/>
                <w:b/>
                <w:color w:val="auto"/>
              </w:rPr>
              <w:t>)</w:t>
            </w:r>
          </w:p>
        </w:tc>
        <w:tc>
          <w:tcPr>
            <w:tcW w:w="1322" w:type="dxa"/>
            <w:tcBorders>
              <w:top w:val="nil"/>
              <w:left w:val="nil"/>
              <w:bottom w:val="single" w:sz="8"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b/>
                <w:color w:val="auto"/>
              </w:rPr>
              <w:t xml:space="preserve">Yes (n= </w:t>
            </w:r>
            <w:r>
              <w:rPr>
                <w:rFonts w:ascii="Times New Roman" w:hAnsi="Times New Roman" w:cs="Times New Roman"/>
                <w:b/>
                <w:color w:val="auto"/>
              </w:rPr>
              <w:t>48</w:t>
            </w:r>
            <w:r>
              <w:rPr>
                <w:rFonts w:ascii="Times New Roman" w:eastAsia="Times New Roman" w:hAnsi="Times New Roman" w:cs="Times New Roman"/>
                <w:b/>
                <w:color w:val="auto"/>
              </w:rPr>
              <w:t>)</w:t>
            </w:r>
          </w:p>
        </w:tc>
        <w:tc>
          <w:tcPr>
            <w:tcW w:w="950" w:type="dxa"/>
            <w:tcBorders>
              <w:top w:val="nil"/>
              <w:left w:val="nil"/>
              <w:bottom w:val="single" w:sz="8" w:space="0" w:color="000000"/>
              <w:right w:val="nil"/>
            </w:tcBorders>
            <w:hideMark/>
          </w:tcPr>
          <w:p w:rsidR="00E97340" w:rsidRDefault="00E97340" w:rsidP="003F6FFE">
            <w:pPr>
              <w:spacing w:after="160" w:line="360" w:lineRule="auto"/>
              <w:jc w:val="center"/>
              <w:rPr>
                <w:rFonts w:ascii="Times New Roman" w:hAnsi="Times New Roman" w:cs="Times New Roman"/>
                <w:color w:val="auto"/>
              </w:rPr>
            </w:pPr>
            <w:r>
              <w:rPr>
                <w:rFonts w:ascii="Times New Roman" w:eastAsia="Times New Roman" w:hAnsi="Times New Roman" w:cs="Times New Roman"/>
                <w:b/>
                <w:i/>
                <w:color w:val="auto"/>
              </w:rPr>
              <w:t>p</w:t>
            </w:r>
          </w:p>
        </w:tc>
      </w:tr>
      <w:tr w:rsidR="00E97340" w:rsidTr="003F6FFE">
        <w:trPr>
          <w:trHeight w:val="260"/>
        </w:trPr>
        <w:tc>
          <w:tcPr>
            <w:tcW w:w="4201" w:type="dxa"/>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color w:val="auto"/>
              </w:rPr>
              <w:t>3-month recall score, median (range)</w:t>
            </w:r>
          </w:p>
        </w:tc>
        <w:tc>
          <w:tcPr>
            <w:tcW w:w="1838"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0 (0, 0)</w:t>
            </w:r>
          </w:p>
        </w:tc>
        <w:tc>
          <w:tcPr>
            <w:tcW w:w="1374"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0 (0, 2)</w:t>
            </w:r>
          </w:p>
        </w:tc>
        <w:tc>
          <w:tcPr>
            <w:tcW w:w="1136" w:type="dxa"/>
            <w:hideMark/>
          </w:tcPr>
          <w:p w:rsidR="00E97340" w:rsidRDefault="00E97340" w:rsidP="003F6FFE">
            <w:pPr>
              <w:spacing w:after="160" w:line="360" w:lineRule="auto"/>
              <w:jc w:val="center"/>
              <w:rPr>
                <w:rFonts w:ascii="Times New Roman" w:hAnsi="Times New Roman" w:cs="Times New Roman"/>
                <w:color w:val="auto"/>
              </w:rPr>
            </w:pPr>
            <w:r>
              <w:rPr>
                <w:rFonts w:ascii="Times New Roman" w:eastAsia="Times New Roman" w:hAnsi="Times New Roman" w:cs="Times New Roman"/>
                <w:b/>
                <w:color w:val="auto"/>
              </w:rPr>
              <w:t>&lt;0.001</w:t>
            </w:r>
          </w:p>
        </w:tc>
        <w:tc>
          <w:tcPr>
            <w:tcW w:w="483" w:type="dxa"/>
            <w:tcBorders>
              <w:top w:val="single" w:sz="6" w:space="0" w:color="000000"/>
              <w:left w:val="nil"/>
              <w:bottom w:val="nil"/>
              <w:right w:val="nil"/>
            </w:tcBorders>
          </w:tcPr>
          <w:p w:rsidR="00E97340" w:rsidRDefault="00E97340" w:rsidP="003F6FFE">
            <w:pPr>
              <w:spacing w:after="160" w:line="360" w:lineRule="auto"/>
              <w:rPr>
                <w:rFonts w:ascii="Times New Roman" w:hAnsi="Times New Roman" w:cs="Times New Roman"/>
                <w:color w:val="auto"/>
              </w:rPr>
            </w:pPr>
          </w:p>
        </w:tc>
        <w:tc>
          <w:tcPr>
            <w:tcW w:w="1851"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0 (0, 0)</w:t>
            </w:r>
          </w:p>
        </w:tc>
        <w:tc>
          <w:tcPr>
            <w:tcW w:w="1322"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0 (0, 2)</w:t>
            </w:r>
          </w:p>
        </w:tc>
        <w:tc>
          <w:tcPr>
            <w:tcW w:w="950" w:type="dxa"/>
            <w:hideMark/>
          </w:tcPr>
          <w:p w:rsidR="00E97340" w:rsidRDefault="00E97340" w:rsidP="003F6FFE">
            <w:pPr>
              <w:spacing w:after="160" w:line="360" w:lineRule="auto"/>
              <w:jc w:val="center"/>
              <w:rPr>
                <w:rFonts w:ascii="Times New Roman" w:hAnsi="Times New Roman" w:cs="Times New Roman"/>
                <w:color w:val="auto"/>
              </w:rPr>
            </w:pPr>
            <w:r>
              <w:rPr>
                <w:rFonts w:ascii="Times New Roman" w:hAnsi="Times New Roman" w:cs="Times New Roman"/>
                <w:b/>
                <w:bCs/>
                <w:color w:val="auto"/>
              </w:rPr>
              <w:t>&lt;.001</w:t>
            </w:r>
          </w:p>
        </w:tc>
      </w:tr>
      <w:tr w:rsidR="00E97340" w:rsidTr="003F6FFE">
        <w:trPr>
          <w:trHeight w:val="240"/>
        </w:trPr>
        <w:tc>
          <w:tcPr>
            <w:tcW w:w="4201" w:type="dxa"/>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color w:val="auto"/>
              </w:rPr>
              <w:t>Total PONV score, median (range)</w:t>
            </w:r>
          </w:p>
        </w:tc>
        <w:tc>
          <w:tcPr>
            <w:tcW w:w="1838"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0 (0, 0)</w:t>
            </w:r>
          </w:p>
        </w:tc>
        <w:tc>
          <w:tcPr>
            <w:tcW w:w="1374"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16 (12, 20)</w:t>
            </w:r>
          </w:p>
        </w:tc>
        <w:tc>
          <w:tcPr>
            <w:tcW w:w="1136" w:type="dxa"/>
            <w:hideMark/>
          </w:tcPr>
          <w:p w:rsidR="00E97340" w:rsidRDefault="00E97340" w:rsidP="003F6FFE">
            <w:pPr>
              <w:spacing w:after="160" w:line="360" w:lineRule="auto"/>
              <w:jc w:val="center"/>
              <w:rPr>
                <w:rFonts w:ascii="Times New Roman" w:hAnsi="Times New Roman" w:cs="Times New Roman"/>
                <w:color w:val="auto"/>
              </w:rPr>
            </w:pPr>
            <w:r>
              <w:rPr>
                <w:rFonts w:ascii="Times New Roman" w:eastAsia="Times New Roman" w:hAnsi="Times New Roman" w:cs="Times New Roman"/>
                <w:b/>
                <w:color w:val="auto"/>
              </w:rPr>
              <w:t>&lt;0.001</w:t>
            </w:r>
          </w:p>
        </w:tc>
        <w:tc>
          <w:tcPr>
            <w:tcW w:w="483" w:type="dxa"/>
          </w:tcPr>
          <w:p w:rsidR="00E97340" w:rsidRDefault="00E97340" w:rsidP="003F6FFE">
            <w:pPr>
              <w:spacing w:after="160" w:line="360" w:lineRule="auto"/>
              <w:rPr>
                <w:rFonts w:ascii="Times New Roman" w:hAnsi="Times New Roman" w:cs="Times New Roman"/>
                <w:color w:val="auto"/>
              </w:rPr>
            </w:pPr>
          </w:p>
        </w:tc>
        <w:tc>
          <w:tcPr>
            <w:tcW w:w="1851"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0 (0, 3)</w:t>
            </w:r>
          </w:p>
        </w:tc>
        <w:tc>
          <w:tcPr>
            <w:tcW w:w="1322"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18 (12.5, 21)</w:t>
            </w:r>
          </w:p>
        </w:tc>
        <w:tc>
          <w:tcPr>
            <w:tcW w:w="950" w:type="dxa"/>
            <w:hideMark/>
          </w:tcPr>
          <w:p w:rsidR="00E97340" w:rsidRDefault="00E97340" w:rsidP="003F6FFE">
            <w:pPr>
              <w:spacing w:after="160" w:line="360" w:lineRule="auto"/>
              <w:jc w:val="center"/>
              <w:rPr>
                <w:rFonts w:ascii="Times New Roman" w:hAnsi="Times New Roman" w:cs="Times New Roman"/>
                <w:color w:val="auto"/>
              </w:rPr>
            </w:pPr>
            <w:r>
              <w:rPr>
                <w:rFonts w:ascii="Times New Roman" w:hAnsi="Times New Roman" w:cs="Times New Roman"/>
                <w:b/>
                <w:bCs/>
                <w:color w:val="auto"/>
              </w:rPr>
              <w:t>&lt;.001</w:t>
            </w:r>
          </w:p>
        </w:tc>
      </w:tr>
      <w:tr w:rsidR="00E97340" w:rsidTr="003F6FFE">
        <w:trPr>
          <w:trHeight w:val="400"/>
        </w:trPr>
        <w:tc>
          <w:tcPr>
            <w:tcW w:w="4201" w:type="dxa"/>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color w:val="auto"/>
              </w:rPr>
              <w:t>Hospital stay (days), median (range)</w:t>
            </w:r>
          </w:p>
        </w:tc>
        <w:tc>
          <w:tcPr>
            <w:tcW w:w="1838"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6 (4, 9)</w:t>
            </w:r>
          </w:p>
        </w:tc>
        <w:tc>
          <w:tcPr>
            <w:tcW w:w="1374"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6 (5, 8)</w:t>
            </w:r>
          </w:p>
        </w:tc>
        <w:tc>
          <w:tcPr>
            <w:tcW w:w="1136" w:type="dxa"/>
            <w:hideMark/>
          </w:tcPr>
          <w:p w:rsidR="00E97340" w:rsidRDefault="00E97340" w:rsidP="003F6FFE">
            <w:pPr>
              <w:spacing w:after="160" w:line="360" w:lineRule="auto"/>
              <w:jc w:val="center"/>
              <w:rPr>
                <w:rFonts w:ascii="Times New Roman" w:hAnsi="Times New Roman" w:cs="Times New Roman"/>
                <w:color w:val="auto"/>
              </w:rPr>
            </w:pPr>
            <w:r>
              <w:rPr>
                <w:rFonts w:ascii="Times New Roman" w:hAnsi="Times New Roman" w:cs="Times New Roman"/>
                <w:color w:val="auto"/>
              </w:rPr>
              <w:t xml:space="preserve">0.682 </w:t>
            </w:r>
          </w:p>
        </w:tc>
        <w:tc>
          <w:tcPr>
            <w:tcW w:w="483" w:type="dxa"/>
          </w:tcPr>
          <w:p w:rsidR="00E97340" w:rsidRDefault="00E97340" w:rsidP="003F6FFE">
            <w:pPr>
              <w:spacing w:after="160" w:line="360" w:lineRule="auto"/>
              <w:rPr>
                <w:rFonts w:ascii="Times New Roman" w:hAnsi="Times New Roman" w:cs="Times New Roman"/>
                <w:color w:val="auto"/>
              </w:rPr>
            </w:pPr>
          </w:p>
        </w:tc>
        <w:tc>
          <w:tcPr>
            <w:tcW w:w="1851"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6 (4, 9)</w:t>
            </w:r>
          </w:p>
        </w:tc>
        <w:tc>
          <w:tcPr>
            <w:tcW w:w="1322" w:type="dxa"/>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6 (4, 8)</w:t>
            </w:r>
          </w:p>
        </w:tc>
        <w:tc>
          <w:tcPr>
            <w:tcW w:w="950" w:type="dxa"/>
            <w:hideMark/>
          </w:tcPr>
          <w:p w:rsidR="00E97340" w:rsidRDefault="00E97340" w:rsidP="003F6FFE">
            <w:pPr>
              <w:spacing w:after="160" w:line="360" w:lineRule="auto"/>
              <w:jc w:val="center"/>
              <w:rPr>
                <w:rFonts w:ascii="Times New Roman" w:hAnsi="Times New Roman" w:cs="Times New Roman"/>
                <w:color w:val="auto"/>
              </w:rPr>
            </w:pPr>
            <w:r>
              <w:rPr>
                <w:rFonts w:ascii="Times New Roman" w:hAnsi="Times New Roman" w:cs="Times New Roman"/>
                <w:color w:val="auto"/>
              </w:rPr>
              <w:t xml:space="preserve">0.680 </w:t>
            </w:r>
          </w:p>
        </w:tc>
      </w:tr>
      <w:tr w:rsidR="00E97340" w:rsidTr="003F6FFE">
        <w:trPr>
          <w:trHeight w:val="300"/>
        </w:trPr>
        <w:tc>
          <w:tcPr>
            <w:tcW w:w="4201" w:type="dxa"/>
            <w:tcBorders>
              <w:top w:val="nil"/>
              <w:left w:val="nil"/>
              <w:bottom w:val="single" w:sz="12"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color w:val="auto"/>
              </w:rPr>
              <w:t>Antiemetic use, n (%)</w:t>
            </w:r>
          </w:p>
        </w:tc>
        <w:tc>
          <w:tcPr>
            <w:tcW w:w="1838" w:type="dxa"/>
            <w:tcBorders>
              <w:top w:val="nil"/>
              <w:left w:val="nil"/>
              <w:bottom w:val="single" w:sz="12"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color w:val="auto"/>
              </w:rPr>
              <w:t>11 (25.6)</w:t>
            </w:r>
          </w:p>
        </w:tc>
        <w:tc>
          <w:tcPr>
            <w:tcW w:w="1374" w:type="dxa"/>
            <w:tcBorders>
              <w:top w:val="nil"/>
              <w:left w:val="nil"/>
              <w:bottom w:val="single" w:sz="12"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eastAsia="Times New Roman" w:hAnsi="Times New Roman" w:cs="Times New Roman"/>
                <w:color w:val="auto"/>
              </w:rPr>
              <w:t>32 (74.4)</w:t>
            </w:r>
          </w:p>
        </w:tc>
        <w:tc>
          <w:tcPr>
            <w:tcW w:w="1136" w:type="dxa"/>
            <w:tcBorders>
              <w:top w:val="nil"/>
              <w:left w:val="nil"/>
              <w:bottom w:val="single" w:sz="12" w:space="0" w:color="000000"/>
              <w:right w:val="nil"/>
            </w:tcBorders>
            <w:hideMark/>
          </w:tcPr>
          <w:p w:rsidR="00E97340" w:rsidRDefault="00E97340" w:rsidP="003F6FFE">
            <w:pPr>
              <w:spacing w:after="160" w:line="360" w:lineRule="auto"/>
              <w:jc w:val="center"/>
              <w:rPr>
                <w:rFonts w:ascii="Times New Roman" w:hAnsi="Times New Roman" w:cs="Times New Roman"/>
                <w:color w:val="auto"/>
              </w:rPr>
            </w:pPr>
            <w:r>
              <w:rPr>
                <w:rFonts w:ascii="Times New Roman" w:eastAsia="Times New Roman" w:hAnsi="Times New Roman" w:cs="Times New Roman"/>
                <w:b/>
                <w:color w:val="auto"/>
              </w:rPr>
              <w:t>&lt;0.001</w:t>
            </w:r>
          </w:p>
        </w:tc>
        <w:tc>
          <w:tcPr>
            <w:tcW w:w="483" w:type="dxa"/>
            <w:tcBorders>
              <w:top w:val="nil"/>
              <w:left w:val="nil"/>
              <w:bottom w:val="single" w:sz="12"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hAnsi="Arial Unicode MS" w:cs="Times New Roman" w:hint="eastAsia"/>
                <w:color w:val="auto"/>
              </w:rPr>
              <w:t xml:space="preserve">　</w:t>
            </w:r>
          </w:p>
        </w:tc>
        <w:tc>
          <w:tcPr>
            <w:tcW w:w="1851" w:type="dxa"/>
            <w:tcBorders>
              <w:top w:val="nil"/>
              <w:left w:val="nil"/>
              <w:bottom w:val="single" w:sz="12"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20 (46.5)</w:t>
            </w:r>
          </w:p>
        </w:tc>
        <w:tc>
          <w:tcPr>
            <w:tcW w:w="1322" w:type="dxa"/>
            <w:tcBorders>
              <w:top w:val="nil"/>
              <w:left w:val="nil"/>
              <w:bottom w:val="single" w:sz="12" w:space="0" w:color="000000"/>
              <w:right w:val="nil"/>
            </w:tcBorders>
            <w:hideMark/>
          </w:tcPr>
          <w:p w:rsidR="00E97340" w:rsidRDefault="00E97340" w:rsidP="003F6FFE">
            <w:pPr>
              <w:spacing w:after="160" w:line="360" w:lineRule="auto"/>
              <w:rPr>
                <w:rFonts w:ascii="Times New Roman" w:hAnsi="Times New Roman" w:cs="Times New Roman"/>
                <w:color w:val="auto"/>
              </w:rPr>
            </w:pPr>
            <w:r>
              <w:rPr>
                <w:rFonts w:ascii="Times New Roman" w:hAnsi="Times New Roman" w:cs="Times New Roman"/>
                <w:color w:val="auto"/>
              </w:rPr>
              <w:t>23 (53.5)</w:t>
            </w:r>
          </w:p>
        </w:tc>
        <w:tc>
          <w:tcPr>
            <w:tcW w:w="950" w:type="dxa"/>
            <w:tcBorders>
              <w:top w:val="nil"/>
              <w:left w:val="nil"/>
              <w:bottom w:val="single" w:sz="12" w:space="0" w:color="000000"/>
              <w:right w:val="nil"/>
            </w:tcBorders>
            <w:hideMark/>
          </w:tcPr>
          <w:p w:rsidR="00E97340" w:rsidRDefault="00E97340" w:rsidP="003F6FFE">
            <w:pPr>
              <w:spacing w:after="160" w:line="360" w:lineRule="auto"/>
              <w:jc w:val="center"/>
              <w:rPr>
                <w:rFonts w:ascii="Times New Roman" w:hAnsi="Times New Roman" w:cs="Times New Roman"/>
                <w:color w:val="auto"/>
              </w:rPr>
            </w:pPr>
            <w:r>
              <w:rPr>
                <w:rFonts w:ascii="Times New Roman" w:eastAsia="Times New Roman" w:hAnsi="Times New Roman" w:cs="Times New Roman"/>
                <w:b/>
                <w:color w:val="auto"/>
              </w:rPr>
              <w:t>&lt;0.001</w:t>
            </w:r>
          </w:p>
        </w:tc>
      </w:tr>
    </w:tbl>
    <w:p w:rsidR="00E97340" w:rsidRDefault="00E97340" w:rsidP="00E97340">
      <w:pPr>
        <w:spacing w:after="160" w:line="480" w:lineRule="auto"/>
        <w:rPr>
          <w:rFonts w:ascii="Times New Roman" w:hAnsi="Times New Roman" w:cs="Times New Roman"/>
          <w:color w:val="auto"/>
        </w:rPr>
      </w:pPr>
      <w:r>
        <w:rPr>
          <w:rFonts w:ascii="Times New Roman" w:eastAsia="Times New Roman" w:hAnsi="Times New Roman" w:cs="Times New Roman"/>
          <w:color w:val="auto"/>
          <w:vertAlign w:val="superscript"/>
        </w:rPr>
        <w:t>1</w:t>
      </w:r>
      <w:r>
        <w:rPr>
          <w:rFonts w:ascii="Times New Roman" w:eastAsia="Times New Roman" w:hAnsi="Times New Roman" w:cs="Times New Roman"/>
          <w:color w:val="auto"/>
        </w:rPr>
        <w:t xml:space="preserve"> </w:t>
      </w:r>
      <w:r>
        <w:rPr>
          <w:rFonts w:ascii="Times New Roman" w:hAnsi="Times New Roman" w:cs="Times New Roman"/>
          <w:color w:val="auto"/>
        </w:rPr>
        <w:t xml:space="preserve">There </w:t>
      </w:r>
      <w:r>
        <w:rPr>
          <w:rFonts w:ascii="Times New Roman" w:eastAsia="Times New Roman" w:hAnsi="Times New Roman" w:cs="Times New Roman"/>
          <w:color w:val="auto"/>
        </w:rPr>
        <w:t xml:space="preserve">were </w:t>
      </w:r>
      <w:r>
        <w:rPr>
          <w:rFonts w:ascii="Times New Roman" w:hAnsi="Times New Roman" w:cs="Times New Roman"/>
          <w:color w:val="auto"/>
        </w:rPr>
        <w:t>1</w:t>
      </w:r>
      <w:r>
        <w:rPr>
          <w:rFonts w:ascii="Times New Roman" w:eastAsia="Times New Roman" w:hAnsi="Times New Roman" w:cs="Times New Roman"/>
          <w:color w:val="auto"/>
        </w:rPr>
        <w:t xml:space="preserve">4 missing data for 3-month recall score. </w:t>
      </w:r>
    </w:p>
    <w:p w:rsidR="00E97340" w:rsidRDefault="00E97340" w:rsidP="00E97340">
      <w:r>
        <w:rPr>
          <w:rFonts w:ascii="Times New Roman" w:eastAsia="Times New Roman" w:hAnsi="Times New Roman" w:cs="Times New Roman"/>
          <w:color w:val="auto"/>
          <w:sz w:val="24"/>
          <w:szCs w:val="24"/>
        </w:rPr>
        <w:t>Bold values indicate statistical significance.</w:t>
      </w:r>
    </w:p>
    <w:p w:rsidR="00E97340" w:rsidRPr="00E97340" w:rsidRDefault="00E97340" w:rsidP="00E97340">
      <w:pPr>
        <w:widowControl w:val="0"/>
        <w:spacing w:after="160" w:line="480" w:lineRule="auto"/>
        <w:rPr>
          <w:rFonts w:ascii="Times New Roman" w:eastAsia="SimSun" w:hAnsi="Times New Roman" w:cs="Times New Roman"/>
          <w:b/>
          <w:color w:val="auto"/>
          <w:sz w:val="24"/>
          <w:szCs w:val="24"/>
          <w:lang w:eastAsia="zh-CN"/>
        </w:rPr>
      </w:pPr>
    </w:p>
    <w:p w:rsidR="00E97340" w:rsidRDefault="00E97340" w:rsidP="00E97340">
      <w:pPr>
        <w:widowControl w:val="0"/>
        <w:spacing w:after="160" w:line="480" w:lineRule="auto"/>
        <w:rPr>
          <w:rFonts w:ascii="Times New Roman" w:eastAsia="SimSun" w:hAnsi="Times New Roman" w:cs="Times New Roman"/>
          <w:b/>
          <w:color w:val="auto"/>
          <w:sz w:val="24"/>
          <w:szCs w:val="24"/>
          <w:lang w:eastAsia="zh-CN"/>
        </w:rPr>
        <w:sectPr w:rsidR="00E97340" w:rsidSect="00E97340">
          <w:pgSz w:w="15840" w:h="12240" w:orient="landscape"/>
          <w:pgMar w:top="1440" w:right="1440" w:bottom="1440" w:left="1440" w:header="720" w:footer="720" w:gutter="0"/>
          <w:pgNumType w:start="1"/>
          <w:cols w:space="720"/>
        </w:sectPr>
      </w:pPr>
    </w:p>
    <w:p w:rsidR="00C00248" w:rsidRPr="00C00248" w:rsidRDefault="00C00248" w:rsidP="00E97340">
      <w:pPr>
        <w:widowControl w:val="0"/>
        <w:spacing w:after="160" w:line="480" w:lineRule="auto"/>
        <w:rPr>
          <w:rFonts w:ascii="Times New Roman" w:eastAsia="SimSun" w:hAnsi="Times New Roman" w:cs="Times New Roman"/>
          <w:b/>
          <w:color w:val="auto"/>
          <w:sz w:val="24"/>
          <w:szCs w:val="24"/>
          <w:lang w:eastAsia="zh-CN"/>
        </w:rPr>
      </w:pPr>
      <w:r w:rsidRPr="00C00248">
        <w:rPr>
          <w:rFonts w:ascii="Times New Roman" w:eastAsia="SimSun" w:hAnsi="Times New Roman" w:cs="Times New Roman"/>
          <w:b/>
          <w:color w:val="auto"/>
          <w:sz w:val="24"/>
          <w:szCs w:val="24"/>
          <w:lang w:eastAsia="zh-CN"/>
        </w:rPr>
        <w:lastRenderedPageBreak/>
        <w:t>Figure legend:</w:t>
      </w:r>
    </w:p>
    <w:p w:rsidR="00147C7B" w:rsidRDefault="00C00248" w:rsidP="00D53BF4">
      <w:pPr>
        <w:spacing w:after="160" w:line="480" w:lineRule="auto"/>
        <w:rPr>
          <w:rFonts w:ascii="Times New Roman" w:eastAsia="SimSun" w:hAnsi="Times New Roman" w:cs="Times New Roman"/>
          <w:color w:val="auto"/>
          <w:sz w:val="24"/>
          <w:szCs w:val="24"/>
          <w:lang w:eastAsia="zh-CN"/>
        </w:rPr>
      </w:pPr>
      <w:r w:rsidRPr="00C00248">
        <w:rPr>
          <w:rFonts w:ascii="Times New Roman" w:eastAsia="Times New Roman" w:hAnsi="Times New Roman" w:cs="Times New Roman"/>
          <w:b/>
          <w:color w:val="auto"/>
          <w:sz w:val="24"/>
          <w:szCs w:val="24"/>
        </w:rPr>
        <w:t>Figure 1.</w:t>
      </w:r>
      <w:r w:rsidRPr="00C00248">
        <w:rPr>
          <w:rFonts w:ascii="Times New Roman" w:eastAsia="Times New Roman" w:hAnsi="Times New Roman" w:cs="Times New Roman"/>
          <w:color w:val="auto"/>
          <w:sz w:val="24"/>
          <w:szCs w:val="24"/>
        </w:rPr>
        <w:t xml:space="preserve"> Percentages in each severity category for A: nausea impact, B: vomiting impact and C: nausea/ vomiting im</w:t>
      </w:r>
      <w:r>
        <w:rPr>
          <w:rFonts w:ascii="Times New Roman" w:eastAsia="Times New Roman" w:hAnsi="Times New Roman" w:cs="Times New Roman"/>
          <w:color w:val="auto"/>
          <w:sz w:val="24"/>
          <w:szCs w:val="24"/>
        </w:rPr>
        <w:t>pact score in patients with PON</w:t>
      </w:r>
      <w:r w:rsidR="00D53BF4" w:rsidRPr="00C57136">
        <w:rPr>
          <w:rFonts w:ascii="Times New Roman" w:eastAsia="SimSun" w:hAnsi="Times New Roman" w:cs="Times New Roman" w:hint="eastAsia"/>
          <w:color w:val="auto"/>
          <w:sz w:val="24"/>
          <w:szCs w:val="24"/>
          <w:lang w:eastAsia="zh-CN"/>
        </w:rPr>
        <w:t>V</w:t>
      </w:r>
      <w:r w:rsidR="00B26AC7" w:rsidRPr="00B26AC7">
        <w:rPr>
          <w:rFonts w:ascii="Times New Roman" w:eastAsia="SimSun" w:hAnsi="Times New Roman" w:cs="Times New Roman"/>
          <w:color w:val="auto"/>
          <w:sz w:val="24"/>
          <w:szCs w:val="24"/>
          <w:lang w:eastAsia="zh-CN"/>
        </w:rPr>
        <w:t xml:space="preserve">. </w:t>
      </w:r>
      <w:r w:rsidR="00B26AC7" w:rsidRPr="00E238BE">
        <w:rPr>
          <w:rFonts w:ascii="Times New Roman" w:eastAsia="SimSun" w:hAnsi="Times New Roman" w:cs="Times New Roman"/>
          <w:color w:val="auto"/>
          <w:sz w:val="24"/>
          <w:szCs w:val="24"/>
          <w:highlight w:val="yellow"/>
          <w:lang w:eastAsia="zh-CN"/>
        </w:rPr>
        <w:t>The Myles cohort includes only those with PONV (not all-comers).</w:t>
      </w:r>
    </w:p>
    <w:p w:rsidR="005858CC" w:rsidRDefault="005858CC" w:rsidP="00D53BF4">
      <w:pPr>
        <w:spacing w:after="160" w:line="480" w:lineRule="auto"/>
        <w:rPr>
          <w:rFonts w:ascii="Times New Roman" w:eastAsia="SimSun" w:hAnsi="Times New Roman" w:cs="Times New Roman"/>
          <w:color w:val="auto"/>
          <w:sz w:val="24"/>
          <w:szCs w:val="24"/>
          <w:lang w:eastAsia="zh-CN"/>
        </w:rPr>
      </w:pPr>
    </w:p>
    <w:p w:rsidR="005858CC" w:rsidRPr="00C57136" w:rsidRDefault="005858CC" w:rsidP="00D53BF4">
      <w:pPr>
        <w:spacing w:after="160" w:line="480" w:lineRule="auto"/>
        <w:rPr>
          <w:rFonts w:ascii="Times New Roman" w:eastAsia="SimSun" w:hAnsi="Times New Roman" w:cs="Times New Roman"/>
          <w:color w:val="auto"/>
          <w:sz w:val="24"/>
          <w:szCs w:val="24"/>
          <w:lang w:eastAsia="zh-CN"/>
        </w:rPr>
      </w:pPr>
      <w:r>
        <w:rPr>
          <w:noProof/>
          <w:lang w:val="en-IN" w:eastAsia="en-IN"/>
        </w:rPr>
        <w:drawing>
          <wp:inline distT="0" distB="0" distL="0" distR="0">
            <wp:extent cx="2876550" cy="2028825"/>
            <wp:effectExtent l="19050" t="0" r="0" b="0"/>
            <wp:docPr id="1" name="Picture 1" descr="C:\Users\0012435\AppData\Local\Microsoft\Windows\Temporary Internet Files\Content.Word\Figure 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2435\AppData\Local\Microsoft\Windows\Temporary Internet Files\Content.Word\Figure 1.tif"/>
                    <pic:cNvPicPr>
                      <a:picLocks noChangeAspect="1" noChangeArrowheads="1"/>
                    </pic:cNvPicPr>
                  </pic:nvPicPr>
                  <pic:blipFill>
                    <a:blip r:embed="rId24" cstate="print"/>
                    <a:srcRect/>
                    <a:stretch>
                      <a:fillRect/>
                    </a:stretch>
                  </pic:blipFill>
                  <pic:spPr bwMode="auto">
                    <a:xfrm>
                      <a:off x="0" y="0"/>
                      <a:ext cx="2876550" cy="2028825"/>
                    </a:xfrm>
                    <a:prstGeom prst="rect">
                      <a:avLst/>
                    </a:prstGeom>
                    <a:noFill/>
                    <a:ln w="9525">
                      <a:noFill/>
                      <a:miter lim="800000"/>
                      <a:headEnd/>
                      <a:tailEnd/>
                    </a:ln>
                  </pic:spPr>
                </pic:pic>
              </a:graphicData>
            </a:graphic>
          </wp:inline>
        </w:drawing>
      </w:r>
    </w:p>
    <w:sectPr w:rsidR="005858CC" w:rsidRPr="00C57136" w:rsidSect="00E9734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8A4" w:rsidRDefault="003F78A4">
      <w:pPr>
        <w:spacing w:line="240" w:lineRule="auto"/>
      </w:pPr>
      <w:r>
        <w:separator/>
      </w:r>
    </w:p>
  </w:endnote>
  <w:endnote w:type="continuationSeparator" w:id="0">
    <w:p w:rsidR="003F78A4" w:rsidRDefault="003F78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Nova Mono">
    <w:altName w:val="Times New Roman"/>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imes New Roman Uni">
    <w:charset w:val="88"/>
    <w:family w:val="roman"/>
    <w:pitch w:val="variable"/>
    <w:sig w:usb0="B334AAFF" w:usb1="F9DFFFFF" w:usb2="0000003E" w:usb3="00000000" w:csb0="001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2A5" w:rsidRDefault="006F0DCF">
    <w:pPr>
      <w:pStyle w:val="Footer"/>
      <w:jc w:val="right"/>
    </w:pPr>
    <w:r>
      <w:fldChar w:fldCharType="begin"/>
    </w:r>
    <w:r w:rsidR="005B72A5">
      <w:instrText>PAGE   \* MERGEFORMAT</w:instrText>
    </w:r>
    <w:r>
      <w:fldChar w:fldCharType="separate"/>
    </w:r>
    <w:r w:rsidR="005858CC" w:rsidRPr="005858CC">
      <w:rPr>
        <w:noProof/>
        <w:lang w:val="zh-CN" w:eastAsia="zh-CN"/>
      </w:rPr>
      <w:t>1</w:t>
    </w:r>
    <w:r>
      <w:fldChar w:fldCharType="end"/>
    </w:r>
  </w:p>
  <w:p w:rsidR="00E238BE" w:rsidRPr="00C00248" w:rsidRDefault="00E238BE" w:rsidP="00D53BF4">
    <w:pPr>
      <w:spacing w:line="240" w:lineRule="auto"/>
      <w:rPr>
        <w:rFonts w:eastAsia="SimSun"/>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8A4" w:rsidRDefault="003F78A4">
      <w:pPr>
        <w:spacing w:line="240" w:lineRule="auto"/>
      </w:pPr>
      <w:r>
        <w:separator/>
      </w:r>
    </w:p>
  </w:footnote>
  <w:footnote w:type="continuationSeparator" w:id="0">
    <w:p w:rsidR="003F78A4" w:rsidRDefault="003F78A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nsid w:val="061C1F77"/>
    <w:multiLevelType w:val="hybridMultilevel"/>
    <w:tmpl w:val="957C1DD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92D62"/>
    <w:multiLevelType w:val="hybridMultilevel"/>
    <w:tmpl w:val="86EC76F6"/>
    <w:lvl w:ilvl="0" w:tplc="75CEFDBC">
      <w:start w:val="1"/>
      <w:numFmt w:val="bullet"/>
      <w:lvlText w:val="。"/>
      <w:lvlJc w:val="left"/>
      <w:pPr>
        <w:ind w:left="1440" w:hanging="480"/>
      </w:pPr>
      <w:rPr>
        <w:rFonts w:ascii="PMingLiU" w:eastAsia="PMingLiU" w:hAnsi="PMingLiU"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nsid w:val="07173E53"/>
    <w:multiLevelType w:val="hybridMultilevel"/>
    <w:tmpl w:val="4BEC2E4E"/>
    <w:lvl w:ilvl="0" w:tplc="05FE5A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1C112F"/>
    <w:multiLevelType w:val="multilevel"/>
    <w:tmpl w:val="C2E69DCC"/>
    <w:lvl w:ilvl="0">
      <w:start w:val="1"/>
      <w:numFmt w:val="bullet"/>
      <w:lvlText w:val="。"/>
      <w:lvlJc w:val="left"/>
      <w:pPr>
        <w:ind w:left="1440" w:firstLine="960"/>
      </w:pPr>
      <w:rPr>
        <w:rFonts w:ascii="Arial" w:eastAsia="Arial" w:hAnsi="Arial" w:cs="Arial"/>
        <w:vertAlign w:val="baseline"/>
      </w:rPr>
    </w:lvl>
    <w:lvl w:ilvl="1">
      <w:start w:val="1"/>
      <w:numFmt w:val="bullet"/>
      <w:lvlText w:val="■"/>
      <w:lvlJc w:val="left"/>
      <w:pPr>
        <w:ind w:left="1920" w:firstLine="1440"/>
      </w:pPr>
      <w:rPr>
        <w:rFonts w:ascii="Arial" w:eastAsia="Arial" w:hAnsi="Arial" w:cs="Arial"/>
        <w:vertAlign w:val="baseline"/>
      </w:rPr>
    </w:lvl>
    <w:lvl w:ilvl="2">
      <w:start w:val="1"/>
      <w:numFmt w:val="bullet"/>
      <w:lvlText w:val="◆"/>
      <w:lvlJc w:val="left"/>
      <w:pPr>
        <w:ind w:left="2400" w:firstLine="1920"/>
      </w:pPr>
      <w:rPr>
        <w:rFonts w:ascii="Arial" w:eastAsia="Arial" w:hAnsi="Arial" w:cs="Arial"/>
        <w:vertAlign w:val="baseline"/>
      </w:rPr>
    </w:lvl>
    <w:lvl w:ilvl="3">
      <w:start w:val="1"/>
      <w:numFmt w:val="bullet"/>
      <w:lvlText w:val="●"/>
      <w:lvlJc w:val="left"/>
      <w:pPr>
        <w:ind w:left="2880" w:firstLine="2400"/>
      </w:pPr>
      <w:rPr>
        <w:rFonts w:ascii="Arial" w:eastAsia="Arial" w:hAnsi="Arial" w:cs="Arial"/>
        <w:vertAlign w:val="baseline"/>
      </w:rPr>
    </w:lvl>
    <w:lvl w:ilvl="4">
      <w:start w:val="1"/>
      <w:numFmt w:val="bullet"/>
      <w:lvlText w:val="■"/>
      <w:lvlJc w:val="left"/>
      <w:pPr>
        <w:ind w:left="3360" w:firstLine="2880"/>
      </w:pPr>
      <w:rPr>
        <w:rFonts w:ascii="Arial" w:eastAsia="Arial" w:hAnsi="Arial" w:cs="Arial"/>
        <w:vertAlign w:val="baseline"/>
      </w:rPr>
    </w:lvl>
    <w:lvl w:ilvl="5">
      <w:start w:val="1"/>
      <w:numFmt w:val="bullet"/>
      <w:lvlText w:val="◆"/>
      <w:lvlJc w:val="left"/>
      <w:pPr>
        <w:ind w:left="3840" w:firstLine="3360"/>
      </w:pPr>
      <w:rPr>
        <w:rFonts w:ascii="Arial" w:eastAsia="Arial" w:hAnsi="Arial" w:cs="Arial"/>
        <w:vertAlign w:val="baseline"/>
      </w:rPr>
    </w:lvl>
    <w:lvl w:ilvl="6">
      <w:start w:val="1"/>
      <w:numFmt w:val="bullet"/>
      <w:lvlText w:val="●"/>
      <w:lvlJc w:val="left"/>
      <w:pPr>
        <w:ind w:left="4320" w:firstLine="3840"/>
      </w:pPr>
      <w:rPr>
        <w:rFonts w:ascii="Arial" w:eastAsia="Arial" w:hAnsi="Arial" w:cs="Arial"/>
        <w:vertAlign w:val="baseline"/>
      </w:rPr>
    </w:lvl>
    <w:lvl w:ilvl="7">
      <w:start w:val="1"/>
      <w:numFmt w:val="bullet"/>
      <w:lvlText w:val="■"/>
      <w:lvlJc w:val="left"/>
      <w:pPr>
        <w:ind w:left="4800" w:firstLine="4320"/>
      </w:pPr>
      <w:rPr>
        <w:rFonts w:ascii="Arial" w:eastAsia="Arial" w:hAnsi="Arial" w:cs="Arial"/>
        <w:vertAlign w:val="baseline"/>
      </w:rPr>
    </w:lvl>
    <w:lvl w:ilvl="8">
      <w:start w:val="1"/>
      <w:numFmt w:val="bullet"/>
      <w:lvlText w:val="◆"/>
      <w:lvlJc w:val="left"/>
      <w:pPr>
        <w:ind w:left="5280" w:firstLine="4800"/>
      </w:pPr>
      <w:rPr>
        <w:rFonts w:ascii="Arial" w:eastAsia="Arial" w:hAnsi="Arial" w:cs="Arial"/>
        <w:vertAlign w:val="baseline"/>
      </w:rPr>
    </w:lvl>
  </w:abstractNum>
  <w:abstractNum w:abstractNumId="5">
    <w:nsid w:val="128E0B45"/>
    <w:multiLevelType w:val="hybridMultilevel"/>
    <w:tmpl w:val="52C00E6C"/>
    <w:lvl w:ilvl="0" w:tplc="82BABE12">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8461C1"/>
    <w:multiLevelType w:val="hybridMultilevel"/>
    <w:tmpl w:val="77D6CBD6"/>
    <w:lvl w:ilvl="0" w:tplc="691252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8745745"/>
    <w:multiLevelType w:val="hybridMultilevel"/>
    <w:tmpl w:val="6F08DFD6"/>
    <w:lvl w:ilvl="0" w:tplc="D5E89E4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7A34669"/>
    <w:multiLevelType w:val="hybridMultilevel"/>
    <w:tmpl w:val="3F9A6D14"/>
    <w:lvl w:ilvl="0" w:tplc="D5E89E4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3C3A44C8"/>
    <w:multiLevelType w:val="hybridMultilevel"/>
    <w:tmpl w:val="FAD09E7A"/>
    <w:lvl w:ilvl="0" w:tplc="D5E89E4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D565A47"/>
    <w:multiLevelType w:val="multilevel"/>
    <w:tmpl w:val="49E2BBF4"/>
    <w:lvl w:ilvl="0">
      <w:start w:val="1"/>
      <w:numFmt w:val="decimal"/>
      <w:lvlText w:val="%1."/>
      <w:lvlJc w:val="left"/>
      <w:pPr>
        <w:ind w:left="840" w:firstLine="480"/>
      </w:pPr>
      <w:rPr>
        <w:vertAlign w:val="baseline"/>
      </w:rPr>
    </w:lvl>
    <w:lvl w:ilvl="1">
      <w:start w:val="1"/>
      <w:numFmt w:val="lowerLetter"/>
      <w:lvlText w:val="%2."/>
      <w:lvlJc w:val="left"/>
      <w:pPr>
        <w:ind w:left="1560" w:firstLine="1200"/>
      </w:pPr>
      <w:rPr>
        <w:vertAlign w:val="baseline"/>
      </w:rPr>
    </w:lvl>
    <w:lvl w:ilvl="2">
      <w:start w:val="1"/>
      <w:numFmt w:val="lowerRoman"/>
      <w:lvlText w:val="%3."/>
      <w:lvlJc w:val="right"/>
      <w:pPr>
        <w:ind w:left="2280" w:firstLine="2100"/>
      </w:pPr>
      <w:rPr>
        <w:vertAlign w:val="baseline"/>
      </w:rPr>
    </w:lvl>
    <w:lvl w:ilvl="3">
      <w:start w:val="1"/>
      <w:numFmt w:val="decimal"/>
      <w:lvlText w:val="%4."/>
      <w:lvlJc w:val="left"/>
      <w:pPr>
        <w:ind w:left="3000" w:firstLine="2640"/>
      </w:pPr>
      <w:rPr>
        <w:vertAlign w:val="baseline"/>
      </w:rPr>
    </w:lvl>
    <w:lvl w:ilvl="4">
      <w:start w:val="1"/>
      <w:numFmt w:val="lowerLetter"/>
      <w:lvlText w:val="%5."/>
      <w:lvlJc w:val="left"/>
      <w:pPr>
        <w:ind w:left="3720" w:firstLine="3360"/>
      </w:pPr>
      <w:rPr>
        <w:vertAlign w:val="baseline"/>
      </w:rPr>
    </w:lvl>
    <w:lvl w:ilvl="5">
      <w:start w:val="1"/>
      <w:numFmt w:val="lowerRoman"/>
      <w:lvlText w:val="%6."/>
      <w:lvlJc w:val="right"/>
      <w:pPr>
        <w:ind w:left="4440" w:firstLine="4260"/>
      </w:pPr>
      <w:rPr>
        <w:vertAlign w:val="baseline"/>
      </w:rPr>
    </w:lvl>
    <w:lvl w:ilvl="6">
      <w:start w:val="1"/>
      <w:numFmt w:val="decimal"/>
      <w:lvlText w:val="%7."/>
      <w:lvlJc w:val="left"/>
      <w:pPr>
        <w:ind w:left="5160" w:firstLine="4800"/>
      </w:pPr>
      <w:rPr>
        <w:vertAlign w:val="baseline"/>
      </w:rPr>
    </w:lvl>
    <w:lvl w:ilvl="7">
      <w:start w:val="1"/>
      <w:numFmt w:val="lowerLetter"/>
      <w:lvlText w:val="%8."/>
      <w:lvlJc w:val="left"/>
      <w:pPr>
        <w:ind w:left="5880" w:firstLine="5520"/>
      </w:pPr>
      <w:rPr>
        <w:vertAlign w:val="baseline"/>
      </w:rPr>
    </w:lvl>
    <w:lvl w:ilvl="8">
      <w:start w:val="1"/>
      <w:numFmt w:val="lowerRoman"/>
      <w:lvlText w:val="%9."/>
      <w:lvlJc w:val="right"/>
      <w:pPr>
        <w:ind w:left="6600" w:firstLine="6420"/>
      </w:pPr>
      <w:rPr>
        <w:vertAlign w:val="baseline"/>
      </w:rPr>
    </w:lvl>
  </w:abstractNum>
  <w:abstractNum w:abstractNumId="11">
    <w:nsid w:val="440F2B08"/>
    <w:multiLevelType w:val="multilevel"/>
    <w:tmpl w:val="1E4E18F4"/>
    <w:lvl w:ilvl="0">
      <w:start w:val="1"/>
      <w:numFmt w:val="decimal"/>
      <w:lvlText w:val="%1."/>
      <w:lvlJc w:val="left"/>
      <w:pPr>
        <w:ind w:left="360" w:firstLine="0"/>
      </w:pPr>
      <w:rPr>
        <w:vertAlign w:val="superscript"/>
      </w:rPr>
    </w:lvl>
    <w:lvl w:ilvl="1">
      <w:start w:val="1"/>
      <w:numFmt w:val="decimal"/>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decimal"/>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decimal"/>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12">
    <w:nsid w:val="74DB4D75"/>
    <w:multiLevelType w:val="hybridMultilevel"/>
    <w:tmpl w:val="2384F656"/>
    <w:lvl w:ilvl="0" w:tplc="D5E89E4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76F32D1B"/>
    <w:multiLevelType w:val="multilevel"/>
    <w:tmpl w:val="00000000"/>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nsid w:val="7783230B"/>
    <w:multiLevelType w:val="hybridMultilevel"/>
    <w:tmpl w:val="52C00E6C"/>
    <w:lvl w:ilvl="0" w:tplc="82BABE12">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1"/>
  </w:num>
  <w:num w:numId="2">
    <w:abstractNumId w:val="10"/>
  </w:num>
  <w:num w:numId="3">
    <w:abstractNumId w:val="4"/>
  </w:num>
  <w:num w:numId="4">
    <w:abstractNumId w:val="13"/>
  </w:num>
  <w:num w:numId="5">
    <w:abstractNumId w:val="2"/>
  </w:num>
  <w:num w:numId="6">
    <w:abstractNumId w:val="0"/>
  </w:num>
  <w:num w:numId="7">
    <w:abstractNumId w:val="8"/>
  </w:num>
  <w:num w:numId="8">
    <w:abstractNumId w:val="7"/>
  </w:num>
  <w:num w:numId="9">
    <w:abstractNumId w:val="9"/>
  </w:num>
  <w:num w:numId="10">
    <w:abstractNumId w:val="12"/>
  </w:num>
  <w:num w:numId="11">
    <w:abstractNumId w:val="5"/>
  </w:num>
  <w:num w:numId="12">
    <w:abstractNumId w:val="14"/>
  </w:num>
  <w:num w:numId="13">
    <w:abstractNumId w:val="6"/>
  </w:num>
  <w:num w:numId="14">
    <w:abstractNumId w:val="3"/>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w15:presenceInfo w15:providerId="None" w15:userId="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ENInstantFormat&gt;"/>
    <w:docVar w:name="EN.Layout" w:val="&lt;ENLayout&gt;&lt;Style&gt;New England J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CC32DE"/>
    <w:rsid w:val="000018BF"/>
    <w:rsid w:val="00002865"/>
    <w:rsid w:val="00003CC2"/>
    <w:rsid w:val="00010FDC"/>
    <w:rsid w:val="000140A9"/>
    <w:rsid w:val="00014169"/>
    <w:rsid w:val="000165E9"/>
    <w:rsid w:val="00031A4A"/>
    <w:rsid w:val="00033120"/>
    <w:rsid w:val="00033319"/>
    <w:rsid w:val="000367A3"/>
    <w:rsid w:val="00037341"/>
    <w:rsid w:val="000456A3"/>
    <w:rsid w:val="000464A3"/>
    <w:rsid w:val="00054F6B"/>
    <w:rsid w:val="00055039"/>
    <w:rsid w:val="000572DB"/>
    <w:rsid w:val="00062283"/>
    <w:rsid w:val="000670F2"/>
    <w:rsid w:val="000700F3"/>
    <w:rsid w:val="00071D90"/>
    <w:rsid w:val="00073032"/>
    <w:rsid w:val="00080582"/>
    <w:rsid w:val="000830E4"/>
    <w:rsid w:val="00087EE4"/>
    <w:rsid w:val="00094253"/>
    <w:rsid w:val="000970B0"/>
    <w:rsid w:val="000A280B"/>
    <w:rsid w:val="000A2DE4"/>
    <w:rsid w:val="000A4AF0"/>
    <w:rsid w:val="000B572D"/>
    <w:rsid w:val="000B6538"/>
    <w:rsid w:val="000B7429"/>
    <w:rsid w:val="000C0D12"/>
    <w:rsid w:val="000C7684"/>
    <w:rsid w:val="000D1173"/>
    <w:rsid w:val="000D2E0D"/>
    <w:rsid w:val="000D548B"/>
    <w:rsid w:val="000F0742"/>
    <w:rsid w:val="000F218B"/>
    <w:rsid w:val="000F638C"/>
    <w:rsid w:val="000F711F"/>
    <w:rsid w:val="00100BEC"/>
    <w:rsid w:val="0011027C"/>
    <w:rsid w:val="00111798"/>
    <w:rsid w:val="00123CD5"/>
    <w:rsid w:val="00131BD6"/>
    <w:rsid w:val="001350E2"/>
    <w:rsid w:val="0013579F"/>
    <w:rsid w:val="00135C6B"/>
    <w:rsid w:val="00140017"/>
    <w:rsid w:val="00140A53"/>
    <w:rsid w:val="00142C10"/>
    <w:rsid w:val="001458DC"/>
    <w:rsid w:val="00147C7B"/>
    <w:rsid w:val="00147C94"/>
    <w:rsid w:val="0015314B"/>
    <w:rsid w:val="00155E20"/>
    <w:rsid w:val="00156F24"/>
    <w:rsid w:val="00163C29"/>
    <w:rsid w:val="001646A7"/>
    <w:rsid w:val="00165C5A"/>
    <w:rsid w:val="00166615"/>
    <w:rsid w:val="00166B1E"/>
    <w:rsid w:val="00172E57"/>
    <w:rsid w:val="001736E7"/>
    <w:rsid w:val="00176550"/>
    <w:rsid w:val="001852C0"/>
    <w:rsid w:val="001876EB"/>
    <w:rsid w:val="00192A9C"/>
    <w:rsid w:val="00197145"/>
    <w:rsid w:val="001A6D3B"/>
    <w:rsid w:val="001B49FE"/>
    <w:rsid w:val="001B6970"/>
    <w:rsid w:val="001C14D2"/>
    <w:rsid w:val="001C1EEA"/>
    <w:rsid w:val="001C3FFA"/>
    <w:rsid w:val="001D0F7D"/>
    <w:rsid w:val="001D1B92"/>
    <w:rsid w:val="001D3643"/>
    <w:rsid w:val="001D44C1"/>
    <w:rsid w:val="001D6B5A"/>
    <w:rsid w:val="001D6F14"/>
    <w:rsid w:val="001E08D8"/>
    <w:rsid w:val="001E3277"/>
    <w:rsid w:val="001E3CFA"/>
    <w:rsid w:val="001E51D9"/>
    <w:rsid w:val="001E58EF"/>
    <w:rsid w:val="001F356C"/>
    <w:rsid w:val="00201A03"/>
    <w:rsid w:val="0020378A"/>
    <w:rsid w:val="00204239"/>
    <w:rsid w:val="00204827"/>
    <w:rsid w:val="00207F01"/>
    <w:rsid w:val="00211ACD"/>
    <w:rsid w:val="00224E97"/>
    <w:rsid w:val="00233774"/>
    <w:rsid w:val="0023526B"/>
    <w:rsid w:val="0024074A"/>
    <w:rsid w:val="002451F9"/>
    <w:rsid w:val="0024525E"/>
    <w:rsid w:val="0024592C"/>
    <w:rsid w:val="00264966"/>
    <w:rsid w:val="00273A4E"/>
    <w:rsid w:val="00274E0C"/>
    <w:rsid w:val="00277FA6"/>
    <w:rsid w:val="0028416A"/>
    <w:rsid w:val="00294FBF"/>
    <w:rsid w:val="002978A8"/>
    <w:rsid w:val="00297D07"/>
    <w:rsid w:val="00297F96"/>
    <w:rsid w:val="002A17FE"/>
    <w:rsid w:val="002A2A56"/>
    <w:rsid w:val="002A31D3"/>
    <w:rsid w:val="002A6E06"/>
    <w:rsid w:val="002A7266"/>
    <w:rsid w:val="002B3991"/>
    <w:rsid w:val="002B6EA1"/>
    <w:rsid w:val="002B7E39"/>
    <w:rsid w:val="002C081C"/>
    <w:rsid w:val="002C2519"/>
    <w:rsid w:val="002D320E"/>
    <w:rsid w:val="002D3CCF"/>
    <w:rsid w:val="002E7EB1"/>
    <w:rsid w:val="002F1CF0"/>
    <w:rsid w:val="00300118"/>
    <w:rsid w:val="00301BAB"/>
    <w:rsid w:val="0030236C"/>
    <w:rsid w:val="003077A0"/>
    <w:rsid w:val="00311743"/>
    <w:rsid w:val="003151F0"/>
    <w:rsid w:val="003234CD"/>
    <w:rsid w:val="0032426A"/>
    <w:rsid w:val="00325EA7"/>
    <w:rsid w:val="003334C9"/>
    <w:rsid w:val="00347774"/>
    <w:rsid w:val="00365EBC"/>
    <w:rsid w:val="00370395"/>
    <w:rsid w:val="003711D2"/>
    <w:rsid w:val="0038116B"/>
    <w:rsid w:val="003817C0"/>
    <w:rsid w:val="00382791"/>
    <w:rsid w:val="003869A9"/>
    <w:rsid w:val="0039781F"/>
    <w:rsid w:val="003A060D"/>
    <w:rsid w:val="003A59F2"/>
    <w:rsid w:val="003B3837"/>
    <w:rsid w:val="003B5CF1"/>
    <w:rsid w:val="003B610A"/>
    <w:rsid w:val="003D302B"/>
    <w:rsid w:val="003D3B52"/>
    <w:rsid w:val="003D4462"/>
    <w:rsid w:val="003D7A0B"/>
    <w:rsid w:val="003E0428"/>
    <w:rsid w:val="003E1B46"/>
    <w:rsid w:val="003E2859"/>
    <w:rsid w:val="003E32CD"/>
    <w:rsid w:val="003E7163"/>
    <w:rsid w:val="003E78DD"/>
    <w:rsid w:val="003F4898"/>
    <w:rsid w:val="003F4C71"/>
    <w:rsid w:val="003F6D99"/>
    <w:rsid w:val="003F6FFE"/>
    <w:rsid w:val="003F78A4"/>
    <w:rsid w:val="00406424"/>
    <w:rsid w:val="00406D41"/>
    <w:rsid w:val="0041315C"/>
    <w:rsid w:val="00424B2B"/>
    <w:rsid w:val="00432822"/>
    <w:rsid w:val="0043315F"/>
    <w:rsid w:val="004363B1"/>
    <w:rsid w:val="00445C6D"/>
    <w:rsid w:val="00454EC2"/>
    <w:rsid w:val="0045655F"/>
    <w:rsid w:val="00462B44"/>
    <w:rsid w:val="00465315"/>
    <w:rsid w:val="00467BAD"/>
    <w:rsid w:val="0047344A"/>
    <w:rsid w:val="00473A0D"/>
    <w:rsid w:val="004836C8"/>
    <w:rsid w:val="0048405C"/>
    <w:rsid w:val="004851D9"/>
    <w:rsid w:val="00485F3E"/>
    <w:rsid w:val="00491FA1"/>
    <w:rsid w:val="0049220D"/>
    <w:rsid w:val="004967F1"/>
    <w:rsid w:val="004A7FF5"/>
    <w:rsid w:val="004B57A6"/>
    <w:rsid w:val="004B60CD"/>
    <w:rsid w:val="004B636C"/>
    <w:rsid w:val="004B7B75"/>
    <w:rsid w:val="004C66FD"/>
    <w:rsid w:val="004E45E8"/>
    <w:rsid w:val="004F0F32"/>
    <w:rsid w:val="004F1AF4"/>
    <w:rsid w:val="004F2ADE"/>
    <w:rsid w:val="004F53C5"/>
    <w:rsid w:val="005003EE"/>
    <w:rsid w:val="00500CD3"/>
    <w:rsid w:val="005024B5"/>
    <w:rsid w:val="005136D1"/>
    <w:rsid w:val="005157A6"/>
    <w:rsid w:val="0051783D"/>
    <w:rsid w:val="00522520"/>
    <w:rsid w:val="0052293F"/>
    <w:rsid w:val="00523E94"/>
    <w:rsid w:val="005324A9"/>
    <w:rsid w:val="0053700A"/>
    <w:rsid w:val="0054334A"/>
    <w:rsid w:val="00545BCC"/>
    <w:rsid w:val="0055211D"/>
    <w:rsid w:val="00552A74"/>
    <w:rsid w:val="00552AFA"/>
    <w:rsid w:val="00554CD4"/>
    <w:rsid w:val="00557C86"/>
    <w:rsid w:val="00564C64"/>
    <w:rsid w:val="00571442"/>
    <w:rsid w:val="00572CF8"/>
    <w:rsid w:val="0057615C"/>
    <w:rsid w:val="00577BB6"/>
    <w:rsid w:val="005810C6"/>
    <w:rsid w:val="005858CC"/>
    <w:rsid w:val="0059313A"/>
    <w:rsid w:val="00595817"/>
    <w:rsid w:val="005A1B1F"/>
    <w:rsid w:val="005A4CD0"/>
    <w:rsid w:val="005A64B2"/>
    <w:rsid w:val="005B224E"/>
    <w:rsid w:val="005B4B76"/>
    <w:rsid w:val="005B72A5"/>
    <w:rsid w:val="005C3D7E"/>
    <w:rsid w:val="005C5CF2"/>
    <w:rsid w:val="005D07FE"/>
    <w:rsid w:val="005D0A08"/>
    <w:rsid w:val="005D564F"/>
    <w:rsid w:val="005D68AC"/>
    <w:rsid w:val="005E347C"/>
    <w:rsid w:val="005F134F"/>
    <w:rsid w:val="005F4605"/>
    <w:rsid w:val="005F64A0"/>
    <w:rsid w:val="006027F6"/>
    <w:rsid w:val="0060518F"/>
    <w:rsid w:val="00610AC1"/>
    <w:rsid w:val="00611B58"/>
    <w:rsid w:val="0061769A"/>
    <w:rsid w:val="006238AA"/>
    <w:rsid w:val="00635A3A"/>
    <w:rsid w:val="00640832"/>
    <w:rsid w:val="00641A71"/>
    <w:rsid w:val="00642EA2"/>
    <w:rsid w:val="006439CE"/>
    <w:rsid w:val="006441CF"/>
    <w:rsid w:val="00646022"/>
    <w:rsid w:val="00647DD6"/>
    <w:rsid w:val="00650061"/>
    <w:rsid w:val="00652333"/>
    <w:rsid w:val="00652EEB"/>
    <w:rsid w:val="00662BF4"/>
    <w:rsid w:val="00664DC4"/>
    <w:rsid w:val="00664F58"/>
    <w:rsid w:val="00672F00"/>
    <w:rsid w:val="00682F71"/>
    <w:rsid w:val="006846C2"/>
    <w:rsid w:val="00693F77"/>
    <w:rsid w:val="006A2E4B"/>
    <w:rsid w:val="006A4180"/>
    <w:rsid w:val="006A7FEF"/>
    <w:rsid w:val="006B2C05"/>
    <w:rsid w:val="006B4CA1"/>
    <w:rsid w:val="006B5485"/>
    <w:rsid w:val="006B7F63"/>
    <w:rsid w:val="006C1A71"/>
    <w:rsid w:val="006D16C0"/>
    <w:rsid w:val="006D1B14"/>
    <w:rsid w:val="006D1F98"/>
    <w:rsid w:val="006D3F38"/>
    <w:rsid w:val="006D4F5A"/>
    <w:rsid w:val="006E00F0"/>
    <w:rsid w:val="006E284C"/>
    <w:rsid w:val="006E48A3"/>
    <w:rsid w:val="006E6A5A"/>
    <w:rsid w:val="006E7DE1"/>
    <w:rsid w:val="006F0DCF"/>
    <w:rsid w:val="006F2D49"/>
    <w:rsid w:val="006F3BD8"/>
    <w:rsid w:val="006F7281"/>
    <w:rsid w:val="0071309F"/>
    <w:rsid w:val="007217AA"/>
    <w:rsid w:val="007223EE"/>
    <w:rsid w:val="00722ED1"/>
    <w:rsid w:val="0072324C"/>
    <w:rsid w:val="007245AA"/>
    <w:rsid w:val="007252A5"/>
    <w:rsid w:val="00730B8C"/>
    <w:rsid w:val="00734072"/>
    <w:rsid w:val="007369D5"/>
    <w:rsid w:val="00741356"/>
    <w:rsid w:val="00752841"/>
    <w:rsid w:val="00753F11"/>
    <w:rsid w:val="007577EB"/>
    <w:rsid w:val="00757E5E"/>
    <w:rsid w:val="007634AD"/>
    <w:rsid w:val="00765208"/>
    <w:rsid w:val="00765CE6"/>
    <w:rsid w:val="00771C93"/>
    <w:rsid w:val="00773615"/>
    <w:rsid w:val="0077783C"/>
    <w:rsid w:val="00780CD2"/>
    <w:rsid w:val="0078348C"/>
    <w:rsid w:val="007838B9"/>
    <w:rsid w:val="00790C9C"/>
    <w:rsid w:val="00792140"/>
    <w:rsid w:val="007941CB"/>
    <w:rsid w:val="007A0A30"/>
    <w:rsid w:val="007A0EBB"/>
    <w:rsid w:val="007A40F2"/>
    <w:rsid w:val="007A6A15"/>
    <w:rsid w:val="007B432D"/>
    <w:rsid w:val="007B4555"/>
    <w:rsid w:val="007B5E5B"/>
    <w:rsid w:val="007B74E5"/>
    <w:rsid w:val="007C1761"/>
    <w:rsid w:val="007C24E7"/>
    <w:rsid w:val="007C3123"/>
    <w:rsid w:val="007C34ED"/>
    <w:rsid w:val="007C770B"/>
    <w:rsid w:val="007D0BDB"/>
    <w:rsid w:val="007D1C10"/>
    <w:rsid w:val="007E3955"/>
    <w:rsid w:val="007E5021"/>
    <w:rsid w:val="007E7893"/>
    <w:rsid w:val="007F3753"/>
    <w:rsid w:val="007F52B9"/>
    <w:rsid w:val="007F692A"/>
    <w:rsid w:val="00805975"/>
    <w:rsid w:val="00820682"/>
    <w:rsid w:val="008311DA"/>
    <w:rsid w:val="0084593A"/>
    <w:rsid w:val="008574CA"/>
    <w:rsid w:val="00865515"/>
    <w:rsid w:val="00867BF8"/>
    <w:rsid w:val="00867D42"/>
    <w:rsid w:val="00870FD4"/>
    <w:rsid w:val="0087153E"/>
    <w:rsid w:val="008736DD"/>
    <w:rsid w:val="008739D3"/>
    <w:rsid w:val="00873E43"/>
    <w:rsid w:val="00875AA9"/>
    <w:rsid w:val="008861E3"/>
    <w:rsid w:val="008933D9"/>
    <w:rsid w:val="008A1069"/>
    <w:rsid w:val="008A236B"/>
    <w:rsid w:val="008A4DFB"/>
    <w:rsid w:val="008B60BE"/>
    <w:rsid w:val="008C5B9A"/>
    <w:rsid w:val="008C63B4"/>
    <w:rsid w:val="008C68C0"/>
    <w:rsid w:val="008D20D2"/>
    <w:rsid w:val="008D2A7D"/>
    <w:rsid w:val="008E22BA"/>
    <w:rsid w:val="008F0DDA"/>
    <w:rsid w:val="008F2A21"/>
    <w:rsid w:val="008F6DB7"/>
    <w:rsid w:val="0090092A"/>
    <w:rsid w:val="009037C9"/>
    <w:rsid w:val="00905DA1"/>
    <w:rsid w:val="0091498D"/>
    <w:rsid w:val="0091622F"/>
    <w:rsid w:val="00921FA9"/>
    <w:rsid w:val="009311B2"/>
    <w:rsid w:val="00940B0B"/>
    <w:rsid w:val="00942FE0"/>
    <w:rsid w:val="00953B1B"/>
    <w:rsid w:val="00961EA1"/>
    <w:rsid w:val="00966F97"/>
    <w:rsid w:val="00983C40"/>
    <w:rsid w:val="009872F0"/>
    <w:rsid w:val="009875A9"/>
    <w:rsid w:val="00990912"/>
    <w:rsid w:val="00991A72"/>
    <w:rsid w:val="00992715"/>
    <w:rsid w:val="00992AFB"/>
    <w:rsid w:val="00993179"/>
    <w:rsid w:val="009957A6"/>
    <w:rsid w:val="009B0F01"/>
    <w:rsid w:val="009B2782"/>
    <w:rsid w:val="009B3BFE"/>
    <w:rsid w:val="009B7172"/>
    <w:rsid w:val="009C2029"/>
    <w:rsid w:val="009C7780"/>
    <w:rsid w:val="009D2108"/>
    <w:rsid w:val="009D74A4"/>
    <w:rsid w:val="009D7930"/>
    <w:rsid w:val="009D7A4D"/>
    <w:rsid w:val="009E0655"/>
    <w:rsid w:val="009E22E6"/>
    <w:rsid w:val="009E7D0E"/>
    <w:rsid w:val="009F60E0"/>
    <w:rsid w:val="009F6109"/>
    <w:rsid w:val="00A01E26"/>
    <w:rsid w:val="00A062D1"/>
    <w:rsid w:val="00A0753B"/>
    <w:rsid w:val="00A103B6"/>
    <w:rsid w:val="00A1439E"/>
    <w:rsid w:val="00A207A4"/>
    <w:rsid w:val="00A2143B"/>
    <w:rsid w:val="00A21EB3"/>
    <w:rsid w:val="00A23967"/>
    <w:rsid w:val="00A266C9"/>
    <w:rsid w:val="00A30D7D"/>
    <w:rsid w:val="00A33AC5"/>
    <w:rsid w:val="00A41767"/>
    <w:rsid w:val="00A42A01"/>
    <w:rsid w:val="00A47EE7"/>
    <w:rsid w:val="00A50517"/>
    <w:rsid w:val="00A505E3"/>
    <w:rsid w:val="00A50AC4"/>
    <w:rsid w:val="00A51E74"/>
    <w:rsid w:val="00A54E7B"/>
    <w:rsid w:val="00A62948"/>
    <w:rsid w:val="00A67582"/>
    <w:rsid w:val="00A77118"/>
    <w:rsid w:val="00A87032"/>
    <w:rsid w:val="00A87733"/>
    <w:rsid w:val="00A93B3A"/>
    <w:rsid w:val="00A9736B"/>
    <w:rsid w:val="00A97452"/>
    <w:rsid w:val="00AA02DD"/>
    <w:rsid w:val="00AA1BB2"/>
    <w:rsid w:val="00AA23D0"/>
    <w:rsid w:val="00AA3958"/>
    <w:rsid w:val="00AB3C8F"/>
    <w:rsid w:val="00AB6400"/>
    <w:rsid w:val="00AC3A6F"/>
    <w:rsid w:val="00AC7CCD"/>
    <w:rsid w:val="00AD18F2"/>
    <w:rsid w:val="00AE3438"/>
    <w:rsid w:val="00AE40F4"/>
    <w:rsid w:val="00AE5066"/>
    <w:rsid w:val="00AF4B5E"/>
    <w:rsid w:val="00AF7F2D"/>
    <w:rsid w:val="00B01B59"/>
    <w:rsid w:val="00B039EA"/>
    <w:rsid w:val="00B0483B"/>
    <w:rsid w:val="00B049C5"/>
    <w:rsid w:val="00B20542"/>
    <w:rsid w:val="00B26924"/>
    <w:rsid w:val="00B26AC7"/>
    <w:rsid w:val="00B26D98"/>
    <w:rsid w:val="00B26DC2"/>
    <w:rsid w:val="00B3061C"/>
    <w:rsid w:val="00B34EED"/>
    <w:rsid w:val="00B370A8"/>
    <w:rsid w:val="00B47024"/>
    <w:rsid w:val="00B513E7"/>
    <w:rsid w:val="00B55CED"/>
    <w:rsid w:val="00B6139B"/>
    <w:rsid w:val="00B65331"/>
    <w:rsid w:val="00B660E8"/>
    <w:rsid w:val="00B66F95"/>
    <w:rsid w:val="00B674AA"/>
    <w:rsid w:val="00B74B93"/>
    <w:rsid w:val="00B75037"/>
    <w:rsid w:val="00B76ABB"/>
    <w:rsid w:val="00B83859"/>
    <w:rsid w:val="00B85E8D"/>
    <w:rsid w:val="00B87261"/>
    <w:rsid w:val="00B87CE6"/>
    <w:rsid w:val="00B93D01"/>
    <w:rsid w:val="00B93D92"/>
    <w:rsid w:val="00B96E00"/>
    <w:rsid w:val="00B97E5B"/>
    <w:rsid w:val="00BB15BB"/>
    <w:rsid w:val="00BB48FA"/>
    <w:rsid w:val="00BC0E7E"/>
    <w:rsid w:val="00BC6A03"/>
    <w:rsid w:val="00BC7CC8"/>
    <w:rsid w:val="00BD43DB"/>
    <w:rsid w:val="00BD50C8"/>
    <w:rsid w:val="00BD6A8C"/>
    <w:rsid w:val="00BD7613"/>
    <w:rsid w:val="00BE18A3"/>
    <w:rsid w:val="00BE5873"/>
    <w:rsid w:val="00BF4017"/>
    <w:rsid w:val="00BF4153"/>
    <w:rsid w:val="00BF4D17"/>
    <w:rsid w:val="00C00248"/>
    <w:rsid w:val="00C0176B"/>
    <w:rsid w:val="00C03014"/>
    <w:rsid w:val="00C0350F"/>
    <w:rsid w:val="00C06337"/>
    <w:rsid w:val="00C07C99"/>
    <w:rsid w:val="00C10036"/>
    <w:rsid w:val="00C14BBD"/>
    <w:rsid w:val="00C31A1E"/>
    <w:rsid w:val="00C4370C"/>
    <w:rsid w:val="00C44DF2"/>
    <w:rsid w:val="00C464EB"/>
    <w:rsid w:val="00C50A1C"/>
    <w:rsid w:val="00C5285B"/>
    <w:rsid w:val="00C532F6"/>
    <w:rsid w:val="00C551A3"/>
    <w:rsid w:val="00C5704A"/>
    <w:rsid w:val="00C57136"/>
    <w:rsid w:val="00C62713"/>
    <w:rsid w:val="00C63281"/>
    <w:rsid w:val="00C63F2F"/>
    <w:rsid w:val="00C65C7C"/>
    <w:rsid w:val="00C712C0"/>
    <w:rsid w:val="00C72652"/>
    <w:rsid w:val="00C73C7E"/>
    <w:rsid w:val="00C824A9"/>
    <w:rsid w:val="00C8783A"/>
    <w:rsid w:val="00C90EFF"/>
    <w:rsid w:val="00C920B8"/>
    <w:rsid w:val="00C96AD6"/>
    <w:rsid w:val="00C97016"/>
    <w:rsid w:val="00CA6535"/>
    <w:rsid w:val="00CB2756"/>
    <w:rsid w:val="00CB368E"/>
    <w:rsid w:val="00CB65E6"/>
    <w:rsid w:val="00CC04A5"/>
    <w:rsid w:val="00CC22C0"/>
    <w:rsid w:val="00CC32DE"/>
    <w:rsid w:val="00CC373E"/>
    <w:rsid w:val="00CD0FA4"/>
    <w:rsid w:val="00CD484C"/>
    <w:rsid w:val="00CD7319"/>
    <w:rsid w:val="00CE3407"/>
    <w:rsid w:val="00CE73ED"/>
    <w:rsid w:val="00CE75F3"/>
    <w:rsid w:val="00CF17DE"/>
    <w:rsid w:val="00CF21D4"/>
    <w:rsid w:val="00CF2989"/>
    <w:rsid w:val="00CF5B34"/>
    <w:rsid w:val="00D00DDF"/>
    <w:rsid w:val="00D05AE5"/>
    <w:rsid w:val="00D10F49"/>
    <w:rsid w:val="00D168C2"/>
    <w:rsid w:val="00D270A9"/>
    <w:rsid w:val="00D31C0D"/>
    <w:rsid w:val="00D3414A"/>
    <w:rsid w:val="00D441E4"/>
    <w:rsid w:val="00D45347"/>
    <w:rsid w:val="00D461D4"/>
    <w:rsid w:val="00D46DCB"/>
    <w:rsid w:val="00D47034"/>
    <w:rsid w:val="00D5159C"/>
    <w:rsid w:val="00D53BF4"/>
    <w:rsid w:val="00D56E25"/>
    <w:rsid w:val="00D62C80"/>
    <w:rsid w:val="00D65E09"/>
    <w:rsid w:val="00D718E0"/>
    <w:rsid w:val="00D73DA0"/>
    <w:rsid w:val="00D76C21"/>
    <w:rsid w:val="00D819B0"/>
    <w:rsid w:val="00D85EB2"/>
    <w:rsid w:val="00DA0344"/>
    <w:rsid w:val="00DB25F7"/>
    <w:rsid w:val="00DB2791"/>
    <w:rsid w:val="00DB751B"/>
    <w:rsid w:val="00DB7E2E"/>
    <w:rsid w:val="00DC5274"/>
    <w:rsid w:val="00DE2003"/>
    <w:rsid w:val="00DE7193"/>
    <w:rsid w:val="00DE76BD"/>
    <w:rsid w:val="00DF21A2"/>
    <w:rsid w:val="00DF5184"/>
    <w:rsid w:val="00DF53C7"/>
    <w:rsid w:val="00DF5D2B"/>
    <w:rsid w:val="00DF70C0"/>
    <w:rsid w:val="00E0060C"/>
    <w:rsid w:val="00E1054D"/>
    <w:rsid w:val="00E13BD4"/>
    <w:rsid w:val="00E238BE"/>
    <w:rsid w:val="00E24141"/>
    <w:rsid w:val="00E300F7"/>
    <w:rsid w:val="00E3423A"/>
    <w:rsid w:val="00E34257"/>
    <w:rsid w:val="00E378FF"/>
    <w:rsid w:val="00E45179"/>
    <w:rsid w:val="00E45A97"/>
    <w:rsid w:val="00E46F2C"/>
    <w:rsid w:val="00E53AE4"/>
    <w:rsid w:val="00E546F3"/>
    <w:rsid w:val="00E57353"/>
    <w:rsid w:val="00E60F58"/>
    <w:rsid w:val="00E74546"/>
    <w:rsid w:val="00E8244D"/>
    <w:rsid w:val="00E84D1B"/>
    <w:rsid w:val="00E87958"/>
    <w:rsid w:val="00E90BEF"/>
    <w:rsid w:val="00E9204C"/>
    <w:rsid w:val="00E92155"/>
    <w:rsid w:val="00E947A9"/>
    <w:rsid w:val="00E95ECF"/>
    <w:rsid w:val="00E97340"/>
    <w:rsid w:val="00EA2A8C"/>
    <w:rsid w:val="00EA4143"/>
    <w:rsid w:val="00EA4D13"/>
    <w:rsid w:val="00EA62F7"/>
    <w:rsid w:val="00EA6B75"/>
    <w:rsid w:val="00EB3104"/>
    <w:rsid w:val="00EB4F99"/>
    <w:rsid w:val="00EC25B5"/>
    <w:rsid w:val="00EC45D6"/>
    <w:rsid w:val="00EC5BEF"/>
    <w:rsid w:val="00EC7F80"/>
    <w:rsid w:val="00ED1B92"/>
    <w:rsid w:val="00ED3C65"/>
    <w:rsid w:val="00ED3FF6"/>
    <w:rsid w:val="00ED6DC8"/>
    <w:rsid w:val="00EE6222"/>
    <w:rsid w:val="00EF1697"/>
    <w:rsid w:val="00EF4C1C"/>
    <w:rsid w:val="00F02663"/>
    <w:rsid w:val="00F03F35"/>
    <w:rsid w:val="00F03FE0"/>
    <w:rsid w:val="00F1102C"/>
    <w:rsid w:val="00F1397E"/>
    <w:rsid w:val="00F13C81"/>
    <w:rsid w:val="00F245BC"/>
    <w:rsid w:val="00F30E25"/>
    <w:rsid w:val="00F347EC"/>
    <w:rsid w:val="00F46FA4"/>
    <w:rsid w:val="00F51FA3"/>
    <w:rsid w:val="00F55515"/>
    <w:rsid w:val="00F55630"/>
    <w:rsid w:val="00F61604"/>
    <w:rsid w:val="00F65CA0"/>
    <w:rsid w:val="00F668F8"/>
    <w:rsid w:val="00F7598D"/>
    <w:rsid w:val="00F8286C"/>
    <w:rsid w:val="00F87030"/>
    <w:rsid w:val="00F87BF3"/>
    <w:rsid w:val="00F959E3"/>
    <w:rsid w:val="00F975E3"/>
    <w:rsid w:val="00FA0988"/>
    <w:rsid w:val="00FA33A8"/>
    <w:rsid w:val="00FB02F9"/>
    <w:rsid w:val="00FC40EC"/>
    <w:rsid w:val="00FD32E7"/>
    <w:rsid w:val="00FE2164"/>
    <w:rsid w:val="00FE2D7C"/>
    <w:rsid w:val="00FE4208"/>
    <w:rsid w:val="00FE5638"/>
    <w:rsid w:val="00FE6B76"/>
    <w:rsid w:val="00FE6C69"/>
    <w:rsid w:val="00FF150B"/>
    <w:rsid w:val="00FF27C8"/>
    <w:rsid w:val="00FF3C3F"/>
    <w:rsid w:val="00FF75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PMingLiU"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D4"/>
    <w:pPr>
      <w:spacing w:line="276" w:lineRule="auto"/>
    </w:pPr>
    <w:rPr>
      <w:color w:val="000000"/>
      <w:sz w:val="22"/>
      <w:szCs w:val="22"/>
      <w:lang w:eastAsia="zh-TW"/>
    </w:rPr>
  </w:style>
  <w:style w:type="paragraph" w:styleId="Heading1">
    <w:name w:val="heading 1"/>
    <w:basedOn w:val="Normal"/>
    <w:next w:val="Normal"/>
    <w:rsid w:val="00CF21D4"/>
    <w:pPr>
      <w:keepNext/>
      <w:keepLines/>
      <w:spacing w:before="480" w:after="120"/>
      <w:contextualSpacing/>
      <w:outlineLvl w:val="0"/>
    </w:pPr>
    <w:rPr>
      <w:b/>
      <w:sz w:val="48"/>
      <w:szCs w:val="48"/>
    </w:rPr>
  </w:style>
  <w:style w:type="paragraph" w:styleId="Heading2">
    <w:name w:val="heading 2"/>
    <w:basedOn w:val="Normal"/>
    <w:next w:val="Normal"/>
    <w:rsid w:val="00CF21D4"/>
    <w:pPr>
      <w:keepNext/>
      <w:keepLines/>
      <w:spacing w:before="360" w:after="80"/>
      <w:contextualSpacing/>
      <w:outlineLvl w:val="1"/>
    </w:pPr>
    <w:rPr>
      <w:b/>
      <w:sz w:val="36"/>
      <w:szCs w:val="36"/>
    </w:rPr>
  </w:style>
  <w:style w:type="paragraph" w:styleId="Heading3">
    <w:name w:val="heading 3"/>
    <w:basedOn w:val="Normal"/>
    <w:next w:val="Normal"/>
    <w:rsid w:val="00CF21D4"/>
    <w:pPr>
      <w:keepNext/>
      <w:keepLines/>
      <w:spacing w:before="280" w:after="80"/>
      <w:contextualSpacing/>
      <w:outlineLvl w:val="2"/>
    </w:pPr>
    <w:rPr>
      <w:b/>
      <w:sz w:val="28"/>
      <w:szCs w:val="28"/>
    </w:rPr>
  </w:style>
  <w:style w:type="paragraph" w:styleId="Heading4">
    <w:name w:val="heading 4"/>
    <w:basedOn w:val="Normal"/>
    <w:next w:val="Normal"/>
    <w:rsid w:val="00CF21D4"/>
    <w:pPr>
      <w:keepNext/>
      <w:keepLines/>
      <w:spacing w:before="240" w:after="40"/>
      <w:contextualSpacing/>
      <w:outlineLvl w:val="3"/>
    </w:pPr>
    <w:rPr>
      <w:b/>
      <w:sz w:val="24"/>
      <w:szCs w:val="24"/>
    </w:rPr>
  </w:style>
  <w:style w:type="paragraph" w:styleId="Heading5">
    <w:name w:val="heading 5"/>
    <w:basedOn w:val="Normal"/>
    <w:next w:val="Normal"/>
    <w:rsid w:val="00CF21D4"/>
    <w:pPr>
      <w:keepNext/>
      <w:keepLines/>
      <w:spacing w:before="220" w:after="40"/>
      <w:contextualSpacing/>
      <w:outlineLvl w:val="4"/>
    </w:pPr>
    <w:rPr>
      <w:b/>
    </w:rPr>
  </w:style>
  <w:style w:type="paragraph" w:styleId="Heading6">
    <w:name w:val="heading 6"/>
    <w:basedOn w:val="Normal"/>
    <w:next w:val="Normal"/>
    <w:rsid w:val="00CF21D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CF21D4"/>
    <w:pPr>
      <w:spacing w:line="276" w:lineRule="auto"/>
    </w:pPr>
    <w:rPr>
      <w:color w:val="000000"/>
      <w:sz w:val="22"/>
      <w:szCs w:val="22"/>
      <w:lang w:eastAsia="zh-TW"/>
    </w:rPr>
    <w:tblPr>
      <w:tblCellMar>
        <w:top w:w="0" w:type="dxa"/>
        <w:left w:w="0" w:type="dxa"/>
        <w:bottom w:w="0" w:type="dxa"/>
        <w:right w:w="0" w:type="dxa"/>
      </w:tblCellMar>
    </w:tblPr>
  </w:style>
  <w:style w:type="paragraph" w:styleId="Title">
    <w:name w:val="Title"/>
    <w:basedOn w:val="Normal"/>
    <w:next w:val="Normal"/>
    <w:rsid w:val="00CF21D4"/>
    <w:pPr>
      <w:keepNext/>
      <w:keepLines/>
      <w:spacing w:before="480" w:after="120"/>
      <w:contextualSpacing/>
    </w:pPr>
    <w:rPr>
      <w:b/>
      <w:sz w:val="72"/>
      <w:szCs w:val="72"/>
    </w:rPr>
  </w:style>
  <w:style w:type="paragraph" w:styleId="Subtitle">
    <w:name w:val="Subtitle"/>
    <w:basedOn w:val="Normal"/>
    <w:next w:val="Normal"/>
    <w:rsid w:val="00CF21D4"/>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CF21D4"/>
    <w:tblPr>
      <w:tblStyleRowBandSize w:val="1"/>
      <w:tblStyleColBandSize w:val="1"/>
      <w:tblCellMar>
        <w:top w:w="0" w:type="dxa"/>
        <w:left w:w="28" w:type="dxa"/>
        <w:bottom w:w="0" w:type="dxa"/>
        <w:right w:w="28" w:type="dxa"/>
      </w:tblCellMar>
    </w:tblPr>
  </w:style>
  <w:style w:type="table" w:customStyle="1" w:styleId="a0">
    <w:basedOn w:val="TableNormal1"/>
    <w:rsid w:val="00CF21D4"/>
    <w:tblPr>
      <w:tblStyleRowBandSize w:val="1"/>
      <w:tblStyleColBandSize w:val="1"/>
      <w:tblCellMar>
        <w:top w:w="0" w:type="dxa"/>
        <w:left w:w="28" w:type="dxa"/>
        <w:bottom w:w="0" w:type="dxa"/>
        <w:right w:w="28" w:type="dxa"/>
      </w:tblCellMar>
    </w:tblPr>
  </w:style>
  <w:style w:type="table" w:customStyle="1" w:styleId="a1">
    <w:basedOn w:val="TableNormal1"/>
    <w:rsid w:val="00CF21D4"/>
    <w:tblPr>
      <w:tblStyleRowBandSize w:val="1"/>
      <w:tblStyleColBandSize w:val="1"/>
      <w:tblCellMar>
        <w:top w:w="0" w:type="dxa"/>
        <w:left w:w="28" w:type="dxa"/>
        <w:bottom w:w="0" w:type="dxa"/>
        <w:right w:w="28" w:type="dxa"/>
      </w:tblCellMar>
    </w:tblPr>
  </w:style>
  <w:style w:type="table" w:customStyle="1" w:styleId="a2">
    <w:basedOn w:val="TableNormal1"/>
    <w:rsid w:val="00CF21D4"/>
    <w:tblPr>
      <w:tblStyleRowBandSize w:val="1"/>
      <w:tblStyleColBandSize w:val="1"/>
      <w:tblCellMar>
        <w:top w:w="0" w:type="dxa"/>
        <w:left w:w="28" w:type="dxa"/>
        <w:bottom w:w="0" w:type="dxa"/>
        <w:right w:w="28" w:type="dxa"/>
      </w:tblCellMar>
    </w:tblPr>
  </w:style>
  <w:style w:type="table" w:customStyle="1" w:styleId="a3">
    <w:basedOn w:val="TableNormal1"/>
    <w:rsid w:val="00CF21D4"/>
    <w:tblPr>
      <w:tblStyleRowBandSize w:val="1"/>
      <w:tblStyleColBandSize w:val="1"/>
      <w:tblCellMar>
        <w:top w:w="0" w:type="dxa"/>
        <w:left w:w="28" w:type="dxa"/>
        <w:bottom w:w="0" w:type="dxa"/>
        <w:right w:w="28" w:type="dxa"/>
      </w:tblCellMar>
    </w:tblPr>
  </w:style>
  <w:style w:type="table" w:customStyle="1" w:styleId="a4">
    <w:basedOn w:val="TableNormal1"/>
    <w:rsid w:val="00CF21D4"/>
    <w:tblPr>
      <w:tblStyleRowBandSize w:val="1"/>
      <w:tblStyleColBandSize w:val="1"/>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1BB2"/>
    <w:pPr>
      <w:spacing w:line="240" w:lineRule="auto"/>
    </w:pPr>
    <w:rPr>
      <w:rFonts w:ascii="Cambria" w:hAnsi="Cambria" w:cs="Times New Roman"/>
      <w:color w:val="auto"/>
      <w:sz w:val="18"/>
      <w:szCs w:val="18"/>
      <w:lang/>
    </w:rPr>
  </w:style>
  <w:style w:type="character" w:customStyle="1" w:styleId="BalloonTextChar">
    <w:name w:val="Balloon Text Char"/>
    <w:link w:val="BalloonText"/>
    <w:uiPriority w:val="99"/>
    <w:semiHidden/>
    <w:rsid w:val="00AA1BB2"/>
    <w:rPr>
      <w:rFonts w:ascii="Cambria" w:eastAsia="PMingLiU" w:hAnsi="Cambria" w:cs="Times New Roman"/>
      <w:sz w:val="18"/>
      <w:szCs w:val="18"/>
    </w:rPr>
  </w:style>
  <w:style w:type="paragraph" w:styleId="Header">
    <w:name w:val="header"/>
    <w:basedOn w:val="Normal"/>
    <w:link w:val="HeaderChar"/>
    <w:uiPriority w:val="99"/>
    <w:unhideWhenUsed/>
    <w:rsid w:val="004B60CD"/>
    <w:pPr>
      <w:tabs>
        <w:tab w:val="center" w:pos="4153"/>
        <w:tab w:val="right" w:pos="8306"/>
      </w:tabs>
      <w:snapToGrid w:val="0"/>
    </w:pPr>
    <w:rPr>
      <w:rFonts w:cs="Times New Roman"/>
      <w:color w:val="auto"/>
      <w:sz w:val="20"/>
      <w:szCs w:val="20"/>
      <w:lang/>
    </w:rPr>
  </w:style>
  <w:style w:type="character" w:customStyle="1" w:styleId="HeaderChar">
    <w:name w:val="Header Char"/>
    <w:link w:val="Header"/>
    <w:uiPriority w:val="99"/>
    <w:rsid w:val="004B60CD"/>
    <w:rPr>
      <w:sz w:val="20"/>
      <w:szCs w:val="20"/>
    </w:rPr>
  </w:style>
  <w:style w:type="paragraph" w:styleId="Footer">
    <w:name w:val="footer"/>
    <w:basedOn w:val="Normal"/>
    <w:link w:val="FooterChar"/>
    <w:uiPriority w:val="99"/>
    <w:unhideWhenUsed/>
    <w:rsid w:val="004B60CD"/>
    <w:pPr>
      <w:tabs>
        <w:tab w:val="center" w:pos="4153"/>
        <w:tab w:val="right" w:pos="8306"/>
      </w:tabs>
      <w:snapToGrid w:val="0"/>
    </w:pPr>
    <w:rPr>
      <w:rFonts w:cs="Times New Roman"/>
      <w:color w:val="auto"/>
      <w:sz w:val="20"/>
      <w:szCs w:val="20"/>
      <w:lang/>
    </w:rPr>
  </w:style>
  <w:style w:type="character" w:customStyle="1" w:styleId="FooterChar">
    <w:name w:val="Footer Char"/>
    <w:link w:val="Footer"/>
    <w:uiPriority w:val="99"/>
    <w:rsid w:val="004B60CD"/>
    <w:rPr>
      <w:sz w:val="20"/>
      <w:szCs w:val="20"/>
    </w:rPr>
  </w:style>
  <w:style w:type="character" w:styleId="Hyperlink">
    <w:name w:val="Hyperlink"/>
    <w:uiPriority w:val="99"/>
    <w:rsid w:val="00277FA6"/>
    <w:rPr>
      <w:color w:val="0000FF"/>
      <w:u w:val="single"/>
    </w:rPr>
  </w:style>
  <w:style w:type="paragraph" w:customStyle="1" w:styleId="Title1">
    <w:name w:val="Title1"/>
    <w:basedOn w:val="Normal"/>
    <w:rsid w:val="008933D9"/>
    <w:pPr>
      <w:spacing w:before="100" w:beforeAutospacing="1" w:after="100" w:afterAutospacing="1" w:line="240" w:lineRule="auto"/>
    </w:pPr>
    <w:rPr>
      <w:rFonts w:ascii="PMingLiU" w:hAnsi="PMingLiU" w:cs="PMingLiU"/>
      <w:color w:val="auto"/>
      <w:sz w:val="24"/>
      <w:szCs w:val="24"/>
    </w:rPr>
  </w:style>
  <w:style w:type="paragraph" w:customStyle="1" w:styleId="desc">
    <w:name w:val="desc"/>
    <w:basedOn w:val="Normal"/>
    <w:rsid w:val="008933D9"/>
    <w:pPr>
      <w:spacing w:before="100" w:beforeAutospacing="1" w:after="100" w:afterAutospacing="1" w:line="240" w:lineRule="auto"/>
    </w:pPr>
    <w:rPr>
      <w:rFonts w:ascii="PMingLiU" w:hAnsi="PMingLiU" w:cs="PMingLiU"/>
      <w:color w:val="auto"/>
      <w:sz w:val="24"/>
      <w:szCs w:val="24"/>
    </w:rPr>
  </w:style>
  <w:style w:type="paragraph" w:customStyle="1" w:styleId="details">
    <w:name w:val="details"/>
    <w:basedOn w:val="Normal"/>
    <w:rsid w:val="008933D9"/>
    <w:pPr>
      <w:spacing w:before="100" w:beforeAutospacing="1" w:after="100" w:afterAutospacing="1" w:line="240" w:lineRule="auto"/>
    </w:pPr>
    <w:rPr>
      <w:rFonts w:ascii="PMingLiU" w:hAnsi="PMingLiU" w:cs="PMingLiU"/>
      <w:color w:val="auto"/>
      <w:sz w:val="24"/>
      <w:szCs w:val="24"/>
    </w:rPr>
  </w:style>
  <w:style w:type="character" w:customStyle="1" w:styleId="jrnl">
    <w:name w:val="jrnl"/>
    <w:basedOn w:val="DefaultParagraphFont"/>
    <w:rsid w:val="00277FA6"/>
  </w:style>
  <w:style w:type="character" w:styleId="CommentReference">
    <w:name w:val="annotation reference"/>
    <w:uiPriority w:val="99"/>
    <w:semiHidden/>
    <w:unhideWhenUsed/>
    <w:rsid w:val="00277FA6"/>
    <w:rPr>
      <w:sz w:val="18"/>
      <w:szCs w:val="18"/>
    </w:rPr>
  </w:style>
  <w:style w:type="paragraph" w:styleId="CommentText">
    <w:name w:val="annotation text"/>
    <w:basedOn w:val="Normal"/>
    <w:link w:val="CommentTextChar"/>
    <w:uiPriority w:val="99"/>
    <w:unhideWhenUsed/>
    <w:rsid w:val="00277FA6"/>
    <w:pPr>
      <w:spacing w:line="240" w:lineRule="auto"/>
    </w:pPr>
    <w:rPr>
      <w:rFonts w:ascii="Times New Roman" w:hAnsi="Times New Roman" w:cs="Times New Roman"/>
      <w:color w:val="auto"/>
      <w:sz w:val="24"/>
      <w:szCs w:val="24"/>
      <w:lang/>
    </w:rPr>
  </w:style>
  <w:style w:type="character" w:customStyle="1" w:styleId="CommentTextChar">
    <w:name w:val="Comment Text Char"/>
    <w:link w:val="CommentText"/>
    <w:uiPriority w:val="99"/>
    <w:rsid w:val="00277FA6"/>
    <w:rPr>
      <w:rFonts w:ascii="Times New Roman" w:eastAsia="PMingLiU" w:hAnsi="Times New Roman" w:cs="Times New Roman"/>
      <w:color w:val="auto"/>
      <w:sz w:val="24"/>
      <w:szCs w:val="24"/>
    </w:rPr>
  </w:style>
  <w:style w:type="paragraph" w:styleId="ListParagraph">
    <w:name w:val="List Paragraph"/>
    <w:basedOn w:val="Normal"/>
    <w:uiPriority w:val="34"/>
    <w:qFormat/>
    <w:rsid w:val="00277FA6"/>
    <w:pPr>
      <w:spacing w:line="240" w:lineRule="auto"/>
      <w:ind w:leftChars="200" w:left="480"/>
    </w:pPr>
    <w:rPr>
      <w:rFonts w:ascii="Times New Roman" w:hAnsi="Times New Roman" w:cs="Times New Roman"/>
      <w:color w:val="auto"/>
      <w:sz w:val="24"/>
      <w:szCs w:val="24"/>
    </w:rPr>
  </w:style>
  <w:style w:type="paragraph" w:styleId="CommentSubject">
    <w:name w:val="annotation subject"/>
    <w:basedOn w:val="CommentText"/>
    <w:next w:val="CommentText"/>
    <w:link w:val="CommentSubjectChar"/>
    <w:uiPriority w:val="99"/>
    <w:semiHidden/>
    <w:unhideWhenUsed/>
    <w:rsid w:val="00652333"/>
    <w:pPr>
      <w:spacing w:line="276" w:lineRule="auto"/>
    </w:pPr>
    <w:rPr>
      <w:b/>
      <w:bCs/>
    </w:rPr>
  </w:style>
  <w:style w:type="character" w:customStyle="1" w:styleId="CommentSubjectChar">
    <w:name w:val="Comment Subject Char"/>
    <w:link w:val="CommentSubject"/>
    <w:uiPriority w:val="99"/>
    <w:semiHidden/>
    <w:rsid w:val="00652333"/>
    <w:rPr>
      <w:rFonts w:ascii="Times New Roman" w:eastAsia="PMingLiU" w:hAnsi="Times New Roman" w:cs="Times New Roman"/>
      <w:b/>
      <w:bCs/>
      <w:color w:val="auto"/>
      <w:sz w:val="24"/>
      <w:szCs w:val="24"/>
    </w:rPr>
  </w:style>
  <w:style w:type="paragraph" w:styleId="Revision">
    <w:name w:val="Revision"/>
    <w:hidden/>
    <w:uiPriority w:val="99"/>
    <w:semiHidden/>
    <w:rsid w:val="00652333"/>
    <w:rPr>
      <w:color w:val="000000"/>
      <w:sz w:val="22"/>
      <w:szCs w:val="22"/>
      <w:lang w:eastAsia="zh-TW"/>
    </w:rPr>
  </w:style>
  <w:style w:type="paragraph" w:customStyle="1" w:styleId="EndNoteBibliographyTitle">
    <w:name w:val="EndNote Bibliography Title"/>
    <w:basedOn w:val="Normal"/>
    <w:link w:val="EndNoteBibliographyTitle0"/>
    <w:rsid w:val="003D302B"/>
    <w:pPr>
      <w:jc w:val="center"/>
    </w:pPr>
    <w:rPr>
      <w:rFonts w:cs="Times New Roman"/>
      <w:noProof/>
      <w:lang/>
    </w:rPr>
  </w:style>
  <w:style w:type="character" w:customStyle="1" w:styleId="EndNoteBibliographyTitle0">
    <w:name w:val="EndNote Bibliography Title 字元"/>
    <w:link w:val="EndNoteBibliographyTitle"/>
    <w:rsid w:val="003D302B"/>
    <w:rPr>
      <w:noProof/>
      <w:color w:val="000000"/>
      <w:sz w:val="22"/>
      <w:szCs w:val="22"/>
    </w:rPr>
  </w:style>
  <w:style w:type="paragraph" w:customStyle="1" w:styleId="EndNoteBibliography">
    <w:name w:val="EndNote Bibliography"/>
    <w:basedOn w:val="Normal"/>
    <w:link w:val="EndNoteBibliography0"/>
    <w:rsid w:val="003D302B"/>
    <w:pPr>
      <w:spacing w:line="240" w:lineRule="auto"/>
    </w:pPr>
    <w:rPr>
      <w:rFonts w:cs="Times New Roman"/>
      <w:noProof/>
      <w:lang/>
    </w:rPr>
  </w:style>
  <w:style w:type="character" w:customStyle="1" w:styleId="EndNoteBibliography0">
    <w:name w:val="EndNote Bibliography 字元"/>
    <w:link w:val="EndNoteBibliography"/>
    <w:rsid w:val="003D302B"/>
    <w:rPr>
      <w:noProof/>
      <w:color w:val="000000"/>
      <w:sz w:val="22"/>
      <w:szCs w:val="22"/>
    </w:rPr>
  </w:style>
  <w:style w:type="character" w:customStyle="1" w:styleId="apple-converted-space">
    <w:name w:val="apple-converted-space"/>
    <w:rsid w:val="000F218B"/>
  </w:style>
  <w:style w:type="paragraph" w:customStyle="1" w:styleId="1">
    <w:name w:val="标题1"/>
    <w:basedOn w:val="Normal"/>
    <w:rsid w:val="000C7684"/>
    <w:pPr>
      <w:spacing w:before="100" w:beforeAutospacing="1" w:after="100" w:afterAutospacing="1" w:line="240" w:lineRule="auto"/>
    </w:pPr>
    <w:rPr>
      <w:rFonts w:ascii="PMingLiU" w:hAnsi="PMingLiU" w:cs="PMingLiU"/>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360430">
      <w:bodyDiv w:val="1"/>
      <w:marLeft w:val="0"/>
      <w:marRight w:val="0"/>
      <w:marTop w:val="0"/>
      <w:marBottom w:val="0"/>
      <w:divBdr>
        <w:top w:val="none" w:sz="0" w:space="0" w:color="auto"/>
        <w:left w:val="none" w:sz="0" w:space="0" w:color="auto"/>
        <w:bottom w:val="none" w:sz="0" w:space="0" w:color="auto"/>
        <w:right w:val="none" w:sz="0" w:space="0" w:color="auto"/>
      </w:divBdr>
      <w:divsChild>
        <w:div w:id="729621397">
          <w:marLeft w:val="0"/>
          <w:marRight w:val="0"/>
          <w:marTop w:val="0"/>
          <w:marBottom w:val="0"/>
          <w:divBdr>
            <w:top w:val="none" w:sz="0" w:space="0" w:color="auto"/>
            <w:left w:val="none" w:sz="0" w:space="0" w:color="auto"/>
            <w:bottom w:val="none" w:sz="0" w:space="0" w:color="auto"/>
            <w:right w:val="none" w:sz="0" w:space="0" w:color="auto"/>
          </w:divBdr>
        </w:div>
      </w:divsChild>
    </w:div>
    <w:div w:id="368720322">
      <w:bodyDiv w:val="1"/>
      <w:marLeft w:val="0"/>
      <w:marRight w:val="0"/>
      <w:marTop w:val="0"/>
      <w:marBottom w:val="0"/>
      <w:divBdr>
        <w:top w:val="none" w:sz="0" w:space="0" w:color="auto"/>
        <w:left w:val="none" w:sz="0" w:space="0" w:color="auto"/>
        <w:bottom w:val="none" w:sz="0" w:space="0" w:color="auto"/>
        <w:right w:val="none" w:sz="0" w:space="0" w:color="auto"/>
      </w:divBdr>
    </w:div>
    <w:div w:id="417866861">
      <w:bodyDiv w:val="1"/>
      <w:marLeft w:val="0"/>
      <w:marRight w:val="0"/>
      <w:marTop w:val="0"/>
      <w:marBottom w:val="0"/>
      <w:divBdr>
        <w:top w:val="none" w:sz="0" w:space="0" w:color="auto"/>
        <w:left w:val="none" w:sz="0" w:space="0" w:color="auto"/>
        <w:bottom w:val="none" w:sz="0" w:space="0" w:color="auto"/>
        <w:right w:val="none" w:sz="0" w:space="0" w:color="auto"/>
      </w:divBdr>
    </w:div>
    <w:div w:id="986936994">
      <w:bodyDiv w:val="1"/>
      <w:marLeft w:val="0"/>
      <w:marRight w:val="0"/>
      <w:marTop w:val="0"/>
      <w:marBottom w:val="0"/>
      <w:divBdr>
        <w:top w:val="none" w:sz="0" w:space="0" w:color="auto"/>
        <w:left w:val="none" w:sz="0" w:space="0" w:color="auto"/>
        <w:bottom w:val="none" w:sz="0" w:space="0" w:color="auto"/>
        <w:right w:val="none" w:sz="0" w:space="0" w:color="auto"/>
      </w:divBdr>
    </w:div>
    <w:div w:id="1035157472">
      <w:bodyDiv w:val="1"/>
      <w:marLeft w:val="0"/>
      <w:marRight w:val="0"/>
      <w:marTop w:val="0"/>
      <w:marBottom w:val="0"/>
      <w:divBdr>
        <w:top w:val="none" w:sz="0" w:space="0" w:color="auto"/>
        <w:left w:val="none" w:sz="0" w:space="0" w:color="auto"/>
        <w:bottom w:val="none" w:sz="0" w:space="0" w:color="auto"/>
        <w:right w:val="none" w:sz="0" w:space="0" w:color="auto"/>
      </w:divBdr>
    </w:div>
    <w:div w:id="1122113663">
      <w:bodyDiv w:val="1"/>
      <w:marLeft w:val="0"/>
      <w:marRight w:val="0"/>
      <w:marTop w:val="0"/>
      <w:marBottom w:val="0"/>
      <w:divBdr>
        <w:top w:val="none" w:sz="0" w:space="0" w:color="auto"/>
        <w:left w:val="none" w:sz="0" w:space="0" w:color="auto"/>
        <w:bottom w:val="none" w:sz="0" w:space="0" w:color="auto"/>
        <w:right w:val="none" w:sz="0" w:space="0" w:color="auto"/>
      </w:divBdr>
      <w:divsChild>
        <w:div w:id="601954898">
          <w:marLeft w:val="0"/>
          <w:marRight w:val="0"/>
          <w:marTop w:val="0"/>
          <w:marBottom w:val="0"/>
          <w:divBdr>
            <w:top w:val="none" w:sz="0" w:space="0" w:color="auto"/>
            <w:left w:val="none" w:sz="0" w:space="0" w:color="auto"/>
            <w:bottom w:val="none" w:sz="0" w:space="0" w:color="auto"/>
            <w:right w:val="none" w:sz="0" w:space="0" w:color="auto"/>
          </w:divBdr>
        </w:div>
      </w:divsChild>
    </w:div>
    <w:div w:id="1337728945">
      <w:bodyDiv w:val="1"/>
      <w:marLeft w:val="0"/>
      <w:marRight w:val="0"/>
      <w:marTop w:val="0"/>
      <w:marBottom w:val="0"/>
      <w:divBdr>
        <w:top w:val="none" w:sz="0" w:space="0" w:color="auto"/>
        <w:left w:val="none" w:sz="0" w:space="0" w:color="auto"/>
        <w:bottom w:val="none" w:sz="0" w:space="0" w:color="auto"/>
        <w:right w:val="none" w:sz="0" w:space="0" w:color="auto"/>
      </w:divBdr>
    </w:div>
    <w:div w:id="1681424264">
      <w:bodyDiv w:val="1"/>
      <w:marLeft w:val="0"/>
      <w:marRight w:val="0"/>
      <w:marTop w:val="0"/>
      <w:marBottom w:val="0"/>
      <w:divBdr>
        <w:top w:val="none" w:sz="0" w:space="0" w:color="auto"/>
        <w:left w:val="none" w:sz="0" w:space="0" w:color="auto"/>
        <w:bottom w:val="none" w:sz="0" w:space="0" w:color="auto"/>
        <w:right w:val="none" w:sz="0" w:space="0" w:color="auto"/>
      </w:divBdr>
    </w:div>
    <w:div w:id="1875923656">
      <w:bodyDiv w:val="1"/>
      <w:marLeft w:val="0"/>
      <w:marRight w:val="0"/>
      <w:marTop w:val="0"/>
      <w:marBottom w:val="0"/>
      <w:divBdr>
        <w:top w:val="none" w:sz="0" w:space="0" w:color="auto"/>
        <w:left w:val="none" w:sz="0" w:space="0" w:color="auto"/>
        <w:bottom w:val="none" w:sz="0" w:space="0" w:color="auto"/>
        <w:right w:val="none" w:sz="0" w:space="0" w:color="auto"/>
      </w:divBdr>
    </w:div>
    <w:div w:id="1989555209">
      <w:bodyDiv w:val="1"/>
      <w:marLeft w:val="0"/>
      <w:marRight w:val="0"/>
      <w:marTop w:val="0"/>
      <w:marBottom w:val="0"/>
      <w:divBdr>
        <w:top w:val="none" w:sz="0" w:space="0" w:color="auto"/>
        <w:left w:val="none" w:sz="0" w:space="0" w:color="auto"/>
        <w:bottom w:val="none" w:sz="0" w:space="0" w:color="auto"/>
        <w:right w:val="none" w:sz="0" w:space="0" w:color="auto"/>
      </w:divBdr>
    </w:div>
    <w:div w:id="200528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www.ncbi.nlm.nih.gov/pubmed/2229045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cbi.nlm.nih.gov/pubmed/24565241"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www.ncbi.nlm.nih.gov/pubmed/2003715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cbi.nlm.nih.gov/pubmed/10485781" TargetMode="External"/><Relationship Id="rId20" Type="http://schemas.openxmlformats.org/officeDocument/2006/relationships/hyperlink" Target="http://www.ncbi.nlm.nih.gov/pubmed/10382187"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1.tiff"/><Relationship Id="rId5" Type="http://schemas.openxmlformats.org/officeDocument/2006/relationships/customXml" Target="../customXml/item5.xml"/><Relationship Id="rId15" Type="http://schemas.openxmlformats.org/officeDocument/2006/relationships/hyperlink" Target="http://www.ncbi.nlm.nih.gov/pubmed/27037170"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styles" Target="styles.xml"/><Relationship Id="rId19" Type="http://schemas.openxmlformats.org/officeDocument/2006/relationships/hyperlink" Target="http://www.ncbi.nlm.nih.gov/pubmed/26099759"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www.ncbi.nlm.nih.gov/pubmed/21375094" TargetMode="External"/><Relationship Id="rId27"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DE626-6E72-42DA-AFCF-B64B6767E524}">
  <ds:schemaRefs>
    <ds:schemaRef ds:uri="http://schemas.openxmlformats.org/officeDocument/2006/bibliography"/>
  </ds:schemaRefs>
</ds:datastoreItem>
</file>

<file path=customXml/itemProps2.xml><?xml version="1.0" encoding="utf-8"?>
<ds:datastoreItem xmlns:ds="http://schemas.openxmlformats.org/officeDocument/2006/customXml" ds:itemID="{BF581C94-9166-4DF6-A500-34833C521095}">
  <ds:schemaRefs>
    <ds:schemaRef ds:uri="http://schemas.openxmlformats.org/officeDocument/2006/bibliography"/>
  </ds:schemaRefs>
</ds:datastoreItem>
</file>

<file path=customXml/itemProps3.xml><?xml version="1.0" encoding="utf-8"?>
<ds:datastoreItem xmlns:ds="http://schemas.openxmlformats.org/officeDocument/2006/customXml" ds:itemID="{9B3FD4F2-E19E-4B3E-A1D3-686A753E9AA5}">
  <ds:schemaRefs>
    <ds:schemaRef ds:uri="http://schemas.openxmlformats.org/officeDocument/2006/bibliography"/>
  </ds:schemaRefs>
</ds:datastoreItem>
</file>

<file path=customXml/itemProps4.xml><?xml version="1.0" encoding="utf-8"?>
<ds:datastoreItem xmlns:ds="http://schemas.openxmlformats.org/officeDocument/2006/customXml" ds:itemID="{90B2DC05-9E8A-46A5-A089-17F9F822EEE3}">
  <ds:schemaRefs>
    <ds:schemaRef ds:uri="http://schemas.openxmlformats.org/officeDocument/2006/bibliography"/>
  </ds:schemaRefs>
</ds:datastoreItem>
</file>

<file path=customXml/itemProps5.xml><?xml version="1.0" encoding="utf-8"?>
<ds:datastoreItem xmlns:ds="http://schemas.openxmlformats.org/officeDocument/2006/customXml" ds:itemID="{BC377C75-B758-4C58-A666-FC9CAFAA8305}">
  <ds:schemaRefs>
    <ds:schemaRef ds:uri="http://schemas.openxmlformats.org/officeDocument/2006/bibliography"/>
  </ds:schemaRefs>
</ds:datastoreItem>
</file>

<file path=customXml/itemProps6.xml><?xml version="1.0" encoding="utf-8"?>
<ds:datastoreItem xmlns:ds="http://schemas.openxmlformats.org/officeDocument/2006/customXml" ds:itemID="{538B6C65-8E20-4D5A-8D04-459BBFCB3FA7}">
  <ds:schemaRefs>
    <ds:schemaRef ds:uri="http://schemas.openxmlformats.org/officeDocument/2006/bibliography"/>
  </ds:schemaRefs>
</ds:datastoreItem>
</file>

<file path=customXml/itemProps7.xml><?xml version="1.0" encoding="utf-8"?>
<ds:datastoreItem xmlns:ds="http://schemas.openxmlformats.org/officeDocument/2006/customXml" ds:itemID="{D15ACAC0-EA8A-4910-8267-5349EDA3FAC1}">
  <ds:schemaRefs>
    <ds:schemaRef ds:uri="http://schemas.openxmlformats.org/officeDocument/2006/bibliography"/>
  </ds:schemaRefs>
</ds:datastoreItem>
</file>

<file path=customXml/itemProps8.xml><?xml version="1.0" encoding="utf-8"?>
<ds:datastoreItem xmlns:ds="http://schemas.openxmlformats.org/officeDocument/2006/customXml" ds:itemID="{8D469ED1-ED1A-45B7-87B5-7B3ABD587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32051</CharactersWithSpaces>
  <SharedDoc>false</SharedDoc>
  <HLinks>
    <vt:vector size="54" baseType="variant">
      <vt:variant>
        <vt:i4>3997728</vt:i4>
      </vt:variant>
      <vt:variant>
        <vt:i4>24</vt:i4>
      </vt:variant>
      <vt:variant>
        <vt:i4>0</vt:i4>
      </vt:variant>
      <vt:variant>
        <vt:i4>5</vt:i4>
      </vt:variant>
      <vt:variant>
        <vt:lpwstr>http://www.ncbi.nlm.nih.gov/pubmed/21375094</vt:lpwstr>
      </vt:variant>
      <vt:variant>
        <vt:lpwstr/>
      </vt:variant>
      <vt:variant>
        <vt:i4>3538982</vt:i4>
      </vt:variant>
      <vt:variant>
        <vt:i4>21</vt:i4>
      </vt:variant>
      <vt:variant>
        <vt:i4>0</vt:i4>
      </vt:variant>
      <vt:variant>
        <vt:i4>5</vt:i4>
      </vt:variant>
      <vt:variant>
        <vt:lpwstr>http://www.ncbi.nlm.nih.gov/pubmed/24565241</vt:lpwstr>
      </vt:variant>
      <vt:variant>
        <vt:lpwstr/>
      </vt:variant>
      <vt:variant>
        <vt:i4>3670063</vt:i4>
      </vt:variant>
      <vt:variant>
        <vt:i4>18</vt:i4>
      </vt:variant>
      <vt:variant>
        <vt:i4>0</vt:i4>
      </vt:variant>
      <vt:variant>
        <vt:i4>5</vt:i4>
      </vt:variant>
      <vt:variant>
        <vt:lpwstr>http://www.ncbi.nlm.nih.gov/pubmed/10382187</vt:lpwstr>
      </vt:variant>
      <vt:variant>
        <vt:lpwstr/>
      </vt:variant>
      <vt:variant>
        <vt:i4>4063278</vt:i4>
      </vt:variant>
      <vt:variant>
        <vt:i4>15</vt:i4>
      </vt:variant>
      <vt:variant>
        <vt:i4>0</vt:i4>
      </vt:variant>
      <vt:variant>
        <vt:i4>5</vt:i4>
      </vt:variant>
      <vt:variant>
        <vt:lpwstr>http://www.ncbi.nlm.nih.gov/pubmed/26099759</vt:lpwstr>
      </vt:variant>
      <vt:variant>
        <vt:lpwstr/>
      </vt:variant>
      <vt:variant>
        <vt:i4>3473449</vt:i4>
      </vt:variant>
      <vt:variant>
        <vt:i4>12</vt:i4>
      </vt:variant>
      <vt:variant>
        <vt:i4>0</vt:i4>
      </vt:variant>
      <vt:variant>
        <vt:i4>5</vt:i4>
      </vt:variant>
      <vt:variant>
        <vt:lpwstr>http://www.ncbi.nlm.nih.gov/pubmed/22290456</vt:lpwstr>
      </vt:variant>
      <vt:variant>
        <vt:lpwstr/>
      </vt:variant>
      <vt:variant>
        <vt:i4>3145764</vt:i4>
      </vt:variant>
      <vt:variant>
        <vt:i4>9</vt:i4>
      </vt:variant>
      <vt:variant>
        <vt:i4>0</vt:i4>
      </vt:variant>
      <vt:variant>
        <vt:i4>5</vt:i4>
      </vt:variant>
      <vt:variant>
        <vt:lpwstr>http://www.ncbi.nlm.nih.gov/pubmed/20037151</vt:lpwstr>
      </vt:variant>
      <vt:variant>
        <vt:lpwstr/>
      </vt:variant>
      <vt:variant>
        <vt:i4>3670057</vt:i4>
      </vt:variant>
      <vt:variant>
        <vt:i4>6</vt:i4>
      </vt:variant>
      <vt:variant>
        <vt:i4>0</vt:i4>
      </vt:variant>
      <vt:variant>
        <vt:i4>5</vt:i4>
      </vt:variant>
      <vt:variant>
        <vt:lpwstr>http://www.ncbi.nlm.nih.gov/pubmed/10485781</vt:lpwstr>
      </vt:variant>
      <vt:variant>
        <vt:lpwstr/>
      </vt:variant>
      <vt:variant>
        <vt:i4>3276835</vt:i4>
      </vt:variant>
      <vt:variant>
        <vt:i4>3</vt:i4>
      </vt:variant>
      <vt:variant>
        <vt:i4>0</vt:i4>
      </vt:variant>
      <vt:variant>
        <vt:i4>5</vt:i4>
      </vt:variant>
      <vt:variant>
        <vt:lpwstr>http://www.ncbi.nlm.nih.gov/pubmed/27037170</vt:lpwstr>
      </vt:variant>
      <vt:variant>
        <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0012435</cp:lastModifiedBy>
  <cp:revision>2</cp:revision>
  <cp:lastPrinted>2017-04-26T02:55:00Z</cp:lastPrinted>
  <dcterms:created xsi:type="dcterms:W3CDTF">2017-11-24T08:28:00Z</dcterms:created>
  <dcterms:modified xsi:type="dcterms:W3CDTF">2017-11-24T08:28:00Z</dcterms:modified>
</cp:coreProperties>
</file>