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yf47g7trbwn" w:id="0"/>
      <w:bookmarkEnd w:id="0"/>
      <w:r w:rsidDel="00000000" w:rsidR="00000000" w:rsidRPr="00000000">
        <w:rPr>
          <w:rtl w:val="0"/>
        </w:rPr>
        <w:t xml:space="preserve">Phase 2: Requirement Analysis Phase (Page 1 of 3) - AI StudyBuddy (LearnMate)</w:t>
      </w:r>
    </w:p>
    <w:p w:rsidR="00000000" w:rsidDel="00000000" w:rsidP="00000000" w:rsidRDefault="00000000" w:rsidRPr="00000000" w14:paraId="00000002">
      <w:pPr>
        <w:pStyle w:val="Heading2"/>
        <w:rPr/>
      </w:pPr>
      <w:bookmarkStart w:colFirst="0" w:colLast="0" w:name="_6wo9043z3ltg" w:id="1"/>
      <w:bookmarkEnd w:id="1"/>
      <w:r w:rsidDel="00000000" w:rsidR="00000000" w:rsidRPr="00000000">
        <w:rPr>
          <w:rtl w:val="0"/>
        </w:rPr>
        <w:t xml:space="preserve">1. Overview of Requirements Engineering</w:t>
      </w:r>
    </w:p>
    <w:p w:rsidR="00000000" w:rsidDel="00000000" w:rsidP="00000000" w:rsidRDefault="00000000" w:rsidRPr="00000000" w14:paraId="00000003">
      <w:pPr>
        <w:rPr/>
      </w:pPr>
      <w:r w:rsidDel="00000000" w:rsidR="00000000" w:rsidRPr="00000000">
        <w:rPr>
          <w:rtl w:val="0"/>
        </w:rPr>
        <w:t xml:space="preserve">The Requirement Analysis phase establishes a rigorous baseline for the functional and non-functional specifications of the AI StudyBuddy platform. By translating the conceptual vision into explicit system requirements, this phase ensures that the development, testing, and deployment stages align precisely with stakeholder expectations and technical constraints.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Requirements are categorized into two primary domains: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Functional Requirements:</w:t>
      </w:r>
      <w:r w:rsidDel="00000000" w:rsidR="00000000" w:rsidRPr="00000000">
        <w:rPr>
          <w:rtl w:val="0"/>
        </w:rPr>
        <w:t xml:space="preserve"> Specific behaviors, inputs, processing rules, and outputs of the system.</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Non-Functional Requirements:</w:t>
      </w:r>
      <w:r w:rsidDel="00000000" w:rsidR="00000000" w:rsidRPr="00000000">
        <w:rPr>
          <w:rtl w:val="0"/>
        </w:rPr>
        <w:t xml:space="preserve"> Quality attributes such as security, scalability, performance, and reliability.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gxqk2u841t31" w:id="2"/>
      <w:bookmarkEnd w:id="2"/>
      <w:r w:rsidDel="00000000" w:rsidR="00000000" w:rsidRPr="00000000">
        <w:rPr>
          <w:rtl w:val="0"/>
        </w:rPr>
        <w:t xml:space="preserve">2. Functional Requirements Specification</w:t>
      </w:r>
    </w:p>
    <w:p w:rsidR="00000000" w:rsidDel="00000000" w:rsidP="00000000" w:rsidRDefault="00000000" w:rsidRPr="00000000" w14:paraId="0000000C">
      <w:pPr>
        <w:rPr/>
      </w:pPr>
      <w:r w:rsidDel="00000000" w:rsidR="00000000" w:rsidRPr="00000000">
        <w:rPr>
          <w:rtl w:val="0"/>
        </w:rPr>
        <w:t xml:space="preserve">The system must provide robust operational capabilities across four major functional modules:</w:t>
      </w:r>
    </w:p>
    <w:p w:rsidR="00000000" w:rsidDel="00000000" w:rsidP="00000000" w:rsidRDefault="00000000" w:rsidRPr="00000000" w14:paraId="0000000D">
      <w:pPr>
        <w:pStyle w:val="Heading3"/>
        <w:rPr/>
      </w:pPr>
      <w:bookmarkStart w:colFirst="0" w:colLast="0" w:name="_qcegeo5i8g06" w:id="3"/>
      <w:bookmarkEnd w:id="3"/>
      <w:r w:rsidDel="00000000" w:rsidR="00000000" w:rsidRPr="00000000">
        <w:rPr>
          <w:rtl w:val="0"/>
        </w:rPr>
        <w:t xml:space="preserve">A. User Authentication &amp; Authorization Module</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FR-AUTH-01:</w:t>
      </w:r>
      <w:r w:rsidDel="00000000" w:rsidR="00000000" w:rsidRPr="00000000">
        <w:rPr>
          <w:rtl w:val="0"/>
        </w:rPr>
        <w:t xml:space="preserve"> The system shall allow new users to register by providing a name, email address, and password.</w:t>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FR-AUTH-02:</w:t>
      </w:r>
      <w:r w:rsidDel="00000000" w:rsidR="00000000" w:rsidRPr="00000000">
        <w:rPr>
          <w:rtl w:val="0"/>
        </w:rPr>
        <w:t xml:space="preserve"> The system shall securely hash user passwords using </w:t>
      </w:r>
      <w:r w:rsidDel="00000000" w:rsidR="00000000" w:rsidRPr="00000000">
        <w:rPr>
          <w:rFonts w:ascii="Roboto Mono" w:cs="Roboto Mono" w:eastAsia="Roboto Mono" w:hAnsi="Roboto Mono"/>
          <w:color w:val="188038"/>
          <w:rtl w:val="0"/>
        </w:rPr>
        <w:t xml:space="preserve">bcryptjs</w:t>
      </w:r>
      <w:r w:rsidDel="00000000" w:rsidR="00000000" w:rsidRPr="00000000">
        <w:rPr>
          <w:rtl w:val="0"/>
        </w:rPr>
        <w:t xml:space="preserve"> prior to saving them in the MongoDB database.</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FR-AUTH-03:</w:t>
      </w:r>
      <w:r w:rsidDel="00000000" w:rsidR="00000000" w:rsidRPr="00000000">
        <w:rPr>
          <w:rtl w:val="0"/>
        </w:rPr>
        <w:t xml:space="preserve"> The system shall authenticate registered users upon login and issue a cryptographically signed JSON Web Token (JWT).</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FR-AUTH-04:</w:t>
      </w:r>
      <w:r w:rsidDel="00000000" w:rsidR="00000000" w:rsidRPr="00000000">
        <w:rPr>
          <w:rtl w:val="0"/>
        </w:rPr>
        <w:t xml:space="preserve"> The system shall enforce role-based access control (RBAC), distinguishing between standard student accounts and administrative accounts.</w:t>
      </w:r>
    </w:p>
    <w:p w:rsidR="00000000" w:rsidDel="00000000" w:rsidP="00000000" w:rsidRDefault="00000000" w:rsidRPr="00000000" w14:paraId="00000012">
      <w:pPr>
        <w:pStyle w:val="Heading3"/>
        <w:rPr/>
      </w:pPr>
      <w:bookmarkStart w:colFirst="0" w:colLast="0" w:name="_z3p4yys14ezu" w:id="4"/>
      <w:bookmarkEnd w:id="4"/>
      <w:r w:rsidDel="00000000" w:rsidR="00000000" w:rsidRPr="00000000">
        <w:rPr>
          <w:rtl w:val="0"/>
        </w:rPr>
        <w:t xml:space="preserve">B. Study Material Management Module</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FR-MAT-01:</w:t>
      </w:r>
      <w:r w:rsidDel="00000000" w:rsidR="00000000" w:rsidRPr="00000000">
        <w:rPr>
          <w:rtl w:val="0"/>
        </w:rPr>
        <w:t xml:space="preserve"> Authenticated users shall be permitted to upload study documents (PDFs, text files, notes) via multipart form-data.</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FR-MAT-02:</w:t>
      </w:r>
      <w:r w:rsidDel="00000000" w:rsidR="00000000" w:rsidRPr="00000000">
        <w:rPr>
          <w:rtl w:val="0"/>
        </w:rPr>
        <w:t xml:space="preserve"> The backend shall validate uploaded file formats and size constraints using </w:t>
      </w:r>
      <w:r w:rsidDel="00000000" w:rsidR="00000000" w:rsidRPr="00000000">
        <w:rPr>
          <w:rFonts w:ascii="Roboto Mono" w:cs="Roboto Mono" w:eastAsia="Roboto Mono" w:hAnsi="Roboto Mono"/>
          <w:color w:val="188038"/>
          <w:rtl w:val="0"/>
        </w:rPr>
        <w:t xml:space="preserve">multer</w:t>
      </w:r>
      <w:r w:rsidDel="00000000" w:rsidR="00000000" w:rsidRPr="00000000">
        <w:rPr>
          <w:rtl w:val="0"/>
        </w:rPr>
        <w:t xml:space="preserve"> middleware.</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FR-MAT-03:</w:t>
      </w:r>
      <w:r w:rsidDel="00000000" w:rsidR="00000000" w:rsidRPr="00000000">
        <w:rPr>
          <w:rtl w:val="0"/>
        </w:rPr>
        <w:t xml:space="preserve"> The system shall persist study material metadata, file paths, and uploader identifiers in the database.</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FR-MAT-04:</w:t>
      </w:r>
      <w:r w:rsidDel="00000000" w:rsidR="00000000" w:rsidRPr="00000000">
        <w:rPr>
          <w:rtl w:val="0"/>
        </w:rPr>
        <w:t xml:space="preserve"> Users shall be able to retrieve, view, update, and delete their uploaded study materials.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rtl w:val="0"/>
        </w:rPr>
        <w:t xml:space="preserve">(Continued on Page 2)</w:t>
      </w:r>
      <w:r w:rsidDel="00000000" w:rsidR="00000000" w:rsidRPr="00000000">
        <w:rPr>
          <w:rtl w:val="0"/>
        </w:rPr>
        <w:t xml:space="preserve"> # Phase 2: Requirement Analysis Phase (Page 2 of 3) - AI StudyBuddy (LearnMate)</w:t>
      </w:r>
    </w:p>
    <w:p w:rsidR="00000000" w:rsidDel="00000000" w:rsidP="00000000" w:rsidRDefault="00000000" w:rsidRPr="00000000" w14:paraId="0000001B">
      <w:pPr>
        <w:pStyle w:val="Heading3"/>
        <w:rPr/>
      </w:pPr>
      <w:bookmarkStart w:colFirst="0" w:colLast="0" w:name="_m7xdku5ogou6" w:id="5"/>
      <w:bookmarkEnd w:id="5"/>
      <w:r w:rsidDel="00000000" w:rsidR="00000000" w:rsidRPr="00000000">
        <w:rPr>
          <w:rtl w:val="0"/>
        </w:rPr>
        <w:t xml:space="preserve">C. AI-Powered Content Generation Module</w:t>
      </w:r>
    </w:p>
    <w:p w:rsidR="00000000" w:rsidDel="00000000" w:rsidP="00000000" w:rsidRDefault="00000000" w:rsidRPr="00000000" w14:paraId="0000001C">
      <w:pPr>
        <w:numPr>
          <w:ilvl w:val="0"/>
          <w:numId w:val="1"/>
        </w:numPr>
        <w:ind w:left="720" w:hanging="360"/>
      </w:pPr>
      <w:r w:rsidDel="00000000" w:rsidR="00000000" w:rsidRPr="00000000">
        <w:rPr>
          <w:b w:val="1"/>
          <w:bCs w:val="1"/>
          <w:rtl w:val="0"/>
        </w:rPr>
        <w:t xml:space="preserve">FR-AI-01:</w:t>
      </w:r>
      <w:r w:rsidDel="00000000" w:rsidR="00000000" w:rsidRPr="00000000">
        <w:rPr>
          <w:rtl w:val="0"/>
        </w:rPr>
        <w:t xml:space="preserve"> The system shall integrate with the Google Gemini API (</w:t>
      </w:r>
      <w:r w:rsidDel="00000000" w:rsidR="00000000" w:rsidRPr="00000000">
        <w:rPr>
          <w:rFonts w:ascii="Roboto Mono" w:cs="Roboto Mono" w:eastAsia="Roboto Mono" w:hAnsi="Roboto Mono"/>
          <w:color w:val="188038"/>
          <w:rtl w:val="0"/>
        </w:rPr>
        <w:t xml:space="preserve">@google/genai</w:t>
      </w:r>
      <w:r w:rsidDel="00000000" w:rsidR="00000000" w:rsidRPr="00000000">
        <w:rPr>
          <w:rtl w:val="0"/>
        </w:rPr>
        <w:t xml:space="preserve">) to process uploaded text and documents.</w:t>
      </w:r>
    </w:p>
    <w:p w:rsidR="00000000" w:rsidDel="00000000" w:rsidP="00000000" w:rsidRDefault="00000000" w:rsidRPr="00000000" w14:paraId="0000001D">
      <w:pPr>
        <w:numPr>
          <w:ilvl w:val="0"/>
          <w:numId w:val="1"/>
        </w:numPr>
        <w:ind w:left="720" w:hanging="360"/>
      </w:pPr>
      <w:r w:rsidDel="00000000" w:rsidR="00000000" w:rsidRPr="00000000">
        <w:rPr>
          <w:b w:val="1"/>
          <w:bCs w:val="1"/>
          <w:rtl w:val="0"/>
        </w:rPr>
        <w:t xml:space="preserve">FR-AI-02:</w:t>
      </w:r>
      <w:r w:rsidDel="00000000" w:rsidR="00000000" w:rsidRPr="00000000">
        <w:rPr>
          <w:rtl w:val="0"/>
        </w:rPr>
        <w:t xml:space="preserve"> The system shall provide an endpoint to generate concise automated summaries from selected study materials.</w:t>
      </w:r>
    </w:p>
    <w:p w:rsidR="00000000" w:rsidDel="00000000" w:rsidP="00000000" w:rsidRDefault="00000000" w:rsidRPr="00000000" w14:paraId="0000001E">
      <w:pPr>
        <w:numPr>
          <w:ilvl w:val="0"/>
          <w:numId w:val="1"/>
        </w:numPr>
        <w:ind w:left="720" w:hanging="360"/>
      </w:pPr>
      <w:r w:rsidDel="00000000" w:rsidR="00000000" w:rsidRPr="00000000">
        <w:rPr>
          <w:b w:val="1"/>
          <w:bCs w:val="1"/>
          <w:rtl w:val="0"/>
        </w:rPr>
        <w:t xml:space="preserve">FR-AI-03:</w:t>
      </w:r>
      <w:r w:rsidDel="00000000" w:rsidR="00000000" w:rsidRPr="00000000">
        <w:rPr>
          <w:rtl w:val="0"/>
        </w:rPr>
        <w:t xml:space="preserve"> The system shall provide an endpoint to generate revision flashcards containing key questions and answers.</w:t>
      </w:r>
    </w:p>
    <w:p w:rsidR="00000000" w:rsidDel="00000000" w:rsidP="00000000" w:rsidRDefault="00000000" w:rsidRPr="00000000" w14:paraId="0000001F">
      <w:pPr>
        <w:numPr>
          <w:ilvl w:val="0"/>
          <w:numId w:val="1"/>
        </w:numPr>
        <w:ind w:left="720" w:hanging="360"/>
      </w:pPr>
      <w:r w:rsidDel="00000000" w:rsidR="00000000" w:rsidRPr="00000000">
        <w:rPr>
          <w:b w:val="1"/>
          <w:bCs w:val="1"/>
          <w:rtl w:val="0"/>
        </w:rPr>
        <w:t xml:space="preserve">FR-AI-04:</w:t>
      </w:r>
      <w:r w:rsidDel="00000000" w:rsidR="00000000" w:rsidRPr="00000000">
        <w:rPr>
          <w:rtl w:val="0"/>
        </w:rPr>
        <w:t xml:space="preserve"> The system shall provide an endpoint to generate multiple-choice quizzes for student self-assessment.</w:t>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FR-AI-05:</w:t>
      </w:r>
      <w:r w:rsidDel="00000000" w:rsidR="00000000" w:rsidRPr="00000000">
        <w:rPr>
          <w:rtl w:val="0"/>
        </w:rPr>
        <w:t xml:space="preserve"> The system shall provide an endpoint to formulate personalized study schedules and revision plans based on user input.</w:t>
      </w:r>
    </w:p>
    <w:p w:rsidR="00000000" w:rsidDel="00000000" w:rsidP="00000000" w:rsidRDefault="00000000" w:rsidRPr="00000000" w14:paraId="00000021">
      <w:pPr>
        <w:pStyle w:val="Heading3"/>
        <w:rPr/>
      </w:pPr>
      <w:bookmarkStart w:colFirst="0" w:colLast="0" w:name="_3qfv9cuzenzw" w:id="6"/>
      <w:bookmarkEnd w:id="6"/>
      <w:r w:rsidDel="00000000" w:rsidR="00000000" w:rsidRPr="00000000">
        <w:rPr>
          <w:rtl w:val="0"/>
        </w:rPr>
        <w:t xml:space="preserve">D. Administrative Management Module</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FR-ADM-01:</w:t>
      </w:r>
      <w:r w:rsidDel="00000000" w:rsidR="00000000" w:rsidRPr="00000000">
        <w:rPr>
          <w:rtl w:val="0"/>
        </w:rPr>
        <w:t xml:space="preserve"> Administrators shall have dedicated access to view all registered user accounts and system metrics.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FR-ADM-02:</w:t>
      </w:r>
      <w:r w:rsidDel="00000000" w:rsidR="00000000" w:rsidRPr="00000000">
        <w:rPr>
          <w:rtl w:val="0"/>
        </w:rPr>
        <w:t xml:space="preserve"> Administrators shall be empowered to manage or remove unauthorized or flagged study materials across the platform.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28rg13wohanx" w:id="7"/>
      <w:bookmarkEnd w:id="7"/>
      <w:r w:rsidDel="00000000" w:rsidR="00000000" w:rsidRPr="00000000">
        <w:rPr>
          <w:rtl w:val="0"/>
        </w:rPr>
        <w:t xml:space="preserve">3. Non-Functional Requirements Specification</w:t>
      </w:r>
    </w:p>
    <w:p w:rsidR="00000000" w:rsidDel="00000000" w:rsidP="00000000" w:rsidRDefault="00000000" w:rsidRPr="00000000" w14:paraId="00000027">
      <w:pPr>
        <w:rPr/>
      </w:pPr>
      <w:r w:rsidDel="00000000" w:rsidR="00000000" w:rsidRPr="00000000">
        <w:rPr>
          <w:rtl w:val="0"/>
        </w:rPr>
        <w:t xml:space="preserve">To ensure enterprise-grade stability and user trust, the platform adheres to strict non-functional benchmarks:</w:t>
      </w:r>
    </w:p>
    <w:p w:rsidR="00000000" w:rsidDel="00000000" w:rsidP="00000000" w:rsidRDefault="00000000" w:rsidRPr="00000000" w14:paraId="00000028">
      <w:pPr>
        <w:pStyle w:val="Heading3"/>
        <w:rPr/>
      </w:pPr>
      <w:bookmarkStart w:colFirst="0" w:colLast="0" w:name="_qi6ousedn6jw" w:id="8"/>
      <w:bookmarkEnd w:id="8"/>
      <w:r w:rsidDel="00000000" w:rsidR="00000000" w:rsidRPr="00000000">
        <w:rPr>
          <w:rtl w:val="0"/>
        </w:rPr>
        <w:t xml:space="preserve">A. Security &amp; Data Protection</w:t>
      </w:r>
    </w:p>
    <w:p w:rsidR="00000000" w:rsidDel="00000000" w:rsidP="00000000" w:rsidRDefault="00000000" w:rsidRPr="00000000" w14:paraId="00000029">
      <w:pPr>
        <w:numPr>
          <w:ilvl w:val="0"/>
          <w:numId w:val="1"/>
        </w:numPr>
        <w:ind w:left="720" w:hanging="360"/>
      </w:pPr>
      <w:r w:rsidDel="00000000" w:rsidR="00000000" w:rsidRPr="00000000">
        <w:rPr>
          <w:b w:val="1"/>
          <w:bCs w:val="1"/>
          <w:rtl w:val="0"/>
        </w:rPr>
        <w:t xml:space="preserve">NFR-SEC-01:</w:t>
      </w:r>
      <w:r w:rsidDel="00000000" w:rsidR="00000000" w:rsidRPr="00000000">
        <w:rPr>
          <w:rtl w:val="0"/>
        </w:rPr>
        <w:t xml:space="preserve"> All sensitive environment variables (database URIs, JWT secrets, Gemini API keys) must be strictly isolated using </w:t>
      </w:r>
      <w:r w:rsidDel="00000000" w:rsidR="00000000" w:rsidRPr="00000000">
        <w:rPr>
          <w:rFonts w:ascii="Roboto Mono" w:cs="Roboto Mono" w:eastAsia="Roboto Mono" w:hAnsi="Roboto Mono"/>
          <w:color w:val="188038"/>
          <w:rtl w:val="0"/>
        </w:rPr>
        <w:t xml:space="preserve">dotenv</w:t>
      </w:r>
      <w:r w:rsidDel="00000000" w:rsidR="00000000" w:rsidRPr="00000000">
        <w:rPr>
          <w:rtl w:val="0"/>
        </w:rPr>
        <w:t xml:space="preserve">.</w:t>
      </w:r>
    </w:p>
    <w:p w:rsidR="00000000" w:rsidDel="00000000" w:rsidP="00000000" w:rsidRDefault="00000000" w:rsidRPr="00000000" w14:paraId="0000002A">
      <w:pPr>
        <w:numPr>
          <w:ilvl w:val="0"/>
          <w:numId w:val="1"/>
        </w:numPr>
        <w:ind w:left="720" w:hanging="360"/>
      </w:pPr>
      <w:r w:rsidDel="00000000" w:rsidR="00000000" w:rsidRPr="00000000">
        <w:rPr>
          <w:b w:val="1"/>
          <w:bCs w:val="1"/>
          <w:rtl w:val="0"/>
        </w:rPr>
        <w:t xml:space="preserve">NFR-SEC-02:</w:t>
      </w:r>
      <w:r w:rsidDel="00000000" w:rsidR="00000000" w:rsidRPr="00000000">
        <w:rPr>
          <w:rtl w:val="0"/>
        </w:rPr>
        <w:t xml:space="preserve"> Protected API routes must reject unauthenticated requests lacking a valid Bearer JWT token.</w:t>
      </w:r>
    </w:p>
    <w:p w:rsidR="00000000" w:rsidDel="00000000" w:rsidP="00000000" w:rsidRDefault="00000000" w:rsidRPr="00000000" w14:paraId="0000002B">
      <w:pPr>
        <w:numPr>
          <w:ilvl w:val="0"/>
          <w:numId w:val="1"/>
        </w:numPr>
        <w:ind w:left="720" w:hanging="360"/>
      </w:pPr>
      <w:r w:rsidDel="00000000" w:rsidR="00000000" w:rsidRPr="00000000">
        <w:rPr>
          <w:b w:val="1"/>
          <w:bCs w:val="1"/>
          <w:rtl w:val="0"/>
        </w:rPr>
        <w:t xml:space="preserve">NFR-SEC-03:</w:t>
      </w:r>
      <w:r w:rsidDel="00000000" w:rsidR="00000000" w:rsidRPr="00000000">
        <w:rPr>
          <w:rtl w:val="0"/>
        </w:rPr>
        <w:t xml:space="preserve"> Password strings must never be stored in plain text under any circumstances.</w:t>
      </w:r>
    </w:p>
    <w:p w:rsidR="00000000" w:rsidDel="00000000" w:rsidP="00000000" w:rsidRDefault="00000000" w:rsidRPr="00000000" w14:paraId="0000002C">
      <w:pPr>
        <w:pStyle w:val="Heading3"/>
        <w:rPr/>
      </w:pPr>
      <w:bookmarkStart w:colFirst="0" w:colLast="0" w:name="_63ieoga0qztk" w:id="9"/>
      <w:bookmarkEnd w:id="9"/>
      <w:r w:rsidDel="00000000" w:rsidR="00000000" w:rsidRPr="00000000">
        <w:rPr>
          <w:rtl w:val="0"/>
        </w:rPr>
        <w:t xml:space="preserve">B. Scalability &amp; Maintainability</w:t>
      </w:r>
    </w:p>
    <w:p w:rsidR="00000000" w:rsidDel="00000000" w:rsidP="00000000" w:rsidRDefault="00000000" w:rsidRPr="00000000" w14:paraId="0000002D">
      <w:pPr>
        <w:numPr>
          <w:ilvl w:val="0"/>
          <w:numId w:val="1"/>
        </w:numPr>
        <w:ind w:left="720" w:hanging="360"/>
      </w:pPr>
      <w:r w:rsidDel="00000000" w:rsidR="00000000" w:rsidRPr="00000000">
        <w:rPr>
          <w:b w:val="1"/>
          <w:bCs w:val="1"/>
          <w:rtl w:val="0"/>
        </w:rPr>
        <w:t xml:space="preserve">NFR-MOD-01:</w:t>
      </w:r>
      <w:r w:rsidDel="00000000" w:rsidR="00000000" w:rsidRPr="00000000">
        <w:rPr>
          <w:rtl w:val="0"/>
        </w:rPr>
        <w:t xml:space="preserve"> The backend architecture must follow a strict modular MVC pattern, separating controllers, routes, models, middleware, and utility handlers.</w:t>
      </w:r>
    </w:p>
    <w:p w:rsidR="00000000" w:rsidDel="00000000" w:rsidP="00000000" w:rsidRDefault="00000000" w:rsidRPr="00000000" w14:paraId="0000002E">
      <w:pPr>
        <w:numPr>
          <w:ilvl w:val="0"/>
          <w:numId w:val="1"/>
        </w:numPr>
        <w:ind w:left="720" w:hanging="360"/>
      </w:pPr>
      <w:r w:rsidDel="00000000" w:rsidR="00000000" w:rsidRPr="00000000">
        <w:rPr>
          <w:b w:val="1"/>
          <w:bCs w:val="1"/>
          <w:rtl w:val="0"/>
        </w:rPr>
        <w:t xml:space="preserve">NFR-MOD-02:</w:t>
      </w:r>
      <w:r w:rsidDel="00000000" w:rsidR="00000000" w:rsidRPr="00000000">
        <w:rPr>
          <w:rtl w:val="0"/>
        </w:rPr>
        <w:t xml:space="preserve"> Codebases must remain loosely coupled to allow independent unit testing and future feature expansion.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i w:val="1"/>
          <w:iCs w:val="1"/>
          <w:rtl w:val="0"/>
        </w:rPr>
        <w:t xml:space="preserve">(Continued on Page 3)</w:t>
      </w:r>
      <w:r w:rsidDel="00000000" w:rsidR="00000000" w:rsidRPr="00000000">
        <w:rPr>
          <w:rtl w:val="0"/>
        </w:rPr>
        <w:t xml:space="preserve"> # Phase 2: Requirement Analysis Phase (Page 3 of 3) - AI StudyBuddy (LearnMate)</w:t>
      </w:r>
    </w:p>
    <w:p w:rsidR="00000000" w:rsidDel="00000000" w:rsidP="00000000" w:rsidRDefault="00000000" w:rsidRPr="00000000" w14:paraId="00000033">
      <w:pPr>
        <w:pStyle w:val="Heading3"/>
        <w:rPr/>
      </w:pPr>
      <w:bookmarkStart w:colFirst="0" w:colLast="0" w:name="_r07dgfenyr4g" w:id="10"/>
      <w:bookmarkEnd w:id="10"/>
      <w:r w:rsidDel="00000000" w:rsidR="00000000" w:rsidRPr="00000000">
        <w:rPr>
          <w:rtl w:val="0"/>
        </w:rPr>
        <w:t xml:space="preserve">C. Performance &amp; Reliability</w:t>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NFR-PER-01:</w:t>
      </w:r>
      <w:r w:rsidDel="00000000" w:rsidR="00000000" w:rsidRPr="00000000">
        <w:rPr>
          <w:rtl w:val="0"/>
        </w:rPr>
        <w:t xml:space="preserve"> Database connection pooling via Mongoose must ensure stable communication with MongoDB during concurrent request spikes.</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NFR-PER-02:</w:t>
      </w:r>
      <w:r w:rsidDel="00000000" w:rsidR="00000000" w:rsidRPr="00000000">
        <w:rPr>
          <w:rtl w:val="0"/>
        </w:rPr>
        <w:t xml:space="preserve"> API error responses must return standardized JSON payloads with accurate HTTP status codes (e.g., </w:t>
      </w:r>
      <w:r w:rsidDel="00000000" w:rsidR="00000000" w:rsidRPr="00000000">
        <w:rPr>
          <w:rFonts w:ascii="Roboto Mono" w:cs="Roboto Mono" w:eastAsia="Roboto Mono" w:hAnsi="Roboto Mono"/>
          <w:color w:val="188038"/>
          <w:rtl w:val="0"/>
        </w:rPr>
        <w:t xml:space="preserve">400 Bad Request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401 Unauthorized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404 Not Found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500 Internal Server Error</w:t>
      </w: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tc2ea0n3i91x" w:id="11"/>
      <w:bookmarkEnd w:id="11"/>
      <w:r w:rsidDel="00000000" w:rsidR="00000000" w:rsidRPr="00000000">
        <w:rPr>
          <w:rtl w:val="0"/>
        </w:rPr>
        <w:t xml:space="preserve">4. Use Case Scenarios</w:t>
      </w:r>
    </w:p>
    <w:p w:rsidR="00000000" w:rsidDel="00000000" w:rsidP="00000000" w:rsidRDefault="00000000" w:rsidRPr="00000000" w14:paraId="00000039">
      <w:pPr>
        <w:rPr/>
      </w:pPr>
      <w:r w:rsidDel="00000000" w:rsidR="00000000" w:rsidRPr="00000000">
        <w:rPr>
          <w:rtl w:val="0"/>
        </w:rPr>
        <w:t xml:space="preserve">To validate the requirements, key use case interactions are mapped below:</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Use Case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b w:val="1"/>
                <w:bCs w:val="1"/>
              </w:rPr>
            </w:pPr>
            <w:r w:rsidDel="00000000" w:rsidR="00000000" w:rsidRPr="00000000">
              <w:rPr>
                <w:b w:val="1"/>
                <w:bCs w:val="1"/>
                <w:rtl w:val="0"/>
              </w:rPr>
              <w:t xml:space="preserve">Primary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b w:val="1"/>
                <w:bCs w:val="1"/>
              </w:rPr>
            </w:pPr>
            <w:r w:rsidDel="00000000" w:rsidR="00000000" w:rsidRPr="00000000">
              <w:rPr>
                <w:b w:val="1"/>
                <w:bCs w:val="1"/>
                <w:rtl w:val="0"/>
              </w:rPr>
              <w:t xml:space="preserve">Expected Outcome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UC-01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User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Submitting registration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Account created, password hashed, success response returned.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b w:val="1"/>
                <w:bCs w:val="1"/>
                <w:rtl w:val="0"/>
              </w:rPr>
              <w:t xml:space="preserve">UC-02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Material Upload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Uploading PDF via API/Client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File validated by multer, saved to storage, record stored in MongoDB.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b w:val="1"/>
                <w:bCs w:val="1"/>
                <w:rtl w:val="0"/>
              </w:rPr>
              <w:t xml:space="preserve">UC-03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Student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AI Summary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Requesting summary for material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Text sent to Gemini API, structured summary returned to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b w:val="1"/>
                <w:bCs w:val="1"/>
                <w:rtl w:val="0"/>
              </w:rPr>
              <w:t xml:space="preserve">UC-04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System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Accessing admin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Authenticated admin views system users and resource metrics.</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cmhktouyccpp" w:id="12"/>
      <w:bookmarkEnd w:id="12"/>
      <w:r w:rsidDel="00000000" w:rsidR="00000000" w:rsidRPr="00000000">
        <w:rPr>
          <w:rtl w:val="0"/>
        </w:rPr>
        <w:t xml:space="preserve">5. Requirement Traceability Summary</w:t>
      </w:r>
    </w:p>
    <w:p w:rsidR="00000000" w:rsidDel="00000000" w:rsidP="00000000" w:rsidRDefault="00000000" w:rsidRPr="00000000" w14:paraId="00000057">
      <w:pPr>
        <w:rPr/>
      </w:pPr>
      <w:r w:rsidDel="00000000" w:rsidR="00000000" w:rsidRPr="00000000">
        <w:rPr>
          <w:rtl w:val="0"/>
        </w:rPr>
        <w:t xml:space="preserve">All functional and non-functional requirements outlined in this document directly inform the subsequent design and development phases: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pPr>
      <w:r w:rsidDel="00000000" w:rsidR="00000000" w:rsidRPr="00000000">
        <w:rPr>
          <w:b w:val="1"/>
          <w:bCs w:val="1"/>
          <w:rtl w:val="0"/>
        </w:rPr>
        <w:t xml:space="preserve">Phase 3 (Design):</w:t>
      </w:r>
      <w:r w:rsidDel="00000000" w:rsidR="00000000" w:rsidRPr="00000000">
        <w:rPr>
          <w:rtl w:val="0"/>
        </w:rPr>
        <w:t xml:space="preserve"> Directly maps database schemas and API routes to FR-AUTH, FR-MAT, and FR-AI requirements.</w:t>
      </w:r>
    </w:p>
    <w:p w:rsidR="00000000" w:rsidDel="00000000" w:rsidP="00000000" w:rsidRDefault="00000000" w:rsidRPr="00000000" w14:paraId="0000005A">
      <w:pPr>
        <w:numPr>
          <w:ilvl w:val="0"/>
          <w:numId w:val="1"/>
        </w:numPr>
        <w:ind w:left="720" w:hanging="360"/>
      </w:pPr>
      <w:r w:rsidDel="00000000" w:rsidR="00000000" w:rsidRPr="00000000">
        <w:rPr>
          <w:b w:val="1"/>
          <w:bCs w:val="1"/>
          <w:rtl w:val="0"/>
        </w:rPr>
        <w:t xml:space="preserve">Phase 5 (Development):</w:t>
      </w:r>
      <w:r w:rsidDel="00000000" w:rsidR="00000000" w:rsidRPr="00000000">
        <w:rPr>
          <w:rtl w:val="0"/>
        </w:rPr>
        <w:t xml:space="preserve"> Implements middleware and controllers satisfying NFR-SEC and NFR-MOD.</w:t>
      </w:r>
    </w:p>
    <w:p w:rsidR="00000000" w:rsidDel="00000000" w:rsidP="00000000" w:rsidRDefault="00000000" w:rsidRPr="00000000" w14:paraId="0000005B">
      <w:pPr>
        <w:numPr>
          <w:ilvl w:val="0"/>
          <w:numId w:val="1"/>
        </w:numPr>
        <w:ind w:left="720" w:hanging="360"/>
      </w:pPr>
      <w:r w:rsidDel="00000000" w:rsidR="00000000" w:rsidRPr="00000000">
        <w:rPr>
          <w:b w:val="1"/>
          <w:bCs w:val="1"/>
          <w:rtl w:val="0"/>
        </w:rPr>
        <w:t xml:space="preserve">Phase 6 (Testing):</w:t>
      </w:r>
      <w:r w:rsidDel="00000000" w:rsidR="00000000" w:rsidRPr="00000000">
        <w:rPr>
          <w:rtl w:val="0"/>
        </w:rPr>
        <w:t xml:space="preserve"> Validates every test case against the specific functional criteria defined in Section 2.</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