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Calibri" w:cs="Calibri" w:eastAsia="Calibri" w:hAnsi="Calibri"/>
        </w:rPr>
      </w:pPr>
      <w:bookmarkStart w:colFirst="0" w:colLast="0" w:name="_zbwf5vr2a06l" w:id="0"/>
      <w:bookmarkEnd w:id="0"/>
      <w:r w:rsidDel="00000000" w:rsidR="00000000" w:rsidRPr="00000000">
        <w:rPr>
          <w:rFonts w:ascii="Calibri" w:cs="Calibri" w:eastAsia="Calibri" w:hAnsi="Calibri"/>
          <w:rtl w:val="0"/>
        </w:rPr>
        <w:t xml:space="preserve">Agentic AI vs. AI Agents: How to Differentiate</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 we move forward in the AI space, conversations often get blurred with each iteration of technology launching across the globe. We saw the same confusion with Artificial Intelligence (AI) and Machine Learning (ML), distinct but often conflated. Similarly, </w:t>
      </w:r>
      <w:r w:rsidDel="00000000" w:rsidR="00000000" w:rsidRPr="00000000">
        <w:rPr>
          <w:rFonts w:ascii="Calibri" w:cs="Calibri" w:eastAsia="Calibri" w:hAnsi="Calibri"/>
          <w:i w:val="1"/>
          <w:rtl w:val="0"/>
        </w:rPr>
        <w:t xml:space="preserve">Agentic AI</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AI Agents</w:t>
      </w:r>
      <w:r w:rsidDel="00000000" w:rsidR="00000000" w:rsidRPr="00000000">
        <w:rPr>
          <w:rFonts w:ascii="Calibri" w:cs="Calibri" w:eastAsia="Calibri" w:hAnsi="Calibri"/>
          <w:rtl w:val="0"/>
        </w:rPr>
        <w:t xml:space="preserve"> are frequently used interchangeably, even though the concepts differ drastically.</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Let’s break down how these terms are actually different, and why it matters for your business.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Calibri" w:cs="Calibri" w:eastAsia="Calibri" w:hAnsi="Calibri"/>
          <w:color w:val="000000"/>
          <w:sz w:val="26"/>
          <w:szCs w:val="26"/>
        </w:rPr>
      </w:pPr>
      <w:bookmarkStart w:colFirst="0" w:colLast="0" w:name="_gymw8gg67jsp" w:id="1"/>
      <w:bookmarkEnd w:id="1"/>
      <w:r w:rsidDel="00000000" w:rsidR="00000000" w:rsidRPr="00000000">
        <w:rPr>
          <w:rFonts w:ascii="Calibri" w:cs="Calibri" w:eastAsia="Calibri" w:hAnsi="Calibri"/>
          <w:color w:val="000000"/>
          <w:sz w:val="26"/>
          <w:szCs w:val="26"/>
          <w:rtl w:val="0"/>
        </w:rPr>
        <w:t xml:space="preserve">What are AI Agents?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AI agents are akin to digital workers. They are programs designed to perform specific tasks independently and with minimal human intervention. Think of AI agents as contracted workers: each assigned to assemble one part of a car engine although some LLM-backed AI Agents with tools such as CrewAI, AutoGPT, and LangChain, have ability to pull off multiple tasks and even call external APIs for assistance.</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They can handle simple actions like scheduling an email response or more complex tasks like generating sales reports. However, their functionality is based on predetermined prompts and triggers. They move from trigger → action → result with limited ability to course-correct. In short, AI agents do what they’re designed for while some powered by LLM can apply limited forms of reasoning. Largely, they mostly rely on logic such as </w:t>
      </w:r>
      <w:r w:rsidDel="00000000" w:rsidR="00000000" w:rsidRPr="00000000">
        <w:rPr>
          <w:rFonts w:ascii="Calibri" w:cs="Calibri" w:eastAsia="Calibri" w:hAnsi="Calibri"/>
          <w:i w:val="1"/>
          <w:rtl w:val="0"/>
        </w:rPr>
        <w:t xml:space="preserve">if this, then that</w:t>
      </w:r>
      <w:r w:rsidDel="00000000" w:rsidR="00000000" w:rsidRPr="00000000">
        <w:rPr>
          <w:rFonts w:ascii="Calibri" w:cs="Calibri" w:eastAsia="Calibri" w:hAnsi="Calibri"/>
          <w:rtl w:val="0"/>
        </w:rPr>
        <w:t xml:space="preserve">.</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Examples include Legal AI Agents, Marketing AI Agents, or Sales AI Agents, each working within a narrow scope. A Legal AI Agent might parse contracts, while a Sales AI Agent manages dashboards, figures, and recommendations. Businesses often deploy multiple AI agents in tandem to boost efficiency, cut costs, and enhance customer experience.</w:t>
      </w:r>
    </w:p>
    <w:p w:rsidR="00000000" w:rsidDel="00000000" w:rsidP="00000000" w:rsidRDefault="00000000" w:rsidRPr="00000000" w14:paraId="00000009">
      <w:pPr>
        <w:pStyle w:val="Heading3"/>
        <w:keepNext w:val="0"/>
        <w:keepLines w:val="0"/>
        <w:spacing w:before="280" w:lineRule="auto"/>
        <w:rPr>
          <w:rFonts w:ascii="Calibri" w:cs="Calibri" w:eastAsia="Calibri" w:hAnsi="Calibri"/>
          <w:color w:val="000000"/>
          <w:sz w:val="26"/>
          <w:szCs w:val="26"/>
        </w:rPr>
      </w:pPr>
      <w:bookmarkStart w:colFirst="0" w:colLast="0" w:name="_oldniidyz71k" w:id="2"/>
      <w:bookmarkEnd w:id="2"/>
      <w:r w:rsidDel="00000000" w:rsidR="00000000" w:rsidRPr="00000000">
        <w:rPr>
          <w:rFonts w:ascii="Calibri" w:cs="Calibri" w:eastAsia="Calibri" w:hAnsi="Calibri"/>
          <w:color w:val="000000"/>
          <w:sz w:val="26"/>
          <w:szCs w:val="26"/>
          <w:rtl w:val="0"/>
        </w:rPr>
        <w:t xml:space="preserve">What is Agentic AI?</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Agentic AI takes things a step further. Unlike AI agents, Agentic AI devises plans of action, navigates obstacles, and adapts in real time to achieve a goal, without constant human input. Think of it as AI in the literal sense: autonomous, reasoning-driven, and capable of refining its own approach dynamically.</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principle looks like this:</w:t>
        <w:br w:type="textWrapping"/>
        <w:t xml:space="preserve"> Observe → Plan → Act → Refine → Repeat</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example, Agentic AI could pull data from a CRM, draft and schedule an email, then log the interaction automatically, all while adapting if an error or exception occurs. In customer service, Agentic AI might handle multi-step cases by pulling data from multiple systems, translating documents, and resolving tickets end-to-end.</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Agentic AI operates within defined boundaries and constraints but has the autonomy to decide </w:t>
      </w:r>
      <w:r w:rsidDel="00000000" w:rsidR="00000000" w:rsidRPr="00000000">
        <w:rPr>
          <w:rFonts w:ascii="Calibri" w:cs="Calibri" w:eastAsia="Calibri" w:hAnsi="Calibri"/>
          <w:i w:val="1"/>
          <w:rtl w:val="0"/>
        </w:rPr>
        <w:t xml:space="preserve">how</w:t>
      </w:r>
      <w:r w:rsidDel="00000000" w:rsidR="00000000" w:rsidRPr="00000000">
        <w:rPr>
          <w:rFonts w:ascii="Calibri" w:cs="Calibri" w:eastAsia="Calibri" w:hAnsi="Calibri"/>
          <w:rtl w:val="0"/>
        </w:rPr>
        <w:t xml:space="preserve"> to achieve the outcome.</w:t>
      </w:r>
    </w:p>
    <w:p w:rsidR="00000000" w:rsidDel="00000000" w:rsidP="00000000" w:rsidRDefault="00000000" w:rsidRPr="00000000" w14:paraId="0000000E">
      <w:pPr>
        <w:pStyle w:val="Heading3"/>
        <w:keepNext w:val="0"/>
        <w:keepLines w:val="0"/>
        <w:spacing w:before="280" w:lineRule="auto"/>
        <w:rPr>
          <w:rFonts w:ascii="Calibri" w:cs="Calibri" w:eastAsia="Calibri" w:hAnsi="Calibri"/>
          <w:color w:val="000000"/>
          <w:sz w:val="26"/>
          <w:szCs w:val="26"/>
        </w:rPr>
      </w:pPr>
      <w:bookmarkStart w:colFirst="0" w:colLast="0" w:name="_l5ky48z0pqru" w:id="3"/>
      <w:bookmarkEnd w:id="3"/>
      <w:r w:rsidDel="00000000" w:rsidR="00000000" w:rsidRPr="00000000">
        <w:rPr>
          <w:rFonts w:ascii="Calibri" w:cs="Calibri" w:eastAsia="Calibri" w:hAnsi="Calibri"/>
          <w:color w:val="000000"/>
          <w:sz w:val="26"/>
          <w:szCs w:val="26"/>
          <w:rtl w:val="0"/>
        </w:rPr>
        <w:t xml:space="preserve">How Does Agentic AI Help Businesses?</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Investing in Agentic AI can unlock breakthroughs. Businesses gain a competitive edge by deploying tech that speeds up decision-making, reduces bureaucracy, and delivers real-time insights. Agentic AI can:</w:t>
      </w:r>
    </w:p>
    <w:p w:rsidR="00000000" w:rsidDel="00000000" w:rsidP="00000000" w:rsidRDefault="00000000" w:rsidRPr="00000000" w14:paraId="00000010">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Streamline operations by dynamically removing bottlenecks.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Enhance innovation through real-time data access and refinement.</w:t>
        <w:br w:type="textWrapping"/>
      </w:r>
    </w:p>
    <w:p w:rsidR="00000000" w:rsidDel="00000000" w:rsidP="00000000" w:rsidRDefault="00000000" w:rsidRPr="00000000" w14:paraId="00000012">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 supply chain management by tracking suppliers and predicting risks.</w:t>
        <w:br w:type="textWrapping"/>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today’s hyper-dynamic economies, the ability to make fast, adaptive decisions is no longer optional, it’s survival.</w:t>
      </w:r>
    </w:p>
    <w:p w:rsidR="00000000" w:rsidDel="00000000" w:rsidP="00000000" w:rsidRDefault="00000000" w:rsidRPr="00000000" w14:paraId="00000014">
      <w:pPr>
        <w:pStyle w:val="Heading3"/>
        <w:keepNext w:val="0"/>
        <w:keepLines w:val="0"/>
        <w:spacing w:before="280" w:lineRule="auto"/>
        <w:rPr>
          <w:rFonts w:ascii="Calibri" w:cs="Calibri" w:eastAsia="Calibri" w:hAnsi="Calibri"/>
          <w:color w:val="000000"/>
          <w:sz w:val="26"/>
          <w:szCs w:val="26"/>
        </w:rPr>
      </w:pPr>
      <w:bookmarkStart w:colFirst="0" w:colLast="0" w:name="_mufj40nuqpge" w:id="4"/>
      <w:bookmarkEnd w:id="4"/>
      <w:r w:rsidDel="00000000" w:rsidR="00000000" w:rsidRPr="00000000">
        <w:rPr>
          <w:rFonts w:ascii="Calibri" w:cs="Calibri" w:eastAsia="Calibri" w:hAnsi="Calibri"/>
          <w:color w:val="000000"/>
          <w:sz w:val="26"/>
          <w:szCs w:val="26"/>
          <w:rtl w:val="0"/>
        </w:rPr>
        <w:t xml:space="preserve">How Do AI Agents Help Businesses?</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AI agents offer a more practical, specialized layer of automation. Function-specific agents can increase productivity in HR (resume screening, interview scheduling), finance (auditing, reporting), customer support, sales, and marketing.</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of the biggest advantages is cost reduction: while humans must be paid hourly, AI agents can perform repetitive tasks faster and at scale. They’re also easy to deploy across departments, making them a cost-effective way to augment human teams.</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Take customer service as an example. AI agents can be used to create a support bot responsible to answer refund queries by addressing the company's refund policy database. The bot is built to take data, and deliver resolution based on the contextual input. </w:t>
      </w:r>
    </w:p>
    <w:p w:rsidR="00000000" w:rsidDel="00000000" w:rsidP="00000000" w:rsidRDefault="00000000" w:rsidRPr="00000000" w14:paraId="00000018">
      <w:pPr>
        <w:pStyle w:val="Heading3"/>
        <w:keepNext w:val="0"/>
        <w:keepLines w:val="0"/>
        <w:spacing w:before="280" w:lineRule="auto"/>
        <w:rPr>
          <w:rFonts w:ascii="Calibri" w:cs="Calibri" w:eastAsia="Calibri" w:hAnsi="Calibri"/>
          <w:color w:val="000000"/>
          <w:sz w:val="26"/>
          <w:szCs w:val="26"/>
        </w:rPr>
      </w:pPr>
      <w:bookmarkStart w:colFirst="0" w:colLast="0" w:name="_8ivoavnnd0qa" w:id="5"/>
      <w:bookmarkEnd w:id="5"/>
      <w:r w:rsidDel="00000000" w:rsidR="00000000" w:rsidRPr="00000000">
        <w:rPr>
          <w:rFonts w:ascii="Calibri" w:cs="Calibri" w:eastAsia="Calibri" w:hAnsi="Calibri"/>
          <w:color w:val="000000"/>
          <w:sz w:val="26"/>
          <w:szCs w:val="26"/>
          <w:rtl w:val="0"/>
        </w:rPr>
        <w:t xml:space="preserve">How Do They Work Together?</w:t>
      </w:r>
    </w:p>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Agentic AI acts as the intelligence layer, bringing autonomy and adaptability. AI agents, on the other hand, follow predefined workflows to deliver consistent results. When combined, businesses get the best of both worlds: autonomous decision-making alongside specialized task automation.</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result? Faster execution, higher efficiency, and lower costs. This synergy enables organizations to climb the tech ladder and gain a serious edge over rivals.</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Let’s take customer service as an example. Here, the AI system is tasked with refund policy and unlike AI agents that could fail in events of errors or no standard policy, agentic AI will pull off multiple sources in its arsenal to find exceptions and proper alternative solutions. In case it is still unable to resolve, the same will be forwarded to humans with appropriate context thereby reducing human intervention. </w:t>
      </w:r>
    </w:p>
    <w:p w:rsidR="00000000" w:rsidDel="00000000" w:rsidP="00000000" w:rsidRDefault="00000000" w:rsidRPr="00000000" w14:paraId="0000001C">
      <w:pPr>
        <w:pStyle w:val="Heading3"/>
        <w:keepNext w:val="0"/>
        <w:keepLines w:val="0"/>
        <w:spacing w:before="280" w:lineRule="auto"/>
        <w:rPr>
          <w:rFonts w:ascii="Calibri" w:cs="Calibri" w:eastAsia="Calibri" w:hAnsi="Calibri"/>
          <w:color w:val="000000"/>
          <w:sz w:val="26"/>
          <w:szCs w:val="26"/>
        </w:rPr>
      </w:pPr>
      <w:bookmarkStart w:colFirst="0" w:colLast="0" w:name="_74djkhjkyaxn" w:id="6"/>
      <w:bookmarkEnd w:id="6"/>
      <w:r w:rsidDel="00000000" w:rsidR="00000000" w:rsidRPr="00000000">
        <w:rPr>
          <w:rFonts w:ascii="Calibri" w:cs="Calibri" w:eastAsia="Calibri" w:hAnsi="Calibri"/>
          <w:color w:val="000000"/>
          <w:sz w:val="26"/>
          <w:szCs w:val="26"/>
          <w:rtl w:val="0"/>
        </w:rPr>
        <w:t xml:space="preserve">Where Zuuz Fits In</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That’s exactly what we at Zuuz are building - an AI-powered enterprise data search platform that unifies data from over 500 SaaS tools. Zuuz gives businesses both an aerial and in-depth view of their operations, automates workflows, and reduces inefficiencies by enabling intelligent agents across functions.</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