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B5" w:rsidRPr="0030792A" w:rsidRDefault="007B2E51">
      <w:pPr>
        <w:rPr>
          <w:rFonts w:ascii="Times New Roman" w:hAnsi="Times New Roman" w:cs="Times New Roman"/>
          <w:sz w:val="24"/>
          <w:szCs w:val="24"/>
        </w:rPr>
      </w:pPr>
      <w:r w:rsidRPr="0030792A">
        <w:rPr>
          <w:rFonts w:ascii="Times New Roman" w:hAnsi="Times New Roman" w:cs="Times New Roman"/>
          <w:sz w:val="24"/>
          <w:szCs w:val="24"/>
        </w:rPr>
        <w:t>Los beneficios que tendrá cada una de las personas favorecidas por la implementación del sistema serán:</w:t>
      </w:r>
    </w:p>
    <w:p w:rsidR="007B2E51" w:rsidRPr="0030792A" w:rsidRDefault="007B2E51">
      <w:pPr>
        <w:rPr>
          <w:rFonts w:ascii="Times New Roman" w:hAnsi="Times New Roman" w:cs="Times New Roman"/>
          <w:sz w:val="24"/>
          <w:szCs w:val="24"/>
        </w:rPr>
      </w:pPr>
      <w:r w:rsidRPr="0030792A">
        <w:rPr>
          <w:rFonts w:ascii="Times New Roman" w:hAnsi="Times New Roman" w:cs="Times New Roman"/>
          <w:sz w:val="24"/>
          <w:szCs w:val="24"/>
        </w:rPr>
        <w:t>Para la sección de Recepción, se agilizará la apertura, búsqueda y edición de expedientes de los pacientes, control de ingresos y egresos de medicamentos y utensilios hospitalarios del botiquín, erradicación de los ingresos duplicados de datos de los clientes si este ya ha sido almacenado e</w:t>
      </w:r>
      <w:r w:rsidR="0030792A" w:rsidRPr="0030792A">
        <w:rPr>
          <w:rFonts w:ascii="Times New Roman" w:hAnsi="Times New Roman" w:cs="Times New Roman"/>
          <w:sz w:val="24"/>
          <w:szCs w:val="24"/>
        </w:rPr>
        <w:t>n el sistema, control de la agenda de citas hechas por los pacientes para las diversas áreas. Se agregará las funciones de la recepción del laboratorio clínico, rayos x y ultrasonografía, además de la reimpresión de la boleta de exámenes si es necesario.</w:t>
      </w:r>
    </w:p>
    <w:p w:rsidR="0030792A" w:rsidRDefault="0030792A">
      <w:pPr>
        <w:rPr>
          <w:rFonts w:ascii="Times New Roman" w:hAnsi="Times New Roman" w:cs="Times New Roman"/>
          <w:sz w:val="24"/>
          <w:szCs w:val="24"/>
        </w:rPr>
      </w:pPr>
      <w:r w:rsidRPr="0030792A">
        <w:rPr>
          <w:rFonts w:ascii="Times New Roman" w:hAnsi="Times New Roman" w:cs="Times New Roman"/>
          <w:sz w:val="24"/>
          <w:szCs w:val="24"/>
        </w:rPr>
        <w:t>En la sección de Administración, se verá beneficiada por la generación de asientos contables de forma más rápida, siendo incluso de forma automática las que estén relacionadas al área de cobros y facturación, disponibilidad de la información contable tanto de la farmacia como de la clínica médica, mejor control de la planilla de empleados en la institución</w:t>
      </w:r>
      <w:r>
        <w:rPr>
          <w:rFonts w:ascii="Times New Roman" w:hAnsi="Times New Roman" w:cs="Times New Roman"/>
          <w:sz w:val="24"/>
          <w:szCs w:val="24"/>
        </w:rPr>
        <w:t>, también contará con un registro de activo de la institución abarcando también el control del que se encuentra en el laboratorio clínico</w:t>
      </w:r>
      <w:r w:rsidR="001C0659">
        <w:rPr>
          <w:rFonts w:ascii="Times New Roman" w:hAnsi="Times New Roman" w:cs="Times New Roman"/>
          <w:sz w:val="24"/>
          <w:szCs w:val="24"/>
        </w:rPr>
        <w:t>, el control del combustible gastado por la ambulancia cuando esta es usada para una emergencia.</w:t>
      </w:r>
    </w:p>
    <w:p w:rsidR="0030792A" w:rsidRDefault="00307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la recepción de laboratorio clínico pasará a formar parte de la recepción general del área hospitalaria y adquirirá las funciones de esta.</w:t>
      </w:r>
    </w:p>
    <w:p w:rsidR="0030792A" w:rsidRDefault="00307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sección de laboratorio clínico, rayos x, electrocardiograma y ultrasonografía, el sistema les brindará formularios especializados para que se llenen con los datos de los exámenes y así en poder imprimir de mejor manera la información y reducir el proceso de digitación de los exámenes, además de tener un apartado para llevar el inventario de insumos y en el caso del activo fijo pasará a ser responsabilidad de administración.</w:t>
      </w:r>
    </w:p>
    <w:p w:rsidR="0048678D" w:rsidRDefault="00486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enfermería el sistema les brindará formularios de petición de utensilios </w:t>
      </w:r>
      <w:r w:rsidR="001C0659">
        <w:rPr>
          <w:rFonts w:ascii="Times New Roman" w:hAnsi="Times New Roman" w:cs="Times New Roman"/>
          <w:sz w:val="24"/>
          <w:szCs w:val="24"/>
        </w:rPr>
        <w:t>para cirugía y de control de pacientes hospitalizados, registro de signos vitales en la parte de consulta médica.</w:t>
      </w:r>
    </w:p>
    <w:p w:rsidR="001C0659" w:rsidRDefault="001C0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sección de medicina general, el sistema llevará el registro de síntomas, diagnóstico y receta de los pacientes, así como la programación de citas médicas.</w:t>
      </w:r>
    </w:p>
    <w:p w:rsidR="001C0659" w:rsidRDefault="001C0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farmacia, llevará el registro de compras y ventas de medicamentos, control de abastecimiento del botiquín de manera remota, control de medicamentos cercanos a caducar, cantidad de medicamentos disponibles y registro de promociones.</w:t>
      </w:r>
    </w:p>
    <w:p w:rsidR="00954734" w:rsidRDefault="0095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sección de supervisión de calidad total, centralizará la información de las diversas áreas y reducirá el transporte que esta sección realiza para poder obtener los datos.</w:t>
      </w:r>
    </w:p>
    <w:p w:rsidR="00954734" w:rsidRPr="0030792A" w:rsidRDefault="0095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los clientes se les brindará un mejor servicio pues se agilizarán los procesos que se relación con la atención al cliente.</w:t>
      </w:r>
      <w:bookmarkStart w:id="0" w:name="_GoBack"/>
      <w:bookmarkEnd w:id="0"/>
    </w:p>
    <w:sectPr w:rsidR="00954734" w:rsidRPr="00307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CB"/>
    <w:rsid w:val="001C0659"/>
    <w:rsid w:val="0030792A"/>
    <w:rsid w:val="0048678D"/>
    <w:rsid w:val="007B2E51"/>
    <w:rsid w:val="00875043"/>
    <w:rsid w:val="008E65CB"/>
    <w:rsid w:val="00954734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Rene Ruiz Morazan</dc:creator>
  <cp:keywords/>
  <dc:description/>
  <cp:lastModifiedBy>Carlos Rene Ruiz Morazan</cp:lastModifiedBy>
  <cp:revision>3</cp:revision>
  <dcterms:created xsi:type="dcterms:W3CDTF">2016-09-23T15:18:00Z</dcterms:created>
  <dcterms:modified xsi:type="dcterms:W3CDTF">2016-09-23T16:00:00Z</dcterms:modified>
</cp:coreProperties>
</file>