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78E" w:rsidRPr="002B2A20" w:rsidRDefault="005844F8">
      <w:pPr>
        <w:rPr>
          <w:rFonts w:ascii="Times New Roman" w:hAnsi="Times New Roman" w:cs="Times New Roman"/>
          <w:sz w:val="24"/>
        </w:rPr>
      </w:pPr>
      <w:r w:rsidRPr="002B2A20">
        <w:rPr>
          <w:rFonts w:ascii="Times New Roman" w:hAnsi="Times New Roman" w:cs="Times New Roman"/>
          <w:sz w:val="24"/>
        </w:rPr>
        <w:t>Factibilidad Operativa</w:t>
      </w:r>
    </w:p>
    <w:p w:rsidR="005844F8" w:rsidRPr="002B2A20" w:rsidRDefault="005844F8">
      <w:pPr>
        <w:rPr>
          <w:rFonts w:ascii="Times New Roman" w:hAnsi="Times New Roman" w:cs="Times New Roman"/>
          <w:sz w:val="24"/>
        </w:rPr>
      </w:pPr>
      <w:r w:rsidRPr="002B2A20">
        <w:rPr>
          <w:rFonts w:ascii="Times New Roman" w:hAnsi="Times New Roman" w:cs="Times New Roman"/>
          <w:sz w:val="24"/>
        </w:rPr>
        <w:t>Para poder determinar si implementar el sistema informático propuesto es factible operativamente, se analizó la percepción de los procesos actuales que vienen ejecutando los empleados del Grupo Promesa que tendrán contacto directo con el sistema informático, así como la aceptación al cambio de software que ellos vienen utilizando habitualmente y el conocimiento de herramientas software que facilitarían su adaptación al nuevo sistema de trabajo.</w:t>
      </w:r>
      <w:r w:rsidR="002E23ED" w:rsidRPr="002B2A20">
        <w:rPr>
          <w:rFonts w:ascii="Times New Roman" w:hAnsi="Times New Roman" w:cs="Times New Roman"/>
          <w:sz w:val="24"/>
        </w:rPr>
        <w:t xml:space="preserve"> Dicha información se investigó a través de tres formularios (ver anexos) y los datos que se obtuvieron en dicho proceso son los siguientes:</w:t>
      </w:r>
    </w:p>
    <w:p w:rsidR="002B2A20" w:rsidRPr="00CF63EA" w:rsidRDefault="00CF63EA" w:rsidP="00CF63EA">
      <w:pPr>
        <w:rPr>
          <w:rFonts w:ascii="Times New Roman" w:hAnsi="Times New Roman" w:cs="Times New Roman"/>
          <w:sz w:val="24"/>
          <w:szCs w:val="24"/>
        </w:rPr>
      </w:pPr>
      <w:r>
        <w:rPr>
          <w:rFonts w:ascii="Times New Roman" w:hAnsi="Times New Roman" w:cs="Times New Roman"/>
          <w:sz w:val="24"/>
          <w:szCs w:val="24"/>
        </w:rPr>
        <w:t>Se les pregunto</w:t>
      </w:r>
      <w:r w:rsidR="00B82090">
        <w:rPr>
          <w:rFonts w:ascii="Times New Roman" w:hAnsi="Times New Roman" w:cs="Times New Roman"/>
          <w:sz w:val="24"/>
          <w:szCs w:val="24"/>
        </w:rPr>
        <w:t xml:space="preserve"> a diecisiete empleados, cómo consideraban que los procesos con los que se viene trabajado en la actualidad eran los más adecuados (ver tabla e ilustración), a lo que la mayoría de empleados respondió afirmativamente, y se puede concluir que los procesos realizados en la actualidad son del agrado de los empleados del Grupo Promesa Divino Niño</w:t>
      </w:r>
    </w:p>
    <w:p w:rsidR="002B2A20" w:rsidRPr="002B2A20" w:rsidRDefault="002B2A20" w:rsidP="002B2A20">
      <w:pPr>
        <w:rPr>
          <w:rFonts w:ascii="Times New Roman" w:hAnsi="Times New Roman" w:cs="Times New Roman"/>
          <w:sz w:val="24"/>
          <w:szCs w:val="24"/>
        </w:rPr>
      </w:pPr>
      <w:r>
        <w:rPr>
          <w:rFonts w:ascii="Times New Roman" w:hAnsi="Times New Roman" w:cs="Times New Roman"/>
          <w:noProof/>
          <w:sz w:val="24"/>
          <w:szCs w:val="24"/>
          <w:lang w:eastAsia="es-SV"/>
        </w:rPr>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E23ED" w:rsidRDefault="00CF63EA">
      <w:r>
        <w:t>Aceptación de procesos actuales.</w:t>
      </w:r>
    </w:p>
    <w:p w:rsidR="00CF63EA" w:rsidRDefault="00BD2A28">
      <w:r>
        <w:t>Nota</w:t>
      </w:r>
      <w:r w:rsidR="00CF63EA">
        <w:t>: Elaboración propia</w:t>
      </w:r>
    </w:p>
    <w:p w:rsidR="005844F8" w:rsidRDefault="00B82090">
      <w:r>
        <w:t>A los mismos empleados se les preguntó si estaban de acuerdo con la implementación de un nuevo sistema que centralizara la información del Grupo Promesa Divino Niño (ver ilustración) de los datos de dicha pregunta se puede concluir que casi en su totalidad los empleados están de acuerdo en implementar un sistema que maneje la información de forma centralizada.</w:t>
      </w:r>
    </w:p>
    <w:p w:rsidR="00B82090" w:rsidRDefault="00B82090">
      <w:r>
        <w:rPr>
          <w:noProof/>
          <w:lang w:eastAsia="es-SV"/>
        </w:rPr>
        <w:lastRenderedPageBreak/>
        <w:drawing>
          <wp:inline distT="0" distB="0" distL="0" distR="0">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D2A28" w:rsidRDefault="00BD2A28">
      <w:r>
        <w:t>Aceptación del nuevo sistema</w:t>
      </w:r>
    </w:p>
    <w:p w:rsidR="00BD2A28" w:rsidRDefault="00BD2A28">
      <w:r>
        <w:t>Nota: Elaboración propia</w:t>
      </w:r>
    </w:p>
    <w:p w:rsidR="006754FA" w:rsidRDefault="006754FA">
      <w:r>
        <w:t>Para poder medir su conocimiento sobre algunas herramientas informáticas que facilitarían su adaptación al nuevo sistema, se utilizó una escala numérica ponderada del uno al cinco, los software que fueron evaluados son: Microsoft Windows (Ver imagen), Ubuntu (ver imagen), Adobe Acrobat (Ver imagen), Navegador web (Ver imagen), consulta práctica en el área médica como lo son laboratorio clínica, enfermería y médicos (ver imagen) y Mónica para el personal administrativo como lo son recepción, farmacia y administración (ver imagen).</w:t>
      </w:r>
    </w:p>
    <w:p w:rsidR="006754FA" w:rsidRDefault="006754FA">
      <w:r>
        <w:rPr>
          <w:noProof/>
          <w:lang w:eastAsia="es-SV"/>
        </w:rPr>
        <w:lastRenderedPageBreak/>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50820" w:rsidRDefault="00850820">
      <w:r>
        <w:rPr>
          <w:noProof/>
          <w:lang w:eastAsia="es-SV"/>
        </w:rPr>
        <w:drawing>
          <wp:inline distT="0" distB="0" distL="0" distR="0">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0820" w:rsidRDefault="00850820">
      <w:r>
        <w:rPr>
          <w:noProof/>
          <w:lang w:eastAsia="es-SV"/>
        </w:rPr>
        <w:lastRenderedPageBreak/>
        <w:drawing>
          <wp:inline distT="0" distB="0" distL="0" distR="0">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50820" w:rsidRDefault="00850820">
      <w:r>
        <w:rPr>
          <w:noProof/>
          <w:lang w:eastAsia="es-SV"/>
        </w:rPr>
        <w:drawing>
          <wp:inline distT="0" distB="0" distL="0" distR="0">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50820" w:rsidRDefault="00850820">
      <w:r>
        <w:rPr>
          <w:noProof/>
          <w:lang w:eastAsia="es-SV"/>
        </w:rPr>
        <w:lastRenderedPageBreak/>
        <w:drawing>
          <wp:inline distT="0" distB="0" distL="0" distR="0">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42F7" w:rsidRDefault="00E742F7">
      <w:r>
        <w:rPr>
          <w:noProof/>
          <w:lang w:eastAsia="es-SV"/>
        </w:rPr>
        <w:drawing>
          <wp:inline distT="0" distB="0" distL="0" distR="0">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42F7" w:rsidRDefault="00E742F7">
      <w:r>
        <w:t>Se puede concluir que operativamente si es factible el implementar un nuevo sistema informático, pues hay aceptación de parte de la mayoría de empleados y los conocimientos que estos tienen sobre las herramientas informáticas que harían más sencilla una adaptación al nuevo sistema son aceptables y no tendrían demasiados problemas operativos con dicho cambio, aunque se sugiere que se imparta una capacitación en Ubuntu pues sería mejor utilizar un sistema operativo libre que uno de pago como lo es Microsoft Windows y así poder ahorrarnos el costo de las licencias de los equipos informáticos que hay en el Grupo Promesa Divino Niño.</w:t>
      </w:r>
      <w:bookmarkStart w:id="0" w:name="_GoBack"/>
      <w:bookmarkEnd w:id="0"/>
    </w:p>
    <w:p w:rsidR="00BD2A28" w:rsidRPr="005844F8" w:rsidRDefault="00BD2A28"/>
    <w:sectPr w:rsidR="00BD2A28" w:rsidRPr="005844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652BA"/>
    <w:multiLevelType w:val="hybridMultilevel"/>
    <w:tmpl w:val="DB70075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F8"/>
    <w:rsid w:val="002B2A20"/>
    <w:rsid w:val="002E23ED"/>
    <w:rsid w:val="005844F8"/>
    <w:rsid w:val="006754FA"/>
    <w:rsid w:val="00850820"/>
    <w:rsid w:val="00B82090"/>
    <w:rsid w:val="00BD2A28"/>
    <w:rsid w:val="00CF63EA"/>
    <w:rsid w:val="00E742F7"/>
    <w:rsid w:val="00FD278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B2A2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B2A20"/>
    <w:pPr>
      <w:ind w:left="720"/>
      <w:contextualSpacing/>
    </w:pPr>
  </w:style>
  <w:style w:type="table" w:styleId="Sombreadoclaro-nfasis4">
    <w:name w:val="Light Shading Accent 4"/>
    <w:basedOn w:val="Tablanormal"/>
    <w:uiPriority w:val="60"/>
    <w:rsid w:val="002B2A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extodeglobo">
    <w:name w:val="Balloon Text"/>
    <w:basedOn w:val="Normal"/>
    <w:link w:val="TextodegloboCar"/>
    <w:uiPriority w:val="99"/>
    <w:semiHidden/>
    <w:unhideWhenUsed/>
    <w:rsid w:val="002B2A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A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B2A2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B2A20"/>
    <w:pPr>
      <w:ind w:left="720"/>
      <w:contextualSpacing/>
    </w:pPr>
  </w:style>
  <w:style w:type="table" w:styleId="Sombreadoclaro-nfasis4">
    <w:name w:val="Light Shading Accent 4"/>
    <w:basedOn w:val="Tablanormal"/>
    <w:uiPriority w:val="60"/>
    <w:rsid w:val="002B2A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extodeglobo">
    <w:name w:val="Balloon Text"/>
    <w:basedOn w:val="Normal"/>
    <w:link w:val="TextodegloboCar"/>
    <w:uiPriority w:val="99"/>
    <w:semiHidden/>
    <w:unhideWhenUsed/>
    <w:rsid w:val="002B2A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A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Aceptación de procesos actuales</a:t>
            </a:r>
          </a:p>
        </c:rich>
      </c:tx>
      <c:overlay val="0"/>
    </c:title>
    <c:autoTitleDeleted val="0"/>
    <c:plotArea>
      <c:layout/>
      <c:doughnutChart>
        <c:varyColors val="1"/>
        <c:ser>
          <c:idx val="0"/>
          <c:order val="0"/>
          <c:tx>
            <c:strRef>
              <c:f>Hoja1!$B$1</c:f>
              <c:strCache>
                <c:ptCount val="1"/>
                <c:pt idx="0">
                  <c:v>Aceptación de procesos</c:v>
                </c:pt>
              </c:strCache>
            </c:strRef>
          </c:tx>
          <c:dLbls>
            <c:showLegendKey val="0"/>
            <c:showVal val="1"/>
            <c:showCatName val="0"/>
            <c:showSerName val="0"/>
            <c:showPercent val="1"/>
            <c:showBubbleSize val="0"/>
            <c:separator>
</c:separator>
            <c:showLeaderLines val="1"/>
          </c:dLbls>
          <c:cat>
            <c:strRef>
              <c:f>Hoja1!$A$2:$A$3</c:f>
              <c:strCache>
                <c:ptCount val="2"/>
                <c:pt idx="0">
                  <c:v>Si</c:v>
                </c:pt>
                <c:pt idx="1">
                  <c:v>No</c:v>
                </c:pt>
              </c:strCache>
            </c:strRef>
          </c:cat>
          <c:val>
            <c:numRef>
              <c:f>Hoja1!$B$2:$B$3</c:f>
              <c:numCache>
                <c:formatCode>General</c:formatCode>
                <c:ptCount val="2"/>
                <c:pt idx="0">
                  <c:v>12</c:v>
                </c:pt>
                <c:pt idx="1">
                  <c:v>5</c:v>
                </c:pt>
              </c:numCache>
            </c:numRef>
          </c:val>
        </c:ser>
        <c:dLbls>
          <c:showLegendKey val="0"/>
          <c:showVal val="0"/>
          <c:showCatName val="0"/>
          <c:showSerName val="0"/>
          <c:showPercent val="1"/>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Aceptación de nuevo sistema</c:v>
                </c:pt>
              </c:strCache>
            </c:strRef>
          </c:tx>
          <c:dLbls>
            <c:showLegendKey val="0"/>
            <c:showVal val="1"/>
            <c:showCatName val="0"/>
            <c:showSerName val="0"/>
            <c:showPercent val="1"/>
            <c:showBubbleSize val="0"/>
            <c:separator>
</c:separator>
            <c:showLeaderLines val="1"/>
          </c:dLbls>
          <c:cat>
            <c:strRef>
              <c:f>Hoja1!$A$2:$A$3</c:f>
              <c:strCache>
                <c:ptCount val="2"/>
                <c:pt idx="0">
                  <c:v>Si</c:v>
                </c:pt>
                <c:pt idx="1">
                  <c:v>No</c:v>
                </c:pt>
              </c:strCache>
            </c:strRef>
          </c:cat>
          <c:val>
            <c:numRef>
              <c:f>Hoja1!$B$2:$B$3</c:f>
              <c:numCache>
                <c:formatCode>General</c:formatCode>
                <c:ptCount val="2"/>
                <c:pt idx="0">
                  <c:v>16</c:v>
                </c:pt>
                <c:pt idx="1">
                  <c:v>1</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Microsoft Windows</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0</c:v>
                </c:pt>
                <c:pt idx="1">
                  <c:v>0</c:v>
                </c:pt>
                <c:pt idx="2">
                  <c:v>7</c:v>
                </c:pt>
                <c:pt idx="3">
                  <c:v>3</c:v>
                </c:pt>
                <c:pt idx="4">
                  <c:v>7</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Ubuntu</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9</c:v>
                </c:pt>
                <c:pt idx="1">
                  <c:v>5</c:v>
                </c:pt>
                <c:pt idx="2">
                  <c:v>0</c:v>
                </c:pt>
                <c:pt idx="3">
                  <c:v>2</c:v>
                </c:pt>
                <c:pt idx="4">
                  <c:v>1</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Adobe Acrobat</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1</c:v>
                </c:pt>
                <c:pt idx="1">
                  <c:v>4</c:v>
                </c:pt>
                <c:pt idx="2">
                  <c:v>5</c:v>
                </c:pt>
                <c:pt idx="3">
                  <c:v>4</c:v>
                </c:pt>
                <c:pt idx="4">
                  <c:v>3</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Navegador Web</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0</c:v>
                </c:pt>
                <c:pt idx="1">
                  <c:v>3</c:v>
                </c:pt>
                <c:pt idx="2">
                  <c:v>2</c:v>
                </c:pt>
                <c:pt idx="3">
                  <c:v>6</c:v>
                </c:pt>
                <c:pt idx="4">
                  <c:v>6</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Mónica</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1</c:v>
                </c:pt>
                <c:pt idx="1">
                  <c:v>1</c:v>
                </c:pt>
                <c:pt idx="2">
                  <c:v>1</c:v>
                </c:pt>
                <c:pt idx="3">
                  <c:v>1</c:v>
                </c:pt>
                <c:pt idx="4">
                  <c:v>3</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Consulta Practica</c:v>
                </c:pt>
              </c:strCache>
            </c:strRef>
          </c:tx>
          <c:dLbls>
            <c:spPr>
              <a:ln>
                <a:noFill/>
              </a:ln>
            </c:spPr>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0</c:v>
                </c:pt>
                <c:pt idx="1">
                  <c:v>3</c:v>
                </c:pt>
                <c:pt idx="2">
                  <c:v>1</c:v>
                </c:pt>
                <c:pt idx="3">
                  <c:v>3</c:v>
                </c:pt>
                <c:pt idx="4">
                  <c:v>3</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1</cp:revision>
  <dcterms:created xsi:type="dcterms:W3CDTF">2016-10-28T04:41:00Z</dcterms:created>
  <dcterms:modified xsi:type="dcterms:W3CDTF">2016-10-28T07:21:00Z</dcterms:modified>
</cp:coreProperties>
</file>