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03EA1C" w14:textId="77777777" w:rsidR="00E26998" w:rsidRDefault="00A461E2">
      <w:pPr>
        <w:pStyle w:val="Title"/>
        <w:contextualSpacing w:val="0"/>
        <w:jc w:val="center"/>
      </w:pPr>
      <w:bookmarkStart w:id="0" w:name="h.k6ng0c9c5o5w" w:colFirst="0" w:colLast="0"/>
      <w:bookmarkEnd w:id="0"/>
      <w:r>
        <w:t xml:space="preserve">The Design, Development, and Implementation of </w:t>
      </w:r>
      <w:proofErr w:type="spellStart"/>
      <w:r>
        <w:t>Fabry</w:t>
      </w:r>
      <w:proofErr w:type="spellEnd"/>
      <w:r>
        <w:t>-Perot Interferometer</w:t>
      </w:r>
    </w:p>
    <w:p w14:paraId="0C38EDB8" w14:textId="77777777" w:rsidR="00E26998" w:rsidRDefault="00E26998">
      <w:pPr>
        <w:pStyle w:val="normal0"/>
        <w:jc w:val="center"/>
      </w:pPr>
    </w:p>
    <w:p w14:paraId="7F04727F" w14:textId="77777777" w:rsidR="00E26998" w:rsidRDefault="00A461E2">
      <w:pPr>
        <w:pStyle w:val="normal0"/>
        <w:jc w:val="center"/>
      </w:pPr>
      <w:r>
        <w:t>A SENIOR PROJECT SUBMITTED TO THE</w:t>
      </w:r>
    </w:p>
    <w:p w14:paraId="68A97D5A" w14:textId="77777777" w:rsidR="00E26998" w:rsidRDefault="00A461E2">
      <w:pPr>
        <w:pStyle w:val="normal0"/>
        <w:jc w:val="center"/>
      </w:pPr>
      <w:r>
        <w:t>DEPARTMENT OF ELECTRICAL ENGINEERING &amp; RENEWABLE ENERGY</w:t>
      </w:r>
    </w:p>
    <w:p w14:paraId="493AD26B" w14:textId="77777777" w:rsidR="00E26998" w:rsidRDefault="00A461E2">
      <w:pPr>
        <w:pStyle w:val="normal0"/>
        <w:jc w:val="center"/>
      </w:pPr>
      <w:r>
        <w:t>OF THE SCHOOL OF ENGINEERING, TECHNOLOGY, AND MANAGEMENT AT THE</w:t>
      </w:r>
    </w:p>
    <w:p w14:paraId="70A71BD9" w14:textId="77777777" w:rsidR="00E26998" w:rsidRDefault="00A461E2">
      <w:pPr>
        <w:pStyle w:val="normal0"/>
        <w:jc w:val="center"/>
      </w:pPr>
      <w:r>
        <w:t>OREGON INSTITUTE OF TECHNOLOGY</w:t>
      </w:r>
    </w:p>
    <w:p w14:paraId="55E450E3" w14:textId="77777777" w:rsidR="00E26998" w:rsidRDefault="00A461E2">
      <w:pPr>
        <w:pStyle w:val="normal0"/>
        <w:jc w:val="center"/>
      </w:pPr>
      <w:r>
        <w:t>IN PARTIAL FULFILLMENT OF THE REQUIREMENTS FOR THE</w:t>
      </w:r>
    </w:p>
    <w:p w14:paraId="32FFF473" w14:textId="77777777" w:rsidR="00E26998" w:rsidRDefault="00A461E2">
      <w:pPr>
        <w:pStyle w:val="normal0"/>
        <w:jc w:val="center"/>
      </w:pPr>
      <w:r>
        <w:t>DEGREE OF BACHELOR OF SCIENCE</w:t>
      </w:r>
    </w:p>
    <w:p w14:paraId="2051AD68" w14:textId="77777777" w:rsidR="00E26998" w:rsidRDefault="00E26998">
      <w:pPr>
        <w:pStyle w:val="normal0"/>
        <w:jc w:val="center"/>
      </w:pPr>
    </w:p>
    <w:p w14:paraId="78762926" w14:textId="77777777" w:rsidR="00E26998" w:rsidRDefault="00E26998">
      <w:pPr>
        <w:pStyle w:val="normal0"/>
        <w:jc w:val="center"/>
      </w:pPr>
    </w:p>
    <w:p w14:paraId="681583C0" w14:textId="77777777" w:rsidR="00E26998" w:rsidRDefault="00E26998">
      <w:pPr>
        <w:pStyle w:val="normal0"/>
        <w:jc w:val="center"/>
      </w:pPr>
    </w:p>
    <w:p w14:paraId="1C6C3ACA" w14:textId="77777777" w:rsidR="00E26998" w:rsidRDefault="00A461E2">
      <w:pPr>
        <w:pStyle w:val="normal0"/>
        <w:jc w:val="center"/>
      </w:pPr>
      <w:r>
        <w:t>David Miles Houston</w:t>
      </w:r>
    </w:p>
    <w:p w14:paraId="7F180948" w14:textId="77777777" w:rsidR="00E26998" w:rsidRDefault="00A461E2">
      <w:pPr>
        <w:pStyle w:val="normal0"/>
        <w:jc w:val="center"/>
      </w:pPr>
      <w:r>
        <w:t>© January 2015</w:t>
      </w:r>
    </w:p>
    <w:p w14:paraId="58290E4F" w14:textId="77777777" w:rsidR="00E26998" w:rsidRDefault="00E26998">
      <w:pPr>
        <w:pStyle w:val="normal0"/>
        <w:jc w:val="center"/>
      </w:pPr>
    </w:p>
    <w:p w14:paraId="3A16CFFB" w14:textId="77777777" w:rsidR="00E26998" w:rsidRDefault="00A461E2">
      <w:pPr>
        <w:pStyle w:val="normal0"/>
      </w:pPr>
      <w:r>
        <w:br w:type="page"/>
      </w:r>
    </w:p>
    <w:p w14:paraId="18359D83" w14:textId="77777777" w:rsidR="00E26998" w:rsidRDefault="00E26998">
      <w:pPr>
        <w:pStyle w:val="normal0"/>
        <w:jc w:val="center"/>
      </w:pPr>
    </w:p>
    <w:p w14:paraId="5BE86F73" w14:textId="77777777" w:rsidR="00E26998" w:rsidRDefault="00A461E2">
      <w:pPr>
        <w:pStyle w:val="normal0"/>
        <w:jc w:val="center"/>
      </w:pPr>
      <w:r>
        <w:t>Senior Project Approval Page</w:t>
      </w:r>
    </w:p>
    <w:p w14:paraId="7F0865D7" w14:textId="77777777" w:rsidR="00E26998" w:rsidRDefault="00E26998">
      <w:pPr>
        <w:pStyle w:val="normal0"/>
        <w:jc w:val="center"/>
      </w:pPr>
    </w:p>
    <w:p w14:paraId="0037EBDC" w14:textId="77777777" w:rsidR="00E26998" w:rsidRDefault="00E26998">
      <w:pPr>
        <w:pStyle w:val="normal0"/>
        <w:jc w:val="center"/>
      </w:pPr>
    </w:p>
    <w:p w14:paraId="7C60090C" w14:textId="77777777" w:rsidR="00E26998" w:rsidRDefault="00A461E2">
      <w:pPr>
        <w:pStyle w:val="normal0"/>
      </w:pPr>
      <w:r>
        <w:t xml:space="preserve">THE SENIOR PROJECT OF </w:t>
      </w:r>
      <w:r>
        <w:rPr>
          <w:b/>
        </w:rPr>
        <w:t>DAVID M HOUSTON</w:t>
      </w:r>
      <w:r>
        <w:t xml:space="preserve"> FOR THE BACHELOR OF SCIENCE</w:t>
      </w:r>
    </w:p>
    <w:p w14:paraId="0B47FF0F" w14:textId="77777777" w:rsidR="00E26998" w:rsidRDefault="00A461E2">
      <w:pPr>
        <w:pStyle w:val="normal0"/>
      </w:pPr>
      <w:r>
        <w:t>DEGREE WAS ACCEPTED BY THE EVALUATION COMMITTEE AND THE</w:t>
      </w:r>
    </w:p>
    <w:p w14:paraId="6410A150" w14:textId="77777777" w:rsidR="00E26998" w:rsidRDefault="00A461E2">
      <w:pPr>
        <w:pStyle w:val="normal0"/>
      </w:pPr>
      <w:r>
        <w:t>DEPARTMENT OF ELECTRICAL ENGINEERING AT THE OREGON INSTITUTE OF</w:t>
      </w:r>
    </w:p>
    <w:p w14:paraId="6D09631C" w14:textId="77777777" w:rsidR="00E26998" w:rsidRDefault="00A461E2">
      <w:pPr>
        <w:pStyle w:val="normal0"/>
      </w:pPr>
      <w:r>
        <w:t>TECHNOLOGY</w:t>
      </w:r>
    </w:p>
    <w:p w14:paraId="1C2C1C57" w14:textId="77777777" w:rsidR="00E26998" w:rsidRDefault="00A461E2">
      <w:pPr>
        <w:pStyle w:val="normal0"/>
      </w:pPr>
      <w:r>
        <w:t>ACADEMIC SENIOR PROJECT ADVISOR APPROVAL:</w:t>
      </w:r>
    </w:p>
    <w:p w14:paraId="6347F01F" w14:textId="77777777" w:rsidR="00E26998" w:rsidRDefault="00E26998">
      <w:pPr>
        <w:pStyle w:val="normal0"/>
      </w:pPr>
    </w:p>
    <w:p w14:paraId="59D3D025" w14:textId="77777777" w:rsidR="00E26998" w:rsidRDefault="00A461E2">
      <w:pPr>
        <w:pStyle w:val="normal0"/>
      </w:pPr>
      <w:r>
        <w:t>_________________________________________________</w:t>
      </w:r>
    </w:p>
    <w:p w14:paraId="2DE4F116" w14:textId="77777777" w:rsidR="00E26998" w:rsidRDefault="00A461E2">
      <w:pPr>
        <w:pStyle w:val="normal0"/>
      </w:pPr>
      <w:r>
        <w:t>DR. SCOTT PRAHL, PH.D.</w:t>
      </w:r>
    </w:p>
    <w:p w14:paraId="4301A412" w14:textId="77777777" w:rsidR="00E26998" w:rsidRDefault="00E26998">
      <w:pPr>
        <w:pStyle w:val="normal0"/>
      </w:pPr>
    </w:p>
    <w:p w14:paraId="31002087" w14:textId="77777777" w:rsidR="00E26998" w:rsidRDefault="00E26998">
      <w:pPr>
        <w:pStyle w:val="normal0"/>
      </w:pPr>
    </w:p>
    <w:p w14:paraId="6CECBAA6" w14:textId="77777777" w:rsidR="00E26998" w:rsidRDefault="00A461E2">
      <w:pPr>
        <w:pStyle w:val="normal0"/>
      </w:pPr>
      <w:r>
        <w:br w:type="page"/>
      </w:r>
    </w:p>
    <w:p w14:paraId="50C169D1" w14:textId="77777777" w:rsidR="00E26998" w:rsidRDefault="00E26998">
      <w:pPr>
        <w:pStyle w:val="normal0"/>
      </w:pPr>
    </w:p>
    <w:p w14:paraId="270545FA" w14:textId="77777777" w:rsidR="00E26998" w:rsidRDefault="00E26998">
      <w:pPr>
        <w:pStyle w:val="normal0"/>
      </w:pPr>
    </w:p>
    <w:p w14:paraId="105A5380" w14:textId="77777777" w:rsidR="00E26998" w:rsidRDefault="00E26998">
      <w:pPr>
        <w:pStyle w:val="normal0"/>
      </w:pPr>
    </w:p>
    <w:p w14:paraId="74421A82" w14:textId="77777777" w:rsidR="00E26998" w:rsidRDefault="00E26998">
      <w:pPr>
        <w:pStyle w:val="normal0"/>
      </w:pPr>
    </w:p>
    <w:p w14:paraId="26FFD23B" w14:textId="77777777" w:rsidR="00E26998" w:rsidRDefault="00E26998">
      <w:pPr>
        <w:pStyle w:val="normal0"/>
      </w:pPr>
    </w:p>
    <w:p w14:paraId="3F30F594" w14:textId="77777777" w:rsidR="00E26998" w:rsidRDefault="00E26998">
      <w:pPr>
        <w:pStyle w:val="normal0"/>
      </w:pPr>
    </w:p>
    <w:p w14:paraId="544A07EE" w14:textId="77777777" w:rsidR="00E26998" w:rsidRDefault="00E26998">
      <w:pPr>
        <w:pStyle w:val="normal0"/>
      </w:pPr>
    </w:p>
    <w:p w14:paraId="371F1525" w14:textId="77777777" w:rsidR="00E26998" w:rsidRDefault="00E26998">
      <w:pPr>
        <w:pStyle w:val="normal0"/>
      </w:pPr>
    </w:p>
    <w:p w14:paraId="3E7B048F" w14:textId="77777777" w:rsidR="00E26998" w:rsidRDefault="00E26998">
      <w:pPr>
        <w:pStyle w:val="normal0"/>
      </w:pPr>
    </w:p>
    <w:p w14:paraId="106AACCE" w14:textId="77777777" w:rsidR="00E26998" w:rsidRDefault="00E26998">
      <w:pPr>
        <w:pStyle w:val="normal0"/>
      </w:pPr>
    </w:p>
    <w:p w14:paraId="67741FEB" w14:textId="77777777" w:rsidR="00E26998" w:rsidRDefault="00A461E2">
      <w:pPr>
        <w:pStyle w:val="normal0"/>
      </w:pPr>
      <w:r>
        <w:t>THE FOLLOWING PAPER PRESENTS A CONCISE DESCRIPTION OF THE SENIOR PROJECT FOLLOWING THE IEEE JOURNAL GUIDELINES. THIS ABBREVIATED REPORT EXCLUDES ALL CONFIDENTIAL INFORMATION AND IT IS THEREFORE ADEQUATE FOR PUBLIC DISSEMINATION</w:t>
      </w:r>
    </w:p>
    <w:p w14:paraId="6CF96657" w14:textId="77777777" w:rsidR="00E26998" w:rsidRDefault="00E26998">
      <w:pPr>
        <w:pStyle w:val="normal0"/>
      </w:pPr>
    </w:p>
    <w:p w14:paraId="36D80DFE" w14:textId="77777777" w:rsidR="00E26998" w:rsidRDefault="00E26998">
      <w:pPr>
        <w:pStyle w:val="normal0"/>
      </w:pPr>
    </w:p>
    <w:p w14:paraId="199DA2D1" w14:textId="77777777" w:rsidR="00E26998" w:rsidRDefault="00E26998">
      <w:pPr>
        <w:pStyle w:val="normal0"/>
      </w:pPr>
    </w:p>
    <w:p w14:paraId="4F7BE1B9" w14:textId="77777777" w:rsidR="00A461E2" w:rsidRDefault="00A461E2">
      <w:pPr>
        <w:pStyle w:val="normal0"/>
      </w:pPr>
      <w:r>
        <w:br w:type="page"/>
      </w:r>
    </w:p>
    <w:tbl>
      <w:tblPr>
        <w:tblStyle w:val="TableGrid"/>
        <w:tblW w:w="10980" w:type="dxa"/>
        <w:tblInd w:w="-792" w:type="dxa"/>
        <w:tblLook w:val="04A0" w:firstRow="1" w:lastRow="0" w:firstColumn="1" w:lastColumn="0" w:noHBand="0" w:noVBand="1"/>
      </w:tblPr>
      <w:tblGrid>
        <w:gridCol w:w="5580"/>
        <w:gridCol w:w="5400"/>
      </w:tblGrid>
      <w:tr w:rsidR="00A461E2" w14:paraId="6F5DD595" w14:textId="77777777" w:rsidTr="00F87208">
        <w:trPr>
          <w:trHeight w:val="13760"/>
        </w:trPr>
        <w:tc>
          <w:tcPr>
            <w:tcW w:w="5580" w:type="dxa"/>
          </w:tcPr>
          <w:p w14:paraId="5E8F6014" w14:textId="4EA11EAB" w:rsidR="00A36FFF" w:rsidRDefault="000F115D" w:rsidP="00BD4641">
            <w:pPr>
              <w:pStyle w:val="normal0"/>
              <w:ind w:right="72"/>
              <w:jc w:val="center"/>
              <w:rPr>
                <w:b/>
                <w:sz w:val="20"/>
              </w:rPr>
            </w:pPr>
            <w:r w:rsidRPr="00A36FFF">
              <w:rPr>
                <w:b/>
                <w:sz w:val="20"/>
              </w:rPr>
              <w:lastRenderedPageBreak/>
              <w:t xml:space="preserve">A </w:t>
            </w:r>
            <w:proofErr w:type="spellStart"/>
            <w:r w:rsidRPr="00A36FFF">
              <w:rPr>
                <w:b/>
                <w:sz w:val="20"/>
              </w:rPr>
              <w:t>Fabry</w:t>
            </w:r>
            <w:proofErr w:type="spellEnd"/>
            <w:r w:rsidRPr="00A36FFF">
              <w:rPr>
                <w:b/>
                <w:sz w:val="20"/>
              </w:rPr>
              <w:t xml:space="preserve">-Perot Interferometer with </w:t>
            </w:r>
          </w:p>
          <w:p w14:paraId="3D65D25B" w14:textId="7575E235" w:rsidR="000F115D" w:rsidRPr="00A36FFF" w:rsidRDefault="00F87208" w:rsidP="00BD4641">
            <w:pPr>
              <w:pStyle w:val="normal0"/>
              <w:ind w:right="72" w:hanging="18"/>
              <w:jc w:val="center"/>
              <w:rPr>
                <w:b/>
                <w:sz w:val="20"/>
              </w:rPr>
            </w:pPr>
            <w:r>
              <w:rPr>
                <w:b/>
                <w:sz w:val="20"/>
              </w:rPr>
              <w:t>Serial-</w:t>
            </w:r>
            <w:r w:rsidR="000F115D" w:rsidRPr="00A36FFF">
              <w:rPr>
                <w:b/>
                <w:sz w:val="20"/>
              </w:rPr>
              <w:t>G</w:t>
            </w:r>
            <w:r>
              <w:rPr>
                <w:b/>
                <w:sz w:val="20"/>
              </w:rPr>
              <w:t>UI Data A</w:t>
            </w:r>
            <w:r w:rsidR="000F115D" w:rsidRPr="00A36FFF">
              <w:rPr>
                <w:b/>
                <w:sz w:val="20"/>
              </w:rPr>
              <w:t>nalysis</w:t>
            </w:r>
            <w:r>
              <w:rPr>
                <w:b/>
                <w:sz w:val="20"/>
              </w:rPr>
              <w:t xml:space="preserve"> and Oscilloscope Compatibility</w:t>
            </w:r>
          </w:p>
          <w:p w14:paraId="0643C6E7" w14:textId="77777777" w:rsidR="000F115D" w:rsidRPr="00A36FFF" w:rsidRDefault="000F115D" w:rsidP="00BD4641">
            <w:pPr>
              <w:pStyle w:val="normal0"/>
              <w:ind w:right="72"/>
              <w:rPr>
                <w:sz w:val="20"/>
              </w:rPr>
            </w:pPr>
          </w:p>
          <w:p w14:paraId="71323739" w14:textId="77777777" w:rsidR="00A461E2" w:rsidRPr="00A36FFF" w:rsidRDefault="00A461E2" w:rsidP="00BD4641">
            <w:pPr>
              <w:pStyle w:val="normal0"/>
              <w:ind w:right="72"/>
              <w:jc w:val="center"/>
              <w:rPr>
                <w:sz w:val="20"/>
              </w:rPr>
            </w:pPr>
            <w:r w:rsidRPr="00A36FFF">
              <w:rPr>
                <w:sz w:val="20"/>
              </w:rPr>
              <w:t>David Houston</w:t>
            </w:r>
          </w:p>
          <w:p w14:paraId="2E7D8576" w14:textId="77777777" w:rsidR="00A461E2" w:rsidRDefault="00A461E2" w:rsidP="00BD4641">
            <w:pPr>
              <w:pStyle w:val="normal0"/>
              <w:ind w:right="72"/>
            </w:pPr>
          </w:p>
          <w:p w14:paraId="2075CE2B" w14:textId="0155B874" w:rsidR="00A461E2" w:rsidRPr="00A36FFF" w:rsidRDefault="00A461E2" w:rsidP="00BD4641">
            <w:pPr>
              <w:pStyle w:val="normal0"/>
              <w:tabs>
                <w:tab w:val="left" w:pos="270"/>
              </w:tabs>
              <w:ind w:right="72" w:firstLine="270"/>
              <w:rPr>
                <w:b/>
                <w:sz w:val="14"/>
              </w:rPr>
            </w:pPr>
            <w:r w:rsidRPr="00A36FFF">
              <w:rPr>
                <w:b/>
                <w:i/>
                <w:sz w:val="14"/>
              </w:rPr>
              <w:t>Abstract</w:t>
            </w:r>
            <w:r w:rsidRPr="00A36FFF">
              <w:rPr>
                <w:b/>
                <w:sz w:val="14"/>
              </w:rPr>
              <w:t xml:space="preserve">— I describe a lost cost form of designing a </w:t>
            </w:r>
            <w:proofErr w:type="spellStart"/>
            <w:r w:rsidRPr="00A36FFF">
              <w:rPr>
                <w:b/>
                <w:sz w:val="14"/>
              </w:rPr>
              <w:t>fabry-perot</w:t>
            </w:r>
            <w:proofErr w:type="spellEnd"/>
            <w:r w:rsidRPr="00A36FFF">
              <w:rPr>
                <w:b/>
                <w:sz w:val="14"/>
              </w:rPr>
              <w:t xml:space="preserve"> interferometer </w:t>
            </w:r>
            <w:r w:rsidR="0070382B">
              <w:rPr>
                <w:b/>
                <w:sz w:val="14"/>
              </w:rPr>
              <w:t xml:space="preserve">with its </w:t>
            </w:r>
            <w:r w:rsidR="00BD0D1B">
              <w:rPr>
                <w:b/>
                <w:sz w:val="14"/>
              </w:rPr>
              <w:t>constituent</w:t>
            </w:r>
            <w:r w:rsidR="0070382B">
              <w:rPr>
                <w:b/>
                <w:sz w:val="14"/>
              </w:rPr>
              <w:t xml:space="preserve"> driver </w:t>
            </w:r>
            <w:r w:rsidRPr="00A36FFF">
              <w:rPr>
                <w:b/>
                <w:sz w:val="14"/>
              </w:rPr>
              <w:t xml:space="preserve">and interfacing it with a GUI in order to manage it with a serial connection (i.e. </w:t>
            </w:r>
            <w:proofErr w:type="spellStart"/>
            <w:r w:rsidRPr="00A36FFF">
              <w:rPr>
                <w:b/>
                <w:sz w:val="14"/>
              </w:rPr>
              <w:t>usb</w:t>
            </w:r>
            <w:proofErr w:type="spellEnd"/>
            <w:r w:rsidR="0070382B">
              <w:rPr>
                <w:b/>
                <w:sz w:val="14"/>
              </w:rPr>
              <w:t xml:space="preserve"> or </w:t>
            </w:r>
            <w:proofErr w:type="spellStart"/>
            <w:r w:rsidR="0070382B">
              <w:rPr>
                <w:b/>
                <w:sz w:val="14"/>
              </w:rPr>
              <w:t>bluetooth</w:t>
            </w:r>
            <w:proofErr w:type="spellEnd"/>
            <w:r w:rsidRPr="00A36FFF">
              <w:rPr>
                <w:b/>
                <w:sz w:val="14"/>
              </w:rPr>
              <w:t>)</w:t>
            </w:r>
          </w:p>
          <w:p w14:paraId="62731A57" w14:textId="77777777" w:rsidR="00A36FFF" w:rsidRPr="00A36FFF" w:rsidRDefault="00A36FFF" w:rsidP="00BD4641">
            <w:pPr>
              <w:pStyle w:val="normal0"/>
              <w:ind w:right="72" w:firstLine="270"/>
              <w:rPr>
                <w:b/>
                <w:sz w:val="14"/>
              </w:rPr>
            </w:pPr>
          </w:p>
          <w:p w14:paraId="74C669D2" w14:textId="77777777" w:rsidR="00A461E2" w:rsidRPr="00A36FFF" w:rsidRDefault="00A461E2" w:rsidP="00BD4641">
            <w:pPr>
              <w:pStyle w:val="normal0"/>
              <w:ind w:right="72" w:firstLine="270"/>
              <w:rPr>
                <w:b/>
                <w:sz w:val="14"/>
              </w:rPr>
            </w:pPr>
            <w:r w:rsidRPr="00A36FFF">
              <w:rPr>
                <w:b/>
                <w:sz w:val="14"/>
              </w:rPr>
              <w:t>Index Terms—Interferometer, Serial, Graphical User Interface (GUI)</w:t>
            </w:r>
            <w:r w:rsidR="005E4C6A">
              <w:rPr>
                <w:b/>
                <w:sz w:val="14"/>
              </w:rPr>
              <w:t xml:space="preserve">, Scanning </w:t>
            </w:r>
            <w:proofErr w:type="spellStart"/>
            <w:r w:rsidR="005E4C6A">
              <w:rPr>
                <w:b/>
                <w:sz w:val="14"/>
              </w:rPr>
              <w:t>Fabry</w:t>
            </w:r>
            <w:proofErr w:type="spellEnd"/>
            <w:r w:rsidR="005E4C6A">
              <w:rPr>
                <w:b/>
                <w:sz w:val="14"/>
              </w:rPr>
              <w:t>-Perot Interferometer (FPSI)</w:t>
            </w:r>
          </w:p>
          <w:p w14:paraId="7AD6A4E8" w14:textId="77777777" w:rsidR="00A461E2" w:rsidRPr="00A36FFF" w:rsidRDefault="00A461E2" w:rsidP="00BD4641">
            <w:pPr>
              <w:pStyle w:val="normal0"/>
              <w:ind w:left="720" w:right="72"/>
              <w:contextualSpacing/>
              <w:rPr>
                <w:sz w:val="14"/>
              </w:rPr>
            </w:pPr>
          </w:p>
          <w:p w14:paraId="17814FCB" w14:textId="77777777" w:rsidR="00A461E2" w:rsidRPr="00A36FFF" w:rsidRDefault="00A461E2" w:rsidP="00BD4641">
            <w:pPr>
              <w:pStyle w:val="normal0"/>
              <w:ind w:left="720" w:right="72"/>
              <w:contextualSpacing/>
              <w:rPr>
                <w:sz w:val="14"/>
              </w:rPr>
            </w:pPr>
          </w:p>
          <w:p w14:paraId="56DEEDCB" w14:textId="77777777" w:rsidR="00BD4641" w:rsidRPr="00BD4641" w:rsidRDefault="00BD4641" w:rsidP="005E4C6A">
            <w:pPr>
              <w:pStyle w:val="normal0"/>
              <w:numPr>
                <w:ilvl w:val="0"/>
                <w:numId w:val="1"/>
              </w:numPr>
              <w:spacing w:after="120"/>
              <w:ind w:left="0" w:right="72" w:hanging="18"/>
              <w:jc w:val="center"/>
              <w:rPr>
                <w:sz w:val="14"/>
              </w:rPr>
            </w:pPr>
            <w:r>
              <w:rPr>
                <w:sz w:val="14"/>
              </w:rPr>
              <w:t xml:space="preserve"> </w:t>
            </w:r>
            <w:r w:rsidR="00A461E2" w:rsidRPr="00A36FFF">
              <w:rPr>
                <w:sz w:val="14"/>
              </w:rPr>
              <w:t>INTRODUCTION</w:t>
            </w:r>
          </w:p>
          <w:p w14:paraId="7F9AC537" w14:textId="02EF3215" w:rsidR="008B0F42" w:rsidRDefault="00A461E2" w:rsidP="008B0F42">
            <w:pPr>
              <w:pStyle w:val="normal0"/>
              <w:spacing w:after="120"/>
              <w:ind w:right="72" w:firstLine="252"/>
              <w:rPr>
                <w:color w:val="252525"/>
                <w:sz w:val="14"/>
              </w:rPr>
            </w:pPr>
            <w:r w:rsidRPr="00A36FFF">
              <w:rPr>
                <w:sz w:val="14"/>
              </w:rPr>
              <w:t xml:space="preserve">The </w:t>
            </w:r>
            <w:r w:rsidRPr="00A36FFF">
              <w:rPr>
                <w:color w:val="252525"/>
                <w:sz w:val="14"/>
                <w:highlight w:val="white"/>
              </w:rPr>
              <w:t xml:space="preserve">light amplification by stimulated emission of radiation, or more formally know as the Laser. </w:t>
            </w:r>
            <w:proofErr w:type="gramStart"/>
            <w:r w:rsidRPr="00A36FFF">
              <w:rPr>
                <w:color w:val="252525"/>
                <w:sz w:val="14"/>
                <w:highlight w:val="white"/>
              </w:rPr>
              <w:t>Laser</w:t>
            </w:r>
            <w:r w:rsidR="008B0F42">
              <w:rPr>
                <w:color w:val="252525"/>
                <w:sz w:val="14"/>
                <w:highlight w:val="white"/>
              </w:rPr>
              <w:t>’</w:t>
            </w:r>
            <w:r w:rsidRPr="00A36FFF">
              <w:rPr>
                <w:color w:val="252525"/>
                <w:sz w:val="14"/>
                <w:highlight w:val="white"/>
              </w:rPr>
              <w:t>s</w:t>
            </w:r>
            <w:proofErr w:type="gramEnd"/>
            <w:r w:rsidRPr="00A36FFF">
              <w:rPr>
                <w:color w:val="252525"/>
                <w:sz w:val="14"/>
                <w:highlight w:val="white"/>
              </w:rPr>
              <w:t xml:space="preserve"> are</w:t>
            </w:r>
            <w:r w:rsidR="008B0F42">
              <w:rPr>
                <w:color w:val="252525"/>
                <w:sz w:val="14"/>
                <w:highlight w:val="white"/>
              </w:rPr>
              <w:t xml:space="preserve"> a thing of the future, or so they were</w:t>
            </w:r>
            <w:r w:rsidRPr="00A36FFF">
              <w:rPr>
                <w:color w:val="252525"/>
                <w:sz w:val="14"/>
                <w:highlight w:val="white"/>
              </w:rPr>
              <w:t xml:space="preserve"> back in the 1930’s, and on the fringe of science today. While the applications of lasers are vast and exciting, laser, just as much as anything else, need to be understood and explained by models and graphs and spectrums</w:t>
            </w:r>
            <w:r w:rsidR="00BD4641">
              <w:rPr>
                <w:color w:val="252525"/>
                <w:sz w:val="14"/>
              </w:rPr>
              <w:t>.</w:t>
            </w:r>
            <w:r w:rsidR="008B0F42">
              <w:rPr>
                <w:color w:val="252525"/>
                <w:sz w:val="14"/>
              </w:rPr>
              <w:t xml:space="preserve"> The FPSI just does that by displaying the different associated modes of the laser as a frequency </w:t>
            </w:r>
            <w:r w:rsidR="00BB1A30">
              <w:rPr>
                <w:color w:val="252525"/>
                <w:sz w:val="14"/>
              </w:rPr>
              <w:t>spectrum.</w:t>
            </w:r>
          </w:p>
          <w:p w14:paraId="06BAE865" w14:textId="77777777" w:rsidR="00A36FFF" w:rsidRDefault="00A36FFF" w:rsidP="005E4C6A">
            <w:pPr>
              <w:pStyle w:val="normal0"/>
              <w:numPr>
                <w:ilvl w:val="0"/>
                <w:numId w:val="1"/>
              </w:numPr>
              <w:spacing w:after="120"/>
              <w:ind w:left="-18" w:right="72" w:hanging="90"/>
              <w:jc w:val="center"/>
              <w:rPr>
                <w:sz w:val="14"/>
              </w:rPr>
            </w:pPr>
            <w:r w:rsidRPr="00A36FFF">
              <w:rPr>
                <w:sz w:val="14"/>
              </w:rPr>
              <w:t>RECORDER DESCRIPTION</w:t>
            </w:r>
          </w:p>
          <w:p w14:paraId="4B722955" w14:textId="77777777" w:rsidR="00BD4641" w:rsidRDefault="00BD4641" w:rsidP="005E4C6A">
            <w:pPr>
              <w:pStyle w:val="normal0"/>
              <w:spacing w:after="120"/>
              <w:ind w:right="72" w:firstLine="252"/>
              <w:rPr>
                <w:sz w:val="14"/>
              </w:rPr>
            </w:pPr>
            <w:r>
              <w:rPr>
                <w:sz w:val="14"/>
              </w:rPr>
              <w:t xml:space="preserve">This section describes the explicit design assumptions with respect to the specified components and overall cohesiveness of the different sections. Fig. 1 displays the block diagram of interaction between devices. </w:t>
            </w:r>
          </w:p>
          <w:p w14:paraId="75A87605" w14:textId="77777777" w:rsidR="00BD4641" w:rsidRDefault="005E4C6A" w:rsidP="005E4C6A">
            <w:pPr>
              <w:pStyle w:val="normal0"/>
              <w:numPr>
                <w:ilvl w:val="1"/>
                <w:numId w:val="1"/>
              </w:numPr>
              <w:spacing w:after="120"/>
              <w:ind w:left="162" w:right="72" w:hanging="198"/>
              <w:rPr>
                <w:i/>
                <w:sz w:val="14"/>
              </w:rPr>
            </w:pPr>
            <w:r>
              <w:rPr>
                <w:i/>
                <w:sz w:val="14"/>
              </w:rPr>
              <w:t>FPSI</w:t>
            </w:r>
          </w:p>
          <w:p w14:paraId="5AC49D58" w14:textId="01AE2E91" w:rsidR="005E4C6A" w:rsidRPr="005E4C6A" w:rsidRDefault="005E4C6A" w:rsidP="00877C94">
            <w:pPr>
              <w:pStyle w:val="normal0"/>
              <w:spacing w:after="120"/>
              <w:ind w:right="72" w:firstLine="252"/>
              <w:rPr>
                <w:sz w:val="14"/>
              </w:rPr>
            </w:pPr>
            <w:r>
              <w:rPr>
                <w:sz w:val="14"/>
              </w:rPr>
              <w:t xml:space="preserve">The scanning </w:t>
            </w:r>
            <w:proofErr w:type="spellStart"/>
            <w:r>
              <w:rPr>
                <w:sz w:val="14"/>
              </w:rPr>
              <w:t>fabry-perote</w:t>
            </w:r>
            <w:proofErr w:type="spellEnd"/>
            <w:r>
              <w:rPr>
                <w:sz w:val="14"/>
              </w:rPr>
              <w:t xml:space="preserve"> interferometer uses two confocal reflective mirrors which</w:t>
            </w:r>
            <w:r w:rsidR="00F87208">
              <w:rPr>
                <w:sz w:val="14"/>
              </w:rPr>
              <w:t>, by stimulation</w:t>
            </w:r>
            <w:r>
              <w:rPr>
                <w:sz w:val="14"/>
              </w:rPr>
              <w:t xml:space="preserve"> </w:t>
            </w:r>
            <w:r w:rsidR="00F87208">
              <w:rPr>
                <w:sz w:val="14"/>
              </w:rPr>
              <w:t>of</w:t>
            </w:r>
            <w:r>
              <w:rPr>
                <w:sz w:val="14"/>
              </w:rPr>
              <w:t xml:space="preserve"> a ramp funct</w:t>
            </w:r>
            <w:r w:rsidR="00F87208">
              <w:rPr>
                <w:sz w:val="14"/>
              </w:rPr>
              <w:t xml:space="preserve">ion at a “changeable frequency” a </w:t>
            </w:r>
            <w:proofErr w:type="spellStart"/>
            <w:r w:rsidR="00F87208">
              <w:rPr>
                <w:sz w:val="14"/>
              </w:rPr>
              <w:t>piezo</w:t>
            </w:r>
            <w:proofErr w:type="spellEnd"/>
            <w:r w:rsidR="00F87208">
              <w:rPr>
                <w:sz w:val="14"/>
              </w:rPr>
              <w:t xml:space="preserve"> is attached to one, creating the different </w:t>
            </w:r>
            <w:proofErr w:type="spellStart"/>
            <w:r w:rsidR="00F87208">
              <w:rPr>
                <w:sz w:val="14"/>
              </w:rPr>
              <w:t>sperabaly</w:t>
            </w:r>
            <w:proofErr w:type="spellEnd"/>
            <w:r w:rsidR="00F87208">
              <w:rPr>
                <w:sz w:val="14"/>
              </w:rPr>
              <w:t xml:space="preserve"> distinguishable modes of the laser</w:t>
            </w:r>
            <w:proofErr w:type="gramStart"/>
            <w:r w:rsidR="00F87208">
              <w:rPr>
                <w:sz w:val="14"/>
              </w:rPr>
              <w:t>.</w:t>
            </w:r>
            <w:r>
              <w:rPr>
                <w:sz w:val="14"/>
              </w:rPr>
              <w:t>[</w:t>
            </w:r>
            <w:proofErr w:type="gramEnd"/>
            <w:r>
              <w:rPr>
                <w:sz w:val="14"/>
              </w:rPr>
              <w:t>1]</w:t>
            </w:r>
            <w:r w:rsidR="00283436">
              <w:rPr>
                <w:sz w:val="14"/>
              </w:rPr>
              <w:t>. Fig. 2</w:t>
            </w:r>
            <w:r w:rsidR="00F87208">
              <w:rPr>
                <w:sz w:val="14"/>
              </w:rPr>
              <w:t>A</w:t>
            </w:r>
            <w:r w:rsidR="005E17E4">
              <w:rPr>
                <w:sz w:val="14"/>
              </w:rPr>
              <w:t xml:space="preserve"> displays the layout of the FPSI. </w:t>
            </w:r>
            <w:r w:rsidR="00F87208">
              <w:rPr>
                <w:sz w:val="14"/>
              </w:rPr>
              <w:t xml:space="preserve">The mirrors that will be used for the FPSI are such that they are not “perfect” (i.e. they do not have total specular reflection) so they allow some light to pass through, that way the output of the system can be measured by a photodiode of sorts. In order to determine the setup and subsequently the behavior of the system, the focal length of the mirrors </w:t>
            </w:r>
            <w:r w:rsidR="00283436">
              <w:rPr>
                <w:sz w:val="14"/>
              </w:rPr>
              <w:t>needed to be determined. Fig. 2B</w:t>
            </w:r>
            <w:r w:rsidR="00F87208">
              <w:rPr>
                <w:sz w:val="14"/>
              </w:rPr>
              <w:t xml:space="preserve"> displays the setup for measuring the focal length of the concave </w:t>
            </w:r>
            <w:proofErr w:type="spellStart"/>
            <w:r w:rsidR="00F87208">
              <w:rPr>
                <w:sz w:val="14"/>
              </w:rPr>
              <w:t>mirriors</w:t>
            </w:r>
            <w:proofErr w:type="spellEnd"/>
            <w:r w:rsidR="00F87208">
              <w:rPr>
                <w:sz w:val="14"/>
              </w:rPr>
              <w:t xml:space="preserve">. After taking a substantial amount of data from different time it was determined that the focal length was </w:t>
            </w:r>
            <m:oMath>
              <m:sSub>
                <m:sSubPr>
                  <m:ctrlPr>
                    <w:rPr>
                      <w:rFonts w:ascii="Cambria Math" w:hAnsi="Cambria Math"/>
                      <w:i/>
                      <w:sz w:val="14"/>
                    </w:rPr>
                  </m:ctrlPr>
                </m:sSubPr>
                <m:e>
                  <m:r>
                    <w:rPr>
                      <w:rFonts w:ascii="Cambria Math" w:hAnsi="Cambria Math"/>
                      <w:sz w:val="14"/>
                    </w:rPr>
                    <m:t>F</m:t>
                  </m:r>
                </m:e>
                <m:sub>
                  <m:r>
                    <w:rPr>
                      <w:rFonts w:ascii="Cambria Math" w:hAnsi="Cambria Math"/>
                      <w:sz w:val="14"/>
                    </w:rPr>
                    <m:t>total</m:t>
                  </m:r>
                </m:sub>
              </m:sSub>
              <m:r>
                <w:rPr>
                  <w:rFonts w:ascii="Cambria Math" w:hAnsi="Cambria Math"/>
                  <w:sz w:val="14"/>
                </w:rPr>
                <m:t>=20.2±0.2 mm</m:t>
              </m:r>
            </m:oMath>
            <w:r w:rsidR="00F87208">
              <w:rPr>
                <w:sz w:val="14"/>
              </w:rPr>
              <w:t xml:space="preserve">. The data can be </w:t>
            </w:r>
            <w:r w:rsidR="006C4EC9">
              <w:rPr>
                <w:sz w:val="14"/>
              </w:rPr>
              <w:t>viewed in Table 1A in Appendix A</w:t>
            </w:r>
            <w:r w:rsidR="00F87208">
              <w:rPr>
                <w:sz w:val="14"/>
              </w:rPr>
              <w:t>.</w:t>
            </w:r>
          </w:p>
          <w:p w14:paraId="43D518CD" w14:textId="77777777" w:rsidR="005E4C6A" w:rsidRDefault="005E4C6A" w:rsidP="005E4C6A">
            <w:pPr>
              <w:pStyle w:val="normal0"/>
              <w:numPr>
                <w:ilvl w:val="1"/>
                <w:numId w:val="1"/>
              </w:numPr>
              <w:spacing w:after="120"/>
              <w:ind w:left="162" w:right="72" w:hanging="180"/>
              <w:rPr>
                <w:i/>
                <w:sz w:val="14"/>
              </w:rPr>
            </w:pPr>
            <w:r>
              <w:rPr>
                <w:i/>
                <w:sz w:val="14"/>
              </w:rPr>
              <w:t>Interferometer Driver</w:t>
            </w:r>
          </w:p>
          <w:p w14:paraId="4765C8F1" w14:textId="7C923D9D" w:rsidR="00E24DAD" w:rsidRDefault="00B64F1B" w:rsidP="00A90ED8">
            <w:pPr>
              <w:pStyle w:val="normal0"/>
              <w:spacing w:after="120"/>
              <w:ind w:right="72" w:firstLine="252"/>
              <w:rPr>
                <w:sz w:val="14"/>
              </w:rPr>
            </w:pPr>
            <w:r>
              <w:rPr>
                <w:sz w:val="14"/>
              </w:rPr>
              <w:t xml:space="preserve">The driver will be constructed using an </w:t>
            </w:r>
            <w:proofErr w:type="spellStart"/>
            <w:r>
              <w:rPr>
                <w:sz w:val="14"/>
              </w:rPr>
              <w:t>arduino</w:t>
            </w:r>
            <w:proofErr w:type="spellEnd"/>
            <w:r>
              <w:rPr>
                <w:sz w:val="14"/>
              </w:rPr>
              <w:t xml:space="preserve"> </w:t>
            </w:r>
            <w:r w:rsidR="00384446">
              <w:rPr>
                <w:sz w:val="14"/>
              </w:rPr>
              <w:t xml:space="preserve">microcontroller. The </w:t>
            </w:r>
            <w:proofErr w:type="spellStart"/>
            <w:r w:rsidR="00384446">
              <w:rPr>
                <w:sz w:val="14"/>
              </w:rPr>
              <w:t>arduino</w:t>
            </w:r>
            <w:proofErr w:type="spellEnd"/>
            <w:r w:rsidR="00384446">
              <w:rPr>
                <w:sz w:val="14"/>
              </w:rPr>
              <w:t xml:space="preserve"> will </w:t>
            </w:r>
            <w:r>
              <w:rPr>
                <w:sz w:val="14"/>
              </w:rPr>
              <w:t>take in a set of analog signal values in order to control the output (i.e. the ramp wave). These analog signals will be converted into digital signals and analyzed by the microcontroller</w:t>
            </w:r>
            <w:r w:rsidR="00384446">
              <w:rPr>
                <w:sz w:val="14"/>
              </w:rPr>
              <w:t xml:space="preserve"> and then sent to the </w:t>
            </w:r>
            <w:proofErr w:type="spellStart"/>
            <w:r w:rsidR="00384446">
              <w:rPr>
                <w:sz w:val="14"/>
              </w:rPr>
              <w:t>arduino</w:t>
            </w:r>
            <w:proofErr w:type="spellEnd"/>
            <w:r>
              <w:rPr>
                <w:sz w:val="14"/>
              </w:rPr>
              <w:t>.</w:t>
            </w:r>
            <w:r w:rsidR="0074270A">
              <w:rPr>
                <w:sz w:val="14"/>
              </w:rPr>
              <w:t xml:space="preserve"> </w:t>
            </w:r>
            <w:r>
              <w:rPr>
                <w:sz w:val="14"/>
              </w:rPr>
              <w:t>The set of</w:t>
            </w:r>
            <w:r w:rsidR="00384446">
              <w:rPr>
                <w:sz w:val="14"/>
              </w:rPr>
              <w:t xml:space="preserve"> 10-bit</w:t>
            </w:r>
            <w:r>
              <w:rPr>
                <w:sz w:val="14"/>
              </w:rPr>
              <w:t xml:space="preserve"> values will be averaged every clock-cycle</w:t>
            </w:r>
            <w:r w:rsidR="00F33A01">
              <w:rPr>
                <w:sz w:val="14"/>
              </w:rPr>
              <w:t xml:space="preserve">. These values will correspond to writeable values, which the 8-bit microcontroller will use to generate the relatively standardized saw-tooth ramp function as shown in Fig. 3. This wave will have a </w:t>
            </w:r>
            <w:r w:rsidR="00250840">
              <w:rPr>
                <w:sz w:val="14"/>
              </w:rPr>
              <w:t>minimum</w:t>
            </w:r>
            <w:r w:rsidR="00F33A01">
              <w:rPr>
                <w:sz w:val="14"/>
              </w:rPr>
              <w:t xml:space="preserve"> bit resolution of 19.5 mV/bit given the specifications of the microcontroller</w:t>
            </w:r>
            <w:r w:rsidR="0002676B">
              <w:rPr>
                <w:sz w:val="14"/>
              </w:rPr>
              <w:t xml:space="preserve"> outputting a signal with a max voltage of 5V</w:t>
            </w:r>
            <w:r w:rsidR="00F33A01">
              <w:rPr>
                <w:sz w:val="14"/>
              </w:rPr>
              <w:t xml:space="preserve">. </w:t>
            </w:r>
            <w:r w:rsidR="00250840">
              <w:rPr>
                <w:sz w:val="14"/>
              </w:rPr>
              <w:t xml:space="preserve">Because of this bit resolution the minimum voltage will have to be defined based on the number of pulses that is adequate to produce a ramp function. </w:t>
            </w:r>
          </w:p>
          <w:p w14:paraId="148420E8" w14:textId="26DAA370" w:rsidR="00A36FFF" w:rsidRDefault="00250840" w:rsidP="00A90ED8">
            <w:pPr>
              <w:pStyle w:val="normal0"/>
              <w:spacing w:after="120"/>
              <w:ind w:right="72" w:firstLine="252"/>
              <w:rPr>
                <w:sz w:val="14"/>
              </w:rPr>
            </w:pPr>
            <w:r w:rsidRPr="00C00EE4">
              <w:rPr>
                <w:sz w:val="14"/>
                <w:highlight w:val="yellow"/>
              </w:rPr>
              <w:t>By using MATLAB it was confirmed that</w:t>
            </w:r>
            <w:r w:rsidR="00672717" w:rsidRPr="00C00EE4">
              <w:rPr>
                <w:sz w:val="14"/>
                <w:highlight w:val="yellow"/>
              </w:rPr>
              <w:t xml:space="preserve"> a bit-width of at least 20 individual values</w:t>
            </w:r>
            <w:r w:rsidR="0030087D">
              <w:rPr>
                <w:sz w:val="14"/>
                <w:highlight w:val="yellow"/>
              </w:rPr>
              <w:t>,</w:t>
            </w:r>
            <w:r w:rsidR="00672717" w:rsidRPr="00C00EE4">
              <w:rPr>
                <w:sz w:val="14"/>
                <w:highlight w:val="yellow"/>
              </w:rPr>
              <w:t xml:space="preserve"> having a maximum binary storage value of </w:t>
            </w:r>
            <w:r w:rsidR="00C00EE4" w:rsidRPr="00C00EE4">
              <w:rPr>
                <w:sz w:val="14"/>
                <w:highlight w:val="yellow"/>
              </w:rPr>
              <w:t>10100</w:t>
            </w:r>
            <w:r w:rsidR="005E17E4">
              <w:rPr>
                <w:sz w:val="14"/>
                <w:highlight w:val="yellow"/>
              </w:rPr>
              <w:t>, must occur</w:t>
            </w:r>
            <w:r w:rsidR="00672717" w:rsidRPr="00C00EE4">
              <w:rPr>
                <w:sz w:val="14"/>
                <w:highlight w:val="yellow"/>
              </w:rPr>
              <w:t xml:space="preserve"> in order to create a functioning ramp signal</w:t>
            </w:r>
            <w:r w:rsidR="005E17E4">
              <w:rPr>
                <w:sz w:val="14"/>
                <w:highlight w:val="yellow"/>
              </w:rPr>
              <w:t xml:space="preserve"> with limited distortion</w:t>
            </w:r>
            <w:r w:rsidR="00672717" w:rsidRPr="00C00EE4">
              <w:rPr>
                <w:sz w:val="14"/>
                <w:highlight w:val="yellow"/>
              </w:rPr>
              <w:t>. This means that the microcontroller will only be able to produce a minimum voltage of</w:t>
            </w:r>
            <w:r w:rsidR="00C00EE4" w:rsidRPr="00C00EE4">
              <w:rPr>
                <w:sz w:val="14"/>
                <w:highlight w:val="yellow"/>
              </w:rPr>
              <w:t xml:space="preserve"> 390mV.</w:t>
            </w:r>
            <w:r>
              <w:rPr>
                <w:sz w:val="14"/>
              </w:rPr>
              <w:t xml:space="preserve"> </w:t>
            </w:r>
            <w:r w:rsidR="005E17E4">
              <w:rPr>
                <w:sz w:val="14"/>
              </w:rPr>
              <w:t>Attenuating the voltage with a potentiometer can reduce the minimum voltage. This</w:t>
            </w:r>
            <w:r w:rsidR="002C3EE8">
              <w:rPr>
                <w:sz w:val="14"/>
              </w:rPr>
              <w:t xml:space="preserve"> will adjust the voltage within a relatively small range</w:t>
            </w:r>
            <w:r w:rsidR="005E17E4">
              <w:rPr>
                <w:sz w:val="14"/>
              </w:rPr>
              <w:t>,</w:t>
            </w:r>
            <w:r w:rsidR="002C3EE8">
              <w:rPr>
                <w:sz w:val="14"/>
              </w:rPr>
              <w:t xml:space="preserve"> </w:t>
            </w:r>
            <w:r w:rsidR="005E17E4">
              <w:rPr>
                <w:sz w:val="14"/>
              </w:rPr>
              <w:t>while</w:t>
            </w:r>
            <w:r w:rsidR="002C3EE8">
              <w:rPr>
                <w:sz w:val="14"/>
              </w:rPr>
              <w:t xml:space="preserve"> the input signal to the micro controller will generate the bit resolution and max amplitude output.</w:t>
            </w:r>
          </w:p>
          <w:p w14:paraId="3C441148" w14:textId="59FD3D24" w:rsidR="00E24DAD" w:rsidRPr="00877C94" w:rsidRDefault="00835803" w:rsidP="00877C94">
            <w:pPr>
              <w:pStyle w:val="normal0"/>
              <w:spacing w:after="120"/>
              <w:ind w:right="72" w:firstLine="252"/>
              <w:rPr>
                <w:bCs/>
                <w:sz w:val="14"/>
              </w:rPr>
            </w:pPr>
            <w:r w:rsidRPr="00CE6F35">
              <w:rPr>
                <w:sz w:val="14"/>
              </w:rPr>
              <w:t xml:space="preserve">The frequency will be controlled by the value from the analog input and will only change the amount of time the signal is on. The signal has an off, or rest time, which stays constant regardless of the frequency. Fig. 4 describes the layout of the first part of this system. The output which consists of a digitally-synthesized analog saw-tooth signal which will be fed to an amplifier to boost the “horizontal signal” up to a maximum of 16 V and a minimum of 62.4 mV. </w:t>
            </w:r>
            <w:r w:rsidR="00E24DAD" w:rsidRPr="00CE6F35">
              <w:rPr>
                <w:sz w:val="14"/>
              </w:rPr>
              <w:t xml:space="preserve">Both of these forms of control can be overridden by using the I2C interface by plugging the </w:t>
            </w:r>
            <w:proofErr w:type="spellStart"/>
            <w:r w:rsidR="00E24DAD" w:rsidRPr="00CE6F35">
              <w:rPr>
                <w:sz w:val="14"/>
              </w:rPr>
              <w:t>usb</w:t>
            </w:r>
            <w:proofErr w:type="spellEnd"/>
            <w:r w:rsidR="00E24DAD" w:rsidRPr="00CE6F35">
              <w:rPr>
                <w:sz w:val="14"/>
              </w:rPr>
              <w:t xml:space="preserve"> into the into the </w:t>
            </w:r>
            <w:proofErr w:type="spellStart"/>
            <w:r w:rsidR="00E24DAD" w:rsidRPr="00CE6F35">
              <w:rPr>
                <w:sz w:val="14"/>
              </w:rPr>
              <w:t>arduino</w:t>
            </w:r>
            <w:proofErr w:type="spellEnd"/>
            <w:r w:rsidR="00E24DAD" w:rsidRPr="00CE6F35">
              <w:rPr>
                <w:sz w:val="14"/>
              </w:rPr>
              <w:t xml:space="preserve"> </w:t>
            </w:r>
            <w:proofErr w:type="spellStart"/>
            <w:r w:rsidR="00E24DAD" w:rsidRPr="00CE6F35">
              <w:rPr>
                <w:sz w:val="14"/>
              </w:rPr>
              <w:t>uno</w:t>
            </w:r>
            <w:proofErr w:type="spellEnd"/>
            <w:r w:rsidR="00E24DAD" w:rsidRPr="00CE6F35">
              <w:rPr>
                <w:sz w:val="14"/>
              </w:rPr>
              <w:t xml:space="preserve"> and using </w:t>
            </w:r>
            <w:proofErr w:type="gramStart"/>
            <w:r w:rsidR="00E24DAD" w:rsidRPr="00CE6F35">
              <w:rPr>
                <w:sz w:val="14"/>
              </w:rPr>
              <w:t>a</w:t>
            </w:r>
            <w:proofErr w:type="gramEnd"/>
            <w:r w:rsidR="00E24DAD" w:rsidRPr="00CE6F35">
              <w:rPr>
                <w:sz w:val="14"/>
              </w:rPr>
              <w:t xml:space="preserve"> interactive GUI which will be discussed later </w:t>
            </w:r>
            <w:proofErr w:type="spellStart"/>
            <w:r w:rsidR="00E24DAD" w:rsidRPr="00CE6F35">
              <w:rPr>
                <w:sz w:val="14"/>
              </w:rPr>
              <w:t>thourghout</w:t>
            </w:r>
            <w:proofErr w:type="spellEnd"/>
            <w:r w:rsidR="00E24DAD" w:rsidRPr="00CE6F35">
              <w:rPr>
                <w:sz w:val="14"/>
              </w:rPr>
              <w:t xml:space="preserve"> this paper</w:t>
            </w:r>
            <w:r w:rsidR="00CE6F35" w:rsidRPr="00CE6F35">
              <w:rPr>
                <w:sz w:val="14"/>
              </w:rPr>
              <w:t xml:space="preserve">. However, the ADC microcontroller will have 16-bit resolution with an I2C interface. The specs for the </w:t>
            </w:r>
            <w:r w:rsidR="00CE6F35" w:rsidRPr="00CE6F35">
              <w:rPr>
                <w:bCs/>
                <w:sz w:val="14"/>
              </w:rPr>
              <w:t>ADS1115</w:t>
            </w:r>
            <w:r w:rsidR="00877C94">
              <w:rPr>
                <w:bCs/>
                <w:sz w:val="14"/>
              </w:rPr>
              <w:t xml:space="preserve"> microcontroller are in Appendix B.</w:t>
            </w:r>
          </w:p>
          <w:p w14:paraId="7076E776" w14:textId="619EDC7C" w:rsidR="00835803" w:rsidRPr="007C40B1" w:rsidRDefault="00835803" w:rsidP="00E24DAD">
            <w:pPr>
              <w:pStyle w:val="normal0"/>
              <w:spacing w:after="120"/>
              <w:ind w:right="72" w:firstLine="252"/>
              <w:rPr>
                <w:sz w:val="14"/>
              </w:rPr>
            </w:pPr>
            <w:r>
              <w:rPr>
                <w:sz w:val="14"/>
              </w:rPr>
              <w:t xml:space="preserve">The original driver had a range from 3.7mV to </w:t>
            </w:r>
            <w:proofErr w:type="gramStart"/>
            <w:r>
              <w:rPr>
                <w:sz w:val="14"/>
              </w:rPr>
              <w:t>16V,</w:t>
            </w:r>
            <w:proofErr w:type="gramEnd"/>
            <w:r>
              <w:rPr>
                <w:sz w:val="14"/>
              </w:rPr>
              <w:t xml:space="preserve"> however, such a low voltage provides no advantage to the system. This is due the horizontal sweeping which is “designed to be proportional to the change in frequency of the interferometer transmission peaks.”[2] Fig. 5 shows the process by which the signal is processed. The saw-tooth will then be sent though a high power amplifier in order to boost it up to a max voltage of either 300 or 1kV. This will allow the driver to power the FPSI. </w:t>
            </w:r>
          </w:p>
        </w:tc>
        <w:tc>
          <w:tcPr>
            <w:tcW w:w="5400" w:type="dxa"/>
          </w:tcPr>
          <w:p w14:paraId="335F1944" w14:textId="77777777" w:rsidR="00E24DAD" w:rsidRDefault="00E24DAD" w:rsidP="00F87208">
            <w:pPr>
              <w:pStyle w:val="normal0"/>
              <w:spacing w:after="120"/>
              <w:ind w:right="72" w:firstLine="252"/>
              <w:rPr>
                <w:sz w:val="14"/>
              </w:rPr>
            </w:pPr>
            <w:r>
              <w:rPr>
                <w:sz w:val="14"/>
              </w:rPr>
              <w:t xml:space="preserve">However, before the signal is sent to the power amplifier it will need to be sent through an attenuator to control the length in voltage (and in frequency) the scan will go [2]. This will consist of an assortment of resistors in parallel of different magnitudes, which will be switched too, and a series </w:t>
            </w:r>
            <w:proofErr w:type="spellStart"/>
            <w:r>
              <w:rPr>
                <w:sz w:val="14"/>
              </w:rPr>
              <w:t>varistor</w:t>
            </w:r>
            <w:proofErr w:type="spellEnd"/>
            <w:r>
              <w:rPr>
                <w:sz w:val="14"/>
              </w:rPr>
              <w:t xml:space="preserve"> to make small changes in the attenuation. </w:t>
            </w:r>
          </w:p>
          <w:p w14:paraId="53320D57" w14:textId="62591187" w:rsidR="00F87208" w:rsidRDefault="00F87208" w:rsidP="00F87208">
            <w:pPr>
              <w:pStyle w:val="normal0"/>
              <w:spacing w:after="120"/>
              <w:ind w:right="72" w:firstLine="252"/>
              <w:rPr>
                <w:sz w:val="14"/>
              </w:rPr>
            </w:pPr>
            <w:r>
              <w:rPr>
                <w:sz w:val="14"/>
              </w:rPr>
              <w:t>In order to control what section of the frequency spectrum to view, a controllable DC offset will be added to the driving signal before the power amplifier and it will be modulated via a variable resistor or some other form of attenuating the signal.</w:t>
            </w:r>
          </w:p>
          <w:p w14:paraId="42369E51" w14:textId="77777777" w:rsidR="00F87208" w:rsidRPr="00770DA4" w:rsidRDefault="00F87208" w:rsidP="00F87208">
            <w:pPr>
              <w:pStyle w:val="normal0"/>
              <w:numPr>
                <w:ilvl w:val="1"/>
                <w:numId w:val="1"/>
              </w:numPr>
              <w:spacing w:after="120"/>
              <w:ind w:left="162" w:right="72" w:hanging="180"/>
              <w:rPr>
                <w:i/>
                <w:sz w:val="14"/>
              </w:rPr>
            </w:pPr>
            <w:r>
              <w:rPr>
                <w:i/>
                <w:sz w:val="14"/>
              </w:rPr>
              <w:t>Photo-detector</w:t>
            </w:r>
          </w:p>
          <w:p w14:paraId="5091EF9A" w14:textId="5C23E3A6" w:rsidR="00BD0D1B" w:rsidRDefault="00F87208" w:rsidP="00F87208">
            <w:pPr>
              <w:pStyle w:val="normal0"/>
              <w:spacing w:after="120"/>
              <w:ind w:right="72"/>
              <w:rPr>
                <w:i/>
                <w:sz w:val="14"/>
              </w:rPr>
            </w:pPr>
            <w:r>
              <w:rPr>
                <w:sz w:val="14"/>
              </w:rPr>
              <w:t xml:space="preserve">The photo-detector will be mounted to an adjustable plate at the rear of the FPSI so as to allow for calibration of the FPSI. This will allow for maximum collection of </w:t>
            </w:r>
            <w:proofErr w:type="gramStart"/>
            <w:r>
              <w:rPr>
                <w:sz w:val="14"/>
              </w:rPr>
              <w:t xml:space="preserve">the </w:t>
            </w:r>
            <w:proofErr w:type="spellStart"/>
            <w:r>
              <w:rPr>
                <w:sz w:val="14"/>
              </w:rPr>
              <w:t>the</w:t>
            </w:r>
            <w:proofErr w:type="spellEnd"/>
            <w:proofErr w:type="gramEnd"/>
            <w:r>
              <w:rPr>
                <w:sz w:val="14"/>
              </w:rPr>
              <w:t xml:space="preserve"> FPSI output and a better spectral reading on the output if the device is secure and stable. The output from the photo-detector will have to be amplified due to its small output signal. The amplitude output of a typical photo-detector is around 50mV. Based on the first design, it would be reasonable to </w:t>
            </w:r>
            <w:r w:rsidR="00A90ED8">
              <w:rPr>
                <w:sz w:val="14"/>
              </w:rPr>
              <w:t xml:space="preserve">assume that we would need an amplifier setup capable of producing </w:t>
            </w:r>
            <w:proofErr w:type="gramStart"/>
            <w:r w:rsidR="00A90ED8">
              <w:rPr>
                <w:sz w:val="14"/>
              </w:rPr>
              <w:t>an</w:t>
            </w:r>
            <w:proofErr w:type="gramEnd"/>
            <w:r w:rsidR="00A90ED8">
              <w:rPr>
                <w:sz w:val="14"/>
              </w:rPr>
              <w:t xml:space="preserve"> Closed-loop amplification of 10^4. This will be created by a variety of </w:t>
            </w:r>
            <w:proofErr w:type="spellStart"/>
            <w:r w:rsidR="00A90ED8">
              <w:rPr>
                <w:sz w:val="14"/>
              </w:rPr>
              <w:t>OpAmps</w:t>
            </w:r>
            <w:proofErr w:type="spellEnd"/>
            <w:r w:rsidR="00A90ED8">
              <w:rPr>
                <w:sz w:val="14"/>
              </w:rPr>
              <w:t xml:space="preserve"> and magnitude resistors in order to maximize amplification in the </w:t>
            </w:r>
            <w:r w:rsidR="00BD0D1B">
              <w:rPr>
                <w:sz w:val="14"/>
              </w:rPr>
              <w:t>system with a “tuning” resistor to focus on certain magnitudes of output.</w:t>
            </w:r>
          </w:p>
          <w:p w14:paraId="615ACC39" w14:textId="232481E5" w:rsidR="002C3EE8" w:rsidRDefault="002C3EE8" w:rsidP="002C3EE8">
            <w:pPr>
              <w:pStyle w:val="normal0"/>
              <w:numPr>
                <w:ilvl w:val="0"/>
                <w:numId w:val="3"/>
              </w:numPr>
              <w:spacing w:after="120"/>
              <w:ind w:left="162" w:right="72" w:hanging="180"/>
              <w:rPr>
                <w:i/>
                <w:sz w:val="14"/>
              </w:rPr>
            </w:pPr>
            <w:r>
              <w:rPr>
                <w:i/>
                <w:sz w:val="14"/>
              </w:rPr>
              <w:t>Output to Oscilloscope</w:t>
            </w:r>
          </w:p>
          <w:p w14:paraId="2B47176F" w14:textId="3FD8F3B7" w:rsidR="002C3EE8" w:rsidRPr="002C3EE8" w:rsidRDefault="007C40B1" w:rsidP="002C3EE8">
            <w:pPr>
              <w:pStyle w:val="normal0"/>
              <w:spacing w:after="120"/>
              <w:ind w:right="72" w:firstLine="252"/>
              <w:rPr>
                <w:sz w:val="14"/>
              </w:rPr>
            </w:pPr>
            <w:r>
              <w:rPr>
                <w:sz w:val="14"/>
              </w:rPr>
              <w:t>The connection that allows the connection will have to “type of connection” in order that they oscilloscope can take in the output from the photo-</w:t>
            </w:r>
            <w:r w:rsidR="00BD0D1B">
              <w:rPr>
                <w:sz w:val="14"/>
              </w:rPr>
              <w:t>detector</w:t>
            </w:r>
            <w:r>
              <w:rPr>
                <w:sz w:val="14"/>
              </w:rPr>
              <w:t xml:space="preserve"> and the ramp function </w:t>
            </w:r>
            <w:r w:rsidR="00BD0D1B">
              <w:rPr>
                <w:sz w:val="14"/>
              </w:rPr>
              <w:t>generated</w:t>
            </w:r>
            <w:r>
              <w:rPr>
                <w:sz w:val="14"/>
              </w:rPr>
              <w:t xml:space="preserve"> by the microcontroller so that it can </w:t>
            </w:r>
            <w:r w:rsidR="00BD0D1B">
              <w:rPr>
                <w:sz w:val="14"/>
              </w:rPr>
              <w:t>perform</w:t>
            </w:r>
            <w:r>
              <w:rPr>
                <w:sz w:val="14"/>
              </w:rPr>
              <w:t xml:space="preserve"> an X-Y plot of the </w:t>
            </w:r>
            <w:r w:rsidR="00BD0D1B">
              <w:rPr>
                <w:sz w:val="14"/>
              </w:rPr>
              <w:t>output</w:t>
            </w:r>
            <w:r>
              <w:rPr>
                <w:sz w:val="14"/>
              </w:rPr>
              <w:t xml:space="preserve"> and from there extrapolate the data in the frequency spectrum.</w:t>
            </w:r>
            <w:r w:rsidR="002C3EE8">
              <w:rPr>
                <w:sz w:val="14"/>
              </w:rPr>
              <w:t xml:space="preserve"> </w:t>
            </w:r>
          </w:p>
          <w:p w14:paraId="2D67103A" w14:textId="5A2BB5F1" w:rsidR="006F3E75" w:rsidRDefault="006F3E75" w:rsidP="002C3EE8">
            <w:pPr>
              <w:pStyle w:val="normal0"/>
              <w:numPr>
                <w:ilvl w:val="2"/>
                <w:numId w:val="3"/>
              </w:numPr>
              <w:spacing w:after="120"/>
              <w:ind w:left="162" w:right="72" w:hanging="180"/>
              <w:rPr>
                <w:i/>
                <w:sz w:val="14"/>
              </w:rPr>
            </w:pPr>
            <w:r>
              <w:rPr>
                <w:i/>
                <w:sz w:val="14"/>
              </w:rPr>
              <w:t>ADC Output</w:t>
            </w:r>
          </w:p>
          <w:p w14:paraId="65E65D3B" w14:textId="227F5046" w:rsidR="006F3E75" w:rsidRDefault="006F3E75" w:rsidP="006F3E75">
            <w:pPr>
              <w:pStyle w:val="normal0"/>
              <w:spacing w:after="120"/>
              <w:ind w:right="72" w:firstLine="252"/>
              <w:rPr>
                <w:sz w:val="14"/>
              </w:rPr>
            </w:pPr>
            <w:r>
              <w:rPr>
                <w:sz w:val="14"/>
              </w:rPr>
              <w:t>The output from the amplification of the photo-detector will be fed to an ADC. This will</w:t>
            </w:r>
            <w:r w:rsidR="00644707">
              <w:rPr>
                <w:sz w:val="14"/>
              </w:rPr>
              <w:t xml:space="preserve"> be digitized and serialized by the ADC into a 10-bit output </w:t>
            </w:r>
            <w:r w:rsidR="00717B8E">
              <w:rPr>
                <w:sz w:val="14"/>
              </w:rPr>
              <w:t xml:space="preserve">with an I2C interface. The interface will </w:t>
            </w:r>
            <w:proofErr w:type="gramStart"/>
            <w:r w:rsidR="00717B8E">
              <w:rPr>
                <w:sz w:val="14"/>
              </w:rPr>
              <w:t>got</w:t>
            </w:r>
            <w:proofErr w:type="gramEnd"/>
            <w:r w:rsidR="00717B8E">
              <w:rPr>
                <w:sz w:val="14"/>
              </w:rPr>
              <w:t xml:space="preserve"> to a switchable output which be the master</w:t>
            </w:r>
            <w:r w:rsidR="00FD1D02">
              <w:rPr>
                <w:sz w:val="14"/>
              </w:rPr>
              <w:t xml:space="preserve"> would be either a computer or a small device. The switchable output would switch between USB, Bluetooth, and </w:t>
            </w:r>
            <w:proofErr w:type="spellStart"/>
            <w:r w:rsidR="00FD1D02">
              <w:rPr>
                <w:sz w:val="14"/>
              </w:rPr>
              <w:t>Wifi</w:t>
            </w:r>
            <w:proofErr w:type="spellEnd"/>
            <w:r w:rsidR="00FD1D02">
              <w:rPr>
                <w:sz w:val="14"/>
              </w:rPr>
              <w:t xml:space="preserve"> for the serial data transfer between the master and the slave devices.</w:t>
            </w:r>
            <w:r w:rsidR="00717B8E">
              <w:rPr>
                <w:sz w:val="14"/>
              </w:rPr>
              <w:t xml:space="preserve"> </w:t>
            </w:r>
            <w:r w:rsidR="003660B7">
              <w:rPr>
                <w:sz w:val="14"/>
              </w:rPr>
              <w:t xml:space="preserve"> </w:t>
            </w:r>
          </w:p>
          <w:p w14:paraId="63E11BFD" w14:textId="1A355DE5" w:rsidR="007C40B1" w:rsidRDefault="00F410BF" w:rsidP="007C40B1">
            <w:pPr>
              <w:pStyle w:val="normal0"/>
              <w:numPr>
                <w:ilvl w:val="2"/>
                <w:numId w:val="3"/>
              </w:numPr>
              <w:spacing w:after="120"/>
              <w:ind w:left="162" w:right="72" w:hanging="180"/>
              <w:rPr>
                <w:i/>
                <w:sz w:val="14"/>
              </w:rPr>
            </w:pPr>
            <w:r>
              <w:rPr>
                <w:i/>
                <w:sz w:val="14"/>
              </w:rPr>
              <w:t>Graphical User Interface</w:t>
            </w:r>
          </w:p>
          <w:p w14:paraId="0C5FE306" w14:textId="75BE5992" w:rsidR="00F410BF" w:rsidRPr="00A90ED8" w:rsidRDefault="006F251D" w:rsidP="00F30155">
            <w:pPr>
              <w:pStyle w:val="normal0"/>
              <w:spacing w:after="120"/>
              <w:ind w:right="72" w:firstLine="252"/>
              <w:rPr>
                <w:i/>
                <w:sz w:val="14"/>
              </w:rPr>
            </w:pPr>
            <w:r>
              <w:rPr>
                <w:sz w:val="14"/>
              </w:rPr>
              <w:t xml:space="preserve">The GUI will take in the data from the ADC, which will be acquired via serial I2C configuration. The data will mathematically manipulated so as to create a frequency spectrum of the output. This in turn will be graphed as displayed as output. The data values will be updated based on the clock cycle set by the master device. These values will be updated and stored in a </w:t>
            </w:r>
            <w:proofErr w:type="spellStart"/>
            <w:r>
              <w:rPr>
                <w:sz w:val="14"/>
              </w:rPr>
              <w:t>c</w:t>
            </w:r>
            <w:r w:rsidR="00F46B8E">
              <w:rPr>
                <w:sz w:val="14"/>
              </w:rPr>
              <w:t>sv</w:t>
            </w:r>
            <w:proofErr w:type="spellEnd"/>
            <w:r w:rsidR="00F46B8E">
              <w:rPr>
                <w:sz w:val="14"/>
              </w:rPr>
              <w:t xml:space="preserve"> file so as to compare </w:t>
            </w:r>
            <w:proofErr w:type="gramStart"/>
            <w:r w:rsidR="00F46B8E">
              <w:rPr>
                <w:sz w:val="14"/>
              </w:rPr>
              <w:t>later .</w:t>
            </w:r>
            <w:proofErr w:type="gramEnd"/>
            <w:r>
              <w:rPr>
                <w:sz w:val="14"/>
              </w:rPr>
              <w:t xml:space="preserve"> </w:t>
            </w:r>
          </w:p>
          <w:p w14:paraId="4AD737C7" w14:textId="77777777" w:rsidR="007C40B1" w:rsidRDefault="007C40B1" w:rsidP="007C40B1">
            <w:pPr>
              <w:pStyle w:val="normal0"/>
              <w:numPr>
                <w:ilvl w:val="0"/>
                <w:numId w:val="1"/>
              </w:numPr>
              <w:spacing w:after="120"/>
              <w:ind w:left="-18" w:right="72" w:hanging="90"/>
              <w:jc w:val="center"/>
              <w:rPr>
                <w:sz w:val="14"/>
              </w:rPr>
            </w:pPr>
            <w:r>
              <w:rPr>
                <w:sz w:val="14"/>
              </w:rPr>
              <w:t>DISCUSSION</w:t>
            </w:r>
          </w:p>
          <w:p w14:paraId="50D62355" w14:textId="42164AF2" w:rsidR="006F251D" w:rsidRDefault="006F251D" w:rsidP="006F251D">
            <w:pPr>
              <w:pStyle w:val="normal0"/>
              <w:spacing w:after="120"/>
              <w:ind w:right="72" w:firstLine="252"/>
              <w:rPr>
                <w:sz w:val="14"/>
              </w:rPr>
            </w:pPr>
            <w:r>
              <w:rPr>
                <w:sz w:val="14"/>
              </w:rPr>
              <w:t>The discussion on this topic is quite interesting and will be left for a later time.</w:t>
            </w:r>
          </w:p>
          <w:p w14:paraId="3D83B66B" w14:textId="77777777" w:rsidR="007C40B1" w:rsidRDefault="007C40B1" w:rsidP="007C40B1">
            <w:pPr>
              <w:pStyle w:val="normal0"/>
              <w:numPr>
                <w:ilvl w:val="0"/>
                <w:numId w:val="1"/>
              </w:numPr>
              <w:spacing w:after="120"/>
              <w:ind w:left="-18" w:right="72" w:hanging="90"/>
              <w:jc w:val="center"/>
              <w:rPr>
                <w:sz w:val="14"/>
              </w:rPr>
            </w:pPr>
            <w:r>
              <w:rPr>
                <w:sz w:val="14"/>
              </w:rPr>
              <w:t>IMPROVEMENT</w:t>
            </w:r>
          </w:p>
          <w:p w14:paraId="5764395B" w14:textId="77777777" w:rsidR="00A461E2" w:rsidRDefault="007C40B1" w:rsidP="00A90ED8">
            <w:pPr>
              <w:pStyle w:val="normal0"/>
              <w:spacing w:after="120"/>
              <w:ind w:right="72" w:firstLine="252"/>
              <w:rPr>
                <w:sz w:val="14"/>
              </w:rPr>
            </w:pPr>
            <w:r>
              <w:rPr>
                <w:sz w:val="14"/>
              </w:rPr>
              <w:t xml:space="preserve">In order to improve the device would be to create all of the attenuators and input </w:t>
            </w:r>
            <w:r w:rsidR="00FD1D02">
              <w:rPr>
                <w:sz w:val="14"/>
              </w:rPr>
              <w:t>signals</w:t>
            </w:r>
            <w:r>
              <w:rPr>
                <w:sz w:val="14"/>
              </w:rPr>
              <w:t xml:space="preserve"> into digitally controlled values and route the output </w:t>
            </w:r>
          </w:p>
          <w:p w14:paraId="3AF93B1D" w14:textId="77777777" w:rsidR="00F46B8E" w:rsidRPr="00F46B8E" w:rsidRDefault="00F46B8E" w:rsidP="00F46B8E">
            <w:pPr>
              <w:pStyle w:val="normal0"/>
            </w:pPr>
            <w:r w:rsidRPr="00F46B8E">
              <w:rPr>
                <w:sz w:val="14"/>
              </w:rPr>
              <w:t>REFRENCES:</w:t>
            </w:r>
          </w:p>
          <w:p w14:paraId="065DA653" w14:textId="77777777" w:rsidR="00F46B8E" w:rsidRPr="00F46B8E" w:rsidRDefault="00F46B8E" w:rsidP="00F46B8E">
            <w:pPr>
              <w:pStyle w:val="normal0"/>
              <w:ind w:firstLine="720"/>
              <w:rPr>
                <w:sz w:val="14"/>
              </w:rPr>
            </w:pPr>
            <w:r w:rsidRPr="00F46B8E">
              <w:rPr>
                <w:sz w:val="14"/>
              </w:rPr>
              <w:t xml:space="preserve">[1] </w:t>
            </w:r>
            <w:proofErr w:type="spellStart"/>
            <w:r w:rsidRPr="00F46B8E">
              <w:rPr>
                <w:sz w:val="14"/>
              </w:rPr>
              <w:t>Hercher</w:t>
            </w:r>
            <w:proofErr w:type="spellEnd"/>
            <w:r w:rsidRPr="00F46B8E">
              <w:rPr>
                <w:sz w:val="14"/>
              </w:rPr>
              <w:t xml:space="preserve">, M. (1987) </w:t>
            </w:r>
            <w:r w:rsidRPr="00F46B8E">
              <w:rPr>
                <w:i/>
                <w:sz w:val="14"/>
              </w:rPr>
              <w:t xml:space="preserve">The Spherical Mirror </w:t>
            </w:r>
            <w:proofErr w:type="spellStart"/>
            <w:r w:rsidRPr="00F46B8E">
              <w:rPr>
                <w:i/>
                <w:sz w:val="14"/>
              </w:rPr>
              <w:t>Fabry</w:t>
            </w:r>
            <w:proofErr w:type="spellEnd"/>
            <w:r w:rsidRPr="00F46B8E">
              <w:rPr>
                <w:i/>
                <w:sz w:val="14"/>
              </w:rPr>
              <w:t xml:space="preserve">-Perot </w:t>
            </w:r>
            <w:proofErr w:type="spellStart"/>
            <w:r w:rsidRPr="00F46B8E">
              <w:rPr>
                <w:i/>
                <w:sz w:val="14"/>
              </w:rPr>
              <w:t>Interferomter</w:t>
            </w:r>
            <w:proofErr w:type="spellEnd"/>
            <w:r w:rsidRPr="00F46B8E">
              <w:rPr>
                <w:i/>
                <w:sz w:val="14"/>
              </w:rPr>
              <w:t xml:space="preserve">. </w:t>
            </w:r>
            <w:r w:rsidRPr="00F46B8E">
              <w:rPr>
                <w:sz w:val="14"/>
              </w:rPr>
              <w:t xml:space="preserve">Applied Optics 7, </w:t>
            </w:r>
          </w:p>
          <w:p w14:paraId="51C26903" w14:textId="77777777" w:rsidR="00F46B8E" w:rsidRPr="00F46B8E" w:rsidRDefault="00F46B8E" w:rsidP="00F46B8E">
            <w:pPr>
              <w:pStyle w:val="normal0"/>
              <w:rPr>
                <w:sz w:val="14"/>
              </w:rPr>
            </w:pPr>
            <w:r w:rsidRPr="00F46B8E">
              <w:rPr>
                <w:sz w:val="14"/>
              </w:rPr>
              <w:t>No 5: 951-966</w:t>
            </w:r>
          </w:p>
          <w:p w14:paraId="2A436E09" w14:textId="77777777" w:rsidR="00F46B8E" w:rsidRPr="00F46B8E" w:rsidRDefault="00F46B8E" w:rsidP="00F46B8E">
            <w:pPr>
              <w:pStyle w:val="normal0"/>
              <w:rPr>
                <w:sz w:val="14"/>
              </w:rPr>
            </w:pPr>
            <w:r w:rsidRPr="00F46B8E">
              <w:rPr>
                <w:sz w:val="14"/>
              </w:rPr>
              <w:tab/>
              <w:t xml:space="preserve">[2] Spectra Physics (1965) Model 476 Scanning Interferometer </w:t>
            </w:r>
            <w:proofErr w:type="gramStart"/>
            <w:r w:rsidRPr="00F46B8E">
              <w:rPr>
                <w:sz w:val="14"/>
              </w:rPr>
              <w:t>Driver</w:t>
            </w:r>
            <w:proofErr w:type="gramEnd"/>
            <w:r w:rsidRPr="00F46B8E">
              <w:rPr>
                <w:sz w:val="14"/>
              </w:rPr>
              <w:t xml:space="preserve">. </w:t>
            </w:r>
          </w:p>
          <w:p w14:paraId="1C9A87F0" w14:textId="4C2ECE38" w:rsidR="00F46B8E" w:rsidRPr="00A90ED8" w:rsidRDefault="00F46B8E" w:rsidP="00A90ED8">
            <w:pPr>
              <w:pStyle w:val="normal0"/>
              <w:spacing w:after="120"/>
              <w:ind w:right="72" w:firstLine="252"/>
              <w:rPr>
                <w:sz w:val="14"/>
              </w:rPr>
            </w:pPr>
          </w:p>
        </w:tc>
      </w:tr>
      <w:tr w:rsidR="00F410BF" w14:paraId="5C39F9F7" w14:textId="77777777" w:rsidTr="00F87208">
        <w:trPr>
          <w:trHeight w:val="56"/>
        </w:trPr>
        <w:tc>
          <w:tcPr>
            <w:tcW w:w="5580" w:type="dxa"/>
          </w:tcPr>
          <w:p w14:paraId="3A3AC878" w14:textId="77777777" w:rsidR="00F410BF" w:rsidRPr="00A36FFF" w:rsidRDefault="00F410BF" w:rsidP="00F30155">
            <w:pPr>
              <w:pStyle w:val="normal0"/>
              <w:ind w:right="72"/>
              <w:rPr>
                <w:b/>
                <w:sz w:val="20"/>
              </w:rPr>
            </w:pPr>
          </w:p>
        </w:tc>
        <w:tc>
          <w:tcPr>
            <w:tcW w:w="5400" w:type="dxa"/>
          </w:tcPr>
          <w:p w14:paraId="7C296CA5" w14:textId="77777777" w:rsidR="00F410BF" w:rsidRDefault="00F410BF" w:rsidP="00F410BF">
            <w:pPr>
              <w:pStyle w:val="normal0"/>
              <w:spacing w:after="120"/>
              <w:ind w:right="72"/>
              <w:rPr>
                <w:sz w:val="14"/>
              </w:rPr>
            </w:pPr>
          </w:p>
        </w:tc>
      </w:tr>
    </w:tbl>
    <w:p w14:paraId="7DD79555" w14:textId="559525EF" w:rsidR="00E26998" w:rsidRDefault="00E26998">
      <w:pPr>
        <w:pStyle w:val="normal0"/>
      </w:pPr>
    </w:p>
    <w:p w14:paraId="6894F79F" w14:textId="77777777" w:rsidR="00A90ED8" w:rsidRDefault="00A90ED8">
      <w:pPr>
        <w:pStyle w:val="normal0"/>
      </w:pPr>
    </w:p>
    <w:p w14:paraId="2CB1BADD" w14:textId="7657CFB2" w:rsidR="00A90ED8" w:rsidRDefault="00835803" w:rsidP="00A90ED8">
      <w:pPr>
        <w:pStyle w:val="normal0"/>
        <w:jc w:val="center"/>
      </w:pPr>
      <w:r>
        <w:rPr>
          <w:noProof/>
        </w:rPr>
        <w:drawing>
          <wp:inline distT="0" distB="0" distL="0" distR="0" wp14:anchorId="0AA64C39" wp14:editId="3BBA54E6">
            <wp:extent cx="5943600" cy="3451225"/>
            <wp:effectExtent l="0" t="0" r="0" b="3175"/>
            <wp:docPr id="1" name="Picture 1" descr="Macintosh HD:Users:aviatorblue:Documents:FPSI (Senior Poject):FPSI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viatorblue:Documents:FPSI (Senior Poject):FPSI_block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51225"/>
                    </a:xfrm>
                    <a:prstGeom prst="rect">
                      <a:avLst/>
                    </a:prstGeom>
                    <a:noFill/>
                    <a:ln>
                      <a:noFill/>
                    </a:ln>
                  </pic:spPr>
                </pic:pic>
              </a:graphicData>
            </a:graphic>
          </wp:inline>
        </w:drawing>
      </w:r>
    </w:p>
    <w:p w14:paraId="21C7DF32" w14:textId="745A921B" w:rsidR="00835803" w:rsidRDefault="00835803" w:rsidP="00A90ED8">
      <w:pPr>
        <w:pStyle w:val="normal0"/>
        <w:jc w:val="center"/>
      </w:pPr>
      <w:r>
        <w:t>Figure 1 – Block Diagram of Setup</w:t>
      </w:r>
    </w:p>
    <w:p w14:paraId="16E89924" w14:textId="5AA83E9D" w:rsidR="00E26998" w:rsidRDefault="00A90ED8" w:rsidP="00A90ED8">
      <w:pPr>
        <w:pStyle w:val="normal0"/>
        <w:jc w:val="center"/>
      </w:pPr>
      <w:r>
        <w:rPr>
          <w:noProof/>
        </w:rPr>
        <w:drawing>
          <wp:inline distT="0" distB="0" distL="0" distR="0" wp14:anchorId="0376F065" wp14:editId="04F100A0">
            <wp:extent cx="3771900" cy="2688915"/>
            <wp:effectExtent l="0" t="0" r="0" b="3810"/>
            <wp:docPr id="2" name="Picture 2" descr="Macintosh HD:Users:aviatorblue:Documents:FPSI (Senior Poject):Instructions for Scanning Fabry-Perot Interferometer Kit 1_files:hbsfp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viatorblue:Documents:FPSI (Senior Poject):Instructions for Scanning Fabry-Perot Interferometer Kit 1_files:hbsfpi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688915"/>
                    </a:xfrm>
                    <a:prstGeom prst="rect">
                      <a:avLst/>
                    </a:prstGeom>
                    <a:noFill/>
                    <a:ln>
                      <a:noFill/>
                    </a:ln>
                  </pic:spPr>
                </pic:pic>
              </a:graphicData>
            </a:graphic>
          </wp:inline>
        </w:drawing>
      </w:r>
    </w:p>
    <w:p w14:paraId="4267A275" w14:textId="77777777" w:rsidR="00F33A01" w:rsidRDefault="00F33A01">
      <w:pPr>
        <w:pStyle w:val="normal0"/>
      </w:pPr>
    </w:p>
    <w:p w14:paraId="1CD0493C" w14:textId="76613FE0" w:rsidR="00F33A01" w:rsidRDefault="00283436">
      <w:pPr>
        <w:pStyle w:val="normal0"/>
        <w:rPr>
          <w:sz w:val="16"/>
        </w:rPr>
      </w:pPr>
      <w:r>
        <w:rPr>
          <w:sz w:val="16"/>
        </w:rPr>
        <w:t>Figure 2A</w:t>
      </w:r>
      <w:r w:rsidR="007C40B1" w:rsidRPr="00A90ED8">
        <w:rPr>
          <w:sz w:val="16"/>
        </w:rPr>
        <w:t xml:space="preserve"> – Design of a similar FPSI</w:t>
      </w:r>
      <w:r w:rsidR="00F87208">
        <w:rPr>
          <w:sz w:val="16"/>
        </w:rPr>
        <w:t xml:space="preserve"> (Place holder until I make a design in CAD or some sort of designing software)</w:t>
      </w:r>
    </w:p>
    <w:p w14:paraId="456524BE" w14:textId="77777777" w:rsidR="007C4BAD" w:rsidRDefault="007C4BAD">
      <w:pPr>
        <w:pStyle w:val="normal0"/>
        <w:rPr>
          <w:sz w:val="16"/>
        </w:rPr>
      </w:pPr>
    </w:p>
    <w:p w14:paraId="5EF3A80A" w14:textId="77777777" w:rsidR="007C4BAD" w:rsidRDefault="007C4BAD">
      <w:pPr>
        <w:pStyle w:val="normal0"/>
        <w:rPr>
          <w:sz w:val="16"/>
        </w:rPr>
      </w:pPr>
      <w:bookmarkStart w:id="1" w:name="_GoBack"/>
      <w:bookmarkEnd w:id="1"/>
    </w:p>
    <w:p w14:paraId="448267D7" w14:textId="77777777" w:rsidR="007C4BAD" w:rsidRDefault="007C4BAD">
      <w:pPr>
        <w:pStyle w:val="normal0"/>
        <w:rPr>
          <w:sz w:val="16"/>
        </w:rPr>
      </w:pPr>
    </w:p>
    <w:p w14:paraId="543F6896" w14:textId="2580F2E9" w:rsidR="007C4BAD" w:rsidRDefault="007C4BAD">
      <w:pPr>
        <w:pStyle w:val="normal0"/>
        <w:rPr>
          <w:sz w:val="16"/>
        </w:rPr>
      </w:pPr>
      <w:r>
        <w:rPr>
          <w:sz w:val="16"/>
        </w:rPr>
        <w:t xml:space="preserve">Figure 2B – Setup for </w:t>
      </w:r>
      <w:proofErr w:type="spellStart"/>
      <w:r>
        <w:rPr>
          <w:sz w:val="16"/>
        </w:rPr>
        <w:t>measureing</w:t>
      </w:r>
      <w:proofErr w:type="spellEnd"/>
      <w:r>
        <w:rPr>
          <w:sz w:val="16"/>
        </w:rPr>
        <w:t xml:space="preserve"> the radius of curvature of the concave mirrors</w:t>
      </w:r>
    </w:p>
    <w:p w14:paraId="5215B7D9" w14:textId="77777777" w:rsidR="00283436" w:rsidRDefault="00283436">
      <w:pPr>
        <w:pStyle w:val="normal0"/>
        <w:rPr>
          <w:sz w:val="16"/>
        </w:rPr>
      </w:pPr>
    </w:p>
    <w:p w14:paraId="263AE8CF" w14:textId="77777777" w:rsidR="00283436" w:rsidRPr="00A90ED8" w:rsidRDefault="00283436">
      <w:pPr>
        <w:pStyle w:val="normal0"/>
        <w:rPr>
          <w:sz w:val="16"/>
        </w:rPr>
      </w:pPr>
    </w:p>
    <w:p w14:paraId="7D963765" w14:textId="77777777" w:rsidR="00F33A01" w:rsidRDefault="00F33A01">
      <w:pPr>
        <w:pStyle w:val="normal0"/>
      </w:pPr>
    </w:p>
    <w:p w14:paraId="06D80B2A" w14:textId="5D3E1B9B" w:rsidR="00877C94" w:rsidRDefault="00877C94">
      <w:pPr>
        <w:pStyle w:val="normal0"/>
      </w:pPr>
      <w:r>
        <w:br w:type="page"/>
      </w:r>
    </w:p>
    <w:p w14:paraId="32B5E89E" w14:textId="07A9D10A" w:rsidR="00F33A01" w:rsidRDefault="00877C94" w:rsidP="006C4EC9">
      <w:pPr>
        <w:pStyle w:val="normal0"/>
        <w:jc w:val="center"/>
      </w:pPr>
      <w:r>
        <w:lastRenderedPageBreak/>
        <w:t>Appendix A</w:t>
      </w:r>
    </w:p>
    <w:tbl>
      <w:tblPr>
        <w:tblW w:w="6929" w:type="dxa"/>
        <w:jc w:val="center"/>
        <w:tblInd w:w="108" w:type="dxa"/>
        <w:tblLook w:val="04A0" w:firstRow="1" w:lastRow="0" w:firstColumn="1" w:lastColumn="0" w:noHBand="0" w:noVBand="1"/>
      </w:tblPr>
      <w:tblGrid>
        <w:gridCol w:w="1300"/>
        <w:gridCol w:w="2829"/>
        <w:gridCol w:w="2126"/>
        <w:gridCol w:w="674"/>
      </w:tblGrid>
      <w:tr w:rsidR="00283436" w:rsidRPr="00283436" w14:paraId="56EA6670"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45470A25"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nil"/>
              <w:left w:val="nil"/>
              <w:bottom w:val="nil"/>
              <w:right w:val="nil"/>
            </w:tcBorders>
            <w:shd w:val="clear" w:color="auto" w:fill="auto"/>
            <w:noWrap/>
            <w:vAlign w:val="bottom"/>
            <w:hideMark/>
          </w:tcPr>
          <w:p w14:paraId="515CF7EB" w14:textId="77777777" w:rsidR="00283436" w:rsidRPr="00283436" w:rsidRDefault="00283436" w:rsidP="00283436">
            <w:pPr>
              <w:spacing w:line="240" w:lineRule="auto"/>
              <w:rPr>
                <w:rFonts w:ascii="Calibri" w:eastAsia="Times New Roman" w:hAnsi="Calibri" w:cs="Times New Roman"/>
                <w:sz w:val="24"/>
                <w:szCs w:val="24"/>
              </w:rPr>
            </w:pPr>
          </w:p>
        </w:tc>
        <w:tc>
          <w:tcPr>
            <w:tcW w:w="2126" w:type="dxa"/>
            <w:tcBorders>
              <w:top w:val="nil"/>
              <w:left w:val="nil"/>
              <w:bottom w:val="nil"/>
              <w:right w:val="nil"/>
            </w:tcBorders>
            <w:shd w:val="clear" w:color="auto" w:fill="auto"/>
            <w:noWrap/>
            <w:vAlign w:val="bottom"/>
            <w:hideMark/>
          </w:tcPr>
          <w:p w14:paraId="769FE156" w14:textId="77777777" w:rsidR="00283436" w:rsidRPr="00283436" w:rsidRDefault="00283436" w:rsidP="00283436">
            <w:pPr>
              <w:spacing w:line="240" w:lineRule="auto"/>
              <w:rPr>
                <w:rFonts w:ascii="Calibri" w:eastAsia="Times New Roman" w:hAnsi="Calibri" w:cs="Times New Roman"/>
                <w:sz w:val="24"/>
                <w:szCs w:val="24"/>
              </w:rPr>
            </w:pPr>
          </w:p>
        </w:tc>
        <w:tc>
          <w:tcPr>
            <w:tcW w:w="674" w:type="dxa"/>
            <w:tcBorders>
              <w:top w:val="nil"/>
              <w:left w:val="nil"/>
              <w:bottom w:val="nil"/>
              <w:right w:val="nil"/>
            </w:tcBorders>
            <w:shd w:val="clear" w:color="auto" w:fill="auto"/>
            <w:noWrap/>
            <w:vAlign w:val="bottom"/>
            <w:hideMark/>
          </w:tcPr>
          <w:p w14:paraId="6E94A0D1"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3882BF4D"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7968C1E8"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000000"/>
              <w:left w:val="single" w:sz="4" w:space="0" w:color="000000"/>
              <w:bottom w:val="single" w:sz="4" w:space="0" w:color="auto"/>
              <w:right w:val="nil"/>
            </w:tcBorders>
            <w:shd w:val="clear" w:color="000000" w:fill="000000"/>
            <w:noWrap/>
            <w:vAlign w:val="bottom"/>
            <w:hideMark/>
          </w:tcPr>
          <w:p w14:paraId="42E3DEB6" w14:textId="66A01056" w:rsidR="00283436" w:rsidRPr="00283436" w:rsidRDefault="00283436" w:rsidP="00283436">
            <w:pPr>
              <w:spacing w:line="240" w:lineRule="auto"/>
              <w:rPr>
                <w:rFonts w:ascii="Calibri" w:eastAsia="Times New Roman" w:hAnsi="Calibri" w:cs="Times New Roman"/>
                <w:b/>
                <w:bCs/>
                <w:color w:val="FFFFFF"/>
                <w:sz w:val="24"/>
                <w:szCs w:val="24"/>
              </w:rPr>
            </w:pPr>
            <w:r>
              <w:rPr>
                <w:rFonts w:ascii="Calibri" w:eastAsia="Times New Roman" w:hAnsi="Calibri" w:cs="Times New Roman"/>
                <w:b/>
                <w:bCs/>
                <w:color w:val="FFFFFF"/>
                <w:sz w:val="24"/>
                <w:szCs w:val="24"/>
              </w:rPr>
              <w:t>Rad</w:t>
            </w:r>
            <w:r w:rsidRPr="00283436">
              <w:rPr>
                <w:rFonts w:ascii="Calibri" w:eastAsia="Times New Roman" w:hAnsi="Calibri" w:cs="Times New Roman"/>
                <w:b/>
                <w:bCs/>
                <w:color w:val="FFFFFF"/>
                <w:sz w:val="24"/>
                <w:szCs w:val="24"/>
              </w:rPr>
              <w:t>i</w:t>
            </w:r>
            <w:r>
              <w:rPr>
                <w:rFonts w:ascii="Calibri" w:eastAsia="Times New Roman" w:hAnsi="Calibri" w:cs="Times New Roman"/>
                <w:b/>
                <w:bCs/>
                <w:color w:val="FFFFFF"/>
                <w:sz w:val="24"/>
                <w:szCs w:val="24"/>
              </w:rPr>
              <w:t>u</w:t>
            </w:r>
            <w:r w:rsidRPr="00283436">
              <w:rPr>
                <w:rFonts w:ascii="Calibri" w:eastAsia="Times New Roman" w:hAnsi="Calibri" w:cs="Times New Roman"/>
                <w:b/>
                <w:bCs/>
                <w:color w:val="FFFFFF"/>
                <w:sz w:val="24"/>
                <w:szCs w:val="24"/>
              </w:rPr>
              <w:t>s of Curvature</w:t>
            </w:r>
            <w:r>
              <w:rPr>
                <w:rFonts w:ascii="Calibri" w:eastAsia="Times New Roman" w:hAnsi="Calibri" w:cs="Times New Roman"/>
                <w:b/>
                <w:bCs/>
                <w:color w:val="FFFFFF"/>
                <w:sz w:val="24"/>
                <w:szCs w:val="24"/>
              </w:rPr>
              <w:t xml:space="preserve"> (mm)</w:t>
            </w:r>
          </w:p>
        </w:tc>
        <w:tc>
          <w:tcPr>
            <w:tcW w:w="2126" w:type="dxa"/>
            <w:tcBorders>
              <w:top w:val="single" w:sz="4" w:space="0" w:color="000000"/>
              <w:left w:val="nil"/>
              <w:bottom w:val="single" w:sz="4" w:space="0" w:color="auto"/>
              <w:right w:val="single" w:sz="4" w:space="0" w:color="000000"/>
            </w:tcBorders>
            <w:shd w:val="clear" w:color="000000" w:fill="000000"/>
            <w:noWrap/>
            <w:vAlign w:val="bottom"/>
            <w:hideMark/>
          </w:tcPr>
          <w:p w14:paraId="3AE3C8A7" w14:textId="1E92C121" w:rsidR="00283436" w:rsidRPr="00283436" w:rsidRDefault="00283436" w:rsidP="00283436">
            <w:pPr>
              <w:spacing w:line="240" w:lineRule="auto"/>
              <w:rPr>
                <w:rFonts w:ascii="Calibri" w:eastAsia="Times New Roman" w:hAnsi="Calibri" w:cs="Times New Roman"/>
                <w:b/>
                <w:bCs/>
                <w:color w:val="FFFFFF"/>
                <w:sz w:val="24"/>
                <w:szCs w:val="24"/>
              </w:rPr>
            </w:pPr>
            <w:r w:rsidRPr="00283436">
              <w:rPr>
                <w:rFonts w:ascii="Calibri" w:eastAsia="Times New Roman" w:hAnsi="Calibri" w:cs="Times New Roman"/>
                <w:b/>
                <w:bCs/>
                <w:color w:val="FFFFFF"/>
                <w:sz w:val="24"/>
                <w:szCs w:val="24"/>
              </w:rPr>
              <w:t>Focal Length</w:t>
            </w:r>
            <w:r>
              <w:rPr>
                <w:rFonts w:ascii="Calibri" w:eastAsia="Times New Roman" w:hAnsi="Calibri" w:cs="Times New Roman"/>
                <w:b/>
                <w:bCs/>
                <w:color w:val="FFFFFF"/>
                <w:sz w:val="24"/>
                <w:szCs w:val="24"/>
              </w:rPr>
              <w:t xml:space="preserve"> (mm)</w:t>
            </w:r>
          </w:p>
        </w:tc>
        <w:tc>
          <w:tcPr>
            <w:tcW w:w="674" w:type="dxa"/>
            <w:tcBorders>
              <w:top w:val="nil"/>
              <w:left w:val="nil"/>
              <w:bottom w:val="nil"/>
              <w:right w:val="nil"/>
            </w:tcBorders>
            <w:shd w:val="clear" w:color="auto" w:fill="auto"/>
            <w:noWrap/>
            <w:vAlign w:val="bottom"/>
            <w:hideMark/>
          </w:tcPr>
          <w:p w14:paraId="4F959505"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3E70167A" w14:textId="77777777" w:rsidTr="00283436">
        <w:trPr>
          <w:trHeight w:val="300"/>
          <w:jc w:val="center"/>
        </w:trPr>
        <w:tc>
          <w:tcPr>
            <w:tcW w:w="1300" w:type="dxa"/>
            <w:tcBorders>
              <w:top w:val="nil"/>
              <w:left w:val="nil"/>
              <w:bottom w:val="nil"/>
              <w:right w:val="single" w:sz="4" w:space="0" w:color="auto"/>
            </w:tcBorders>
            <w:shd w:val="clear" w:color="auto" w:fill="auto"/>
            <w:noWrap/>
            <w:vAlign w:val="bottom"/>
            <w:hideMark/>
          </w:tcPr>
          <w:p w14:paraId="0AF1C8B0"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CC800" w14:textId="77777777" w:rsidR="00283436" w:rsidRPr="00283436" w:rsidRDefault="00283436" w:rsidP="00283436">
            <w:pPr>
              <w:spacing w:line="240" w:lineRule="auto"/>
              <w:jc w:val="right"/>
              <w:rPr>
                <w:rFonts w:ascii="Calibri" w:eastAsia="Times New Roman" w:hAnsi="Calibri" w:cs="Times New Roman"/>
                <w:sz w:val="24"/>
                <w:szCs w:val="24"/>
              </w:rPr>
            </w:pPr>
            <w:r w:rsidRPr="00283436">
              <w:rPr>
                <w:rFonts w:ascii="Calibri" w:eastAsia="Times New Roman" w:hAnsi="Calibri" w:cs="Times New Roman"/>
                <w:sz w:val="24"/>
                <w:szCs w:val="24"/>
              </w:rPr>
              <w:t>40.7</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18D75"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20.35</w:t>
            </w:r>
          </w:p>
        </w:tc>
        <w:tc>
          <w:tcPr>
            <w:tcW w:w="674" w:type="dxa"/>
            <w:tcBorders>
              <w:top w:val="nil"/>
              <w:left w:val="single" w:sz="4" w:space="0" w:color="auto"/>
              <w:bottom w:val="nil"/>
              <w:right w:val="nil"/>
            </w:tcBorders>
            <w:shd w:val="clear" w:color="auto" w:fill="auto"/>
            <w:noWrap/>
            <w:vAlign w:val="bottom"/>
            <w:hideMark/>
          </w:tcPr>
          <w:p w14:paraId="601C72E1"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01C86096" w14:textId="77777777" w:rsidTr="00283436">
        <w:trPr>
          <w:trHeight w:val="300"/>
          <w:jc w:val="center"/>
        </w:trPr>
        <w:tc>
          <w:tcPr>
            <w:tcW w:w="1300" w:type="dxa"/>
            <w:tcBorders>
              <w:top w:val="nil"/>
              <w:left w:val="nil"/>
              <w:bottom w:val="nil"/>
              <w:right w:val="single" w:sz="4" w:space="0" w:color="auto"/>
            </w:tcBorders>
            <w:shd w:val="clear" w:color="auto" w:fill="auto"/>
            <w:noWrap/>
            <w:vAlign w:val="bottom"/>
            <w:hideMark/>
          </w:tcPr>
          <w:p w14:paraId="6D1B2002"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7D6D3" w14:textId="77777777" w:rsidR="00283436" w:rsidRPr="00283436" w:rsidRDefault="00283436" w:rsidP="00283436">
            <w:pPr>
              <w:spacing w:line="240" w:lineRule="auto"/>
              <w:jc w:val="right"/>
              <w:rPr>
                <w:rFonts w:ascii="Calibri" w:eastAsia="Times New Roman" w:hAnsi="Calibri" w:cs="Times New Roman"/>
                <w:sz w:val="24"/>
                <w:szCs w:val="24"/>
              </w:rPr>
            </w:pPr>
            <w:r w:rsidRPr="00283436">
              <w:rPr>
                <w:rFonts w:ascii="Calibri" w:eastAsia="Times New Roman" w:hAnsi="Calibri" w:cs="Times New Roman"/>
                <w:sz w:val="24"/>
                <w:szCs w:val="24"/>
              </w:rPr>
              <w:t>39.8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93E48"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19.9</w:t>
            </w:r>
          </w:p>
        </w:tc>
        <w:tc>
          <w:tcPr>
            <w:tcW w:w="674" w:type="dxa"/>
            <w:tcBorders>
              <w:top w:val="nil"/>
              <w:left w:val="single" w:sz="4" w:space="0" w:color="auto"/>
              <w:bottom w:val="nil"/>
              <w:right w:val="nil"/>
            </w:tcBorders>
            <w:shd w:val="clear" w:color="auto" w:fill="auto"/>
            <w:noWrap/>
            <w:vAlign w:val="bottom"/>
            <w:hideMark/>
          </w:tcPr>
          <w:p w14:paraId="10074400"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387E49FE" w14:textId="77777777" w:rsidTr="00283436">
        <w:trPr>
          <w:trHeight w:val="300"/>
          <w:jc w:val="center"/>
        </w:trPr>
        <w:tc>
          <w:tcPr>
            <w:tcW w:w="1300" w:type="dxa"/>
            <w:tcBorders>
              <w:top w:val="nil"/>
              <w:left w:val="nil"/>
              <w:bottom w:val="nil"/>
              <w:right w:val="single" w:sz="4" w:space="0" w:color="auto"/>
            </w:tcBorders>
            <w:shd w:val="clear" w:color="auto" w:fill="auto"/>
            <w:noWrap/>
            <w:vAlign w:val="bottom"/>
            <w:hideMark/>
          </w:tcPr>
          <w:p w14:paraId="7F2E10E3"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ACFBA" w14:textId="77777777" w:rsidR="00283436" w:rsidRPr="00283436" w:rsidRDefault="00283436" w:rsidP="00283436">
            <w:pPr>
              <w:spacing w:line="240" w:lineRule="auto"/>
              <w:jc w:val="right"/>
              <w:rPr>
                <w:rFonts w:ascii="Calibri" w:eastAsia="Times New Roman" w:hAnsi="Calibri" w:cs="Times New Roman"/>
                <w:sz w:val="24"/>
                <w:szCs w:val="24"/>
              </w:rPr>
            </w:pPr>
            <w:r w:rsidRPr="00283436">
              <w:rPr>
                <w:rFonts w:ascii="Calibri" w:eastAsia="Times New Roman" w:hAnsi="Calibri" w:cs="Times New Roman"/>
                <w:sz w:val="24"/>
                <w:szCs w:val="24"/>
              </w:rPr>
              <w:t>40.4</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D555"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20.2</w:t>
            </w:r>
          </w:p>
        </w:tc>
        <w:tc>
          <w:tcPr>
            <w:tcW w:w="674" w:type="dxa"/>
            <w:tcBorders>
              <w:top w:val="nil"/>
              <w:left w:val="single" w:sz="4" w:space="0" w:color="auto"/>
              <w:bottom w:val="nil"/>
              <w:right w:val="nil"/>
            </w:tcBorders>
            <w:shd w:val="clear" w:color="auto" w:fill="auto"/>
            <w:noWrap/>
            <w:vAlign w:val="bottom"/>
            <w:hideMark/>
          </w:tcPr>
          <w:p w14:paraId="7477F1A5"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6C77C412" w14:textId="77777777" w:rsidTr="00283436">
        <w:trPr>
          <w:trHeight w:val="300"/>
          <w:jc w:val="center"/>
        </w:trPr>
        <w:tc>
          <w:tcPr>
            <w:tcW w:w="1300" w:type="dxa"/>
            <w:tcBorders>
              <w:top w:val="nil"/>
              <w:left w:val="nil"/>
              <w:bottom w:val="nil"/>
              <w:right w:val="single" w:sz="4" w:space="0" w:color="auto"/>
            </w:tcBorders>
            <w:shd w:val="clear" w:color="auto" w:fill="auto"/>
            <w:noWrap/>
            <w:vAlign w:val="bottom"/>
            <w:hideMark/>
          </w:tcPr>
          <w:p w14:paraId="5FE96346"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251A5" w14:textId="77777777" w:rsidR="00283436" w:rsidRPr="00283436" w:rsidRDefault="00283436" w:rsidP="00283436">
            <w:pPr>
              <w:spacing w:line="240" w:lineRule="auto"/>
              <w:jc w:val="right"/>
              <w:rPr>
                <w:rFonts w:ascii="Calibri" w:eastAsia="Times New Roman" w:hAnsi="Calibri" w:cs="Times New Roman"/>
                <w:sz w:val="24"/>
                <w:szCs w:val="24"/>
              </w:rPr>
            </w:pPr>
            <w:r w:rsidRPr="00283436">
              <w:rPr>
                <w:rFonts w:ascii="Calibri" w:eastAsia="Times New Roman" w:hAnsi="Calibri" w:cs="Times New Roman"/>
                <w:sz w:val="24"/>
                <w:szCs w:val="24"/>
              </w:rPr>
              <w:t>39.9</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2D8EB"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19.95</w:t>
            </w:r>
          </w:p>
        </w:tc>
        <w:tc>
          <w:tcPr>
            <w:tcW w:w="674" w:type="dxa"/>
            <w:tcBorders>
              <w:top w:val="nil"/>
              <w:left w:val="single" w:sz="4" w:space="0" w:color="auto"/>
              <w:bottom w:val="nil"/>
              <w:right w:val="nil"/>
            </w:tcBorders>
            <w:shd w:val="clear" w:color="auto" w:fill="auto"/>
            <w:noWrap/>
            <w:vAlign w:val="bottom"/>
            <w:hideMark/>
          </w:tcPr>
          <w:p w14:paraId="7C588F20"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1656C24C" w14:textId="77777777" w:rsidTr="00283436">
        <w:trPr>
          <w:trHeight w:val="300"/>
          <w:jc w:val="center"/>
        </w:trPr>
        <w:tc>
          <w:tcPr>
            <w:tcW w:w="1300" w:type="dxa"/>
            <w:tcBorders>
              <w:top w:val="nil"/>
              <w:left w:val="nil"/>
              <w:bottom w:val="nil"/>
              <w:right w:val="single" w:sz="4" w:space="0" w:color="auto"/>
            </w:tcBorders>
            <w:shd w:val="clear" w:color="auto" w:fill="auto"/>
            <w:noWrap/>
            <w:vAlign w:val="bottom"/>
            <w:hideMark/>
          </w:tcPr>
          <w:p w14:paraId="49A9D3B6"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BB99F" w14:textId="77777777" w:rsidR="00283436" w:rsidRPr="00283436" w:rsidRDefault="00283436" w:rsidP="00283436">
            <w:pPr>
              <w:spacing w:line="240" w:lineRule="auto"/>
              <w:jc w:val="right"/>
              <w:rPr>
                <w:rFonts w:ascii="Calibri" w:eastAsia="Times New Roman" w:hAnsi="Calibri" w:cs="Times New Roman"/>
                <w:sz w:val="24"/>
                <w:szCs w:val="24"/>
              </w:rPr>
            </w:pPr>
            <w:r w:rsidRPr="00283436">
              <w:rPr>
                <w:rFonts w:ascii="Calibri" w:eastAsia="Times New Roman" w:hAnsi="Calibri" w:cs="Times New Roman"/>
                <w:sz w:val="24"/>
                <w:szCs w:val="24"/>
              </w:rPr>
              <w:t>40.8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CCDB3"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20.4</w:t>
            </w:r>
          </w:p>
        </w:tc>
        <w:tc>
          <w:tcPr>
            <w:tcW w:w="674" w:type="dxa"/>
            <w:tcBorders>
              <w:top w:val="nil"/>
              <w:left w:val="single" w:sz="4" w:space="0" w:color="auto"/>
              <w:bottom w:val="nil"/>
              <w:right w:val="nil"/>
            </w:tcBorders>
            <w:shd w:val="clear" w:color="auto" w:fill="auto"/>
            <w:noWrap/>
            <w:vAlign w:val="bottom"/>
            <w:hideMark/>
          </w:tcPr>
          <w:p w14:paraId="41EC03B3"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5206D47E"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1968900A"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14:paraId="5B6A8C79" w14:textId="77777777" w:rsidR="00283436" w:rsidRPr="00283436" w:rsidRDefault="00283436" w:rsidP="00283436">
            <w:pPr>
              <w:spacing w:line="240" w:lineRule="auto"/>
              <w:rPr>
                <w:rFonts w:ascii="Calibri" w:eastAsia="Times New Roman" w:hAnsi="Calibri" w:cs="Times New Roman"/>
                <w:b/>
                <w:bCs/>
                <w:sz w:val="24"/>
                <w:szCs w:val="24"/>
              </w:rPr>
            </w:pPr>
            <w:r w:rsidRPr="00283436">
              <w:rPr>
                <w:rFonts w:ascii="Calibri" w:eastAsia="Times New Roman" w:hAnsi="Calibri" w:cs="Times New Roman"/>
                <w:b/>
                <w:bCs/>
                <w:sz w:val="24"/>
                <w:szCs w:val="24"/>
              </w:rPr>
              <w:t>Average</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BEAAE"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20.16</w:t>
            </w:r>
          </w:p>
        </w:tc>
        <w:tc>
          <w:tcPr>
            <w:tcW w:w="674" w:type="dxa"/>
            <w:tcBorders>
              <w:top w:val="nil"/>
              <w:left w:val="nil"/>
              <w:bottom w:val="nil"/>
              <w:right w:val="nil"/>
            </w:tcBorders>
            <w:shd w:val="clear" w:color="auto" w:fill="auto"/>
            <w:noWrap/>
            <w:vAlign w:val="bottom"/>
            <w:hideMark/>
          </w:tcPr>
          <w:p w14:paraId="7586DE30"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2F5FE522"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6B12C5C1"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nil"/>
              <w:left w:val="single" w:sz="4" w:space="0" w:color="auto"/>
              <w:bottom w:val="single" w:sz="4" w:space="0" w:color="auto"/>
              <w:right w:val="single" w:sz="4" w:space="0" w:color="auto"/>
            </w:tcBorders>
            <w:shd w:val="clear" w:color="000000" w:fill="C4BD97"/>
            <w:noWrap/>
            <w:vAlign w:val="bottom"/>
            <w:hideMark/>
          </w:tcPr>
          <w:p w14:paraId="4A39711A" w14:textId="77777777" w:rsidR="00283436" w:rsidRPr="00283436" w:rsidRDefault="00283436" w:rsidP="00283436">
            <w:pPr>
              <w:spacing w:line="240" w:lineRule="auto"/>
              <w:rPr>
                <w:rFonts w:ascii="Calibri" w:eastAsia="Times New Roman" w:hAnsi="Calibri" w:cs="Times New Roman"/>
                <w:b/>
                <w:bCs/>
                <w:sz w:val="24"/>
                <w:szCs w:val="24"/>
              </w:rPr>
            </w:pPr>
            <w:proofErr w:type="spellStart"/>
            <w:r w:rsidRPr="00283436">
              <w:rPr>
                <w:rFonts w:ascii="Calibri" w:eastAsia="Times New Roman" w:hAnsi="Calibri" w:cs="Times New Roman"/>
                <w:b/>
                <w:bCs/>
                <w:sz w:val="24"/>
                <w:szCs w:val="24"/>
              </w:rPr>
              <w:t>Standerd</w:t>
            </w:r>
            <w:proofErr w:type="spellEnd"/>
            <w:r w:rsidRPr="00283436">
              <w:rPr>
                <w:rFonts w:ascii="Calibri" w:eastAsia="Times New Roman" w:hAnsi="Calibri" w:cs="Times New Roman"/>
                <w:b/>
                <w:bCs/>
                <w:sz w:val="24"/>
                <w:szCs w:val="24"/>
              </w:rPr>
              <w:t xml:space="preserve"> Deviation</w:t>
            </w:r>
          </w:p>
        </w:tc>
        <w:tc>
          <w:tcPr>
            <w:tcW w:w="2126" w:type="dxa"/>
            <w:tcBorders>
              <w:top w:val="nil"/>
              <w:left w:val="nil"/>
              <w:bottom w:val="single" w:sz="4" w:space="0" w:color="auto"/>
              <w:right w:val="single" w:sz="4" w:space="0" w:color="auto"/>
            </w:tcBorders>
            <w:shd w:val="clear" w:color="auto" w:fill="auto"/>
            <w:noWrap/>
            <w:vAlign w:val="bottom"/>
            <w:hideMark/>
          </w:tcPr>
          <w:p w14:paraId="18B4D32E" w14:textId="77777777" w:rsidR="00283436" w:rsidRPr="00283436" w:rsidRDefault="00283436" w:rsidP="00283436">
            <w:pPr>
              <w:spacing w:line="240" w:lineRule="auto"/>
              <w:jc w:val="right"/>
              <w:rPr>
                <w:rFonts w:ascii="Calibri" w:eastAsia="Times New Roman" w:hAnsi="Calibri" w:cs="Times New Roman"/>
                <w:b/>
                <w:bCs/>
                <w:sz w:val="24"/>
                <w:szCs w:val="24"/>
              </w:rPr>
            </w:pPr>
            <w:r w:rsidRPr="00283436">
              <w:rPr>
                <w:rFonts w:ascii="Calibri" w:eastAsia="Times New Roman" w:hAnsi="Calibri" w:cs="Times New Roman"/>
                <w:b/>
                <w:bCs/>
                <w:sz w:val="24"/>
                <w:szCs w:val="24"/>
              </w:rPr>
              <w:t>0.203469899</w:t>
            </w:r>
          </w:p>
        </w:tc>
        <w:tc>
          <w:tcPr>
            <w:tcW w:w="674" w:type="dxa"/>
            <w:tcBorders>
              <w:top w:val="nil"/>
              <w:left w:val="nil"/>
              <w:bottom w:val="nil"/>
              <w:right w:val="nil"/>
            </w:tcBorders>
            <w:shd w:val="clear" w:color="auto" w:fill="auto"/>
            <w:noWrap/>
            <w:vAlign w:val="bottom"/>
            <w:hideMark/>
          </w:tcPr>
          <w:p w14:paraId="6C16524B"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01955290"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0CE613C2"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nil"/>
              <w:left w:val="nil"/>
              <w:bottom w:val="nil"/>
              <w:right w:val="nil"/>
            </w:tcBorders>
            <w:shd w:val="clear" w:color="auto" w:fill="auto"/>
            <w:noWrap/>
            <w:vAlign w:val="bottom"/>
            <w:hideMark/>
          </w:tcPr>
          <w:p w14:paraId="7190BB1C" w14:textId="77777777" w:rsidR="00283436" w:rsidRPr="00283436" w:rsidRDefault="00283436" w:rsidP="00283436">
            <w:pPr>
              <w:spacing w:line="240" w:lineRule="auto"/>
              <w:rPr>
                <w:rFonts w:ascii="Calibri" w:eastAsia="Times New Roman" w:hAnsi="Calibri" w:cs="Times New Roman"/>
                <w:sz w:val="24"/>
                <w:szCs w:val="24"/>
              </w:rPr>
            </w:pPr>
          </w:p>
        </w:tc>
        <w:tc>
          <w:tcPr>
            <w:tcW w:w="2126" w:type="dxa"/>
            <w:tcBorders>
              <w:top w:val="nil"/>
              <w:left w:val="nil"/>
              <w:bottom w:val="nil"/>
              <w:right w:val="nil"/>
            </w:tcBorders>
            <w:shd w:val="clear" w:color="auto" w:fill="auto"/>
            <w:noWrap/>
            <w:vAlign w:val="bottom"/>
            <w:hideMark/>
          </w:tcPr>
          <w:p w14:paraId="586725DE" w14:textId="77777777" w:rsidR="00283436" w:rsidRPr="00283436" w:rsidRDefault="00283436" w:rsidP="00283436">
            <w:pPr>
              <w:spacing w:line="240" w:lineRule="auto"/>
              <w:rPr>
                <w:rFonts w:ascii="Calibri" w:eastAsia="Times New Roman" w:hAnsi="Calibri" w:cs="Times New Roman"/>
                <w:sz w:val="24"/>
                <w:szCs w:val="24"/>
              </w:rPr>
            </w:pPr>
          </w:p>
        </w:tc>
        <w:tc>
          <w:tcPr>
            <w:tcW w:w="674" w:type="dxa"/>
            <w:tcBorders>
              <w:top w:val="nil"/>
              <w:left w:val="nil"/>
              <w:bottom w:val="nil"/>
              <w:right w:val="nil"/>
            </w:tcBorders>
            <w:shd w:val="clear" w:color="auto" w:fill="auto"/>
            <w:noWrap/>
            <w:vAlign w:val="bottom"/>
            <w:hideMark/>
          </w:tcPr>
          <w:p w14:paraId="0824A9DE" w14:textId="77777777" w:rsidR="00283436" w:rsidRPr="00283436" w:rsidRDefault="00283436" w:rsidP="00283436">
            <w:pPr>
              <w:spacing w:line="240" w:lineRule="auto"/>
              <w:rPr>
                <w:rFonts w:ascii="Calibri" w:eastAsia="Times New Roman" w:hAnsi="Calibri" w:cs="Times New Roman"/>
                <w:sz w:val="24"/>
                <w:szCs w:val="24"/>
              </w:rPr>
            </w:pPr>
          </w:p>
        </w:tc>
      </w:tr>
      <w:tr w:rsidR="00283436" w:rsidRPr="00283436" w14:paraId="78891B2A" w14:textId="77777777" w:rsidTr="00283436">
        <w:trPr>
          <w:trHeight w:val="300"/>
          <w:jc w:val="center"/>
        </w:trPr>
        <w:tc>
          <w:tcPr>
            <w:tcW w:w="1300" w:type="dxa"/>
            <w:tcBorders>
              <w:top w:val="nil"/>
              <w:left w:val="nil"/>
              <w:bottom w:val="nil"/>
              <w:right w:val="nil"/>
            </w:tcBorders>
            <w:shd w:val="clear" w:color="auto" w:fill="auto"/>
            <w:noWrap/>
            <w:vAlign w:val="bottom"/>
            <w:hideMark/>
          </w:tcPr>
          <w:p w14:paraId="588D1888" w14:textId="77777777" w:rsidR="00283436" w:rsidRPr="00283436" w:rsidRDefault="00283436" w:rsidP="00283436">
            <w:pPr>
              <w:spacing w:line="240" w:lineRule="auto"/>
              <w:rPr>
                <w:rFonts w:ascii="Calibri" w:eastAsia="Times New Roman" w:hAnsi="Calibri" w:cs="Times New Roman"/>
                <w:sz w:val="24"/>
                <w:szCs w:val="24"/>
              </w:rPr>
            </w:pPr>
          </w:p>
        </w:tc>
        <w:tc>
          <w:tcPr>
            <w:tcW w:w="2829" w:type="dxa"/>
            <w:tcBorders>
              <w:top w:val="nil"/>
              <w:left w:val="nil"/>
              <w:bottom w:val="nil"/>
              <w:right w:val="nil"/>
            </w:tcBorders>
            <w:shd w:val="clear" w:color="auto" w:fill="auto"/>
            <w:noWrap/>
            <w:vAlign w:val="bottom"/>
            <w:hideMark/>
          </w:tcPr>
          <w:p w14:paraId="37F2F86B" w14:textId="77777777" w:rsidR="00283436" w:rsidRPr="00283436" w:rsidRDefault="00283436" w:rsidP="00283436">
            <w:pPr>
              <w:spacing w:line="240" w:lineRule="auto"/>
              <w:rPr>
                <w:rFonts w:ascii="Calibri" w:eastAsia="Times New Roman" w:hAnsi="Calibri" w:cs="Times New Roman"/>
                <w:sz w:val="24"/>
                <w:szCs w:val="24"/>
              </w:rPr>
            </w:pPr>
          </w:p>
        </w:tc>
        <w:tc>
          <w:tcPr>
            <w:tcW w:w="2126" w:type="dxa"/>
            <w:tcBorders>
              <w:top w:val="nil"/>
              <w:left w:val="nil"/>
              <w:bottom w:val="nil"/>
              <w:right w:val="nil"/>
            </w:tcBorders>
            <w:shd w:val="clear" w:color="auto" w:fill="auto"/>
            <w:noWrap/>
            <w:vAlign w:val="bottom"/>
            <w:hideMark/>
          </w:tcPr>
          <w:p w14:paraId="7F30EC18" w14:textId="77777777" w:rsidR="00283436" w:rsidRPr="00283436" w:rsidRDefault="00283436" w:rsidP="00283436">
            <w:pPr>
              <w:spacing w:line="240" w:lineRule="auto"/>
              <w:rPr>
                <w:rFonts w:ascii="Calibri" w:eastAsia="Times New Roman" w:hAnsi="Calibri" w:cs="Times New Roman"/>
                <w:sz w:val="24"/>
                <w:szCs w:val="24"/>
              </w:rPr>
            </w:pPr>
          </w:p>
        </w:tc>
        <w:tc>
          <w:tcPr>
            <w:tcW w:w="674" w:type="dxa"/>
            <w:tcBorders>
              <w:top w:val="nil"/>
              <w:left w:val="nil"/>
              <w:bottom w:val="nil"/>
              <w:right w:val="nil"/>
            </w:tcBorders>
            <w:shd w:val="clear" w:color="auto" w:fill="auto"/>
            <w:noWrap/>
            <w:vAlign w:val="bottom"/>
            <w:hideMark/>
          </w:tcPr>
          <w:p w14:paraId="12DE6303" w14:textId="77777777" w:rsidR="00283436" w:rsidRPr="00283436" w:rsidRDefault="00283436" w:rsidP="00283436">
            <w:pPr>
              <w:spacing w:line="240" w:lineRule="auto"/>
              <w:rPr>
                <w:rFonts w:ascii="Calibri" w:eastAsia="Times New Roman" w:hAnsi="Calibri" w:cs="Times New Roman"/>
                <w:sz w:val="24"/>
                <w:szCs w:val="24"/>
              </w:rPr>
            </w:pPr>
          </w:p>
        </w:tc>
      </w:tr>
    </w:tbl>
    <w:p w14:paraId="18C525BB" w14:textId="50D9E43C" w:rsidR="00877C94" w:rsidRDefault="00283436" w:rsidP="00283436">
      <w:pPr>
        <w:pStyle w:val="normal0"/>
        <w:ind w:left="1170" w:hanging="1170"/>
      </w:pPr>
      <w:r>
        <w:t>Table 1A  -</w:t>
      </w:r>
      <w:r>
        <w:tab/>
        <w:t>This tables shows the different values for the radius of curvature that was measure by the setup in Fig 2B and the corresponding focal length values.</w:t>
      </w:r>
      <w:r w:rsidR="00877C94">
        <w:br w:type="page"/>
      </w:r>
    </w:p>
    <w:p w14:paraId="118C3B5C" w14:textId="4BCDE23B" w:rsidR="00877C94" w:rsidRDefault="00877C94" w:rsidP="00877C94">
      <w:pPr>
        <w:pStyle w:val="normal0"/>
        <w:jc w:val="center"/>
      </w:pPr>
      <w:r>
        <w:lastRenderedPageBreak/>
        <w:t>Appendix B</w:t>
      </w:r>
    </w:p>
    <w:p w14:paraId="3E9C1CF0" w14:textId="77777777" w:rsidR="006C4EC9" w:rsidRDefault="006C4EC9" w:rsidP="00877C94">
      <w:pPr>
        <w:pStyle w:val="normal0"/>
        <w:jc w:val="center"/>
      </w:pPr>
    </w:p>
    <w:p w14:paraId="24B48475" w14:textId="3C4A4389" w:rsidR="006C4EC9" w:rsidRDefault="006C4EC9" w:rsidP="006C4EC9">
      <w:pPr>
        <w:pStyle w:val="Heading1"/>
        <w:rPr>
          <w:rFonts w:eastAsia="Times New Roman" w:cs="Times New Roman"/>
        </w:rPr>
      </w:pPr>
      <w:r>
        <w:rPr>
          <w:rFonts w:eastAsia="Times New Roman" w:cs="Times New Roman"/>
        </w:rPr>
        <w:t>ADS1115 - SPECS</w:t>
      </w:r>
    </w:p>
    <w:p w14:paraId="060EE8E0" w14:textId="77777777" w:rsidR="006C4EC9" w:rsidRDefault="006C4EC9" w:rsidP="006C4EC9">
      <w:pPr>
        <w:pStyle w:val="normal0"/>
      </w:pPr>
    </w:p>
    <w:p w14:paraId="2EAB4924" w14:textId="77777777" w:rsidR="006C4EC9" w:rsidRDefault="006C4EC9" w:rsidP="006C4EC9">
      <w:pPr>
        <w:pStyle w:val="Heading1"/>
        <w:rPr>
          <w:rFonts w:eastAsia="Times New Roman" w:cs="Times New Roman"/>
        </w:rPr>
      </w:pPr>
      <w:proofErr w:type="gramStart"/>
      <w:r>
        <w:rPr>
          <w:rFonts w:eastAsia="Times New Roman" w:hAnsi="Symbol" w:cs="Times New Roman"/>
        </w:rPr>
        <w:t></w:t>
      </w:r>
      <w:r>
        <w:rPr>
          <w:rFonts w:eastAsia="Times New Roman" w:cs="Times New Roman"/>
        </w:rPr>
        <w:t xml:space="preserve">  Description</w:t>
      </w:r>
      <w:proofErr w:type="gramEnd"/>
    </w:p>
    <w:p w14:paraId="7C21C2DD" w14:textId="77777777" w:rsidR="006C4EC9" w:rsidRDefault="006C4EC9" w:rsidP="006C4EC9">
      <w:pPr>
        <w:pStyle w:val="NormalWeb"/>
      </w:pPr>
      <w:bookmarkStart w:id="2" w:name="description"/>
      <w:bookmarkEnd w:id="2"/>
      <w:r>
        <w:t xml:space="preserve">For microcontrollers without an analog-to-digital converter or when you want a higher-precision ADC, the ADS1115 provides 16-bit precision at 860 samples/second over I2C. The chip can be configured as 4 single-ended input channels, or two differential channels. As a nice bonus, it even includes a programmable gain amplifier, up to x16, to help boost up smaller single/differential signals to the full range. We like this ADC because it can run from 2V to 5V power/logic, can measure a large range of signals and its super easy to use. It is a great general purpose </w:t>
      </w:r>
      <w:proofErr w:type="gramStart"/>
      <w:r>
        <w:t>16 bit</w:t>
      </w:r>
      <w:proofErr w:type="gramEnd"/>
      <w:r>
        <w:t xml:space="preserve"> converter.</w:t>
      </w:r>
      <w:r>
        <w:br/>
      </w:r>
      <w:r>
        <w:br/>
        <w:t>The chip's fairly small so it comes on a breakout board with ferrites to keep the AVDD and AGND quiet. Interfacing is done via I2C. The address can be changed to one of four options (see the datasheet table 5) so you can have up to 4 ADS1115's connected on a single 2-wire I2C bus for 16 single ended inputs.</w:t>
      </w:r>
      <w:r>
        <w:br/>
      </w:r>
      <w:r>
        <w:br/>
        <w:t>To get you started, we have example code for both the Raspberry Pi (</w:t>
      </w:r>
      <w:hyperlink r:id="rId11" w:history="1">
        <w:r>
          <w:rPr>
            <w:rStyle w:val="Hyperlink"/>
          </w:rPr>
          <w:t xml:space="preserve">in our </w:t>
        </w:r>
        <w:proofErr w:type="spellStart"/>
        <w:r>
          <w:rPr>
            <w:rStyle w:val="Hyperlink"/>
          </w:rPr>
          <w:t>Adafruit</w:t>
        </w:r>
        <w:proofErr w:type="spellEnd"/>
        <w:r>
          <w:rPr>
            <w:rStyle w:val="Hyperlink"/>
          </w:rPr>
          <w:t xml:space="preserve"> Pi Python library</w:t>
        </w:r>
      </w:hyperlink>
      <w:r>
        <w:t xml:space="preserve">) and </w:t>
      </w:r>
      <w:proofErr w:type="spellStart"/>
      <w:r>
        <w:t>Arduino</w:t>
      </w:r>
      <w:proofErr w:type="spellEnd"/>
      <w:r>
        <w:t xml:space="preserve"> (</w:t>
      </w:r>
      <w:hyperlink r:id="rId12" w:history="1">
        <w:r>
          <w:rPr>
            <w:rStyle w:val="Hyperlink"/>
          </w:rPr>
          <w:t xml:space="preserve">in our ADS1X15 </w:t>
        </w:r>
        <w:proofErr w:type="spellStart"/>
        <w:r>
          <w:rPr>
            <w:rStyle w:val="Hyperlink"/>
          </w:rPr>
          <w:t>Arduino</w:t>
        </w:r>
        <w:proofErr w:type="spellEnd"/>
        <w:r>
          <w:rPr>
            <w:rStyle w:val="Hyperlink"/>
          </w:rPr>
          <w:t xml:space="preserve"> library repository</w:t>
        </w:r>
      </w:hyperlink>
      <w:r>
        <w:t>) Simply connect GND to ground, VDD to your logic power supply, and SCL/SDA to your microcontroller's I2C port and run the example code to start reading data.</w:t>
      </w:r>
    </w:p>
    <w:p w14:paraId="757714EA" w14:textId="6BE1E41E" w:rsidR="006C4EC9" w:rsidRDefault="006C4EC9" w:rsidP="006C4EC9">
      <w:pPr>
        <w:pStyle w:val="Heading1"/>
        <w:rPr>
          <w:rFonts w:eastAsia="Times New Roman" w:cs="Times New Roman"/>
        </w:rPr>
      </w:pPr>
      <w:proofErr w:type="gramStart"/>
      <w:r>
        <w:rPr>
          <w:rFonts w:eastAsia="Times New Roman" w:hAnsi="Symbol" w:cs="Times New Roman"/>
        </w:rPr>
        <w:t></w:t>
      </w:r>
      <w:r>
        <w:rPr>
          <w:rFonts w:eastAsia="Times New Roman" w:cs="Times New Roman"/>
        </w:rPr>
        <w:t xml:space="preserve">  Technical</w:t>
      </w:r>
      <w:proofErr w:type="gramEnd"/>
      <w:r>
        <w:rPr>
          <w:rFonts w:eastAsia="Times New Roman" w:cs="Times New Roman"/>
        </w:rPr>
        <w:t xml:space="preserve"> Details</w:t>
      </w:r>
      <w:bookmarkStart w:id="3" w:name="technical-details"/>
      <w:bookmarkEnd w:id="3"/>
    </w:p>
    <w:p w14:paraId="746A4459"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WIDE SUPPLY RANGE: 2.0V to 5.5V</w:t>
      </w:r>
    </w:p>
    <w:p w14:paraId="2BCD078A"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LOW CURRENT CONSUMPTION: Continuous Mode: Only 150µA Single-Shot Mode: Auto Shut-Down</w:t>
      </w:r>
    </w:p>
    <w:p w14:paraId="73A700B0"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PROGRAMMABLE DATA RATE: 8SPS to 860SPS</w:t>
      </w:r>
    </w:p>
    <w:p w14:paraId="68D24BAF"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INTERNAL LOW-DRIFT VOLTAGE REFERENCE</w:t>
      </w:r>
    </w:p>
    <w:p w14:paraId="66AE5A34"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INTERNAL OSCILLATOR</w:t>
      </w:r>
    </w:p>
    <w:p w14:paraId="49C770BB"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INTERNAL PGA</w:t>
      </w:r>
    </w:p>
    <w:p w14:paraId="033C88BC"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I2C INTERFACE: Pin-Selectable Addresses</w:t>
      </w:r>
    </w:p>
    <w:p w14:paraId="44563CC2"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FOUR SINGLE-ENDED OR TWO DIFFERENTIAL INPUTS</w:t>
      </w:r>
    </w:p>
    <w:p w14:paraId="3B65BB9E"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PROGRAMMABLE COMPARATOR</w:t>
      </w:r>
    </w:p>
    <w:p w14:paraId="48DB5E69" w14:textId="77777777" w:rsidR="006C4EC9" w:rsidRDefault="006C4EC9" w:rsidP="006C4EC9">
      <w:pPr>
        <w:numPr>
          <w:ilvl w:val="0"/>
          <w:numId w:val="4"/>
        </w:numPr>
        <w:spacing w:before="100" w:beforeAutospacing="1" w:after="100" w:afterAutospacing="1" w:line="240" w:lineRule="auto"/>
        <w:rPr>
          <w:rFonts w:eastAsia="Times New Roman" w:cs="Times New Roman"/>
        </w:rPr>
      </w:pPr>
      <w:r>
        <w:rPr>
          <w:rFonts w:eastAsia="Times New Roman" w:cs="Times New Roman"/>
        </w:rPr>
        <w:t>This board/chip uses I2C 7-bit addresses between 0x48-0x4B, selectable with jumpers.</w:t>
      </w:r>
    </w:p>
    <w:p w14:paraId="2A0F0A8C" w14:textId="77777777" w:rsidR="00E26998" w:rsidRDefault="00E26998">
      <w:pPr>
        <w:pStyle w:val="normal0"/>
      </w:pPr>
    </w:p>
    <w:p w14:paraId="1E14767A" w14:textId="77777777" w:rsidR="00E26998" w:rsidRDefault="00A461E2">
      <w:pPr>
        <w:pStyle w:val="normal0"/>
      </w:pPr>
      <w:r>
        <w:tab/>
      </w:r>
    </w:p>
    <w:p w14:paraId="1211E317" w14:textId="77777777" w:rsidR="00E26998" w:rsidRDefault="00E26998">
      <w:pPr>
        <w:pStyle w:val="normal0"/>
      </w:pPr>
    </w:p>
    <w:p w14:paraId="5341A8BE" w14:textId="77777777" w:rsidR="00E26998" w:rsidRDefault="00A461E2">
      <w:pPr>
        <w:pStyle w:val="normal0"/>
      </w:pPr>
      <w:r>
        <w:t xml:space="preserve">  </w:t>
      </w:r>
    </w:p>
    <w:p w14:paraId="18F3747E" w14:textId="77777777" w:rsidR="00E26998" w:rsidRDefault="00E26998">
      <w:pPr>
        <w:pStyle w:val="normal0"/>
      </w:pPr>
    </w:p>
    <w:p w14:paraId="4EC8B5BA" w14:textId="77777777" w:rsidR="00E26998" w:rsidRDefault="00E26998">
      <w:pPr>
        <w:pStyle w:val="normal0"/>
      </w:pPr>
    </w:p>
    <w:p w14:paraId="04F08401" w14:textId="77777777" w:rsidR="00E26998" w:rsidRDefault="00E26998">
      <w:pPr>
        <w:pStyle w:val="normal0"/>
      </w:pPr>
    </w:p>
    <w:p w14:paraId="1A04CF44" w14:textId="77777777" w:rsidR="00E26998" w:rsidRDefault="00E26998">
      <w:pPr>
        <w:pStyle w:val="normal0"/>
      </w:pPr>
    </w:p>
    <w:p w14:paraId="45902052" w14:textId="77777777" w:rsidR="00E26998" w:rsidRDefault="00E26998">
      <w:pPr>
        <w:pStyle w:val="normal0"/>
      </w:pPr>
    </w:p>
    <w:p w14:paraId="4534C19B" w14:textId="77777777" w:rsidR="00E26998" w:rsidRDefault="00E26998">
      <w:pPr>
        <w:pStyle w:val="normal0"/>
      </w:pPr>
    </w:p>
    <w:p w14:paraId="13F42CA8" w14:textId="77777777" w:rsidR="00E26998" w:rsidRDefault="00E26998">
      <w:pPr>
        <w:pStyle w:val="normal0"/>
        <w:jc w:val="center"/>
      </w:pPr>
    </w:p>
    <w:p w14:paraId="1961D83D" w14:textId="77777777" w:rsidR="00E26998" w:rsidRDefault="00E26998">
      <w:pPr>
        <w:pStyle w:val="normal0"/>
      </w:pPr>
    </w:p>
    <w:p w14:paraId="59B16045" w14:textId="77777777" w:rsidR="00E26998" w:rsidRDefault="00E26998">
      <w:pPr>
        <w:pStyle w:val="normal0"/>
      </w:pPr>
    </w:p>
    <w:sectPr w:rsidR="00E26998" w:rsidSect="00F30155">
      <w:headerReference w:type="even" r:id="rId13"/>
      <w:headerReference w:type="default" r:id="rId14"/>
      <w:pgSz w:w="12240" w:h="15840"/>
      <w:pgMar w:top="1440" w:right="1440" w:bottom="45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66822" w14:textId="77777777" w:rsidR="007C4BAD" w:rsidRDefault="007C4BAD" w:rsidP="00A36FFF">
      <w:pPr>
        <w:spacing w:line="240" w:lineRule="auto"/>
      </w:pPr>
      <w:r>
        <w:separator/>
      </w:r>
    </w:p>
  </w:endnote>
  <w:endnote w:type="continuationSeparator" w:id="0">
    <w:p w14:paraId="7126F7B4" w14:textId="77777777" w:rsidR="007C4BAD" w:rsidRDefault="007C4BAD" w:rsidP="00A36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7152E" w14:textId="77777777" w:rsidR="007C4BAD" w:rsidRDefault="007C4BAD" w:rsidP="00A36FFF">
      <w:pPr>
        <w:spacing w:line="240" w:lineRule="auto"/>
      </w:pPr>
      <w:r>
        <w:separator/>
      </w:r>
    </w:p>
  </w:footnote>
  <w:footnote w:type="continuationSeparator" w:id="0">
    <w:p w14:paraId="4061AECC" w14:textId="77777777" w:rsidR="007C4BAD" w:rsidRDefault="007C4BAD" w:rsidP="00A36FF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424"/>
    </w:tblGrid>
    <w:tr w:rsidR="007C4BAD" w:rsidRPr="0088634D" w14:paraId="58662D82" w14:textId="77777777" w:rsidTr="00A36FFF">
      <w:tc>
        <w:tcPr>
          <w:tcW w:w="1152" w:type="dxa"/>
        </w:tcPr>
        <w:p w14:paraId="4ADD109F" w14:textId="77777777" w:rsidR="007C4BAD" w:rsidRPr="0088634D" w:rsidRDefault="007C4BAD" w:rsidP="00A36FF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Pr>
              <w:rFonts w:ascii="Cambria" w:hAnsi="Cambria"/>
              <w:noProof/>
            </w:rPr>
            <w:t>6</w:t>
          </w:r>
          <w:r w:rsidRPr="0088634D">
            <w:rPr>
              <w:rFonts w:ascii="Cambria" w:hAnsi="Cambria"/>
            </w:rPr>
            <w:fldChar w:fldCharType="end"/>
          </w:r>
        </w:p>
      </w:tc>
      <w:tc>
        <w:tcPr>
          <w:tcW w:w="0" w:type="auto"/>
          <w:noWrap/>
        </w:tcPr>
        <w:p w14:paraId="1DD390C9" w14:textId="77777777" w:rsidR="007C4BAD" w:rsidRPr="0088634D" w:rsidRDefault="007C4BAD" w:rsidP="00A36FFF">
          <w:pPr>
            <w:pStyle w:val="Header"/>
            <w:rPr>
              <w:rFonts w:ascii="Cambria" w:hAnsi="Cambria"/>
            </w:rPr>
          </w:pPr>
          <w:r>
            <w:t xml:space="preserve">The Design, Development, and Implementation of </w:t>
          </w:r>
          <w:proofErr w:type="spellStart"/>
          <w:r>
            <w:t>Fabry</w:t>
          </w:r>
          <w:proofErr w:type="spellEnd"/>
          <w:r>
            <w:t>-Perot Interferometer</w:t>
          </w:r>
        </w:p>
      </w:tc>
    </w:tr>
  </w:tbl>
  <w:p w14:paraId="62ECC0CC" w14:textId="77777777" w:rsidR="007C4BAD" w:rsidRDefault="007C4B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7C4BAD" w14:paraId="794993D3" w14:textId="77777777">
      <w:tc>
        <w:tcPr>
          <w:tcW w:w="0" w:type="auto"/>
          <w:tcBorders>
            <w:right w:val="single" w:sz="6" w:space="0" w:color="000000" w:themeColor="text1"/>
          </w:tcBorders>
        </w:tcPr>
        <w:sdt>
          <w:sdtPr>
            <w:rPr>
              <w:bCs/>
            </w:rPr>
            <w:alias w:val="Title"/>
            <w:id w:val="78735415"/>
            <w:placeholder>
              <w:docPart w:val="D0C8A468AC40BE4784C6D03AA6685415"/>
            </w:placeholder>
            <w:dataBinding w:prefixMappings="xmlns:ns0='http://schemas.openxmlformats.org/package/2006/metadata/core-properties' xmlns:ns1='http://purl.org/dc/elements/1.1/'" w:xpath="/ns0:coreProperties[1]/ns1:title[1]" w:storeItemID="{6C3C8BC8-F283-45AE-878A-BAB7291924A1}"/>
            <w:text/>
          </w:sdtPr>
          <w:sdtContent>
            <w:p w14:paraId="229E2DE4" w14:textId="77777777" w:rsidR="007C4BAD" w:rsidRPr="00A36FFF" w:rsidRDefault="007C4BAD" w:rsidP="00A36FFF">
              <w:pPr>
                <w:pStyle w:val="Header"/>
                <w:jc w:val="right"/>
                <w:rPr>
                  <w:bCs/>
                </w:rPr>
              </w:pPr>
              <w:r w:rsidRPr="00A36FFF">
                <w:rPr>
                  <w:bCs/>
                </w:rPr>
                <w:t xml:space="preserve">The Design, Development, and Implementation of </w:t>
              </w:r>
              <w:proofErr w:type="spellStart"/>
              <w:r w:rsidRPr="00A36FFF">
                <w:rPr>
                  <w:bCs/>
                </w:rPr>
                <w:t>Fabry</w:t>
              </w:r>
              <w:proofErr w:type="spellEnd"/>
              <w:r w:rsidRPr="00A36FFF">
                <w:rPr>
                  <w:bCs/>
                </w:rPr>
                <w:t>-Perot</w:t>
              </w:r>
              <w:r>
                <w:rPr>
                  <w:bCs/>
                </w:rPr>
                <w:t xml:space="preserve"> Interferometer</w:t>
              </w:r>
              <w:r w:rsidRPr="00A36FFF">
                <w:rPr>
                  <w:bCs/>
                </w:rPr>
                <w:t xml:space="preserve"> </w:t>
              </w:r>
            </w:p>
          </w:sdtContent>
        </w:sdt>
      </w:tc>
      <w:tc>
        <w:tcPr>
          <w:tcW w:w="1152" w:type="dxa"/>
          <w:tcBorders>
            <w:left w:val="single" w:sz="6" w:space="0" w:color="000000" w:themeColor="text1"/>
          </w:tcBorders>
        </w:tcPr>
        <w:p w14:paraId="29533CA0" w14:textId="77777777" w:rsidR="007C4BAD" w:rsidRDefault="007C4BAD">
          <w:pPr>
            <w:pStyle w:val="Header"/>
            <w:rPr>
              <w:b/>
            </w:rPr>
          </w:pPr>
          <w:r>
            <w:fldChar w:fldCharType="begin"/>
          </w:r>
          <w:r>
            <w:instrText xml:space="preserve"> PAGE   \* MERGEFORMAT </w:instrText>
          </w:r>
          <w:r>
            <w:fldChar w:fldCharType="separate"/>
          </w:r>
          <w:r>
            <w:rPr>
              <w:noProof/>
            </w:rPr>
            <w:t>5</w:t>
          </w:r>
          <w:r>
            <w:rPr>
              <w:noProof/>
            </w:rPr>
            <w:fldChar w:fldCharType="end"/>
          </w:r>
        </w:p>
      </w:tc>
    </w:tr>
  </w:tbl>
  <w:p w14:paraId="16B8ED5B" w14:textId="77777777" w:rsidR="007C4BAD" w:rsidRDefault="007C4BA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E18AA"/>
    <w:multiLevelType w:val="multilevel"/>
    <w:tmpl w:val="E20EEF8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6EF45CB"/>
    <w:multiLevelType w:val="multilevel"/>
    <w:tmpl w:val="E20EEF8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A9740F7"/>
    <w:multiLevelType w:val="hybridMultilevel"/>
    <w:tmpl w:val="B3DEBC14"/>
    <w:lvl w:ilvl="0" w:tplc="29784E84">
      <w:start w:val="500"/>
      <w:numFmt w:val="upperRoman"/>
      <w:lvlText w:val="%1."/>
      <w:lvlJc w:val="left"/>
      <w:pPr>
        <w:ind w:left="882" w:hanging="720"/>
      </w:pPr>
      <w:rPr>
        <w:rFonts w:hint="default"/>
      </w:rPr>
    </w:lvl>
    <w:lvl w:ilvl="1" w:tplc="04090019">
      <w:start w:val="1"/>
      <w:numFmt w:val="lowerLetter"/>
      <w:lvlText w:val="%2."/>
      <w:lvlJc w:val="left"/>
      <w:pPr>
        <w:ind w:left="1242" w:hanging="360"/>
      </w:pPr>
    </w:lvl>
    <w:lvl w:ilvl="2" w:tplc="F0EE9C58">
      <w:start w:val="5"/>
      <w:numFmt w:val="upperLetter"/>
      <w:lvlText w:val="%3."/>
      <w:lvlJc w:val="left"/>
      <w:pPr>
        <w:ind w:left="2142" w:hanging="360"/>
      </w:pPr>
      <w:rPr>
        <w:rFonts w:hint="default"/>
      </w:r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3">
    <w:nsid w:val="6851496D"/>
    <w:multiLevelType w:val="multilevel"/>
    <w:tmpl w:val="5882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E26998"/>
    <w:rsid w:val="000113A0"/>
    <w:rsid w:val="0002676B"/>
    <w:rsid w:val="0003797A"/>
    <w:rsid w:val="000F115D"/>
    <w:rsid w:val="00141313"/>
    <w:rsid w:val="001C4F2D"/>
    <w:rsid w:val="00250840"/>
    <w:rsid w:val="00283436"/>
    <w:rsid w:val="002C3EE8"/>
    <w:rsid w:val="002F666B"/>
    <w:rsid w:val="0030087D"/>
    <w:rsid w:val="003660B7"/>
    <w:rsid w:val="00372B3C"/>
    <w:rsid w:val="00384446"/>
    <w:rsid w:val="004461D4"/>
    <w:rsid w:val="00542830"/>
    <w:rsid w:val="005C6A5D"/>
    <w:rsid w:val="005E17E4"/>
    <w:rsid w:val="005E401D"/>
    <w:rsid w:val="005E4C6A"/>
    <w:rsid w:val="00644707"/>
    <w:rsid w:val="006544D1"/>
    <w:rsid w:val="00672717"/>
    <w:rsid w:val="006C4EC9"/>
    <w:rsid w:val="006F251D"/>
    <w:rsid w:val="006F3E75"/>
    <w:rsid w:val="0070382B"/>
    <w:rsid w:val="00717B8E"/>
    <w:rsid w:val="0074270A"/>
    <w:rsid w:val="00770DA4"/>
    <w:rsid w:val="007C40B1"/>
    <w:rsid w:val="007C4BAD"/>
    <w:rsid w:val="00835803"/>
    <w:rsid w:val="00877C94"/>
    <w:rsid w:val="008B0F42"/>
    <w:rsid w:val="008D2A61"/>
    <w:rsid w:val="00A36FFF"/>
    <w:rsid w:val="00A461E2"/>
    <w:rsid w:val="00A90ED8"/>
    <w:rsid w:val="00AD1746"/>
    <w:rsid w:val="00B64F1B"/>
    <w:rsid w:val="00BB1A30"/>
    <w:rsid w:val="00BD0D1B"/>
    <w:rsid w:val="00BD4641"/>
    <w:rsid w:val="00BE77CA"/>
    <w:rsid w:val="00C00EE4"/>
    <w:rsid w:val="00CE6F35"/>
    <w:rsid w:val="00D67FD6"/>
    <w:rsid w:val="00DD400E"/>
    <w:rsid w:val="00E24DAD"/>
    <w:rsid w:val="00E26998"/>
    <w:rsid w:val="00EC4D07"/>
    <w:rsid w:val="00F30155"/>
    <w:rsid w:val="00F33A01"/>
    <w:rsid w:val="00F410BF"/>
    <w:rsid w:val="00F46B8E"/>
    <w:rsid w:val="00F87208"/>
    <w:rsid w:val="00FD1D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2A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1"/>
    <w:rsid w:val="00A461E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6FFF"/>
    <w:pPr>
      <w:tabs>
        <w:tab w:val="center" w:pos="4320"/>
        <w:tab w:val="right" w:pos="8640"/>
      </w:tabs>
      <w:spacing w:line="240" w:lineRule="auto"/>
    </w:pPr>
  </w:style>
  <w:style w:type="character" w:customStyle="1" w:styleId="HeaderChar">
    <w:name w:val="Header Char"/>
    <w:basedOn w:val="DefaultParagraphFont"/>
    <w:link w:val="Header"/>
    <w:uiPriority w:val="99"/>
    <w:rsid w:val="00A36FFF"/>
  </w:style>
  <w:style w:type="paragraph" w:styleId="Footer">
    <w:name w:val="footer"/>
    <w:basedOn w:val="Normal"/>
    <w:link w:val="FooterChar"/>
    <w:uiPriority w:val="99"/>
    <w:unhideWhenUsed/>
    <w:rsid w:val="00A36FFF"/>
    <w:pPr>
      <w:tabs>
        <w:tab w:val="center" w:pos="4320"/>
        <w:tab w:val="right" w:pos="8640"/>
      </w:tabs>
      <w:spacing w:line="240" w:lineRule="auto"/>
    </w:pPr>
  </w:style>
  <w:style w:type="character" w:customStyle="1" w:styleId="FooterChar">
    <w:name w:val="Footer Char"/>
    <w:basedOn w:val="DefaultParagraphFont"/>
    <w:link w:val="Footer"/>
    <w:uiPriority w:val="99"/>
    <w:rsid w:val="00A36FFF"/>
  </w:style>
  <w:style w:type="character" w:styleId="PageNumber">
    <w:name w:val="page number"/>
    <w:basedOn w:val="DefaultParagraphFont"/>
    <w:uiPriority w:val="99"/>
    <w:semiHidden/>
    <w:unhideWhenUsed/>
    <w:rsid w:val="00A36FFF"/>
  </w:style>
  <w:style w:type="paragraph" w:styleId="BalloonText">
    <w:name w:val="Balloon Text"/>
    <w:basedOn w:val="Normal"/>
    <w:link w:val="BalloonTextChar"/>
    <w:uiPriority w:val="99"/>
    <w:semiHidden/>
    <w:unhideWhenUsed/>
    <w:rsid w:val="007C40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B1"/>
    <w:rPr>
      <w:rFonts w:ascii="Lucida Grande" w:hAnsi="Lucida Grande" w:cs="Lucida Grande"/>
      <w:sz w:val="18"/>
      <w:szCs w:val="18"/>
    </w:rPr>
  </w:style>
  <w:style w:type="character" w:styleId="PlaceholderText">
    <w:name w:val="Placeholder Text"/>
    <w:basedOn w:val="DefaultParagraphFont"/>
    <w:uiPriority w:val="99"/>
    <w:semiHidden/>
    <w:rsid w:val="00F87208"/>
    <w:rPr>
      <w:color w:val="808080"/>
    </w:rPr>
  </w:style>
  <w:style w:type="character" w:styleId="Hyperlink">
    <w:name w:val="Hyperlink"/>
    <w:basedOn w:val="DefaultParagraphFont"/>
    <w:uiPriority w:val="99"/>
    <w:semiHidden/>
    <w:unhideWhenUsed/>
    <w:rsid w:val="006C4EC9"/>
    <w:rPr>
      <w:color w:val="0000FF"/>
      <w:u w:val="single"/>
    </w:rPr>
  </w:style>
  <w:style w:type="paragraph" w:styleId="NormalWeb">
    <w:name w:val="Normal (Web)"/>
    <w:basedOn w:val="Normal"/>
    <w:uiPriority w:val="99"/>
    <w:semiHidden/>
    <w:unhideWhenUsed/>
    <w:rsid w:val="006C4EC9"/>
    <w:pPr>
      <w:spacing w:before="100" w:beforeAutospacing="1" w:after="100" w:afterAutospacing="1" w:line="240" w:lineRule="auto"/>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styleId="TableGrid">
    <w:name w:val="Table Grid"/>
    <w:basedOn w:val="TableNormal"/>
    <w:uiPriority w:val="1"/>
    <w:rsid w:val="00A461E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6FFF"/>
    <w:pPr>
      <w:tabs>
        <w:tab w:val="center" w:pos="4320"/>
        <w:tab w:val="right" w:pos="8640"/>
      </w:tabs>
      <w:spacing w:line="240" w:lineRule="auto"/>
    </w:pPr>
  </w:style>
  <w:style w:type="character" w:customStyle="1" w:styleId="HeaderChar">
    <w:name w:val="Header Char"/>
    <w:basedOn w:val="DefaultParagraphFont"/>
    <w:link w:val="Header"/>
    <w:uiPriority w:val="99"/>
    <w:rsid w:val="00A36FFF"/>
  </w:style>
  <w:style w:type="paragraph" w:styleId="Footer">
    <w:name w:val="footer"/>
    <w:basedOn w:val="Normal"/>
    <w:link w:val="FooterChar"/>
    <w:uiPriority w:val="99"/>
    <w:unhideWhenUsed/>
    <w:rsid w:val="00A36FFF"/>
    <w:pPr>
      <w:tabs>
        <w:tab w:val="center" w:pos="4320"/>
        <w:tab w:val="right" w:pos="8640"/>
      </w:tabs>
      <w:spacing w:line="240" w:lineRule="auto"/>
    </w:pPr>
  </w:style>
  <w:style w:type="character" w:customStyle="1" w:styleId="FooterChar">
    <w:name w:val="Footer Char"/>
    <w:basedOn w:val="DefaultParagraphFont"/>
    <w:link w:val="Footer"/>
    <w:uiPriority w:val="99"/>
    <w:rsid w:val="00A36FFF"/>
  </w:style>
  <w:style w:type="character" w:styleId="PageNumber">
    <w:name w:val="page number"/>
    <w:basedOn w:val="DefaultParagraphFont"/>
    <w:uiPriority w:val="99"/>
    <w:semiHidden/>
    <w:unhideWhenUsed/>
    <w:rsid w:val="00A36FFF"/>
  </w:style>
  <w:style w:type="paragraph" w:styleId="BalloonText">
    <w:name w:val="Balloon Text"/>
    <w:basedOn w:val="Normal"/>
    <w:link w:val="BalloonTextChar"/>
    <w:uiPriority w:val="99"/>
    <w:semiHidden/>
    <w:unhideWhenUsed/>
    <w:rsid w:val="007C40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0B1"/>
    <w:rPr>
      <w:rFonts w:ascii="Lucida Grande" w:hAnsi="Lucida Grande" w:cs="Lucida Grande"/>
      <w:sz w:val="18"/>
      <w:szCs w:val="18"/>
    </w:rPr>
  </w:style>
  <w:style w:type="character" w:styleId="PlaceholderText">
    <w:name w:val="Placeholder Text"/>
    <w:basedOn w:val="DefaultParagraphFont"/>
    <w:uiPriority w:val="99"/>
    <w:semiHidden/>
    <w:rsid w:val="00F87208"/>
    <w:rPr>
      <w:color w:val="808080"/>
    </w:rPr>
  </w:style>
  <w:style w:type="character" w:styleId="Hyperlink">
    <w:name w:val="Hyperlink"/>
    <w:basedOn w:val="DefaultParagraphFont"/>
    <w:uiPriority w:val="99"/>
    <w:semiHidden/>
    <w:unhideWhenUsed/>
    <w:rsid w:val="006C4EC9"/>
    <w:rPr>
      <w:color w:val="0000FF"/>
      <w:u w:val="single"/>
    </w:rPr>
  </w:style>
  <w:style w:type="paragraph" w:styleId="NormalWeb">
    <w:name w:val="Normal (Web)"/>
    <w:basedOn w:val="Normal"/>
    <w:uiPriority w:val="99"/>
    <w:semiHidden/>
    <w:unhideWhenUsed/>
    <w:rsid w:val="006C4EC9"/>
    <w:pPr>
      <w:spacing w:before="100" w:beforeAutospacing="1" w:after="100" w:afterAutospacing="1" w:line="240" w:lineRule="auto"/>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85404">
      <w:bodyDiv w:val="1"/>
      <w:marLeft w:val="0"/>
      <w:marRight w:val="0"/>
      <w:marTop w:val="0"/>
      <w:marBottom w:val="0"/>
      <w:divBdr>
        <w:top w:val="none" w:sz="0" w:space="0" w:color="auto"/>
        <w:left w:val="none" w:sz="0" w:space="0" w:color="auto"/>
        <w:bottom w:val="none" w:sz="0" w:space="0" w:color="auto"/>
        <w:right w:val="none" w:sz="0" w:space="0" w:color="auto"/>
      </w:divBdr>
    </w:div>
    <w:div w:id="903567754">
      <w:bodyDiv w:val="1"/>
      <w:marLeft w:val="0"/>
      <w:marRight w:val="0"/>
      <w:marTop w:val="0"/>
      <w:marBottom w:val="0"/>
      <w:divBdr>
        <w:top w:val="none" w:sz="0" w:space="0" w:color="auto"/>
        <w:left w:val="none" w:sz="0" w:space="0" w:color="auto"/>
        <w:bottom w:val="none" w:sz="0" w:space="0" w:color="auto"/>
        <w:right w:val="none" w:sz="0" w:space="0" w:color="auto"/>
      </w:divBdr>
      <w:divsChild>
        <w:div w:id="634026255">
          <w:marLeft w:val="0"/>
          <w:marRight w:val="0"/>
          <w:marTop w:val="0"/>
          <w:marBottom w:val="0"/>
          <w:divBdr>
            <w:top w:val="none" w:sz="0" w:space="0" w:color="auto"/>
            <w:left w:val="none" w:sz="0" w:space="0" w:color="auto"/>
            <w:bottom w:val="none" w:sz="0" w:space="0" w:color="auto"/>
            <w:right w:val="none" w:sz="0" w:space="0" w:color="auto"/>
          </w:divBdr>
        </w:div>
        <w:div w:id="656493638">
          <w:marLeft w:val="0"/>
          <w:marRight w:val="0"/>
          <w:marTop w:val="0"/>
          <w:marBottom w:val="0"/>
          <w:divBdr>
            <w:top w:val="none" w:sz="0" w:space="0" w:color="auto"/>
            <w:left w:val="none" w:sz="0" w:space="0" w:color="auto"/>
            <w:bottom w:val="none" w:sz="0" w:space="0" w:color="auto"/>
            <w:right w:val="none" w:sz="0" w:space="0" w:color="auto"/>
          </w:divBdr>
          <w:divsChild>
            <w:div w:id="753162097">
              <w:marLeft w:val="0"/>
              <w:marRight w:val="0"/>
              <w:marTop w:val="0"/>
              <w:marBottom w:val="0"/>
              <w:divBdr>
                <w:top w:val="none" w:sz="0" w:space="0" w:color="auto"/>
                <w:left w:val="none" w:sz="0" w:space="0" w:color="auto"/>
                <w:bottom w:val="none" w:sz="0" w:space="0" w:color="auto"/>
                <w:right w:val="none" w:sz="0" w:space="0" w:color="auto"/>
              </w:divBdr>
              <w:divsChild>
                <w:div w:id="1361200029">
                  <w:marLeft w:val="0"/>
                  <w:marRight w:val="0"/>
                  <w:marTop w:val="0"/>
                  <w:marBottom w:val="0"/>
                  <w:divBdr>
                    <w:top w:val="none" w:sz="0" w:space="0" w:color="auto"/>
                    <w:left w:val="none" w:sz="0" w:space="0" w:color="auto"/>
                    <w:bottom w:val="none" w:sz="0" w:space="0" w:color="auto"/>
                    <w:right w:val="none" w:sz="0" w:space="0" w:color="auto"/>
                  </w:divBdr>
                </w:div>
                <w:div w:id="17713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722">
      <w:bodyDiv w:val="1"/>
      <w:marLeft w:val="0"/>
      <w:marRight w:val="0"/>
      <w:marTop w:val="0"/>
      <w:marBottom w:val="0"/>
      <w:divBdr>
        <w:top w:val="none" w:sz="0" w:space="0" w:color="auto"/>
        <w:left w:val="none" w:sz="0" w:space="0" w:color="auto"/>
        <w:bottom w:val="none" w:sz="0" w:space="0" w:color="auto"/>
        <w:right w:val="none" w:sz="0" w:space="0" w:color="auto"/>
      </w:divBdr>
    </w:div>
    <w:div w:id="1544827027">
      <w:bodyDiv w:val="1"/>
      <w:marLeft w:val="0"/>
      <w:marRight w:val="0"/>
      <w:marTop w:val="0"/>
      <w:marBottom w:val="0"/>
      <w:divBdr>
        <w:top w:val="none" w:sz="0" w:space="0" w:color="auto"/>
        <w:left w:val="none" w:sz="0" w:space="0" w:color="auto"/>
        <w:bottom w:val="none" w:sz="0" w:space="0" w:color="auto"/>
        <w:right w:val="none" w:sz="0" w:space="0" w:color="auto"/>
      </w:divBdr>
    </w:div>
    <w:div w:id="20659802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dafruit/Adafruit-Raspberry-Pi-Python-Code" TargetMode="External"/><Relationship Id="rId12" Type="http://schemas.openxmlformats.org/officeDocument/2006/relationships/hyperlink" Target="https://github.com/adafruit/Adafruit_ADS1X15"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C8A468AC40BE4784C6D03AA6685415"/>
        <w:category>
          <w:name w:val="General"/>
          <w:gallery w:val="placeholder"/>
        </w:category>
        <w:types>
          <w:type w:val="bbPlcHdr"/>
        </w:types>
        <w:behaviors>
          <w:behavior w:val="content"/>
        </w:behaviors>
        <w:guid w:val="{BBC3136F-07AF-D74B-8CBE-38E042BC8E24}"/>
      </w:docPartPr>
      <w:docPartBody>
        <w:p w:rsidR="00124A0C" w:rsidRDefault="00124A0C" w:rsidP="00124A0C">
          <w:pPr>
            <w:pStyle w:val="D0C8A468AC40BE4784C6D03AA668541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0C"/>
    <w:rsid w:val="00124A0C"/>
    <w:rsid w:val="00382E88"/>
    <w:rsid w:val="007740CA"/>
    <w:rsid w:val="0097692B"/>
    <w:rsid w:val="00D51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4A94C1010A8B478EA2A7377220C915">
    <w:name w:val="3B4A94C1010A8B478EA2A7377220C915"/>
    <w:rsid w:val="00124A0C"/>
  </w:style>
  <w:style w:type="paragraph" w:customStyle="1" w:styleId="A35F4D28E0C42E46ADA6CB7325EBDBF7">
    <w:name w:val="A35F4D28E0C42E46ADA6CB7325EBDBF7"/>
    <w:rsid w:val="00124A0C"/>
  </w:style>
  <w:style w:type="paragraph" w:customStyle="1" w:styleId="003D83206442A3479297E45EC6F5BF9C">
    <w:name w:val="003D83206442A3479297E45EC6F5BF9C"/>
    <w:rsid w:val="00124A0C"/>
  </w:style>
  <w:style w:type="paragraph" w:customStyle="1" w:styleId="1E5F372173ED944D987B87F7E028FA53">
    <w:name w:val="1E5F372173ED944D987B87F7E028FA53"/>
    <w:rsid w:val="00124A0C"/>
  </w:style>
  <w:style w:type="paragraph" w:customStyle="1" w:styleId="6E8D64107567E241A8014B48D7EA0EDB">
    <w:name w:val="6E8D64107567E241A8014B48D7EA0EDB"/>
    <w:rsid w:val="00124A0C"/>
  </w:style>
  <w:style w:type="paragraph" w:customStyle="1" w:styleId="D25D79AD0357B24CB5A51372D596329D">
    <w:name w:val="D25D79AD0357B24CB5A51372D596329D"/>
    <w:rsid w:val="00124A0C"/>
  </w:style>
  <w:style w:type="paragraph" w:customStyle="1" w:styleId="4B2ED8B239340D42ADA894D31BD15278">
    <w:name w:val="4B2ED8B239340D42ADA894D31BD15278"/>
    <w:rsid w:val="00124A0C"/>
  </w:style>
  <w:style w:type="paragraph" w:customStyle="1" w:styleId="219E729BA864774091DF137F01E7662D">
    <w:name w:val="219E729BA864774091DF137F01E7662D"/>
    <w:rsid w:val="00124A0C"/>
  </w:style>
  <w:style w:type="paragraph" w:customStyle="1" w:styleId="D0C8A468AC40BE4784C6D03AA6685415">
    <w:name w:val="D0C8A468AC40BE4784C6D03AA6685415"/>
    <w:rsid w:val="00124A0C"/>
  </w:style>
  <w:style w:type="character" w:styleId="PlaceholderText">
    <w:name w:val="Placeholder Text"/>
    <w:basedOn w:val="DefaultParagraphFont"/>
    <w:uiPriority w:val="99"/>
    <w:semiHidden/>
    <w:rsid w:val="007740C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4A94C1010A8B478EA2A7377220C915">
    <w:name w:val="3B4A94C1010A8B478EA2A7377220C915"/>
    <w:rsid w:val="00124A0C"/>
  </w:style>
  <w:style w:type="paragraph" w:customStyle="1" w:styleId="A35F4D28E0C42E46ADA6CB7325EBDBF7">
    <w:name w:val="A35F4D28E0C42E46ADA6CB7325EBDBF7"/>
    <w:rsid w:val="00124A0C"/>
  </w:style>
  <w:style w:type="paragraph" w:customStyle="1" w:styleId="003D83206442A3479297E45EC6F5BF9C">
    <w:name w:val="003D83206442A3479297E45EC6F5BF9C"/>
    <w:rsid w:val="00124A0C"/>
  </w:style>
  <w:style w:type="paragraph" w:customStyle="1" w:styleId="1E5F372173ED944D987B87F7E028FA53">
    <w:name w:val="1E5F372173ED944D987B87F7E028FA53"/>
    <w:rsid w:val="00124A0C"/>
  </w:style>
  <w:style w:type="paragraph" w:customStyle="1" w:styleId="6E8D64107567E241A8014B48D7EA0EDB">
    <w:name w:val="6E8D64107567E241A8014B48D7EA0EDB"/>
    <w:rsid w:val="00124A0C"/>
  </w:style>
  <w:style w:type="paragraph" w:customStyle="1" w:styleId="D25D79AD0357B24CB5A51372D596329D">
    <w:name w:val="D25D79AD0357B24CB5A51372D596329D"/>
    <w:rsid w:val="00124A0C"/>
  </w:style>
  <w:style w:type="paragraph" w:customStyle="1" w:styleId="4B2ED8B239340D42ADA894D31BD15278">
    <w:name w:val="4B2ED8B239340D42ADA894D31BD15278"/>
    <w:rsid w:val="00124A0C"/>
  </w:style>
  <w:style w:type="paragraph" w:customStyle="1" w:styleId="219E729BA864774091DF137F01E7662D">
    <w:name w:val="219E729BA864774091DF137F01E7662D"/>
    <w:rsid w:val="00124A0C"/>
  </w:style>
  <w:style w:type="paragraph" w:customStyle="1" w:styleId="D0C8A468AC40BE4784C6D03AA6685415">
    <w:name w:val="D0C8A468AC40BE4784C6D03AA6685415"/>
    <w:rsid w:val="00124A0C"/>
  </w:style>
  <w:style w:type="character" w:styleId="PlaceholderText">
    <w:name w:val="Placeholder Text"/>
    <w:basedOn w:val="DefaultParagraphFont"/>
    <w:uiPriority w:val="99"/>
    <w:semiHidden/>
    <w:rsid w:val="007740C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AAF6F-B8E8-2D46-BD29-A74EFCE9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1687</Words>
  <Characters>9616</Characters>
  <Application>Microsoft Macintosh Word</Application>
  <DocSecurity>0</DocSecurity>
  <Lines>80</Lines>
  <Paragraphs>22</Paragraphs>
  <ScaleCrop>false</ScaleCrop>
  <Company>Oregon Institute of Technology</Company>
  <LinksUpToDate>false</LinksUpToDate>
  <CharactersWithSpaces>11281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 Development, and Implementation of Fabry-Perot Interferometer </dc:title>
  <cp:lastModifiedBy>Miles Houston</cp:lastModifiedBy>
  <cp:revision>20</cp:revision>
  <dcterms:created xsi:type="dcterms:W3CDTF">2015-01-22T05:08:00Z</dcterms:created>
  <dcterms:modified xsi:type="dcterms:W3CDTF">2015-02-11T01:13:00Z</dcterms:modified>
</cp:coreProperties>
</file>