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B99E" w14:textId="77777777" w:rsidR="001D4CBB" w:rsidRDefault="001D4CBB" w:rsidP="001D4CBB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Year B. Tech. (CSE) – I: 2022-23</w:t>
      </w:r>
    </w:p>
    <w:p w14:paraId="0E77BAF8" w14:textId="77777777" w:rsidR="001D4CBB" w:rsidRDefault="001D4CBB" w:rsidP="001D4CBB">
      <w:pPr>
        <w:spacing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5CS462: PE5 - Data Mining Lab</w:t>
      </w:r>
    </w:p>
    <w:p w14:paraId="6E19E5C1" w14:textId="1929D325" w:rsidR="001D4CBB" w:rsidRDefault="001D4CBB" w:rsidP="001D4CBB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No. 7</w:t>
      </w:r>
    </w:p>
    <w:p w14:paraId="67A659A0" w14:textId="342AEEDA" w:rsidR="001D4CBB" w:rsidRPr="001D4CBB" w:rsidRDefault="001D4CBB" w:rsidP="001D4CBB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bCs/>
          <w:sz w:val="28"/>
          <w:szCs w:val="28"/>
        </w:rPr>
        <w:t>PRN: 2019BTECS00</w:t>
      </w:r>
      <w:r>
        <w:rPr>
          <w:b/>
          <w:bCs/>
          <w:sz w:val="28"/>
          <w:szCs w:val="28"/>
          <w:lang w:val="en-US"/>
        </w:rPr>
        <w:t>077                                                                    Date:02 oct 2022</w:t>
      </w:r>
    </w:p>
    <w:p w14:paraId="38607E96" w14:textId="77777777" w:rsidR="001D4CBB" w:rsidRDefault="001D4CBB" w:rsidP="001D4CBB">
      <w:pPr>
        <w:ind w:left="-142" w:firstLine="142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Full name: </w:t>
      </w:r>
      <w:r>
        <w:rPr>
          <w:b/>
          <w:bCs/>
          <w:sz w:val="28"/>
          <w:szCs w:val="28"/>
          <w:lang w:val="en-US"/>
        </w:rPr>
        <w:t>Biradar Avinash Vishnu</w:t>
      </w:r>
    </w:p>
    <w:p w14:paraId="370289E6" w14:textId="4B593559" w:rsidR="001D4CBB" w:rsidRPr="001D4CBB" w:rsidRDefault="001D4CBB" w:rsidP="001D4CBB">
      <w:pPr>
        <w:ind w:left="-142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472E6499" w14:textId="6C2C4D9C" w:rsidR="00364D2A" w:rsidRDefault="00C17AA1" w:rsidP="0090750F">
      <w:pPr>
        <w:ind w:left="-142"/>
        <w:jc w:val="both"/>
        <w:rPr>
          <w:rFonts w:ascii="Verdana" w:hAnsi="Verdana"/>
        </w:rPr>
      </w:pPr>
      <w:r w:rsidRPr="00C17AA1">
        <w:rPr>
          <w:rFonts w:ascii="Verdana" w:hAnsi="Verdana"/>
          <w:b/>
          <w:bCs/>
          <w:u w:val="single"/>
        </w:rPr>
        <w:t>Title:</w:t>
      </w:r>
      <w:r w:rsidRPr="00C17AA1">
        <w:rPr>
          <w:rFonts w:ascii="Verdana" w:hAnsi="Verdana"/>
          <w:b/>
          <w:bCs/>
        </w:rPr>
        <w:t xml:space="preserve"> </w:t>
      </w:r>
      <w:r w:rsidR="00B05617" w:rsidRPr="00B05617">
        <w:rPr>
          <w:rFonts w:ascii="Verdana" w:hAnsi="Verdana"/>
        </w:rPr>
        <w:t xml:space="preserve">Design </w:t>
      </w:r>
      <w:r w:rsidR="0090750F">
        <w:rPr>
          <w:rFonts w:ascii="Verdana" w:hAnsi="Verdana"/>
        </w:rPr>
        <w:t>the data analysis tools (GUI) to perform the following</w:t>
      </w:r>
      <w:r w:rsidR="001F12D1">
        <w:rPr>
          <w:rFonts w:ascii="Verdana" w:hAnsi="Verdana"/>
        </w:rPr>
        <w:t xml:space="preserve"> </w:t>
      </w:r>
      <w:r w:rsidR="0090750F">
        <w:rPr>
          <w:rFonts w:ascii="Verdana" w:hAnsi="Verdana"/>
        </w:rPr>
        <w:t>task.</w:t>
      </w:r>
    </w:p>
    <w:p w14:paraId="04269B1F" w14:textId="378A27F5" w:rsidR="001D6F34" w:rsidRDefault="001D6F34" w:rsidP="00364D2A">
      <w:pPr>
        <w:ind w:left="-142"/>
        <w:jc w:val="both"/>
        <w:rPr>
          <w:rFonts w:ascii="Verdana" w:hAnsi="Verdana"/>
        </w:rPr>
      </w:pPr>
      <w:r w:rsidRPr="001D6F34">
        <w:rPr>
          <w:rFonts w:ascii="Verdana" w:hAnsi="Verdana"/>
        </w:rPr>
        <w:t xml:space="preserve">1. </w:t>
      </w:r>
      <w:r w:rsidR="0037590C" w:rsidRPr="0037590C">
        <w:rPr>
          <w:rFonts w:ascii="Verdana" w:hAnsi="Verdana"/>
        </w:rPr>
        <w:t xml:space="preserve">Implement the </w:t>
      </w:r>
      <w:proofErr w:type="spellStart"/>
      <w:r w:rsidR="0037590C" w:rsidRPr="0037590C">
        <w:rPr>
          <w:rFonts w:ascii="Verdana" w:hAnsi="Verdana"/>
        </w:rPr>
        <w:t>Apriori</w:t>
      </w:r>
      <w:proofErr w:type="spellEnd"/>
      <w:r w:rsidR="0037590C" w:rsidRPr="0037590C">
        <w:rPr>
          <w:rFonts w:ascii="Verdana" w:hAnsi="Verdana"/>
        </w:rPr>
        <w:t xml:space="preserve"> algorithm for generating Association Rules</w:t>
      </w:r>
    </w:p>
    <w:p w14:paraId="3BA8C113" w14:textId="269328FF" w:rsidR="001D6F34" w:rsidRPr="000A4BDC" w:rsidRDefault="001D6F34" w:rsidP="00364D2A">
      <w:pPr>
        <w:ind w:left="-142"/>
        <w:jc w:val="both"/>
        <w:rPr>
          <w:rFonts w:ascii="Verdana" w:hAnsi="Verdana"/>
        </w:rPr>
      </w:pPr>
      <w:r w:rsidRPr="001D6F34">
        <w:rPr>
          <w:rFonts w:ascii="Verdana" w:hAnsi="Verdana"/>
        </w:rPr>
        <w:t>2.</w:t>
      </w:r>
      <w:r w:rsidRPr="000A4BDC">
        <w:rPr>
          <w:rFonts w:ascii="Verdana" w:hAnsi="Verdana"/>
        </w:rPr>
        <w:t xml:space="preserve"> </w:t>
      </w:r>
      <w:r w:rsidR="000A4BDC" w:rsidRPr="000A4BDC">
        <w:rPr>
          <w:rFonts w:ascii="Verdana" w:hAnsi="Verdana"/>
        </w:rPr>
        <w:t>Experiment with different values of support, confidence, and maximum rule length.</w:t>
      </w:r>
    </w:p>
    <w:p w14:paraId="20058E33" w14:textId="35FDD653" w:rsidR="0090750F" w:rsidRPr="001733EF" w:rsidRDefault="001D6F34" w:rsidP="00364D2A">
      <w:pPr>
        <w:ind w:left="-142"/>
        <w:jc w:val="both"/>
        <w:rPr>
          <w:rFonts w:ascii="Verdana" w:hAnsi="Verdana"/>
          <w:b/>
          <w:bCs/>
          <w:u w:val="single"/>
        </w:rPr>
      </w:pPr>
      <w:r w:rsidRPr="001D6F34">
        <w:rPr>
          <w:rFonts w:ascii="Verdana" w:hAnsi="Verdana"/>
        </w:rPr>
        <w:t>3.</w:t>
      </w:r>
      <w:r w:rsidRPr="001733EF">
        <w:rPr>
          <w:rFonts w:ascii="Verdana" w:hAnsi="Verdana"/>
        </w:rPr>
        <w:t xml:space="preserve"> </w:t>
      </w:r>
      <w:r w:rsidR="001733EF" w:rsidRPr="001733EF">
        <w:rPr>
          <w:rFonts w:ascii="Verdana" w:hAnsi="Verdana"/>
        </w:rPr>
        <w:t>Tabulate the results containing frequent item sets, total number of rules generated for different support and confidence.</w:t>
      </w:r>
    </w:p>
    <w:p w14:paraId="6562FDB1" w14:textId="77777777" w:rsidR="008624EA" w:rsidRDefault="008624EA" w:rsidP="00364D2A">
      <w:pPr>
        <w:ind w:left="-142"/>
        <w:jc w:val="both"/>
        <w:rPr>
          <w:rFonts w:ascii="Verdana" w:hAnsi="Verdana"/>
        </w:rPr>
      </w:pPr>
      <w:r w:rsidRPr="008624EA">
        <w:rPr>
          <w:rFonts w:ascii="Verdana" w:hAnsi="Verdana"/>
        </w:rPr>
        <w:t>4. Find the interesting rules from above obtained rules using following metrics/measures</w:t>
      </w:r>
      <w:r>
        <w:rPr>
          <w:rFonts w:ascii="Verdana" w:hAnsi="Verdana"/>
        </w:rPr>
        <w:t>.</w:t>
      </w:r>
      <w:r w:rsidRPr="008624EA">
        <w:rPr>
          <w:rFonts w:ascii="Verdana" w:hAnsi="Verdana"/>
        </w:rPr>
        <w:t xml:space="preserve"> </w:t>
      </w:r>
    </w:p>
    <w:p w14:paraId="3A9C16CE" w14:textId="143F8F23" w:rsidR="008624EA" w:rsidRPr="008624EA" w:rsidRDefault="008624EA" w:rsidP="00364D2A">
      <w:pPr>
        <w:ind w:left="-142"/>
        <w:jc w:val="both"/>
        <w:rPr>
          <w:rFonts w:ascii="Verdana" w:hAnsi="Verdana"/>
          <w:b/>
          <w:bCs/>
          <w:u w:val="single"/>
        </w:rPr>
      </w:pPr>
      <w:r w:rsidRPr="008624EA">
        <w:rPr>
          <w:rFonts w:ascii="Verdana" w:hAnsi="Verdana"/>
        </w:rPr>
        <w:t xml:space="preserve">a. Lift b. Chi-Square Test </w:t>
      </w:r>
      <w:r w:rsidRPr="008624EA">
        <w:rPr>
          <w:rFonts w:ascii="Arial" w:hAnsi="Arial" w:cs="Arial"/>
        </w:rPr>
        <w:t>ᵡ</w:t>
      </w:r>
      <w:r w:rsidRPr="0041532F">
        <w:rPr>
          <w:rFonts w:ascii="Verdana" w:hAnsi="Verdana"/>
          <w:vertAlign w:val="superscript"/>
        </w:rPr>
        <w:t xml:space="preserve"> 2</w:t>
      </w:r>
      <w:r w:rsidRPr="008624EA">
        <w:rPr>
          <w:rFonts w:ascii="Verdana" w:hAnsi="Verdana"/>
        </w:rPr>
        <w:t xml:space="preserve"> c. </w:t>
      </w:r>
      <w:proofErr w:type="spellStart"/>
      <w:r w:rsidRPr="008624EA">
        <w:rPr>
          <w:rFonts w:ascii="Verdana" w:hAnsi="Verdana"/>
        </w:rPr>
        <w:t>All_confidence</w:t>
      </w:r>
      <w:proofErr w:type="spellEnd"/>
      <w:r w:rsidRPr="008624EA">
        <w:rPr>
          <w:rFonts w:ascii="Verdana" w:hAnsi="Verdana"/>
        </w:rPr>
        <w:t xml:space="preserve"> </w:t>
      </w:r>
      <w:proofErr w:type="spellStart"/>
      <w:r w:rsidRPr="008624EA">
        <w:rPr>
          <w:rFonts w:ascii="Verdana" w:hAnsi="Verdana"/>
        </w:rPr>
        <w:t>measure d</w:t>
      </w:r>
      <w:proofErr w:type="spellEnd"/>
      <w:r w:rsidRPr="008624EA">
        <w:rPr>
          <w:rFonts w:ascii="Verdana" w:hAnsi="Verdana"/>
        </w:rPr>
        <w:t xml:space="preserve">. </w:t>
      </w:r>
      <w:proofErr w:type="spellStart"/>
      <w:r w:rsidRPr="008624EA">
        <w:rPr>
          <w:rFonts w:ascii="Verdana" w:hAnsi="Verdana"/>
        </w:rPr>
        <w:t>Max_confidence</w:t>
      </w:r>
      <w:proofErr w:type="spellEnd"/>
      <w:r w:rsidRPr="008624EA">
        <w:rPr>
          <w:rFonts w:ascii="Verdana" w:hAnsi="Verdana"/>
        </w:rPr>
        <w:t xml:space="preserve"> measure e. </w:t>
      </w:r>
      <w:proofErr w:type="spellStart"/>
      <w:r w:rsidRPr="008624EA">
        <w:rPr>
          <w:rFonts w:ascii="Verdana" w:hAnsi="Verdana"/>
        </w:rPr>
        <w:t>Kulczynski</w:t>
      </w:r>
      <w:proofErr w:type="spellEnd"/>
      <w:r w:rsidRPr="008624EA">
        <w:rPr>
          <w:rFonts w:ascii="Verdana" w:hAnsi="Verdana"/>
        </w:rPr>
        <w:t xml:space="preserve"> measure f. Cosine measure</w:t>
      </w:r>
    </w:p>
    <w:p w14:paraId="7B435C27" w14:textId="686D0D17" w:rsidR="00C17AA1" w:rsidRDefault="00C17AA1" w:rsidP="00364D2A">
      <w:pPr>
        <w:ind w:left="-142"/>
        <w:jc w:val="both"/>
        <w:rPr>
          <w:rFonts w:ascii="Verdana" w:hAnsi="Verdana"/>
          <w:b/>
          <w:bCs/>
          <w:u w:val="single"/>
        </w:rPr>
      </w:pPr>
      <w:r w:rsidRPr="00C17AA1">
        <w:rPr>
          <w:rFonts w:ascii="Verdana" w:hAnsi="Verdana"/>
          <w:b/>
          <w:bCs/>
          <w:u w:val="single"/>
        </w:rPr>
        <w:t>Objective/Aim:</w:t>
      </w:r>
    </w:p>
    <w:p w14:paraId="5BE5B303" w14:textId="0FBD567B" w:rsidR="00B05617" w:rsidRPr="00B05617" w:rsidRDefault="00B05617" w:rsidP="00B056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To implement </w:t>
      </w:r>
      <w:r w:rsidR="0009041F">
        <w:rPr>
          <w:rFonts w:ascii="Verdana" w:hAnsi="Verdana"/>
        </w:rPr>
        <w:t>data analysis tool using python programming language.</w:t>
      </w:r>
    </w:p>
    <w:p w14:paraId="132016C4" w14:textId="0846BF04" w:rsidR="00FF723F" w:rsidRDefault="00FF723F" w:rsidP="00AD075A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AD075A">
        <w:rPr>
          <w:rFonts w:ascii="Verdana" w:hAnsi="Verdana"/>
        </w:rPr>
        <w:t>To</w:t>
      </w:r>
      <w:r w:rsidR="0009041F" w:rsidRPr="00AD075A">
        <w:rPr>
          <w:rFonts w:ascii="Verdana" w:hAnsi="Verdana"/>
        </w:rPr>
        <w:t xml:space="preserve"> </w:t>
      </w:r>
      <w:r w:rsidR="00AD075A">
        <w:rPr>
          <w:rFonts w:ascii="Verdana" w:hAnsi="Verdana"/>
        </w:rPr>
        <w:t>d</w:t>
      </w:r>
      <w:r w:rsidR="00AD075A" w:rsidRPr="00C07D6E">
        <w:rPr>
          <w:rFonts w:ascii="Verdana" w:hAnsi="Verdana"/>
        </w:rPr>
        <w:t>esign</w:t>
      </w:r>
      <w:r w:rsidR="000B1985">
        <w:rPr>
          <w:rFonts w:ascii="Verdana" w:hAnsi="Verdana"/>
        </w:rPr>
        <w:t xml:space="preserve"> and implement </w:t>
      </w:r>
      <w:proofErr w:type="spellStart"/>
      <w:r w:rsidR="00E216CD">
        <w:rPr>
          <w:rFonts w:ascii="Verdana" w:hAnsi="Verdana"/>
        </w:rPr>
        <w:t>apriori</w:t>
      </w:r>
      <w:proofErr w:type="spellEnd"/>
      <w:r w:rsidR="00E216CD">
        <w:rPr>
          <w:rFonts w:ascii="Verdana" w:hAnsi="Verdana"/>
        </w:rPr>
        <w:t xml:space="preserve"> algorithm for generating association rules.</w:t>
      </w:r>
    </w:p>
    <w:p w14:paraId="79A4FCBE" w14:textId="77777777" w:rsidR="008F3A33" w:rsidRDefault="008F3A33" w:rsidP="00F57CD3">
      <w:pPr>
        <w:ind w:left="-142"/>
        <w:jc w:val="both"/>
        <w:rPr>
          <w:rFonts w:ascii="Verdana" w:hAnsi="Verdana"/>
          <w:b/>
          <w:bCs/>
          <w:u w:val="single"/>
        </w:rPr>
      </w:pPr>
    </w:p>
    <w:p w14:paraId="583C0B11" w14:textId="32BC375F" w:rsidR="00F57CD3" w:rsidRDefault="00F57CD3" w:rsidP="00F57CD3">
      <w:pPr>
        <w:ind w:left="-142"/>
        <w:jc w:val="both"/>
        <w:rPr>
          <w:rFonts w:ascii="Verdana" w:hAnsi="Verdana"/>
          <w:b/>
          <w:bCs/>
          <w:u w:val="single"/>
        </w:rPr>
      </w:pPr>
      <w:r w:rsidRPr="00F57CD3">
        <w:rPr>
          <w:rFonts w:ascii="Verdana" w:hAnsi="Verdana"/>
          <w:b/>
          <w:bCs/>
          <w:u w:val="single"/>
        </w:rPr>
        <w:t>Introduction:</w:t>
      </w:r>
    </w:p>
    <w:p w14:paraId="2F858393" w14:textId="3768E0F2" w:rsidR="006210E9" w:rsidRPr="006210E9" w:rsidRDefault="00C2639A" w:rsidP="006210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2"/>
          <w:szCs w:val="22"/>
          <w:u w:val="single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2"/>
          <w:szCs w:val="22"/>
          <w:u w:val="single"/>
          <w:shd w:val="clear" w:color="auto" w:fill="FFFFFF"/>
        </w:rPr>
        <w:t>Association Rules:</w:t>
      </w:r>
    </w:p>
    <w:p w14:paraId="7C19E124" w14:textId="4C23C1A8" w:rsidR="006210E9" w:rsidRDefault="00C2639A" w:rsidP="00C2639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</w:pPr>
      <w:r w:rsidRPr="00C2639A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Association rule mining finds interesting associations and relationships among large sets of data items. This rule shows how frequently </w:t>
      </w:r>
      <w:proofErr w:type="gramStart"/>
      <w:r w:rsidRPr="00C2639A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>a</w:t>
      </w:r>
      <w:proofErr w:type="gramEnd"/>
      <w:r w:rsidRPr="00C2639A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 itemset occurs in a transaction. A typical example is a Market Based Analysis.</w:t>
      </w:r>
    </w:p>
    <w:p w14:paraId="12C915F0" w14:textId="01E4B5E5" w:rsidR="000D2F1E" w:rsidRPr="000D2F1E" w:rsidRDefault="000D2F1E" w:rsidP="00C2639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Verdana" w:hAnsi="Verdana" w:cs="Arial"/>
          <w:color w:val="000000"/>
          <w:sz w:val="14"/>
          <w:szCs w:val="14"/>
          <w:u w:val="single"/>
          <w:shd w:val="clear" w:color="auto" w:fill="FFFFFF"/>
        </w:rPr>
      </w:pPr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The Association rule is very useful in </w:t>
      </w:r>
      <w:proofErr w:type="spellStart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>analyzing</w:t>
      </w:r>
      <w:proofErr w:type="spellEnd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 datasets. The data is collected using bar-code scanners in supermarkets. Such databases </w:t>
      </w:r>
      <w:proofErr w:type="gramStart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>consists</w:t>
      </w:r>
      <w:proofErr w:type="gramEnd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 of a large number of transaction records which list all items bought by a customer on a single purchase. </w:t>
      </w:r>
      <w:proofErr w:type="gramStart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>So</w:t>
      </w:r>
      <w:proofErr w:type="gramEnd"/>
      <w:r w:rsidRPr="000D2F1E">
        <w:rPr>
          <w:rFonts w:ascii="Verdana" w:hAnsi="Verdana" w:cs="Arial"/>
          <w:color w:val="273239"/>
          <w:spacing w:val="2"/>
          <w:sz w:val="22"/>
          <w:szCs w:val="22"/>
          <w:shd w:val="clear" w:color="auto" w:fill="FFFFFF"/>
        </w:rPr>
        <w:t xml:space="preserve"> the manager could know if certain groups of items are consistently purchased together and use this data for adjusting store layouts, cross-selling, promotions based on statistics.</w:t>
      </w:r>
    </w:p>
    <w:p w14:paraId="0DE8B032" w14:textId="38B17056" w:rsidR="008F3A33" w:rsidRPr="00C2639A" w:rsidRDefault="00C2639A" w:rsidP="008F3A33">
      <w:pPr>
        <w:ind w:left="-142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14:paraId="7B720B58" w14:textId="15E85A9B" w:rsidR="008F3A33" w:rsidRDefault="008F3A33" w:rsidP="008F3A33">
      <w:pPr>
        <w:ind w:left="-142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Theory</w:t>
      </w:r>
      <w:r w:rsidRPr="00F57CD3">
        <w:rPr>
          <w:rFonts w:ascii="Verdana" w:hAnsi="Verdana"/>
          <w:b/>
          <w:bCs/>
          <w:u w:val="single"/>
        </w:rPr>
        <w:t>:</w:t>
      </w:r>
    </w:p>
    <w:p w14:paraId="4F0271E8" w14:textId="77777777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Support(s)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 xml:space="preserve">The number of transactions that include items in the {X} and {Y} parts of the rule as a percentage of the total number of </w:t>
      </w:r>
      <w:proofErr w:type="spellStart"/>
      <w:proofErr w:type="gramStart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>transaction.It</w:t>
      </w:r>
      <w:proofErr w:type="spellEnd"/>
      <w:proofErr w:type="gramEnd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 xml:space="preserve"> 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lastRenderedPageBreak/>
        <w:t>is a measure of how frequently the collection of items occur together as a percentage of all transactions.</w:t>
      </w:r>
    </w:p>
    <w:p w14:paraId="2BD8BB9B" w14:textId="66C4D202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Support = </w:t>
      </w:r>
      <w:r w:rsidRPr="00C40BE2">
        <w:rPr>
          <w:rFonts w:ascii="Verdana" w:eastAsia="Times New Roman" w:hAnsi="Verdana" w:cs="Arial"/>
          <w:b/>
          <w:bCs/>
          <w:noProof/>
          <w:color w:val="273239"/>
          <w:spacing w:val="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51167809" wp14:editId="26D2243C">
                <wp:extent cx="137160" cy="114300"/>
                <wp:effectExtent l="0" t="0" r="0" b="0"/>
                <wp:docPr id="9" name="Rectangle 9" descr="\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84F0B" id="Rectangle 9" o:spid="_x0000_s1026" alt="\sigma" style="width:10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(X+Y) </w:t>
      </w:r>
      <w:r w:rsidRPr="00C40BE2">
        <w:rPr>
          <w:rFonts w:ascii="Verdana" w:eastAsia="Times New Roman" w:hAnsi="Verdana" w:cs="Arial"/>
          <w:b/>
          <w:bCs/>
          <w:noProof/>
          <w:color w:val="273239"/>
          <w:spacing w:val="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6607DE70" wp14:editId="35FEDD04">
                <wp:extent cx="175260" cy="144780"/>
                <wp:effectExtent l="0" t="0" r="0" b="0"/>
                <wp:docPr id="8" name="Rectangle 8" descr="\di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32AD5" id="Rectangle 8" o:spid="_x0000_s1026" alt="\div" style="width:13.8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 total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>It is interpreted as fraction of transactions that contain both X and Y.</w:t>
      </w:r>
    </w:p>
    <w:p w14:paraId="34A1F97C" w14:textId="77777777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Confidence(c)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>It is the ratio of the no of transactions that includes all items in {B} as well as the no of transactions that includes all items in {A} to the no of transactions that includes all items in {A}.</w:t>
      </w:r>
    </w:p>
    <w:p w14:paraId="44ECCB29" w14:textId="799A64FC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Conf(X=&gt;Y) = Supp(X</w:t>
      </w:r>
      <w:r w:rsidRPr="00C40BE2">
        <w:rPr>
          <w:rFonts w:ascii="Verdana" w:eastAsia="Times New Roman" w:hAnsi="Verdana" w:cs="Arial"/>
          <w:b/>
          <w:bCs/>
          <w:noProof/>
          <w:color w:val="273239"/>
          <w:spacing w:val="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56ED617A" wp14:editId="7B72AE6C">
                <wp:extent cx="144780" cy="160020"/>
                <wp:effectExtent l="0" t="0" r="0" b="0"/>
                <wp:docPr id="7" name="Rectangle 7" descr="\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D15FF" id="Rectangle 7" o:spid="_x0000_s1026" alt="\cup" style="width:11.4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Y) </w:t>
      </w:r>
      <w:r w:rsidRPr="00C40BE2">
        <w:rPr>
          <w:rFonts w:ascii="Verdana" w:eastAsia="Times New Roman" w:hAnsi="Verdana" w:cs="Arial"/>
          <w:b/>
          <w:bCs/>
          <w:noProof/>
          <w:color w:val="273239"/>
          <w:spacing w:val="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6BC169A6" wp14:editId="5537436F">
                <wp:extent cx="175260" cy="144780"/>
                <wp:effectExtent l="0" t="0" r="0" b="0"/>
                <wp:docPr id="6" name="Rectangle 6" descr="\di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D519E" id="Rectangle 6" o:spid="_x0000_s1026" alt="\div" style="width:13.8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 Supp(X)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>It measures how often each item in Y appears in transactions that contains items in X also.</w:t>
      </w:r>
    </w:p>
    <w:p w14:paraId="4B3AB7D0" w14:textId="77777777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Lift(l)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 xml:space="preserve">The lift of the rule X=&gt;Y is the confidence of the rule divided by the expected confidence, assuming that the </w:t>
      </w:r>
      <w:proofErr w:type="spellStart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>itemsets</w:t>
      </w:r>
      <w:proofErr w:type="spellEnd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 xml:space="preserve"> X and Y are independent of each </w:t>
      </w:r>
      <w:proofErr w:type="spellStart"/>
      <w:proofErr w:type="gramStart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>other.The</w:t>
      </w:r>
      <w:proofErr w:type="spellEnd"/>
      <w:proofErr w:type="gramEnd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 xml:space="preserve"> expected confidence is the confidence divided by the frequency of {Y}.</w:t>
      </w:r>
    </w:p>
    <w:p w14:paraId="26AA9130" w14:textId="5441F20B" w:rsidR="00E949DC" w:rsidRPr="00E949DC" w:rsidRDefault="00E949DC" w:rsidP="00E949DC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Arial"/>
          <w:color w:val="273239"/>
          <w:spacing w:val="2"/>
          <w:lang w:eastAsia="en-IN" w:bidi="mr-IN"/>
        </w:rPr>
      </w:pP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Lift(X=&gt;Y) = Conf(X=&gt;Y) </w:t>
      </w:r>
      <w:r w:rsidRPr="00C40BE2">
        <w:rPr>
          <w:rFonts w:ascii="Verdana" w:eastAsia="Times New Roman" w:hAnsi="Verdana" w:cs="Arial"/>
          <w:b/>
          <w:bCs/>
          <w:noProof/>
          <w:color w:val="273239"/>
          <w:spacing w:val="2"/>
          <w:bdr w:val="none" w:sz="0" w:space="0" w:color="auto" w:frame="1"/>
          <w:lang w:eastAsia="en-IN" w:bidi="mr-IN"/>
        </w:rPr>
        <mc:AlternateContent>
          <mc:Choice Requires="wps">
            <w:drawing>
              <wp:inline distT="0" distB="0" distL="0" distR="0" wp14:anchorId="75FEE775" wp14:editId="0A64B35F">
                <wp:extent cx="175260" cy="144780"/>
                <wp:effectExtent l="0" t="0" r="0" b="0"/>
                <wp:docPr id="5" name="Rectangle 5" descr="\di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98D7E" id="Rectangle 5" o:spid="_x0000_s1026" alt="\div" style="width:13.8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E949DC">
        <w:rPr>
          <w:rFonts w:ascii="Verdana" w:eastAsia="Times New Roman" w:hAnsi="Verdana" w:cs="Arial"/>
          <w:b/>
          <w:bCs/>
          <w:color w:val="273239"/>
          <w:spacing w:val="2"/>
          <w:bdr w:val="none" w:sz="0" w:space="0" w:color="auto" w:frame="1"/>
          <w:lang w:eastAsia="en-IN" w:bidi="mr-IN"/>
        </w:rPr>
        <w:t> Supp(Y) –</w:t>
      </w:r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br/>
        <w:t xml:space="preserve">Lift value near 1 indicates X and Y almost often appear together as expected, greater than 1 means they appear together more than expected and less than 1 means they appear less than </w:t>
      </w:r>
      <w:proofErr w:type="spellStart"/>
      <w:proofErr w:type="gramStart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>expected.Greater</w:t>
      </w:r>
      <w:proofErr w:type="spellEnd"/>
      <w:proofErr w:type="gramEnd"/>
      <w:r w:rsidRPr="00E949DC">
        <w:rPr>
          <w:rFonts w:ascii="Verdana" w:eastAsia="Times New Roman" w:hAnsi="Verdana" w:cs="Arial"/>
          <w:color w:val="273239"/>
          <w:spacing w:val="2"/>
          <w:lang w:eastAsia="en-IN" w:bidi="mr-IN"/>
        </w:rPr>
        <w:t xml:space="preserve"> lift values indicate stronger association.</w:t>
      </w:r>
    </w:p>
    <w:p w14:paraId="11E81E00" w14:textId="31184514" w:rsidR="004E0EBD" w:rsidRPr="00A55C98" w:rsidRDefault="004E0EBD" w:rsidP="00A55C98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273239"/>
          <w:spacing w:val="2"/>
          <w:sz w:val="18"/>
          <w:szCs w:val="18"/>
          <w:lang w:eastAsia="en-IN" w:bidi="mr-IN"/>
        </w:rPr>
      </w:pPr>
    </w:p>
    <w:p w14:paraId="000716BE" w14:textId="77777777" w:rsidR="00DA7BEC" w:rsidRDefault="00DA7BEC" w:rsidP="00DA7BEC">
      <w:pPr>
        <w:jc w:val="both"/>
        <w:rPr>
          <w:rFonts w:ascii="Verdana" w:hAnsi="Verdana"/>
          <w:b/>
          <w:bCs/>
          <w:u w:val="single"/>
        </w:rPr>
      </w:pPr>
    </w:p>
    <w:p w14:paraId="060B1AA3" w14:textId="50203E69" w:rsidR="00943855" w:rsidRDefault="00943855" w:rsidP="00DA7BEC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Functional Block Diagram:</w:t>
      </w:r>
    </w:p>
    <w:p w14:paraId="33C25288" w14:textId="77777777" w:rsidR="00B14D22" w:rsidRDefault="00B14D22" w:rsidP="00F57CD3">
      <w:pPr>
        <w:ind w:left="-142"/>
        <w:jc w:val="both"/>
        <w:rPr>
          <w:rFonts w:ascii="Verdana" w:hAnsi="Verdana"/>
          <w:b/>
          <w:bCs/>
          <w:u w:val="single"/>
        </w:rPr>
      </w:pPr>
    </w:p>
    <w:p w14:paraId="0FCC3BAD" w14:textId="461C75E2" w:rsidR="009E161E" w:rsidRPr="00E06764" w:rsidRDefault="00B14D22" w:rsidP="00E06764">
      <w:pPr>
        <w:ind w:left="-142" w:firstLine="142"/>
        <w:jc w:val="both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59529DCE" wp14:editId="0CFD4F29">
            <wp:extent cx="5985510" cy="4903470"/>
            <wp:effectExtent l="19050" t="19050" r="1524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490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6C032" w14:textId="291A21FB" w:rsidR="00A51653" w:rsidRDefault="00A51653" w:rsidP="00B14D22">
      <w:pPr>
        <w:jc w:val="both"/>
        <w:rPr>
          <w:rFonts w:ascii="Verdana" w:hAnsi="Verdana"/>
          <w:b/>
          <w:bCs/>
          <w:u w:val="single"/>
        </w:rPr>
      </w:pPr>
      <w:r w:rsidRPr="00A51653">
        <w:rPr>
          <w:rFonts w:ascii="Verdana" w:hAnsi="Verdana"/>
          <w:b/>
          <w:bCs/>
          <w:u w:val="single"/>
        </w:rPr>
        <w:t>Procedure:</w:t>
      </w:r>
    </w:p>
    <w:p w14:paraId="615194AA" w14:textId="0B7E86CD" w:rsidR="00792252" w:rsidRDefault="004B2EDC" w:rsidP="00E55BD2">
      <w:pPr>
        <w:ind w:left="-142"/>
        <w:jc w:val="both"/>
        <w:rPr>
          <w:rFonts w:ascii="Verdana" w:hAnsi="Verdana"/>
        </w:rPr>
      </w:pPr>
      <w:r>
        <w:rPr>
          <w:rFonts w:ascii="Verdana" w:hAnsi="Verdana"/>
        </w:rPr>
        <w:t>G</w:t>
      </w:r>
      <w:r w:rsidR="006E0FEA">
        <w:rPr>
          <w:rFonts w:ascii="Verdana" w:hAnsi="Verdana"/>
        </w:rPr>
        <w:t xml:space="preserve">iven problem statement </w:t>
      </w:r>
      <w:r>
        <w:rPr>
          <w:rFonts w:ascii="Verdana" w:hAnsi="Verdana"/>
        </w:rPr>
        <w:t>is</w:t>
      </w:r>
      <w:r w:rsidR="006E0FEA">
        <w:rPr>
          <w:rFonts w:ascii="Verdana" w:hAnsi="Verdana"/>
        </w:rPr>
        <w:t xml:space="preserve"> solved using </w:t>
      </w:r>
      <w:r w:rsidR="002A46B8">
        <w:rPr>
          <w:rFonts w:ascii="Verdana" w:hAnsi="Verdana"/>
        </w:rPr>
        <w:t xml:space="preserve">python programming language and specifically used </w:t>
      </w:r>
      <w:proofErr w:type="spellStart"/>
      <w:r w:rsidR="002A46B8">
        <w:rPr>
          <w:rFonts w:ascii="Verdana" w:hAnsi="Verdana"/>
        </w:rPr>
        <w:t>tkinter</w:t>
      </w:r>
      <w:proofErr w:type="spellEnd"/>
      <w:r w:rsidR="002A46B8">
        <w:rPr>
          <w:rFonts w:ascii="Verdana" w:hAnsi="Verdana"/>
        </w:rPr>
        <w:t xml:space="preserve"> module to implement GUI application and </w:t>
      </w:r>
      <w:proofErr w:type="gramStart"/>
      <w:r w:rsidR="002A46B8">
        <w:rPr>
          <w:rFonts w:ascii="Verdana" w:hAnsi="Verdana"/>
        </w:rPr>
        <w:t>pandas</w:t>
      </w:r>
      <w:proofErr w:type="gramEnd"/>
      <w:r w:rsidR="002A46B8">
        <w:rPr>
          <w:rFonts w:ascii="Verdana" w:hAnsi="Verdana"/>
        </w:rPr>
        <w:t xml:space="preserve"> module to load .csv file as dataset.</w:t>
      </w:r>
    </w:p>
    <w:p w14:paraId="567548FF" w14:textId="77777777" w:rsidR="00406809" w:rsidRDefault="00406809" w:rsidP="009E161E">
      <w:pPr>
        <w:jc w:val="both"/>
        <w:rPr>
          <w:rFonts w:ascii="Verdana" w:hAnsi="Verdana"/>
          <w:b/>
          <w:bCs/>
          <w:u w:val="single"/>
        </w:rPr>
      </w:pPr>
    </w:p>
    <w:p w14:paraId="676E7B88" w14:textId="67B99AD2" w:rsidR="006306B3" w:rsidRDefault="002976FE" w:rsidP="00A119DA">
      <w:pPr>
        <w:ind w:left="-142"/>
        <w:jc w:val="both"/>
        <w:rPr>
          <w:rFonts w:ascii="Verdana" w:hAnsi="Verdana"/>
          <w:b/>
          <w:bCs/>
          <w:u w:val="single"/>
        </w:rPr>
      </w:pPr>
      <w:r w:rsidRPr="002976FE">
        <w:rPr>
          <w:rFonts w:ascii="Verdana" w:hAnsi="Verdana"/>
          <w:b/>
          <w:bCs/>
          <w:u w:val="single"/>
        </w:rPr>
        <w:t>Actual Experiments/</w:t>
      </w:r>
      <w:r w:rsidR="004B2EDC" w:rsidRPr="002976FE">
        <w:rPr>
          <w:rFonts w:ascii="Verdana" w:hAnsi="Verdana"/>
          <w:b/>
          <w:bCs/>
          <w:u w:val="single"/>
        </w:rPr>
        <w:t>Screenshots:</w:t>
      </w:r>
    </w:p>
    <w:p w14:paraId="086D21D0" w14:textId="29BE2195" w:rsidR="00672230" w:rsidRDefault="00ED7FC0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="Verdana" w:hAnsi="Verdana"/>
          <w:b/>
          <w:bCs/>
          <w:noProof/>
          <w:color w:val="000000"/>
          <w:sz w:val="22"/>
          <w:szCs w:val="22"/>
          <w:u w:val="single"/>
          <w:shd w:val="clear" w:color="auto" w:fill="FFFFFF"/>
        </w:rPr>
        <w:lastRenderedPageBreak/>
        <w:drawing>
          <wp:inline distT="0" distB="0" distL="0" distR="0" wp14:anchorId="18DB8C6D" wp14:editId="60D89E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000000"/>
          <w:sz w:val="22"/>
          <w:szCs w:val="22"/>
          <w:u w:val="single"/>
          <w:shd w:val="clear" w:color="auto" w:fill="FFFFFF"/>
        </w:rPr>
        <w:drawing>
          <wp:inline distT="0" distB="0" distL="0" distR="0" wp14:anchorId="14E0333D" wp14:editId="01BF68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000000"/>
          <w:sz w:val="22"/>
          <w:szCs w:val="22"/>
          <w:u w:val="single"/>
          <w:shd w:val="clear" w:color="auto" w:fill="FFFFFF"/>
        </w:rPr>
        <w:lastRenderedPageBreak/>
        <w:drawing>
          <wp:inline distT="0" distB="0" distL="0" distR="0" wp14:anchorId="7E1B1E14" wp14:editId="5020BD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0F8" w14:textId="5FEB3DB4" w:rsidR="00AE351E" w:rsidRDefault="00AE351E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5E1C0E48" w14:textId="26C45A91" w:rsidR="000217ED" w:rsidRDefault="000217ED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24F0885E" w14:textId="18BB241C" w:rsidR="000217ED" w:rsidRDefault="000217ED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6910DF97" w14:textId="77777777" w:rsidR="00AE351E" w:rsidRDefault="00AE351E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66C1CFA2" w14:textId="34DFCAA0" w:rsidR="006319FD" w:rsidRPr="006319FD" w:rsidRDefault="006319FD" w:rsidP="006319FD">
      <w:pPr>
        <w:pStyle w:val="NormalWeb"/>
        <w:shd w:val="clear" w:color="auto" w:fill="FFFFFF"/>
        <w:spacing w:before="0" w:beforeAutospacing="0" w:after="280" w:afterAutospacing="0"/>
        <w:rPr>
          <w:rFonts w:ascii="Verdana" w:hAnsi="Verdana"/>
          <w:sz w:val="22"/>
          <w:szCs w:val="22"/>
          <w:u w:val="single"/>
        </w:rPr>
      </w:pPr>
      <w:r w:rsidRPr="006319FD">
        <w:rPr>
          <w:rFonts w:ascii="Verdana" w:hAnsi="Verdana"/>
          <w:b/>
          <w:bCs/>
          <w:color w:val="000000"/>
          <w:sz w:val="22"/>
          <w:szCs w:val="22"/>
          <w:u w:val="single"/>
          <w:shd w:val="clear" w:color="auto" w:fill="FFFFFF"/>
        </w:rPr>
        <w:t>Conclusion:</w:t>
      </w:r>
    </w:p>
    <w:p w14:paraId="75917CE4" w14:textId="38C134AB" w:rsidR="00970679" w:rsidRPr="007356F8" w:rsidRDefault="006964F4" w:rsidP="007356F8">
      <w:pPr>
        <w:pStyle w:val="ListParagraph"/>
        <w:ind w:left="218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A552AE">
        <w:rPr>
          <w:rFonts w:ascii="Verdana" w:hAnsi="Verdana"/>
        </w:rPr>
        <w:t xml:space="preserve">Successfully implemented data analysis tool (GUI) </w:t>
      </w:r>
      <w:r w:rsidR="005B2F66">
        <w:rPr>
          <w:rFonts w:ascii="Verdana" w:hAnsi="Verdana"/>
        </w:rPr>
        <w:t>for</w:t>
      </w:r>
      <w:r w:rsidR="002917BC">
        <w:rPr>
          <w:rFonts w:ascii="Verdana" w:hAnsi="Verdana"/>
        </w:rPr>
        <w:t xml:space="preserve"> </w:t>
      </w:r>
      <w:r w:rsidR="00FD1DFA">
        <w:rPr>
          <w:rFonts w:ascii="Verdana" w:hAnsi="Verdana"/>
        </w:rPr>
        <w:t xml:space="preserve">implementation of </w:t>
      </w:r>
      <w:proofErr w:type="spellStart"/>
      <w:r w:rsidR="00FD1DFA">
        <w:rPr>
          <w:rFonts w:ascii="Verdana" w:hAnsi="Verdana"/>
        </w:rPr>
        <w:t>apriori</w:t>
      </w:r>
      <w:proofErr w:type="spellEnd"/>
      <w:r w:rsidR="00FD1DFA">
        <w:rPr>
          <w:rFonts w:ascii="Verdana" w:hAnsi="Verdana"/>
        </w:rPr>
        <w:t xml:space="preserve"> algorithm for association rules.</w:t>
      </w:r>
    </w:p>
    <w:sectPr w:rsidR="00970679" w:rsidRPr="007356F8" w:rsidSect="009C09C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7A6B" w14:textId="77777777" w:rsidR="00EC0983" w:rsidRDefault="00EC0983" w:rsidP="009C09C9">
      <w:pPr>
        <w:spacing w:after="0" w:line="240" w:lineRule="auto"/>
      </w:pPr>
      <w:r>
        <w:separator/>
      </w:r>
    </w:p>
  </w:endnote>
  <w:endnote w:type="continuationSeparator" w:id="0">
    <w:p w14:paraId="1129C1DB" w14:textId="77777777" w:rsidR="00EC0983" w:rsidRDefault="00EC0983" w:rsidP="009C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6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003F8" w14:textId="150558E5" w:rsidR="009C09C9" w:rsidRDefault="009C0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F22BA" w14:textId="77777777" w:rsidR="009C09C9" w:rsidRDefault="009C0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A2A3" w14:textId="77777777" w:rsidR="00EC0983" w:rsidRDefault="00EC0983" w:rsidP="009C09C9">
      <w:pPr>
        <w:spacing w:after="0" w:line="240" w:lineRule="auto"/>
      </w:pPr>
      <w:r>
        <w:separator/>
      </w:r>
    </w:p>
  </w:footnote>
  <w:footnote w:type="continuationSeparator" w:id="0">
    <w:p w14:paraId="6079A033" w14:textId="77777777" w:rsidR="00EC0983" w:rsidRDefault="00EC0983" w:rsidP="009C0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5EB"/>
    <w:multiLevelType w:val="hybridMultilevel"/>
    <w:tmpl w:val="8AA8D41E"/>
    <w:lvl w:ilvl="0" w:tplc="CEE4A4C4">
      <w:start w:val="1"/>
      <w:numFmt w:val="decimal"/>
      <w:lvlText w:val="%1."/>
      <w:lvlJc w:val="left"/>
      <w:pPr>
        <w:ind w:left="218" w:hanging="360"/>
      </w:pPr>
      <w:rPr>
        <w:rFonts w:cs="Arial" w:hint="default"/>
        <w:color w:val="273239"/>
      </w:rPr>
    </w:lvl>
    <w:lvl w:ilvl="1" w:tplc="40090019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9D60306"/>
    <w:multiLevelType w:val="hybridMultilevel"/>
    <w:tmpl w:val="05A29880"/>
    <w:lvl w:ilvl="0" w:tplc="595ED050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9EE1D0D"/>
    <w:multiLevelType w:val="multilevel"/>
    <w:tmpl w:val="B016BFA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00D8B"/>
    <w:multiLevelType w:val="hybridMultilevel"/>
    <w:tmpl w:val="0A940A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6F6"/>
    <w:multiLevelType w:val="hybridMultilevel"/>
    <w:tmpl w:val="4A88DA70"/>
    <w:lvl w:ilvl="0" w:tplc="DEAE3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348B8"/>
    <w:multiLevelType w:val="hybridMultilevel"/>
    <w:tmpl w:val="490CE7DE"/>
    <w:lvl w:ilvl="0" w:tplc="3530E4C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729298E"/>
    <w:multiLevelType w:val="hybridMultilevel"/>
    <w:tmpl w:val="49943208"/>
    <w:lvl w:ilvl="0" w:tplc="93B2771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2737"/>
    <w:multiLevelType w:val="hybridMultilevel"/>
    <w:tmpl w:val="2B5CF306"/>
    <w:lvl w:ilvl="0" w:tplc="9ECC653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34305EF"/>
    <w:multiLevelType w:val="multilevel"/>
    <w:tmpl w:val="9226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51BB3"/>
    <w:multiLevelType w:val="hybridMultilevel"/>
    <w:tmpl w:val="6B5C4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81573"/>
    <w:multiLevelType w:val="hybridMultilevel"/>
    <w:tmpl w:val="FE50D1EA"/>
    <w:lvl w:ilvl="0" w:tplc="A7FCE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71E32"/>
    <w:multiLevelType w:val="hybridMultilevel"/>
    <w:tmpl w:val="D098E43C"/>
    <w:lvl w:ilvl="0" w:tplc="25E87B8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313741C7"/>
    <w:multiLevelType w:val="hybridMultilevel"/>
    <w:tmpl w:val="7FB4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3587E"/>
    <w:multiLevelType w:val="hybridMultilevel"/>
    <w:tmpl w:val="D662FA4A"/>
    <w:lvl w:ilvl="0" w:tplc="AF7CCB6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3F4325C6"/>
    <w:multiLevelType w:val="multilevel"/>
    <w:tmpl w:val="9962C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A56A4"/>
    <w:multiLevelType w:val="hybridMultilevel"/>
    <w:tmpl w:val="E0060168"/>
    <w:lvl w:ilvl="0" w:tplc="5F42C31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3C6E"/>
    <w:multiLevelType w:val="multilevel"/>
    <w:tmpl w:val="2F5C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23316"/>
    <w:multiLevelType w:val="hybridMultilevel"/>
    <w:tmpl w:val="E2848C92"/>
    <w:lvl w:ilvl="0" w:tplc="735E5C86">
      <w:start w:val="1"/>
      <w:numFmt w:val="decimal"/>
      <w:lvlText w:val="%1."/>
      <w:lvlJc w:val="left"/>
      <w:pPr>
        <w:ind w:left="720" w:hanging="360"/>
      </w:pPr>
      <w:rPr>
        <w:rFonts w:hint="default"/>
        <w:color w:val="2524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2004A"/>
    <w:multiLevelType w:val="hybridMultilevel"/>
    <w:tmpl w:val="257688F4"/>
    <w:lvl w:ilvl="0" w:tplc="20248B86">
      <w:start w:val="1"/>
      <w:numFmt w:val="lowerRoman"/>
      <w:lvlText w:val="%1."/>
      <w:lvlJc w:val="left"/>
      <w:pPr>
        <w:ind w:left="165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B62771"/>
    <w:multiLevelType w:val="multilevel"/>
    <w:tmpl w:val="AB6A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258B6"/>
    <w:multiLevelType w:val="hybridMultilevel"/>
    <w:tmpl w:val="56A4437A"/>
    <w:lvl w:ilvl="0" w:tplc="B9A4417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 w15:restartNumberingAfterBreak="0">
    <w:nsid w:val="608F1590"/>
    <w:multiLevelType w:val="multilevel"/>
    <w:tmpl w:val="D5B6518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A365F5"/>
    <w:multiLevelType w:val="hybridMultilevel"/>
    <w:tmpl w:val="0CACA51A"/>
    <w:lvl w:ilvl="0" w:tplc="C23062A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82127"/>
    <w:multiLevelType w:val="hybridMultilevel"/>
    <w:tmpl w:val="AFD405B2"/>
    <w:lvl w:ilvl="0" w:tplc="F63ABD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C7243"/>
    <w:multiLevelType w:val="multilevel"/>
    <w:tmpl w:val="9D98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A015C"/>
    <w:multiLevelType w:val="multilevel"/>
    <w:tmpl w:val="A68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A81A78"/>
    <w:multiLevelType w:val="hybridMultilevel"/>
    <w:tmpl w:val="AB8A4C6A"/>
    <w:lvl w:ilvl="0" w:tplc="262CCDD2">
      <w:start w:val="1"/>
      <w:numFmt w:val="decimal"/>
      <w:lvlText w:val="%1."/>
      <w:lvlJc w:val="left"/>
      <w:pPr>
        <w:ind w:left="1080" w:hanging="360"/>
      </w:pPr>
      <w:rPr>
        <w:rFonts w:hint="default"/>
        <w:color w:val="2524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50B14"/>
    <w:multiLevelType w:val="hybridMultilevel"/>
    <w:tmpl w:val="0DE097E4"/>
    <w:lvl w:ilvl="0" w:tplc="FA202B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6EF46698"/>
    <w:multiLevelType w:val="hybridMultilevel"/>
    <w:tmpl w:val="1D3CD7C0"/>
    <w:lvl w:ilvl="0" w:tplc="6E00736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70F40301"/>
    <w:multiLevelType w:val="hybridMultilevel"/>
    <w:tmpl w:val="63367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A228C"/>
    <w:multiLevelType w:val="hybridMultilevel"/>
    <w:tmpl w:val="D5B8B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706C9"/>
    <w:multiLevelType w:val="hybridMultilevel"/>
    <w:tmpl w:val="E0305764"/>
    <w:lvl w:ilvl="0" w:tplc="F9C6D688">
      <w:start w:val="1"/>
      <w:numFmt w:val="lowerRoman"/>
      <w:lvlText w:val="%1."/>
      <w:lvlJc w:val="left"/>
      <w:pPr>
        <w:ind w:left="938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79BD23D0"/>
    <w:multiLevelType w:val="multilevel"/>
    <w:tmpl w:val="463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53B47"/>
    <w:multiLevelType w:val="hybridMultilevel"/>
    <w:tmpl w:val="3EB03AEA"/>
    <w:lvl w:ilvl="0" w:tplc="7C484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739575">
    <w:abstractNumId w:val="12"/>
  </w:num>
  <w:num w:numId="2" w16cid:durableId="1781799930">
    <w:abstractNumId w:val="3"/>
  </w:num>
  <w:num w:numId="3" w16cid:durableId="1292321947">
    <w:abstractNumId w:val="26"/>
  </w:num>
  <w:num w:numId="4" w16cid:durableId="1096556649">
    <w:abstractNumId w:val="17"/>
  </w:num>
  <w:num w:numId="5" w16cid:durableId="1234856835">
    <w:abstractNumId w:val="11"/>
  </w:num>
  <w:num w:numId="6" w16cid:durableId="682782000">
    <w:abstractNumId w:val="6"/>
  </w:num>
  <w:num w:numId="7" w16cid:durableId="275604451">
    <w:abstractNumId w:val="22"/>
  </w:num>
  <w:num w:numId="8" w16cid:durableId="1429303282">
    <w:abstractNumId w:val="15"/>
  </w:num>
  <w:num w:numId="9" w16cid:durableId="612636091">
    <w:abstractNumId w:val="31"/>
  </w:num>
  <w:num w:numId="10" w16cid:durableId="324088260">
    <w:abstractNumId w:val="18"/>
  </w:num>
  <w:num w:numId="11" w16cid:durableId="745691927">
    <w:abstractNumId w:val="7"/>
  </w:num>
  <w:num w:numId="12" w16cid:durableId="1899854172">
    <w:abstractNumId w:val="27"/>
  </w:num>
  <w:num w:numId="13" w16cid:durableId="1152528184">
    <w:abstractNumId w:val="20"/>
  </w:num>
  <w:num w:numId="14" w16cid:durableId="2145846741">
    <w:abstractNumId w:val="1"/>
  </w:num>
  <w:num w:numId="15" w16cid:durableId="1024936742">
    <w:abstractNumId w:val="5"/>
  </w:num>
  <w:num w:numId="16" w16cid:durableId="2142455380">
    <w:abstractNumId w:val="28"/>
  </w:num>
  <w:num w:numId="17" w16cid:durableId="656499576">
    <w:abstractNumId w:val="19"/>
  </w:num>
  <w:num w:numId="18" w16cid:durableId="916939823">
    <w:abstractNumId w:val="21"/>
  </w:num>
  <w:num w:numId="19" w16cid:durableId="1561211594">
    <w:abstractNumId w:val="4"/>
  </w:num>
  <w:num w:numId="20" w16cid:durableId="935133527">
    <w:abstractNumId w:val="14"/>
  </w:num>
  <w:num w:numId="21" w16cid:durableId="1518696198">
    <w:abstractNumId w:val="30"/>
  </w:num>
  <w:num w:numId="22" w16cid:durableId="1302805991">
    <w:abstractNumId w:val="33"/>
  </w:num>
  <w:num w:numId="23" w16cid:durableId="1523015634">
    <w:abstractNumId w:val="29"/>
  </w:num>
  <w:num w:numId="24" w16cid:durableId="1318613997">
    <w:abstractNumId w:val="10"/>
  </w:num>
  <w:num w:numId="25" w16cid:durableId="429085029">
    <w:abstractNumId w:val="9"/>
  </w:num>
  <w:num w:numId="26" w16cid:durableId="187724091">
    <w:abstractNumId w:val="32"/>
  </w:num>
  <w:num w:numId="27" w16cid:durableId="1512985436">
    <w:abstractNumId w:val="13"/>
  </w:num>
  <w:num w:numId="28" w16cid:durableId="1189417532">
    <w:abstractNumId w:val="0"/>
  </w:num>
  <w:num w:numId="29" w16cid:durableId="1535574622">
    <w:abstractNumId w:val="24"/>
  </w:num>
  <w:num w:numId="30" w16cid:durableId="48307445">
    <w:abstractNumId w:val="23"/>
  </w:num>
  <w:num w:numId="31" w16cid:durableId="1800300464">
    <w:abstractNumId w:val="16"/>
  </w:num>
  <w:num w:numId="32" w16cid:durableId="1334726641">
    <w:abstractNumId w:val="8"/>
  </w:num>
  <w:num w:numId="33" w16cid:durableId="557592859">
    <w:abstractNumId w:val="2"/>
  </w:num>
  <w:num w:numId="34" w16cid:durableId="18748039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F4"/>
    <w:rsid w:val="000217E4"/>
    <w:rsid w:val="000217ED"/>
    <w:rsid w:val="000218BC"/>
    <w:rsid w:val="000277D1"/>
    <w:rsid w:val="00031E1C"/>
    <w:rsid w:val="0004195A"/>
    <w:rsid w:val="000676BE"/>
    <w:rsid w:val="000773EF"/>
    <w:rsid w:val="0009041F"/>
    <w:rsid w:val="00090915"/>
    <w:rsid w:val="00091E97"/>
    <w:rsid w:val="000A334A"/>
    <w:rsid w:val="000A4BDC"/>
    <w:rsid w:val="000B1985"/>
    <w:rsid w:val="000B395D"/>
    <w:rsid w:val="000D1889"/>
    <w:rsid w:val="000D2F1E"/>
    <w:rsid w:val="000D7271"/>
    <w:rsid w:val="0015281C"/>
    <w:rsid w:val="00156C57"/>
    <w:rsid w:val="001733EF"/>
    <w:rsid w:val="00183475"/>
    <w:rsid w:val="00184F75"/>
    <w:rsid w:val="0019130F"/>
    <w:rsid w:val="001918CD"/>
    <w:rsid w:val="001A4741"/>
    <w:rsid w:val="001D17CD"/>
    <w:rsid w:val="001D1B1D"/>
    <w:rsid w:val="001D4CBB"/>
    <w:rsid w:val="001D6F34"/>
    <w:rsid w:val="001F12D1"/>
    <w:rsid w:val="001F2F58"/>
    <w:rsid w:val="001F3A8F"/>
    <w:rsid w:val="001F7E46"/>
    <w:rsid w:val="00201D9D"/>
    <w:rsid w:val="00206C5B"/>
    <w:rsid w:val="00213690"/>
    <w:rsid w:val="00215A82"/>
    <w:rsid w:val="00234A88"/>
    <w:rsid w:val="0023799E"/>
    <w:rsid w:val="00246F9D"/>
    <w:rsid w:val="00262F3E"/>
    <w:rsid w:val="002917BC"/>
    <w:rsid w:val="002976FE"/>
    <w:rsid w:val="002A46B8"/>
    <w:rsid w:val="002B17AF"/>
    <w:rsid w:val="002D3385"/>
    <w:rsid w:val="002E3B74"/>
    <w:rsid w:val="002E7369"/>
    <w:rsid w:val="002E7BFC"/>
    <w:rsid w:val="003163AA"/>
    <w:rsid w:val="00321BC5"/>
    <w:rsid w:val="00324BE1"/>
    <w:rsid w:val="00325382"/>
    <w:rsid w:val="00327B73"/>
    <w:rsid w:val="00331AA7"/>
    <w:rsid w:val="00364D2A"/>
    <w:rsid w:val="003660B8"/>
    <w:rsid w:val="0037590C"/>
    <w:rsid w:val="00391647"/>
    <w:rsid w:val="00394160"/>
    <w:rsid w:val="003B0AC2"/>
    <w:rsid w:val="003B3C55"/>
    <w:rsid w:val="003C6342"/>
    <w:rsid w:val="003C7691"/>
    <w:rsid w:val="003E1AA6"/>
    <w:rsid w:val="00406809"/>
    <w:rsid w:val="0040688B"/>
    <w:rsid w:val="0041532F"/>
    <w:rsid w:val="00427AB4"/>
    <w:rsid w:val="00430B1C"/>
    <w:rsid w:val="00436D3F"/>
    <w:rsid w:val="00442055"/>
    <w:rsid w:val="00443702"/>
    <w:rsid w:val="00444536"/>
    <w:rsid w:val="004526B9"/>
    <w:rsid w:val="00477866"/>
    <w:rsid w:val="004A3EDB"/>
    <w:rsid w:val="004A7D02"/>
    <w:rsid w:val="004B05F2"/>
    <w:rsid w:val="004B2EDC"/>
    <w:rsid w:val="004C0A72"/>
    <w:rsid w:val="004C3780"/>
    <w:rsid w:val="004C7C90"/>
    <w:rsid w:val="004E0EBD"/>
    <w:rsid w:val="004E4F12"/>
    <w:rsid w:val="004F3584"/>
    <w:rsid w:val="004F3B93"/>
    <w:rsid w:val="004F45BF"/>
    <w:rsid w:val="00502013"/>
    <w:rsid w:val="0051006E"/>
    <w:rsid w:val="005230F4"/>
    <w:rsid w:val="00525104"/>
    <w:rsid w:val="00530D96"/>
    <w:rsid w:val="00534C37"/>
    <w:rsid w:val="0054586E"/>
    <w:rsid w:val="005622D0"/>
    <w:rsid w:val="00562FA1"/>
    <w:rsid w:val="00566741"/>
    <w:rsid w:val="005715C9"/>
    <w:rsid w:val="00573DB1"/>
    <w:rsid w:val="005A037E"/>
    <w:rsid w:val="005A6147"/>
    <w:rsid w:val="005A6F7C"/>
    <w:rsid w:val="005B00B6"/>
    <w:rsid w:val="005B0FBC"/>
    <w:rsid w:val="005B2F66"/>
    <w:rsid w:val="005B7677"/>
    <w:rsid w:val="005E77A2"/>
    <w:rsid w:val="006210E9"/>
    <w:rsid w:val="006306B3"/>
    <w:rsid w:val="006319FD"/>
    <w:rsid w:val="00635EBC"/>
    <w:rsid w:val="00642D12"/>
    <w:rsid w:val="00666B50"/>
    <w:rsid w:val="00672230"/>
    <w:rsid w:val="00682566"/>
    <w:rsid w:val="00690C75"/>
    <w:rsid w:val="00692995"/>
    <w:rsid w:val="00692BC7"/>
    <w:rsid w:val="006964F4"/>
    <w:rsid w:val="006A14C7"/>
    <w:rsid w:val="006C06F4"/>
    <w:rsid w:val="006D4F8C"/>
    <w:rsid w:val="006D7745"/>
    <w:rsid w:val="006E0FEA"/>
    <w:rsid w:val="006F2D71"/>
    <w:rsid w:val="006F59B4"/>
    <w:rsid w:val="007101DF"/>
    <w:rsid w:val="00712270"/>
    <w:rsid w:val="007208F8"/>
    <w:rsid w:val="007311E5"/>
    <w:rsid w:val="007356F8"/>
    <w:rsid w:val="00737DC4"/>
    <w:rsid w:val="007475C7"/>
    <w:rsid w:val="0077013B"/>
    <w:rsid w:val="00777882"/>
    <w:rsid w:val="00791529"/>
    <w:rsid w:val="00791A94"/>
    <w:rsid w:val="00792252"/>
    <w:rsid w:val="007B7CB3"/>
    <w:rsid w:val="007C28CF"/>
    <w:rsid w:val="007D1992"/>
    <w:rsid w:val="007F6005"/>
    <w:rsid w:val="008056E4"/>
    <w:rsid w:val="00806907"/>
    <w:rsid w:val="0080713D"/>
    <w:rsid w:val="008542DA"/>
    <w:rsid w:val="00857395"/>
    <w:rsid w:val="008624EA"/>
    <w:rsid w:val="0086309D"/>
    <w:rsid w:val="008812CF"/>
    <w:rsid w:val="00885874"/>
    <w:rsid w:val="00894812"/>
    <w:rsid w:val="008D672A"/>
    <w:rsid w:val="008E1E20"/>
    <w:rsid w:val="008E4A2B"/>
    <w:rsid w:val="008E6A43"/>
    <w:rsid w:val="008F3A33"/>
    <w:rsid w:val="00907025"/>
    <w:rsid w:val="0090750F"/>
    <w:rsid w:val="00910285"/>
    <w:rsid w:val="00911692"/>
    <w:rsid w:val="009352E3"/>
    <w:rsid w:val="009435A0"/>
    <w:rsid w:val="00943855"/>
    <w:rsid w:val="009446FB"/>
    <w:rsid w:val="00952A48"/>
    <w:rsid w:val="00954D09"/>
    <w:rsid w:val="00970679"/>
    <w:rsid w:val="00985603"/>
    <w:rsid w:val="009C09C9"/>
    <w:rsid w:val="009E161E"/>
    <w:rsid w:val="00A119DA"/>
    <w:rsid w:val="00A249D6"/>
    <w:rsid w:val="00A35E66"/>
    <w:rsid w:val="00A45710"/>
    <w:rsid w:val="00A50C48"/>
    <w:rsid w:val="00A51653"/>
    <w:rsid w:val="00A552AE"/>
    <w:rsid w:val="00A55C98"/>
    <w:rsid w:val="00A74F93"/>
    <w:rsid w:val="00A81818"/>
    <w:rsid w:val="00A8727A"/>
    <w:rsid w:val="00AC2416"/>
    <w:rsid w:val="00AC3E9F"/>
    <w:rsid w:val="00AD075A"/>
    <w:rsid w:val="00AE351E"/>
    <w:rsid w:val="00AF58A5"/>
    <w:rsid w:val="00B05617"/>
    <w:rsid w:val="00B14D22"/>
    <w:rsid w:val="00B168D2"/>
    <w:rsid w:val="00B20D0A"/>
    <w:rsid w:val="00B3502B"/>
    <w:rsid w:val="00B5369F"/>
    <w:rsid w:val="00B5672A"/>
    <w:rsid w:val="00B60365"/>
    <w:rsid w:val="00B76FDC"/>
    <w:rsid w:val="00B919FF"/>
    <w:rsid w:val="00B93E62"/>
    <w:rsid w:val="00BA5C6B"/>
    <w:rsid w:val="00BD7433"/>
    <w:rsid w:val="00BD7901"/>
    <w:rsid w:val="00C03B77"/>
    <w:rsid w:val="00C06FFB"/>
    <w:rsid w:val="00C07D6E"/>
    <w:rsid w:val="00C17AA1"/>
    <w:rsid w:val="00C2639A"/>
    <w:rsid w:val="00C362E1"/>
    <w:rsid w:val="00C40BE2"/>
    <w:rsid w:val="00C52F6C"/>
    <w:rsid w:val="00C53573"/>
    <w:rsid w:val="00C62ED9"/>
    <w:rsid w:val="00C779C3"/>
    <w:rsid w:val="00C94298"/>
    <w:rsid w:val="00CE0EFB"/>
    <w:rsid w:val="00CE7299"/>
    <w:rsid w:val="00CF6CDB"/>
    <w:rsid w:val="00D11498"/>
    <w:rsid w:val="00D21472"/>
    <w:rsid w:val="00D242A7"/>
    <w:rsid w:val="00D308D5"/>
    <w:rsid w:val="00D467DE"/>
    <w:rsid w:val="00D61B0F"/>
    <w:rsid w:val="00D63A13"/>
    <w:rsid w:val="00D72F88"/>
    <w:rsid w:val="00D73ACC"/>
    <w:rsid w:val="00D97339"/>
    <w:rsid w:val="00DA7BEC"/>
    <w:rsid w:val="00DD0DDF"/>
    <w:rsid w:val="00DD65D3"/>
    <w:rsid w:val="00E00353"/>
    <w:rsid w:val="00E01B20"/>
    <w:rsid w:val="00E06764"/>
    <w:rsid w:val="00E216CD"/>
    <w:rsid w:val="00E32959"/>
    <w:rsid w:val="00E55BD2"/>
    <w:rsid w:val="00E56610"/>
    <w:rsid w:val="00E730D4"/>
    <w:rsid w:val="00E944CD"/>
    <w:rsid w:val="00E949DC"/>
    <w:rsid w:val="00EB6401"/>
    <w:rsid w:val="00EC0983"/>
    <w:rsid w:val="00ED46DF"/>
    <w:rsid w:val="00ED7FC0"/>
    <w:rsid w:val="00EE3965"/>
    <w:rsid w:val="00EF26F2"/>
    <w:rsid w:val="00F060BF"/>
    <w:rsid w:val="00F20B60"/>
    <w:rsid w:val="00F46A35"/>
    <w:rsid w:val="00F57CD3"/>
    <w:rsid w:val="00F67155"/>
    <w:rsid w:val="00FB2613"/>
    <w:rsid w:val="00FC54E2"/>
    <w:rsid w:val="00FD1DFA"/>
    <w:rsid w:val="00FD37D4"/>
    <w:rsid w:val="00FE1948"/>
    <w:rsid w:val="00FE482D"/>
    <w:rsid w:val="00FF0E72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94EA"/>
  <w15:chartTrackingRefBased/>
  <w15:docId w15:val="{5B68EB46-C927-495E-8050-775B4F23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C9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CE7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C9"/>
  </w:style>
  <w:style w:type="paragraph" w:styleId="Footer">
    <w:name w:val="footer"/>
    <w:basedOn w:val="Normal"/>
    <w:link w:val="FooterChar"/>
    <w:uiPriority w:val="99"/>
    <w:unhideWhenUsed/>
    <w:rsid w:val="009C0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C9"/>
  </w:style>
  <w:style w:type="character" w:customStyle="1" w:styleId="Heading2Char">
    <w:name w:val="Heading 2 Char"/>
    <w:basedOn w:val="DefaultParagraphFont"/>
    <w:link w:val="Heading2"/>
    <w:uiPriority w:val="9"/>
    <w:rsid w:val="00CE72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37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7CD3"/>
    <w:rPr>
      <w:b/>
      <w:bCs/>
    </w:rPr>
  </w:style>
  <w:style w:type="paragraph" w:styleId="NormalWeb">
    <w:name w:val="Normal (Web)"/>
    <w:basedOn w:val="Normal"/>
    <w:uiPriority w:val="99"/>
    <w:unhideWhenUsed/>
    <w:rsid w:val="0063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D72F88"/>
    <w:rPr>
      <w:rFonts w:ascii="Courier New" w:eastAsia="Times New Roman" w:hAnsi="Courier New" w:cs="Courier New"/>
      <w:sz w:val="20"/>
      <w:szCs w:val="20"/>
    </w:rPr>
  </w:style>
  <w:style w:type="character" w:customStyle="1" w:styleId="latex-for-amp">
    <w:name w:val="latex-for-amp"/>
    <w:basedOn w:val="DefaultParagraphFont"/>
    <w:rsid w:val="007B7CB3"/>
  </w:style>
  <w:style w:type="paragraph" w:customStyle="1" w:styleId="comp">
    <w:name w:val="comp"/>
    <w:basedOn w:val="Normal"/>
    <w:rsid w:val="0095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mf">
    <w:name w:val="mf"/>
    <w:basedOn w:val="Normal"/>
    <w:rsid w:val="0080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Gaste</dc:creator>
  <cp:keywords/>
  <dc:description/>
  <cp:lastModifiedBy>Avinash Biradar</cp:lastModifiedBy>
  <cp:revision>205</cp:revision>
  <dcterms:created xsi:type="dcterms:W3CDTF">2021-08-31T06:10:00Z</dcterms:created>
  <dcterms:modified xsi:type="dcterms:W3CDTF">2022-11-23T05:17:00Z</dcterms:modified>
</cp:coreProperties>
</file>