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{school}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{schoolAddress}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HE Billing Detail Reference Number: {referenceNumber}</w:t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{date}</w:t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50"/>
        <w:gridCol w:w="750"/>
        <w:gridCol w:w="945"/>
        <w:gridCol w:w="615"/>
        <w:gridCol w:w="945"/>
        <w:gridCol w:w="900"/>
        <w:gridCol w:w="705"/>
        <w:gridCol w:w="885"/>
        <w:gridCol w:w="975"/>
        <w:gridCol w:w="1080"/>
        <w:gridCol w:w="1950"/>
        <w:tblGridChange w:id="0">
          <w:tblGrid>
            <w:gridCol w:w="1035"/>
            <w:gridCol w:w="750"/>
            <w:gridCol w:w="750"/>
            <w:gridCol w:w="945"/>
            <w:gridCol w:w="615"/>
            <w:gridCol w:w="945"/>
            <w:gridCol w:w="900"/>
            <w:gridCol w:w="705"/>
            <w:gridCol w:w="885"/>
            <w:gridCol w:w="975"/>
            <w:gridCol w:w="1080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Sequence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Given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Middle 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Sex at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Birthdate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Degree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Year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Entrance / Admission 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{#rows}{sequenceNumber}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{lastName}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{givenName}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{middleInitial}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{sex}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{birthday}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{degreeProgram}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{email}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{number}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{fee}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{remarks}{/rows}</w:t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Total: {pageTotal}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Accumulated Total: {pageAccumulatedTotal}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Overall Total (Admission Fee): {total}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Prepared and Certified By:</w:t>
        <w:tab/>
        <w:tab/>
        <w:t xml:space="preserve">       Certified By:</w:t>
        <w:tab/>
        <w:tab/>
        <w:t xml:space="preserve">Approved By:</w:t>
      </w:r>
    </w:p>
    <w:p w:rsidR="00000000" w:rsidDel="00000000" w:rsidP="00000000" w:rsidRDefault="00000000" w:rsidRPr="00000000" w14:paraId="00000028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Designated Admission Officer</w:t>
        <w:tab/>
        <w:tab/>
        <w:t xml:space="preserve"> Designated Accountant       SUC / LUC President</w:t>
        <w:tab/>
      </w:r>
    </w:p>
    <w:p w:rsidR="00000000" w:rsidDel="00000000" w:rsidP="00000000" w:rsidRDefault="00000000" w:rsidRPr="00000000" w14:paraId="0000002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{preparedBy}</w:t>
        <w:tab/>
        <w:tab/>
        <w:tab/>
        <w:tab/>
        <w:t xml:space="preserve">   {certifiedBy}</w:t>
        <w:tab/>
        <w:tab/>
        <w:t xml:space="preserve">        {approvedBy}</w:t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