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833643808"/>
        <w:docPartObj>
          <w:docPartGallery w:val="Cover Pages"/>
          <w:docPartUnique/>
        </w:docPartObj>
      </w:sdtPr>
      <w:sdtEndPr>
        <w:rPr>
          <w:b/>
          <w:bCs/>
          <w:sz w:val="28"/>
          <w:szCs w:val="28"/>
          <w:u w:val="single"/>
          <w:rtl w:val="0"/>
        </w:rPr>
      </w:sdtEndPr>
      <w:sdtContent>
        <w:p w14:paraId="1830968C" w14:textId="65CB9AEF" w:rsidR="00890669" w:rsidRDefault="00890669">
          <w:pPr>
            <w:pStyle w:val="af1"/>
          </w:pPr>
          <w:r>
            <w:rPr>
              <w:noProof/>
            </w:rPr>
            <mc:AlternateContent>
              <mc:Choice Requires="wpg">
                <w:drawing>
                  <wp:anchor distT="0" distB="0" distL="114300" distR="114300" simplePos="0" relativeHeight="251662336" behindDoc="1" locked="0" layoutInCell="1" allowOverlap="1" wp14:anchorId="1B0C46F0" wp14:editId="3ADBA991">
                    <wp:simplePos x="0" y="0"/>
                    <mc:AlternateContent>
                      <mc:Choice Requires="wp14">
                        <wp:positionH relativeFrom="page">
                          <wp14:pctPosHOffset>63000</wp14:pctPosHOffset>
                        </wp:positionH>
                      </mc:Choice>
                      <mc:Fallback>
                        <wp:positionH relativeFrom="page">
                          <wp:posOffset>4762500</wp:posOffset>
                        </wp:positionH>
                      </mc:Fallback>
                    </mc:AlternateContent>
                    <wp:positionV relativeFrom="page">
                      <wp:align>center</wp:align>
                    </wp:positionV>
                    <wp:extent cx="2194560" cy="9125712"/>
                    <wp:effectExtent l="6985" t="0" r="0" b="7620"/>
                    <wp:wrapNone/>
                    <wp:docPr id="3" name="קבוצה 3"/>
                    <wp:cNvGraphicFramePr/>
                    <a:graphic xmlns:a="http://schemas.openxmlformats.org/drawingml/2006/main">
                      <a:graphicData uri="http://schemas.microsoft.com/office/word/2010/wordprocessingGroup">
                        <wpg:wgp>
                          <wpg:cNvGrpSpPr/>
                          <wpg:grpSpPr>
                            <a:xfrm flipH="1">
                              <a:off x="0" y="0"/>
                              <a:ext cx="2194560" cy="9125712"/>
                              <a:chOff x="0" y="0"/>
                              <a:chExt cx="2194560" cy="9125712"/>
                            </a:xfrm>
                          </wpg:grpSpPr>
                          <wps:wsp>
                            <wps:cNvPr id="4" name="מלבן 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מחומש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tl/>
                                    </w:rPr>
                                    <w:alias w:val="תאריך"/>
                                    <w:tag w:val=""/>
                                    <w:id w:val="-650599894"/>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EndPr/>
                                  <w:sdtContent>
                                    <w:p w14:paraId="31EFEBA3" w14:textId="10CBA1A8" w:rsidR="0092368D" w:rsidRDefault="00DD0401">
                                      <w:pPr>
                                        <w:pStyle w:val="af1"/>
                                        <w:jc w:val="right"/>
                                        <w:rPr>
                                          <w:color w:val="FFFFFF" w:themeColor="background1"/>
                                          <w:sz w:val="28"/>
                                          <w:szCs w:val="28"/>
                                        </w:rPr>
                                      </w:pPr>
                                      <w:r>
                                        <w:rPr>
                                          <w:color w:val="FFFFFF" w:themeColor="background1"/>
                                          <w:sz w:val="28"/>
                                          <w:szCs w:val="28"/>
                                          <w:rtl/>
                                        </w:rPr>
                                        <w:t xml:space="preserve">     </w:t>
                                      </w:r>
                                    </w:p>
                                  </w:sdtContent>
                                </w:sdt>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6" name="קבוצה 6"/>
                            <wpg:cNvGrpSpPr/>
                            <wpg:grpSpPr>
                              <a:xfrm>
                                <a:off x="76200" y="4210050"/>
                                <a:ext cx="2057400" cy="4910328"/>
                                <a:chOff x="80645" y="4211812"/>
                                <a:chExt cx="1306273" cy="3121026"/>
                              </a:xfrm>
                            </wpg:grpSpPr>
                            <wpg:grpSp>
                              <wpg:cNvPr id="7" name="קבוצה 7"/>
                              <wpg:cNvGrpSpPr>
                                <a:grpSpLocks noChangeAspect="1"/>
                              </wpg:cNvGrpSpPr>
                              <wpg:grpSpPr>
                                <a:xfrm>
                                  <a:off x="141062" y="4211812"/>
                                  <a:ext cx="1047750" cy="3121026"/>
                                  <a:chOff x="141062" y="4211812"/>
                                  <a:chExt cx="1047750" cy="3121026"/>
                                </a:xfrm>
                              </wpg:grpSpPr>
                              <wps:wsp>
                                <wps:cNvPr id="8" name="צורה חופשית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צורה חופשית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צורה חופשית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צורה חופשית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צורה חופשית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צורה חופשית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צורה חופשית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צורה חופשית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צורה חופשית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צורה חופשית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צורה חופשית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צורה חופשית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0" name="קבוצה 20"/>
                              <wpg:cNvGrpSpPr>
                                <a:grpSpLocks noChangeAspect="1"/>
                              </wpg:cNvGrpSpPr>
                              <wpg:grpSpPr>
                                <a:xfrm>
                                  <a:off x="80645" y="4826972"/>
                                  <a:ext cx="1306273" cy="2505863"/>
                                  <a:chOff x="80645" y="4649964"/>
                                  <a:chExt cx="874712" cy="1677988"/>
                                </a:xfrm>
                              </wpg:grpSpPr>
                              <wps:wsp>
                                <wps:cNvPr id="21" name="צורה חופשית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צורה חופשית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צורה חופשית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צורה חופשית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צורה חופשית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צורה חופשית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צורה חופשית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צורה חופשית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צורה חופשית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צורה חופשית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צורה חופשית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B0C46F0" id="קבוצה 3" o:spid="_x0000_s1026" style="position:absolute;left:0;text-align:left;margin-left:0;margin-top:0;width:172.8pt;height:718.55pt;flip:x;z-index:-251654144;mso-width-percent:330;mso-height-percent:950;mso-left-percent:630;mso-position-horizontal-relative:page;mso-position-vertical:center;mso-position-vertical-relative:page;mso-width-percent:330;mso-height-percent:950;mso-left-percent:6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">
                    <v:rect id="מלבן 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מחומש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" adj="18883" fillcolor="#5b9bd5 [3204]" stroked="f" strokeweight="1pt">
                      <v:textbox inset="14.4pt,0,,0">
                        <w:txbxContent>
                          <w:sdt>
                            <w:sdtPr>
                              <w:rPr>
                                <w:color w:val="FFFFFF" w:themeColor="background1"/>
                                <w:sz w:val="28"/>
                                <w:szCs w:val="28"/>
                                <w:rtl/>
                              </w:rPr>
                              <w:alias w:val="תאריך"/>
                              <w:tag w:val=""/>
                              <w:id w:val="-650599894"/>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EndPr/>
                            <w:sdtContent>
                              <w:p w14:paraId="31EFEBA3" w14:textId="10CBA1A8" w:rsidR="0092368D" w:rsidRDefault="00DD0401">
                                <w:pPr>
                                  <w:pStyle w:val="af1"/>
                                  <w:jc w:val="right"/>
                                  <w:rPr>
                                    <w:color w:val="FFFFFF" w:themeColor="background1"/>
                                    <w:sz w:val="28"/>
                                    <w:szCs w:val="28"/>
                                  </w:rPr>
                                </w:pPr>
                                <w:r>
                                  <w:rPr>
                                    <w:color w:val="FFFFFF" w:themeColor="background1"/>
                                    <w:sz w:val="28"/>
                                    <w:szCs w:val="28"/>
                                    <w:rtl/>
                                  </w:rPr>
                                  <w:t xml:space="preserve">     </w:t>
                                </w:r>
                              </w:p>
                            </w:sdtContent>
                          </w:sdt>
                        </w:txbxContent>
                      </v:textbox>
                    </v:shape>
                    <v:group id="קבוצה 6"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קבוצה 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צורה חופשית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צורה חופשית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צורה חופשית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צורה חופשית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צורה חופשית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צורה חופשית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צורה חופשית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צורה חופשית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צורה חופשית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צורה חופשית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" path="m,l31,65r-8,l,xe" fillcolor="#44546a [3215]" strokecolor="#44546a [3215]" strokeweight="0">
                          <v:path arrowok="t" o:connecttype="custom" o:connectlocs="0,0;49213,103188;36513,103188;0,0" o:connectangles="0,0,0,0"/>
                        </v:shape>
                        <v:shape id="צורה חופשית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צורה חופשית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" path="m,l6,16,21,49,33,84r12,34l44,118,13,53,11,42,,xe" fillcolor="#44546a [3215]" strokecolor="#44546a [3215]" strokeweight="0">
                          <v:path arrowok="t" o:connecttype="custom" o:connectlocs="0,0;9525,25400;33338,77788;52388,133350;71438,187325;69850,187325;20638,84138;17463,66675;0,0" o:connectangles="0,0,0,0,0,0,0,0,0"/>
                        </v:shape>
                      </v:group>
                      <v:group id="קבוצה 2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o:lock v:ext="edit" aspectratio="t"/>
                        <v:shape id="צורה חופשית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צורה חופשית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צורה חופשית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צורה חופשית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צורה חופשית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צורה חופשית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צורה חופשית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צורה חופשית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צורה חופשית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" path="m,l31,66r-7,l,xe" fillcolor="#44546a [3215]" strokecolor="#44546a [3215]" strokeweight="0">
                          <v:fill opacity="13107f"/>
                          <v:stroke opacity="13107f"/>
                          <v:path arrowok="t" o:connecttype="custom" o:connectlocs="0,0;49213,104775;38100,104775;0,0" o:connectangles="0,0,0,0"/>
                        </v:shape>
                        <v:shape id="צורה חופשית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" path="m,l7,17r,26l6,40,,25,,xe" fillcolor="#44546a [3215]" strokecolor="#44546a [3215]" strokeweight="0">
                          <v:fill opacity="13107f"/>
                          <v:stroke opacity="13107f"/>
                          <v:path arrowok="t" o:connecttype="custom" o:connectlocs="0,0;11113,26988;11113,68263;9525,63500;0,39688;0,0" o:connectangles="0,0,0,0,0,0"/>
                        </v:shape>
                        <v:shape id="צורה חופשית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3CEDB195" wp14:editId="05C28144">
                    <wp:simplePos x="0" y="0"/>
                    <mc:AlternateContent>
                      <mc:Choice Requires="wp14">
                        <wp:positionH relativeFrom="page">
                          <wp14:pctPosHOffset>13000</wp14:pctPosHOffset>
                        </wp:positionH>
                      </mc:Choice>
                      <mc:Fallback>
                        <wp:positionH relativeFrom="page">
                          <wp:posOffset>982345</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תיבת טקסט 32"/>
                    <wp:cNvGraphicFramePr/>
                    <a:graphic xmlns:a="http://schemas.openxmlformats.org/drawingml/2006/main">
                      <a:graphicData uri="http://schemas.microsoft.com/office/word/2010/wordprocessingShape">
                        <wps:wsp>
                          <wps:cNvSpPr txBox="1"/>
                          <wps:spPr>
                            <a:xfrm flipH="1">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C02CA" w14:textId="223EA394" w:rsidR="0092368D" w:rsidRDefault="0092368D">
                                <w:pPr>
                                  <w:pStyle w:val="af1"/>
                                  <w:rPr>
                                    <w:color w:val="5B9BD5" w:themeColor="accent1"/>
                                    <w:sz w:val="26"/>
                                    <w:szCs w:val="26"/>
                                  </w:rPr>
                                </w:pPr>
                              </w:p>
                              <w:p w14:paraId="0FE3D567" w14:textId="09D2F028" w:rsidR="0092368D" w:rsidRDefault="00DD0401">
                                <w:pPr>
                                  <w:pStyle w:val="af1"/>
                                  <w:rPr>
                                    <w:color w:val="595959" w:themeColor="text1" w:themeTint="A6"/>
                                    <w:sz w:val="20"/>
                                    <w:szCs w:val="20"/>
                                  </w:rPr>
                                </w:pPr>
                                <w:sdt>
                                  <w:sdtPr>
                                    <w:rPr>
                                      <w:caps/>
                                      <w:color w:val="595959" w:themeColor="text1" w:themeTint="A6"/>
                                      <w:sz w:val="20"/>
                                      <w:szCs w:val="20"/>
                                      <w:rtl/>
                                    </w:rPr>
                                    <w:alias w:val="חברה"/>
                                    <w:tag w:val=""/>
                                    <w:id w:val="1558814826"/>
                                    <w:dataBinding w:prefixMappings="xmlns:ns0='http://schemas.openxmlformats.org/officeDocument/2006/extended-properties' " w:xpath="/ns0:Properties[1]/ns0:Company[1]" w:storeItemID="{6668398D-A668-4E3E-A5EB-62B293D839F1}"/>
                                    <w:text/>
                                  </w:sdtPr>
                                  <w:sdtEndPr/>
                                  <w:sdtContent>
                                    <w:r w:rsidR="0092368D">
                                      <w:rPr>
                                        <w:rFonts w:hint="cs"/>
                                        <w:caps/>
                                        <w:color w:val="595959" w:themeColor="text1" w:themeTint="A6"/>
                                        <w:sz w:val="20"/>
                                        <w:szCs w:val="20"/>
                                      </w:rPr>
                                      <w:t>Hewlett-Packard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CEDB195" id="_x0000_t202" coordsize="21600,21600" o:spt="202" path="m,l,21600r21600,l21600,xe">
                    <v:stroke joinstyle="miter"/>
                    <v:path gradientshapeok="t" o:connecttype="rect"/>
                  </v:shapetype>
                  <v:shape id="תיבת טקסט 32" o:spid="_x0000_s1055" type="#_x0000_t202" style="position:absolute;left:0;text-align:left;margin-left:0;margin-top:0;width:4in;height:28.8pt;flip:x;z-index:251664384;visibility:visible;mso-wrap-style:square;mso-width-percent:450;mso-height-percent:0;mso-left-percent:130;mso-top-percent:880;mso-wrap-distance-left:9pt;mso-wrap-distance-top:0;mso-wrap-distance-right:9pt;mso-wrap-distance-bottom:0;mso-position-horizontal-relative:page;mso-position-vertical-relative:page;mso-width-percent:450;mso-height-percent:0;mso-left-percent:13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" filled="f" stroked="f" strokeweight=".5pt">
                    <v:textbox style="mso-fit-shape-to-text:t" inset="0,0,0,0">
                      <w:txbxContent>
                        <w:p w14:paraId="275C02CA" w14:textId="223EA394" w:rsidR="0092368D" w:rsidRDefault="0092368D">
                          <w:pPr>
                            <w:pStyle w:val="af1"/>
                            <w:rPr>
                              <w:color w:val="5B9BD5" w:themeColor="accent1"/>
                              <w:sz w:val="26"/>
                              <w:szCs w:val="26"/>
                            </w:rPr>
                          </w:pPr>
                        </w:p>
                        <w:p w14:paraId="0FE3D567" w14:textId="09D2F028" w:rsidR="0092368D" w:rsidRDefault="00DD0401">
                          <w:pPr>
                            <w:pStyle w:val="af1"/>
                            <w:rPr>
                              <w:color w:val="595959" w:themeColor="text1" w:themeTint="A6"/>
                              <w:sz w:val="20"/>
                              <w:szCs w:val="20"/>
                            </w:rPr>
                          </w:pPr>
                          <w:sdt>
                            <w:sdtPr>
                              <w:rPr>
                                <w:caps/>
                                <w:color w:val="595959" w:themeColor="text1" w:themeTint="A6"/>
                                <w:sz w:val="20"/>
                                <w:szCs w:val="20"/>
                                <w:rtl/>
                              </w:rPr>
                              <w:alias w:val="חברה"/>
                              <w:tag w:val=""/>
                              <w:id w:val="1558814826"/>
                              <w:dataBinding w:prefixMappings="xmlns:ns0='http://schemas.openxmlformats.org/officeDocument/2006/extended-properties' " w:xpath="/ns0:Properties[1]/ns0:Company[1]" w:storeItemID="{6668398D-A668-4E3E-A5EB-62B293D839F1}"/>
                              <w:text/>
                            </w:sdtPr>
                            <w:sdtEndPr/>
                            <w:sdtContent>
                              <w:r w:rsidR="0092368D">
                                <w:rPr>
                                  <w:rFonts w:hint="cs"/>
                                  <w:caps/>
                                  <w:color w:val="595959" w:themeColor="text1" w:themeTint="A6"/>
                                  <w:sz w:val="20"/>
                                  <w:szCs w:val="20"/>
                                </w:rPr>
                                <w:t>Hewlett-Packard</w:t>
                              </w:r>
                            </w:sdtContent>
                          </w:sdt>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1E5C2E8" wp14:editId="5DA2DD9F">
                    <wp:simplePos x="0" y="0"/>
                    <mc:AlternateContent>
                      <mc:Choice Requires="wp14">
                        <wp:positionH relativeFrom="page">
                          <wp14:pctPosHOffset>13000</wp14:pctPosHOffset>
                        </wp:positionH>
                      </mc:Choice>
                      <mc:Fallback>
                        <wp:positionH relativeFrom="page">
                          <wp:posOffset>982345</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7620" t="0" r="0" b="635"/>
                    <wp:wrapNone/>
                    <wp:docPr id="45728" name="תיבת טקסט 45728"/>
                    <wp:cNvGraphicFramePr/>
                    <a:graphic xmlns:a="http://schemas.openxmlformats.org/drawingml/2006/main">
                      <a:graphicData uri="http://schemas.microsoft.com/office/word/2010/wordprocessingShape">
                        <wps:wsp>
                          <wps:cNvSpPr txBox="1"/>
                          <wps:spPr>
                            <a:xfrm flipH="1">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991734" w14:textId="3DD6F108" w:rsidR="0092368D" w:rsidRDefault="0092368D" w:rsidP="008B0F7B">
                                <w:pPr>
                                  <w:pStyle w:val="af1"/>
                                  <w:rPr>
                                    <w:rFonts w:asciiTheme="majorHAnsi" w:eastAsiaTheme="majorEastAsia" w:hAnsiTheme="majorHAnsi" w:cstheme="majorBidi"/>
                                    <w:color w:val="262626" w:themeColor="text1" w:themeTint="D9"/>
                                    <w:sz w:val="72"/>
                                    <w:szCs w:val="72"/>
                                    <w:rtl/>
                                  </w:rPr>
                                </w:pPr>
                                <w:r>
                                  <w:rPr>
                                    <w:rFonts w:asciiTheme="majorHAnsi" w:eastAsiaTheme="majorEastAsia" w:hAnsiTheme="majorHAnsi" w:cstheme="majorBidi" w:hint="cs"/>
                                    <w:color w:val="262626" w:themeColor="text1" w:themeTint="D9"/>
                                    <w:sz w:val="72"/>
                                    <w:szCs w:val="72"/>
                                    <w:rtl/>
                                  </w:rPr>
                                  <w:t xml:space="preserve">אזרחות מיקוד </w:t>
                                </w:r>
                                <w:r w:rsidR="00DD0401">
                                  <w:rPr>
                                    <w:rFonts w:asciiTheme="majorHAnsi" w:eastAsiaTheme="majorEastAsia" w:hAnsiTheme="majorHAnsi" w:cstheme="majorBidi"/>
                                    <w:color w:val="262626" w:themeColor="text1" w:themeTint="D9"/>
                                    <w:sz w:val="72"/>
                                    <w:szCs w:val="72"/>
                                  </w:rPr>
                                  <w:t>2026</w:t>
                                </w:r>
                              </w:p>
                              <w:p w14:paraId="351C0760" w14:textId="7E083B64" w:rsidR="0092368D" w:rsidRDefault="00DD0401">
                                <w:pPr>
                                  <w:spacing w:before="120"/>
                                  <w:rPr>
                                    <w:color w:val="404040" w:themeColor="text1" w:themeTint="BF"/>
                                    <w:sz w:val="36"/>
                                    <w:szCs w:val="36"/>
                                  </w:rPr>
                                </w:pPr>
                                <w:sdt>
                                  <w:sdtPr>
                                    <w:rPr>
                                      <w:color w:val="404040" w:themeColor="text1" w:themeTint="BF"/>
                                      <w:sz w:val="36"/>
                                      <w:szCs w:val="36"/>
                                      <w:rtl/>
                                    </w:rPr>
                                    <w:alias w:val="כותרת משנה"/>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92368D">
                                      <w:rPr>
                                        <w:color w:val="404040" w:themeColor="text1" w:themeTint="BF"/>
                                        <w:sz w:val="36"/>
                                        <w:szCs w:val="36"/>
                                        <w:rtl/>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1E5C2E8" id="תיבת טקסט 45728" o:spid="_x0000_s1056" type="#_x0000_t202" style="position:absolute;left:0;text-align:left;margin-left:0;margin-top:0;width:4in;height:84.25pt;flip:x;z-index:251663360;visibility:visible;mso-wrap-style:square;mso-width-percent:450;mso-height-percent:0;mso-left-percent:130;mso-top-percent:175;mso-wrap-distance-left:9pt;mso-wrap-distance-top:0;mso-wrap-distance-right:9pt;mso-wrap-distance-bottom:0;mso-position-horizontal-relative:page;mso-position-vertical-relative:page;mso-width-percent:450;mso-height-percent:0;mso-left-percent:13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" filled="f" stroked="f" strokeweight=".5pt">
                    <v:textbox style="mso-fit-shape-to-text:t" inset="0,0,0,0">
                      <w:txbxContent>
                        <w:p w14:paraId="3D991734" w14:textId="3DD6F108" w:rsidR="0092368D" w:rsidRDefault="0092368D" w:rsidP="008B0F7B">
                          <w:pPr>
                            <w:pStyle w:val="af1"/>
                            <w:rPr>
                              <w:rFonts w:asciiTheme="majorHAnsi" w:eastAsiaTheme="majorEastAsia" w:hAnsiTheme="majorHAnsi" w:cstheme="majorBidi"/>
                              <w:color w:val="262626" w:themeColor="text1" w:themeTint="D9"/>
                              <w:sz w:val="72"/>
                              <w:szCs w:val="72"/>
                              <w:rtl/>
                            </w:rPr>
                          </w:pPr>
                          <w:r>
                            <w:rPr>
                              <w:rFonts w:asciiTheme="majorHAnsi" w:eastAsiaTheme="majorEastAsia" w:hAnsiTheme="majorHAnsi" w:cstheme="majorBidi" w:hint="cs"/>
                              <w:color w:val="262626" w:themeColor="text1" w:themeTint="D9"/>
                              <w:sz w:val="72"/>
                              <w:szCs w:val="72"/>
                              <w:rtl/>
                            </w:rPr>
                            <w:t xml:space="preserve">אזרחות מיקוד </w:t>
                          </w:r>
                          <w:r w:rsidR="00DD0401">
                            <w:rPr>
                              <w:rFonts w:asciiTheme="majorHAnsi" w:eastAsiaTheme="majorEastAsia" w:hAnsiTheme="majorHAnsi" w:cstheme="majorBidi"/>
                              <w:color w:val="262626" w:themeColor="text1" w:themeTint="D9"/>
                              <w:sz w:val="72"/>
                              <w:szCs w:val="72"/>
                            </w:rPr>
                            <w:t>2026</w:t>
                          </w:r>
                        </w:p>
                        <w:p w14:paraId="351C0760" w14:textId="7E083B64" w:rsidR="0092368D" w:rsidRDefault="00DD0401">
                          <w:pPr>
                            <w:spacing w:before="120"/>
                            <w:rPr>
                              <w:color w:val="404040" w:themeColor="text1" w:themeTint="BF"/>
                              <w:sz w:val="36"/>
                              <w:szCs w:val="36"/>
                            </w:rPr>
                          </w:pPr>
                          <w:sdt>
                            <w:sdtPr>
                              <w:rPr>
                                <w:color w:val="404040" w:themeColor="text1" w:themeTint="BF"/>
                                <w:sz w:val="36"/>
                                <w:szCs w:val="36"/>
                                <w:rtl/>
                              </w:rPr>
                              <w:alias w:val="כותרת משנה"/>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92368D">
                                <w:rPr>
                                  <w:color w:val="404040" w:themeColor="text1" w:themeTint="BF"/>
                                  <w:sz w:val="36"/>
                                  <w:szCs w:val="36"/>
                                  <w:rtl/>
                                </w:rPr>
                                <w:t xml:space="preserve">     </w:t>
                              </w:r>
                            </w:sdtContent>
                          </w:sdt>
                        </w:p>
                      </w:txbxContent>
                    </v:textbox>
                    <w10:wrap anchorx="page" anchory="page"/>
                  </v:shape>
                </w:pict>
              </mc:Fallback>
            </mc:AlternateContent>
          </w:r>
        </w:p>
        <w:p w14:paraId="46FD9DA7" w14:textId="38A6C1DA" w:rsidR="00890669" w:rsidRDefault="00890669">
          <w:pPr>
            <w:bidi w:val="0"/>
            <w:spacing w:after="160" w:line="259" w:lineRule="auto"/>
            <w:rPr>
              <w:b/>
              <w:bCs/>
              <w:sz w:val="28"/>
              <w:szCs w:val="28"/>
              <w:u w:val="single"/>
            </w:rPr>
          </w:pPr>
          <w:r>
            <w:rPr>
              <w:b/>
              <w:bCs/>
              <w:sz w:val="28"/>
              <w:szCs w:val="28"/>
              <w:u w:val="single"/>
              <w:rtl/>
            </w:rPr>
            <w:br w:type="page"/>
          </w:r>
        </w:p>
      </w:sdtContent>
    </w:sdt>
    <w:p w14:paraId="2E70199C" w14:textId="77777777" w:rsidR="00916C3A" w:rsidRPr="001262A1" w:rsidRDefault="00916C3A" w:rsidP="00916C3A">
      <w:pPr>
        <w:spacing w:before="100" w:beforeAutospacing="1" w:after="100" w:afterAutospacing="1" w:line="240" w:lineRule="auto"/>
        <w:rPr>
          <w:rFonts w:cs="David"/>
          <w:sz w:val="24"/>
          <w:szCs w:val="24"/>
          <w:rtl/>
        </w:rPr>
      </w:pPr>
    </w:p>
    <w:p w14:paraId="2139D896" w14:textId="77777777" w:rsidR="00413094" w:rsidRPr="00D13ECB" w:rsidRDefault="00413094" w:rsidP="00413094">
      <w:pPr>
        <w:jc w:val="both"/>
        <w:rPr>
          <w:rFonts w:cs="David"/>
          <w:b/>
          <w:bCs/>
          <w:sz w:val="36"/>
          <w:szCs w:val="36"/>
          <w:u w:val="single"/>
          <w:rtl/>
        </w:rPr>
      </w:pPr>
      <w:r w:rsidRPr="00D13ECB">
        <w:rPr>
          <w:rFonts w:cs="David" w:hint="cs"/>
          <w:b/>
          <w:bCs/>
          <w:sz w:val="36"/>
          <w:szCs w:val="36"/>
          <w:u w:val="single"/>
          <w:rtl/>
        </w:rPr>
        <w:t>הרקע ההיסטורי החלטה 181</w:t>
      </w:r>
    </w:p>
    <w:p w14:paraId="4336AAB0" w14:textId="77777777" w:rsidR="00413094" w:rsidRPr="00CB2DF5" w:rsidRDefault="00413094" w:rsidP="00413094">
      <w:pPr>
        <w:pStyle w:val="NormalWeb"/>
        <w:bidi/>
        <w:rPr>
          <w:rFonts w:cs="David"/>
        </w:rPr>
      </w:pPr>
      <w:r w:rsidRPr="00CB2DF5">
        <w:rPr>
          <w:rFonts w:cs="David" w:hint="cs"/>
          <w:rtl/>
        </w:rPr>
        <w:t>ב-29 בנובמבר 1947, הכריז האו"ם על הצעת חלוקת שטח המנדט הבריטי על ארץ ישראל ממערב לנהר הירדן לשתי מדינות, יהודית וערבית.</w:t>
      </w:r>
      <w:r>
        <w:rPr>
          <w:rFonts w:cs="David" w:hint="cs"/>
          <w:rtl/>
        </w:rPr>
        <w:t xml:space="preserve"> ושטח בינלאומי.</w:t>
      </w:r>
    </w:p>
    <w:p w14:paraId="233F049F" w14:textId="77777777" w:rsidR="00413094" w:rsidRPr="00CB2DF5" w:rsidRDefault="00413094" w:rsidP="00413094">
      <w:pPr>
        <w:numPr>
          <w:ilvl w:val="0"/>
          <w:numId w:val="19"/>
        </w:numPr>
        <w:spacing w:before="100" w:beforeAutospacing="1" w:after="100" w:afterAutospacing="1" w:line="240" w:lineRule="auto"/>
        <w:rPr>
          <w:rFonts w:cs="David"/>
          <w:sz w:val="24"/>
          <w:szCs w:val="24"/>
          <w:rtl/>
        </w:rPr>
      </w:pPr>
      <w:r w:rsidRPr="00CB2DF5">
        <w:rPr>
          <w:rFonts w:cs="David" w:hint="cs"/>
          <w:sz w:val="24"/>
          <w:szCs w:val="24"/>
          <w:rtl/>
        </w:rPr>
        <w:t>לשני העמים יש זיקה לשטחים.</w:t>
      </w:r>
    </w:p>
    <w:p w14:paraId="43A103B4" w14:textId="77777777" w:rsidR="00413094" w:rsidRPr="00CB2DF5" w:rsidRDefault="00413094" w:rsidP="00413094">
      <w:pPr>
        <w:numPr>
          <w:ilvl w:val="0"/>
          <w:numId w:val="19"/>
        </w:numPr>
        <w:spacing w:before="100" w:beforeAutospacing="1" w:after="100" w:afterAutospacing="1" w:line="240" w:lineRule="auto"/>
        <w:rPr>
          <w:rFonts w:cs="David"/>
          <w:sz w:val="24"/>
          <w:szCs w:val="24"/>
          <w:rtl/>
        </w:rPr>
      </w:pPr>
      <w:r w:rsidRPr="00CB2DF5">
        <w:rPr>
          <w:rFonts w:cs="David" w:hint="cs"/>
          <w:sz w:val="24"/>
          <w:szCs w:val="24"/>
          <w:rtl/>
        </w:rPr>
        <w:t>בין העמים יש סכסוך ולכן צריך גורם שיחליט.</w:t>
      </w:r>
    </w:p>
    <w:p w14:paraId="1317F639" w14:textId="77777777" w:rsidR="00413094" w:rsidRPr="00CB2DF5" w:rsidRDefault="00413094" w:rsidP="00413094">
      <w:pPr>
        <w:pStyle w:val="NormalWeb"/>
        <w:bidi/>
        <w:rPr>
          <w:rFonts w:cs="David"/>
          <w:rtl/>
        </w:rPr>
      </w:pPr>
      <w:r w:rsidRPr="00CB2DF5">
        <w:rPr>
          <w:rFonts w:cs="David" w:hint="cs"/>
          <w:rtl/>
        </w:rPr>
        <w:t>החלטות:</w:t>
      </w:r>
    </w:p>
    <w:p w14:paraId="194D966A" w14:textId="77777777" w:rsidR="00413094" w:rsidRPr="00CB2DF5" w:rsidRDefault="00413094" w:rsidP="00413094">
      <w:pPr>
        <w:numPr>
          <w:ilvl w:val="0"/>
          <w:numId w:val="20"/>
        </w:numPr>
        <w:spacing w:before="100" w:beforeAutospacing="1" w:after="100" w:afterAutospacing="1" w:line="240" w:lineRule="auto"/>
        <w:rPr>
          <w:rFonts w:cs="David"/>
          <w:sz w:val="24"/>
          <w:szCs w:val="24"/>
          <w:rtl/>
        </w:rPr>
      </w:pPr>
      <w:r w:rsidRPr="00CB2DF5">
        <w:rPr>
          <w:rFonts w:cs="David" w:hint="cs"/>
          <w:sz w:val="24"/>
          <w:szCs w:val="24"/>
          <w:rtl/>
        </w:rPr>
        <w:t>המשטר במדינות החדשות יהיה דמוקרטי.</w:t>
      </w:r>
    </w:p>
    <w:p w14:paraId="509032B4" w14:textId="77777777" w:rsidR="00413094" w:rsidRPr="00CB2DF5" w:rsidRDefault="00413094" w:rsidP="00413094">
      <w:pPr>
        <w:numPr>
          <w:ilvl w:val="0"/>
          <w:numId w:val="20"/>
        </w:numPr>
        <w:spacing w:before="100" w:beforeAutospacing="1" w:after="100" w:afterAutospacing="1" w:line="240" w:lineRule="auto"/>
        <w:rPr>
          <w:rFonts w:cs="David"/>
          <w:sz w:val="24"/>
          <w:szCs w:val="24"/>
          <w:rtl/>
        </w:rPr>
      </w:pPr>
      <w:r w:rsidRPr="00CB2DF5">
        <w:rPr>
          <w:rFonts w:cs="David" w:hint="cs"/>
          <w:sz w:val="24"/>
          <w:szCs w:val="24"/>
          <w:rtl/>
        </w:rPr>
        <w:t>בחירות עבור הקמת "אסיפה מכוננת" שעתידה לרשום את החוקה.</w:t>
      </w:r>
    </w:p>
    <w:p w14:paraId="46F60732" w14:textId="77777777" w:rsidR="00413094" w:rsidRPr="00CB2DF5" w:rsidRDefault="00413094" w:rsidP="00413094">
      <w:pPr>
        <w:numPr>
          <w:ilvl w:val="0"/>
          <w:numId w:val="20"/>
        </w:numPr>
        <w:spacing w:before="100" w:beforeAutospacing="1" w:after="100" w:afterAutospacing="1" w:line="240" w:lineRule="auto"/>
        <w:rPr>
          <w:rFonts w:cs="David"/>
          <w:sz w:val="24"/>
          <w:szCs w:val="24"/>
          <w:rtl/>
        </w:rPr>
      </w:pPr>
      <w:r w:rsidRPr="00CB2DF5">
        <w:rPr>
          <w:rFonts w:cs="David" w:hint="cs"/>
          <w:sz w:val="24"/>
          <w:szCs w:val="24"/>
          <w:rtl/>
        </w:rPr>
        <w:t xml:space="preserve">עזיבת הבריטים מהשטח תתנהל בהדרגה, עד שכל אחד מהצדדים </w:t>
      </w:r>
      <w:proofErr w:type="spellStart"/>
      <w:r w:rsidRPr="00CB2DF5">
        <w:rPr>
          <w:rFonts w:cs="David" w:hint="cs"/>
          <w:sz w:val="24"/>
          <w:szCs w:val="24"/>
          <w:rtl/>
        </w:rPr>
        <w:t>יאחוז</w:t>
      </w:r>
      <w:proofErr w:type="spellEnd"/>
      <w:r w:rsidRPr="00CB2DF5">
        <w:rPr>
          <w:rFonts w:cs="David" w:hint="cs"/>
          <w:sz w:val="24"/>
          <w:szCs w:val="24"/>
          <w:rtl/>
        </w:rPr>
        <w:t xml:space="preserve"> ב"מושכות" השלטון.</w:t>
      </w:r>
    </w:p>
    <w:p w14:paraId="677EE0E7" w14:textId="77777777" w:rsidR="00413094" w:rsidRPr="00CB2DF5" w:rsidRDefault="00413094" w:rsidP="00413094">
      <w:pPr>
        <w:numPr>
          <w:ilvl w:val="0"/>
          <w:numId w:val="20"/>
        </w:numPr>
        <w:spacing w:before="100" w:beforeAutospacing="1" w:after="100" w:afterAutospacing="1" w:line="240" w:lineRule="auto"/>
        <w:rPr>
          <w:rFonts w:cs="David"/>
          <w:sz w:val="24"/>
          <w:szCs w:val="24"/>
          <w:rtl/>
        </w:rPr>
      </w:pPr>
      <w:r w:rsidRPr="00CB2DF5">
        <w:rPr>
          <w:rFonts w:cs="David" w:hint="cs"/>
          <w:sz w:val="24"/>
          <w:szCs w:val="24"/>
          <w:rtl/>
        </w:rPr>
        <w:t>הקמתה של מועצה כלכלית משותפת - בין שתי המדינות השכנות להבטחת שיתוף פעולה כלכלי (לא מומש עקב התנגדות הערבים)</w:t>
      </w:r>
    </w:p>
    <w:p w14:paraId="0986F2A9" w14:textId="77777777" w:rsidR="00413094" w:rsidRPr="00CB2DF5" w:rsidRDefault="00413094" w:rsidP="00413094">
      <w:pPr>
        <w:pStyle w:val="NormalWeb"/>
        <w:bidi/>
        <w:rPr>
          <w:rFonts w:cs="David"/>
          <w:rtl/>
        </w:rPr>
      </w:pPr>
      <w:r w:rsidRPr="00CB2DF5">
        <w:rPr>
          <w:rFonts w:cs="David" w:hint="cs"/>
          <w:rtl/>
        </w:rPr>
        <w:t>הקו הירוק - הוא קו שביתת-הנשק של מדינת ישראל עם מצרים, עם ירדן, עם סוריה ועם לבנון, כפי שנקבע בהסכמי שביתת הנשק שנחתמו בשנת 1949, לאחר מלחמת העצמאות ועד לפריצת מלחמת ששת הימים בשנת 1967.שמו ניתן לו מכך שהוא צויר בעיפרון ירוק על המפה שנעשה בה שימוש בדיונים.</w:t>
      </w:r>
    </w:p>
    <w:p w14:paraId="1917F0B9" w14:textId="77777777" w:rsidR="00413094" w:rsidRPr="00CB2DF5" w:rsidRDefault="00413094" w:rsidP="00413094">
      <w:pPr>
        <w:pStyle w:val="1"/>
        <w:rPr>
          <w:rFonts w:cs="David"/>
          <w:sz w:val="24"/>
          <w:szCs w:val="24"/>
          <w:rtl/>
        </w:rPr>
      </w:pPr>
      <w:r w:rsidRPr="00CB2DF5">
        <w:rPr>
          <w:rStyle w:val="mw-headline"/>
          <w:rFonts w:cs="David" w:hint="cs"/>
          <w:sz w:val="24"/>
          <w:szCs w:val="24"/>
          <w:rtl/>
        </w:rPr>
        <w:t>הבדלים בין מגילת העצמאות להחלטת החלוקה</w:t>
      </w:r>
    </w:p>
    <w:p w14:paraId="467AACF1" w14:textId="77777777" w:rsidR="00413094" w:rsidRPr="00CB2DF5" w:rsidRDefault="00413094" w:rsidP="00413094">
      <w:pPr>
        <w:numPr>
          <w:ilvl w:val="0"/>
          <w:numId w:val="21"/>
        </w:numPr>
        <w:spacing w:before="100" w:beforeAutospacing="1" w:after="100" w:afterAutospacing="1" w:line="240" w:lineRule="auto"/>
        <w:rPr>
          <w:rFonts w:cs="David"/>
          <w:sz w:val="24"/>
          <w:szCs w:val="24"/>
          <w:rtl/>
        </w:rPr>
      </w:pPr>
      <w:r w:rsidRPr="00CB2DF5">
        <w:rPr>
          <w:rFonts w:cs="David" w:hint="cs"/>
          <w:sz w:val="24"/>
          <w:szCs w:val="24"/>
          <w:rtl/>
        </w:rPr>
        <w:t>גבולות - בהחלטה של 181 יש פירוט על גבולות. לעומת זאת, במגילת העצמאות אין התייחסות.</w:t>
      </w:r>
    </w:p>
    <w:p w14:paraId="6B497B2E" w14:textId="77777777" w:rsidR="00413094" w:rsidRPr="00CB2DF5" w:rsidRDefault="00413094" w:rsidP="00413094">
      <w:pPr>
        <w:numPr>
          <w:ilvl w:val="0"/>
          <w:numId w:val="21"/>
        </w:numPr>
        <w:spacing w:before="100" w:beforeAutospacing="1" w:after="100" w:afterAutospacing="1" w:line="240" w:lineRule="auto"/>
        <w:rPr>
          <w:rFonts w:cs="David"/>
          <w:sz w:val="24"/>
          <w:szCs w:val="24"/>
          <w:rtl/>
        </w:rPr>
      </w:pPr>
      <w:r w:rsidRPr="00CB2DF5">
        <w:rPr>
          <w:rFonts w:cs="David" w:hint="cs"/>
          <w:sz w:val="24"/>
          <w:szCs w:val="24"/>
          <w:rtl/>
        </w:rPr>
        <w:t>ירושלים - שטח בינלאומי אותו תנהל האו"ם, לעומת זאת במגילת העצמאות אין התייחסות לירושלים.</w:t>
      </w:r>
    </w:p>
    <w:p w14:paraId="7D07878C" w14:textId="77777777" w:rsidR="00413094" w:rsidRPr="00CB2DF5" w:rsidRDefault="00413094" w:rsidP="00413094">
      <w:pPr>
        <w:numPr>
          <w:ilvl w:val="0"/>
          <w:numId w:val="21"/>
        </w:numPr>
        <w:spacing w:before="100" w:beforeAutospacing="1" w:after="100" w:afterAutospacing="1" w:line="240" w:lineRule="auto"/>
        <w:rPr>
          <w:rFonts w:cs="David"/>
          <w:sz w:val="24"/>
          <w:szCs w:val="24"/>
          <w:rtl/>
        </w:rPr>
      </w:pPr>
      <w:r w:rsidRPr="00CB2DF5">
        <w:rPr>
          <w:rFonts w:cs="David" w:hint="cs"/>
          <w:sz w:val="24"/>
          <w:szCs w:val="24"/>
          <w:rtl/>
        </w:rPr>
        <w:t>שיתוף פעולה כלכלי בין המדינות. במגילה יש התייחסות לאיחוד הכלכלי בארץ ישראל השלמה אולם אין פירוט כיצד הדבר יתבצע.</w:t>
      </w:r>
    </w:p>
    <w:p w14:paraId="24E7FF2C" w14:textId="77777777" w:rsidR="00413094" w:rsidRPr="00CB2DF5" w:rsidRDefault="00413094" w:rsidP="00413094">
      <w:pPr>
        <w:pStyle w:val="1"/>
        <w:rPr>
          <w:rFonts w:cs="David"/>
          <w:sz w:val="24"/>
          <w:szCs w:val="24"/>
          <w:rtl/>
        </w:rPr>
      </w:pPr>
      <w:proofErr w:type="spellStart"/>
      <w:r w:rsidRPr="00CB2DF5">
        <w:rPr>
          <w:rStyle w:val="mw-headline"/>
          <w:rFonts w:cs="David" w:hint="cs"/>
          <w:sz w:val="24"/>
          <w:szCs w:val="24"/>
          <w:rtl/>
        </w:rPr>
        <w:t>דימיון</w:t>
      </w:r>
      <w:proofErr w:type="spellEnd"/>
    </w:p>
    <w:p w14:paraId="7334F174" w14:textId="77777777" w:rsidR="00413094" w:rsidRPr="00CB2DF5" w:rsidRDefault="00413094" w:rsidP="00413094">
      <w:pPr>
        <w:numPr>
          <w:ilvl w:val="0"/>
          <w:numId w:val="10"/>
        </w:numPr>
        <w:spacing w:before="100" w:beforeAutospacing="1" w:after="100" w:afterAutospacing="1" w:line="240" w:lineRule="auto"/>
        <w:rPr>
          <w:rFonts w:cs="David"/>
          <w:sz w:val="24"/>
          <w:szCs w:val="24"/>
          <w:rtl/>
        </w:rPr>
      </w:pPr>
      <w:r w:rsidRPr="00CB2DF5">
        <w:rPr>
          <w:rFonts w:cs="David" w:hint="cs"/>
          <w:sz w:val="24"/>
          <w:szCs w:val="24"/>
          <w:rtl/>
        </w:rPr>
        <w:t>ריבונות של שתי המדינות, בהתאמה, בהכרזת העצמאות, יש הכרה בריבונות יהודית.</w:t>
      </w:r>
    </w:p>
    <w:p w14:paraId="511FF15E" w14:textId="77777777" w:rsidR="00413094" w:rsidRPr="00CB2DF5" w:rsidRDefault="00413094" w:rsidP="00413094">
      <w:pPr>
        <w:numPr>
          <w:ilvl w:val="0"/>
          <w:numId w:val="10"/>
        </w:numPr>
        <w:spacing w:before="100" w:beforeAutospacing="1" w:after="100" w:afterAutospacing="1" w:line="240" w:lineRule="auto"/>
        <w:rPr>
          <w:rFonts w:cs="David"/>
          <w:sz w:val="24"/>
          <w:szCs w:val="24"/>
          <w:rtl/>
        </w:rPr>
      </w:pPr>
      <w:r w:rsidRPr="00CB2DF5">
        <w:rPr>
          <w:rFonts w:cs="David" w:hint="cs"/>
          <w:sz w:val="24"/>
          <w:szCs w:val="24"/>
          <w:rtl/>
        </w:rPr>
        <w:t>שתי מדינות לאום, בהתאמה, בהכרזת העצמאות נקבע כי המדינה תהיה מדינה יהודית, כלומר מדינת לאום.</w:t>
      </w:r>
    </w:p>
    <w:p w14:paraId="517B714C" w14:textId="77777777" w:rsidR="00413094" w:rsidRPr="00CB2DF5" w:rsidRDefault="00413094" w:rsidP="00413094">
      <w:pPr>
        <w:numPr>
          <w:ilvl w:val="0"/>
          <w:numId w:val="10"/>
        </w:numPr>
        <w:spacing w:before="100" w:beforeAutospacing="1" w:after="100" w:afterAutospacing="1" w:line="240" w:lineRule="auto"/>
        <w:rPr>
          <w:rFonts w:cs="David"/>
          <w:sz w:val="24"/>
          <w:szCs w:val="24"/>
          <w:rtl/>
        </w:rPr>
      </w:pPr>
      <w:r w:rsidRPr="00CB2DF5">
        <w:rPr>
          <w:rFonts w:cs="David" w:hint="cs"/>
          <w:sz w:val="24"/>
          <w:szCs w:val="24"/>
          <w:rtl/>
        </w:rPr>
        <w:t>שתי מדינות דמוקרטיות, בהתאמה, בהכרזת העצמאות, הודגש כי המשטר במדינה יהיה דמוקרטי.</w:t>
      </w:r>
    </w:p>
    <w:p w14:paraId="07B65BC3" w14:textId="77777777" w:rsidR="00413094" w:rsidRPr="00CB2DF5" w:rsidRDefault="00413094" w:rsidP="00413094">
      <w:pPr>
        <w:numPr>
          <w:ilvl w:val="0"/>
          <w:numId w:val="10"/>
        </w:numPr>
        <w:spacing w:before="100" w:beforeAutospacing="1" w:after="100" w:afterAutospacing="1" w:line="240" w:lineRule="auto"/>
        <w:rPr>
          <w:rFonts w:cs="David"/>
          <w:sz w:val="24"/>
          <w:szCs w:val="24"/>
          <w:rtl/>
        </w:rPr>
      </w:pPr>
      <w:r w:rsidRPr="00CB2DF5">
        <w:rPr>
          <w:rFonts w:cs="David" w:hint="cs"/>
          <w:sz w:val="24"/>
          <w:szCs w:val="24"/>
          <w:rtl/>
        </w:rPr>
        <w:t xml:space="preserve">על כל מדינה לקיים בחירות חשאיות עבור : </w:t>
      </w:r>
      <w:proofErr w:type="spellStart"/>
      <w:r w:rsidRPr="00CB2DF5">
        <w:rPr>
          <w:rFonts w:cs="David" w:hint="cs"/>
          <w:sz w:val="24"/>
          <w:szCs w:val="24"/>
          <w:rtl/>
        </w:rPr>
        <w:t>האסיפה</w:t>
      </w:r>
      <w:proofErr w:type="spellEnd"/>
      <w:r w:rsidRPr="00CB2DF5">
        <w:rPr>
          <w:rFonts w:cs="David" w:hint="cs"/>
          <w:sz w:val="24"/>
          <w:szCs w:val="24"/>
          <w:rtl/>
        </w:rPr>
        <w:t xml:space="preserve"> המכוננת, מוסד מחוקק וממשלה זמנית. בהתאמה, בהכרזת העצמאות, מובטחת הקמה של השלטונות הנבחרים והסדירים </w:t>
      </w:r>
      <w:proofErr w:type="spellStart"/>
      <w:r w:rsidRPr="00CB2DF5">
        <w:rPr>
          <w:rFonts w:cs="David" w:hint="cs"/>
          <w:sz w:val="24"/>
          <w:szCs w:val="24"/>
          <w:rtl/>
        </w:rPr>
        <w:t>במדינה."תפעל</w:t>
      </w:r>
      <w:proofErr w:type="spellEnd"/>
      <w:r w:rsidRPr="00CB2DF5">
        <w:rPr>
          <w:rFonts w:cs="David" w:hint="cs"/>
          <w:sz w:val="24"/>
          <w:szCs w:val="24"/>
          <w:rtl/>
        </w:rPr>
        <w:t xml:space="preserve"> מועצת העם כמועצת מדינה זמנית, ומוסד הביצוע שלה, מנהלת העם, יהווה את הממשלה הזמנית"</w:t>
      </w:r>
    </w:p>
    <w:p w14:paraId="79EAF192" w14:textId="77777777" w:rsidR="00413094" w:rsidRPr="00CB2DF5" w:rsidRDefault="00413094" w:rsidP="00413094">
      <w:pPr>
        <w:numPr>
          <w:ilvl w:val="0"/>
          <w:numId w:val="10"/>
        </w:numPr>
        <w:spacing w:before="100" w:beforeAutospacing="1" w:after="100" w:afterAutospacing="1" w:line="240" w:lineRule="auto"/>
        <w:rPr>
          <w:rFonts w:cs="David"/>
          <w:sz w:val="24"/>
          <w:szCs w:val="24"/>
          <w:rtl/>
        </w:rPr>
      </w:pPr>
      <w:r w:rsidRPr="00CB2DF5">
        <w:rPr>
          <w:rFonts w:cs="David" w:hint="cs"/>
          <w:sz w:val="24"/>
          <w:szCs w:val="24"/>
          <w:rtl/>
        </w:rPr>
        <w:t xml:space="preserve">זכות בחירה לכל אזרח. בהתאמה, בהכרזת העצמאות, כי לכולם יש זכות לבחור </w:t>
      </w:r>
      <w:proofErr w:type="spellStart"/>
      <w:r w:rsidRPr="00CB2DF5">
        <w:rPr>
          <w:rFonts w:cs="David" w:hint="cs"/>
          <w:sz w:val="24"/>
          <w:szCs w:val="24"/>
          <w:rtl/>
        </w:rPr>
        <w:t>ולהבחר</w:t>
      </w:r>
      <w:proofErr w:type="spellEnd"/>
      <w:r w:rsidRPr="00CB2DF5">
        <w:rPr>
          <w:rFonts w:cs="David" w:hint="cs"/>
          <w:sz w:val="24"/>
          <w:szCs w:val="24"/>
          <w:rtl/>
        </w:rPr>
        <w:t xml:space="preserve"> ללא הבדל בדת, מין וגזע.</w:t>
      </w:r>
    </w:p>
    <w:p w14:paraId="454274E9" w14:textId="77777777" w:rsidR="00413094" w:rsidRPr="00CB2DF5" w:rsidRDefault="00413094" w:rsidP="00413094">
      <w:pPr>
        <w:numPr>
          <w:ilvl w:val="0"/>
          <w:numId w:val="10"/>
        </w:numPr>
        <w:spacing w:before="100" w:beforeAutospacing="1" w:after="100" w:afterAutospacing="1" w:line="240" w:lineRule="auto"/>
        <w:rPr>
          <w:rFonts w:cs="David"/>
          <w:sz w:val="24"/>
          <w:szCs w:val="24"/>
          <w:rtl/>
        </w:rPr>
      </w:pPr>
      <w:r w:rsidRPr="00CB2DF5">
        <w:rPr>
          <w:rFonts w:cs="David" w:hint="cs"/>
          <w:sz w:val="24"/>
          <w:szCs w:val="24"/>
          <w:rtl/>
        </w:rPr>
        <w:t xml:space="preserve">כתיבת חוקה. בהתאמה, בהכרזת העצמאות, "בהתאם לחוקה שתיקבע על-ידי </w:t>
      </w:r>
      <w:proofErr w:type="spellStart"/>
      <w:r w:rsidRPr="00CB2DF5">
        <w:rPr>
          <w:rFonts w:cs="David" w:hint="cs"/>
          <w:sz w:val="24"/>
          <w:szCs w:val="24"/>
          <w:rtl/>
        </w:rPr>
        <w:t>האסיפה</w:t>
      </w:r>
      <w:proofErr w:type="spellEnd"/>
      <w:r w:rsidRPr="00CB2DF5">
        <w:rPr>
          <w:rFonts w:cs="David" w:hint="cs"/>
          <w:sz w:val="24"/>
          <w:szCs w:val="24"/>
          <w:rtl/>
        </w:rPr>
        <w:t xml:space="preserve"> המכוננת הנבחרת".</w:t>
      </w:r>
    </w:p>
    <w:p w14:paraId="218BE6B0" w14:textId="77777777" w:rsidR="00413094" w:rsidRPr="00CB2DF5" w:rsidRDefault="00413094" w:rsidP="00413094">
      <w:pPr>
        <w:numPr>
          <w:ilvl w:val="0"/>
          <w:numId w:val="10"/>
        </w:numPr>
        <w:spacing w:before="100" w:beforeAutospacing="1" w:after="100" w:afterAutospacing="1" w:line="240" w:lineRule="auto"/>
        <w:rPr>
          <w:rFonts w:cs="David"/>
          <w:sz w:val="24"/>
          <w:szCs w:val="24"/>
          <w:rtl/>
        </w:rPr>
      </w:pPr>
      <w:r w:rsidRPr="00CB2DF5">
        <w:rPr>
          <w:rFonts w:cs="David" w:hint="cs"/>
          <w:sz w:val="24"/>
          <w:szCs w:val="24"/>
          <w:rtl/>
        </w:rPr>
        <w:t>זכויות שיווניות לכל אזרח.</w:t>
      </w:r>
    </w:p>
    <w:p w14:paraId="0F1DB1D3" w14:textId="77777777" w:rsidR="00413094" w:rsidRPr="00CB2DF5" w:rsidRDefault="00413094" w:rsidP="00413094">
      <w:pPr>
        <w:numPr>
          <w:ilvl w:val="0"/>
          <w:numId w:val="10"/>
        </w:numPr>
        <w:spacing w:before="100" w:beforeAutospacing="1" w:after="100" w:afterAutospacing="1" w:line="240" w:lineRule="auto"/>
        <w:rPr>
          <w:rFonts w:cs="David"/>
          <w:sz w:val="24"/>
          <w:szCs w:val="24"/>
          <w:rtl/>
        </w:rPr>
      </w:pPr>
      <w:r w:rsidRPr="00CB2DF5">
        <w:rPr>
          <w:rFonts w:cs="David" w:hint="cs"/>
          <w:sz w:val="24"/>
          <w:szCs w:val="24"/>
          <w:rtl/>
        </w:rPr>
        <w:t>קיום זכויות למיעוט להקמת מוסדות חינוך בשפתו.</w:t>
      </w:r>
    </w:p>
    <w:p w14:paraId="013BB4DD" w14:textId="77777777" w:rsidR="00413094" w:rsidRDefault="00413094" w:rsidP="00413094">
      <w:pPr>
        <w:numPr>
          <w:ilvl w:val="0"/>
          <w:numId w:val="22"/>
        </w:numPr>
        <w:spacing w:before="100" w:beforeAutospacing="1" w:after="100" w:afterAutospacing="1" w:line="240" w:lineRule="auto"/>
        <w:rPr>
          <w:rFonts w:cs="David"/>
          <w:sz w:val="24"/>
          <w:szCs w:val="24"/>
        </w:rPr>
      </w:pPr>
      <w:r w:rsidRPr="00CB2DF5">
        <w:rPr>
          <w:rFonts w:cs="David" w:hint="cs"/>
          <w:sz w:val="24"/>
          <w:szCs w:val="24"/>
          <w:rtl/>
        </w:rPr>
        <w:t xml:space="preserve">מקומות קדושים ישמרו. במגילה </w:t>
      </w:r>
      <w:proofErr w:type="spellStart"/>
      <w:r w:rsidRPr="00CB2DF5">
        <w:rPr>
          <w:rFonts w:cs="David" w:hint="cs"/>
          <w:sz w:val="24"/>
          <w:szCs w:val="24"/>
          <w:rtl/>
        </w:rPr>
        <w:t>מצויין</w:t>
      </w:r>
      <w:proofErr w:type="spellEnd"/>
      <w:r w:rsidRPr="00CB2DF5">
        <w:rPr>
          <w:rFonts w:cs="David" w:hint="cs"/>
          <w:sz w:val="24"/>
          <w:szCs w:val="24"/>
          <w:rtl/>
        </w:rPr>
        <w:t xml:space="preserve"> על שמי</w:t>
      </w:r>
      <w:r>
        <w:rPr>
          <w:rFonts w:cs="David" w:hint="cs"/>
          <w:sz w:val="24"/>
          <w:szCs w:val="24"/>
          <w:rtl/>
        </w:rPr>
        <w:t>רה על המקומות הקדושים לכלל הדת</w:t>
      </w:r>
    </w:p>
    <w:p w14:paraId="6A962127" w14:textId="513D06EF" w:rsidR="00413094" w:rsidRPr="00413094" w:rsidRDefault="00413094" w:rsidP="00413094">
      <w:pPr>
        <w:spacing w:before="100" w:beforeAutospacing="1" w:after="100" w:afterAutospacing="1" w:line="240" w:lineRule="auto"/>
        <w:rPr>
          <w:rFonts w:cs="David"/>
          <w:b/>
          <w:bCs/>
          <w:i/>
          <w:iCs/>
          <w:sz w:val="32"/>
          <w:szCs w:val="32"/>
          <w:u w:val="single"/>
          <w:rtl/>
        </w:rPr>
      </w:pPr>
      <w:r>
        <w:rPr>
          <w:rFonts w:cs="David" w:hint="cs"/>
          <w:sz w:val="24"/>
          <w:szCs w:val="24"/>
          <w:rtl/>
        </w:rPr>
        <w:lastRenderedPageBreak/>
        <w:t xml:space="preserve">                                               </w:t>
      </w:r>
      <w:r w:rsidRPr="00413094">
        <w:rPr>
          <w:rFonts w:cs="David" w:hint="cs"/>
          <w:b/>
          <w:bCs/>
          <w:i/>
          <w:iCs/>
          <w:sz w:val="32"/>
          <w:szCs w:val="32"/>
          <w:u w:val="single"/>
          <w:rtl/>
        </w:rPr>
        <w:t>הכרזת העצמאות</w:t>
      </w:r>
    </w:p>
    <w:p w14:paraId="331EFDCF" w14:textId="77777777" w:rsidR="00413094" w:rsidRPr="00BD728F" w:rsidRDefault="00413094" w:rsidP="002B360B">
      <w:pPr>
        <w:spacing w:after="0" w:line="360" w:lineRule="auto"/>
        <w:jc w:val="center"/>
        <w:rPr>
          <w:rFonts w:ascii="Tahoma" w:hAnsi="Tahoma" w:cs="Tahoma"/>
          <w:b/>
          <w:bCs/>
          <w:sz w:val="24"/>
          <w:szCs w:val="24"/>
          <w:u w:val="single"/>
          <w:rtl/>
        </w:rPr>
      </w:pPr>
    </w:p>
    <w:p w14:paraId="2E70199E" w14:textId="77777777" w:rsidR="002B360B" w:rsidRPr="00F23259" w:rsidRDefault="002B360B" w:rsidP="002B360B">
      <w:pPr>
        <w:spacing w:after="0" w:line="360" w:lineRule="auto"/>
        <w:rPr>
          <w:rFonts w:ascii="David" w:hAnsi="David" w:cs="David"/>
          <w:sz w:val="24"/>
          <w:szCs w:val="24"/>
          <w:u w:val="single"/>
          <w:rtl/>
        </w:rPr>
      </w:pPr>
      <w:r w:rsidRPr="00F23259">
        <w:rPr>
          <w:rFonts w:ascii="David" w:hAnsi="David" w:cs="David"/>
          <w:sz w:val="24"/>
          <w:szCs w:val="24"/>
          <w:u w:val="single"/>
          <w:rtl/>
        </w:rPr>
        <w:t>מדינות מכריזות על עצמאות</w:t>
      </w:r>
    </w:p>
    <w:p w14:paraId="2E70199F" w14:textId="77777777"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rtl/>
        </w:rPr>
        <w:t>א. לאחד את העם סביב רעיון הקמת המדינה החדשה וכדי לבסס את שלטונה.</w:t>
      </w:r>
    </w:p>
    <w:p w14:paraId="2E7019A0" w14:textId="77777777"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rtl/>
        </w:rPr>
        <w:t>ב. להודיע למדינות העולם על הקמת המדינה החדשה ולבקש את תמיכתן.</w:t>
      </w:r>
    </w:p>
    <w:p w14:paraId="2E7019A1" w14:textId="77777777" w:rsidR="002B360B" w:rsidRPr="00F23259" w:rsidRDefault="002B360B" w:rsidP="002B360B">
      <w:pPr>
        <w:spacing w:after="0" w:line="360" w:lineRule="auto"/>
        <w:jc w:val="both"/>
        <w:rPr>
          <w:rFonts w:ascii="David" w:hAnsi="David" w:cs="David"/>
          <w:b/>
          <w:bCs/>
          <w:sz w:val="24"/>
          <w:szCs w:val="24"/>
          <w:u w:val="single"/>
          <w:rtl/>
        </w:rPr>
      </w:pPr>
      <w:r w:rsidRPr="00F23259">
        <w:rPr>
          <w:rFonts w:ascii="David" w:hAnsi="David" w:cs="David"/>
          <w:sz w:val="24"/>
          <w:szCs w:val="24"/>
          <w:u w:val="single"/>
          <w:rtl/>
        </w:rPr>
        <w:t>הזכות להגדרה עצמית</w:t>
      </w:r>
      <w:r w:rsidRPr="00F23259">
        <w:rPr>
          <w:rFonts w:ascii="David" w:hAnsi="David" w:cs="David"/>
          <w:sz w:val="24"/>
          <w:szCs w:val="24"/>
          <w:rtl/>
        </w:rPr>
        <w:t xml:space="preserve"> היא זכות מוכרת במשפט הבינלאומי של כל עם("לאום") להחליט על הקמת מדינה ריבונית משלו בטריטוריה מסוימת. כאשר הלאום מקים מדינה משלו, בכך הוא למעשה מממש את זכותו להגדרה עצמית</w:t>
      </w:r>
      <w:r w:rsidRPr="00F23259">
        <w:rPr>
          <w:rStyle w:val="a4"/>
          <w:rFonts w:ascii="David" w:hAnsi="David" w:cs="David"/>
          <w:sz w:val="24"/>
          <w:szCs w:val="24"/>
          <w:rtl/>
        </w:rPr>
        <w:footnoteReference w:id="1"/>
      </w:r>
      <w:r w:rsidRPr="00F23259">
        <w:rPr>
          <w:rFonts w:ascii="David" w:hAnsi="David" w:cs="David"/>
          <w:sz w:val="24"/>
          <w:szCs w:val="24"/>
          <w:rtl/>
        </w:rPr>
        <w:t>.</w:t>
      </w:r>
      <w:r w:rsidRPr="00F23259">
        <w:rPr>
          <w:rFonts w:ascii="David" w:hAnsi="David" w:cs="David"/>
          <w:b/>
          <w:bCs/>
          <w:sz w:val="24"/>
          <w:szCs w:val="24"/>
          <w:rtl/>
        </w:rPr>
        <w:t xml:space="preserve"> </w:t>
      </w:r>
      <w:r w:rsidRPr="00F23259">
        <w:rPr>
          <w:rFonts w:ascii="David" w:hAnsi="David" w:cs="David"/>
          <w:sz w:val="24"/>
          <w:szCs w:val="24"/>
          <w:rtl/>
        </w:rPr>
        <w:t>הזכות להגדרה עצמית של העם היהודי</w:t>
      </w:r>
      <w:r w:rsidRPr="00F23259">
        <w:rPr>
          <w:rFonts w:ascii="David" w:hAnsi="David" w:cs="David"/>
          <w:b/>
          <w:bCs/>
          <w:sz w:val="24"/>
          <w:szCs w:val="24"/>
          <w:rtl/>
        </w:rPr>
        <w:t xml:space="preserve"> </w:t>
      </w:r>
      <w:r w:rsidRPr="00F23259">
        <w:rPr>
          <w:rFonts w:ascii="David" w:hAnsi="David" w:cs="David"/>
          <w:sz w:val="24"/>
          <w:szCs w:val="24"/>
          <w:rtl/>
        </w:rPr>
        <w:t>מבוססת על יסודות דתיים והיסטוריים(מהזמן הקדום ומהעת המודרנית)והצדקותיה מפורטות בהרחבה בהכרזת העצמאות</w:t>
      </w:r>
      <w:r w:rsidRPr="00F23259">
        <w:rPr>
          <w:rFonts w:ascii="David" w:hAnsi="David" w:cs="David"/>
          <w:b/>
          <w:bCs/>
          <w:sz w:val="24"/>
          <w:szCs w:val="24"/>
          <w:rtl/>
        </w:rPr>
        <w:t>.</w:t>
      </w:r>
    </w:p>
    <w:p w14:paraId="2E7019A2" w14:textId="77777777" w:rsidR="002B360B" w:rsidRPr="00F23259" w:rsidRDefault="002B360B" w:rsidP="002B360B">
      <w:pPr>
        <w:spacing w:after="0" w:line="360" w:lineRule="auto"/>
        <w:rPr>
          <w:rFonts w:ascii="David" w:hAnsi="David" w:cs="David"/>
          <w:sz w:val="24"/>
          <w:szCs w:val="24"/>
          <w:u w:val="single"/>
          <w:rtl/>
        </w:rPr>
      </w:pPr>
      <w:r w:rsidRPr="00F23259">
        <w:rPr>
          <w:rFonts w:ascii="David" w:hAnsi="David" w:cs="David"/>
          <w:sz w:val="24"/>
          <w:szCs w:val="24"/>
          <w:u w:val="single"/>
          <w:rtl/>
        </w:rPr>
        <w:t>נהוג לחלק את המגילה לחמישה חלקים</w:t>
      </w:r>
    </w:p>
    <w:p w14:paraId="2E7019A3" w14:textId="77777777" w:rsidR="002B360B" w:rsidRPr="00F23259" w:rsidRDefault="002B360B" w:rsidP="002B360B">
      <w:pPr>
        <w:spacing w:after="0" w:line="360" w:lineRule="auto"/>
        <w:jc w:val="both"/>
        <w:rPr>
          <w:rFonts w:ascii="David" w:hAnsi="David" w:cs="David"/>
          <w:sz w:val="24"/>
          <w:szCs w:val="24"/>
          <w:u w:val="single"/>
          <w:rtl/>
        </w:rPr>
      </w:pPr>
      <w:r w:rsidRPr="00F23259">
        <w:rPr>
          <w:rFonts w:ascii="David" w:hAnsi="David" w:cs="David"/>
          <w:sz w:val="24"/>
          <w:szCs w:val="24"/>
          <w:u w:val="single"/>
          <w:rtl/>
        </w:rPr>
        <w:t>החלק הראשון-ההיסטורי</w:t>
      </w:r>
      <w:r w:rsidRPr="00F23259">
        <w:rPr>
          <w:rFonts w:ascii="David" w:hAnsi="David" w:cs="David"/>
          <w:sz w:val="24"/>
          <w:szCs w:val="24"/>
          <w:rtl/>
        </w:rPr>
        <w:t>:</w:t>
      </w:r>
      <w:r w:rsidRPr="00F23259">
        <w:rPr>
          <w:rFonts w:ascii="David" w:hAnsi="David" w:cs="David"/>
          <w:b/>
          <w:bCs/>
          <w:sz w:val="24"/>
          <w:szCs w:val="24"/>
          <w:rtl/>
        </w:rPr>
        <w:t xml:space="preserve"> </w:t>
      </w:r>
      <w:r w:rsidRPr="00F23259">
        <w:rPr>
          <w:rFonts w:ascii="David" w:hAnsi="David" w:cs="David"/>
          <w:sz w:val="24"/>
          <w:szCs w:val="24"/>
          <w:rtl/>
        </w:rPr>
        <w:t>מבוא היסטורי המבטא את ההצדקות השונות לזכותו של העם היהודי להגדרה עצמית בארץ ישראל. הוא פותח במילים: "בארץ ישראל קם העם היהודי" ומסתיים במילים:" להיות ככל עם ועם העומד ברשות עצמו במדינתו הריבונית".</w:t>
      </w:r>
    </w:p>
    <w:p w14:paraId="2E7019A4" w14:textId="77777777" w:rsidR="002B360B" w:rsidRPr="00F23259" w:rsidRDefault="002B360B" w:rsidP="002B360B">
      <w:pPr>
        <w:spacing w:after="0" w:line="360" w:lineRule="auto"/>
        <w:jc w:val="both"/>
        <w:rPr>
          <w:rFonts w:ascii="David" w:hAnsi="David" w:cs="David"/>
          <w:sz w:val="24"/>
          <w:szCs w:val="24"/>
          <w:u w:val="single"/>
          <w:rtl/>
        </w:rPr>
      </w:pPr>
      <w:r w:rsidRPr="00F23259">
        <w:rPr>
          <w:rFonts w:ascii="David" w:hAnsi="David" w:cs="David"/>
          <w:sz w:val="24"/>
          <w:szCs w:val="24"/>
          <w:u w:val="single"/>
          <w:rtl/>
        </w:rPr>
        <w:t xml:space="preserve">החלק השני-המעשי: </w:t>
      </w:r>
      <w:r w:rsidRPr="00F23259">
        <w:rPr>
          <w:rFonts w:ascii="David" w:hAnsi="David" w:cs="David"/>
          <w:sz w:val="24"/>
          <w:szCs w:val="24"/>
          <w:rtl/>
        </w:rPr>
        <w:t xml:space="preserve">כולל הוראות בדבר: הקמת המדינה/מתן השם ישראל/ הקמת רשויות השלטון הזמני/ קיום בחירות </w:t>
      </w:r>
      <w:proofErr w:type="spellStart"/>
      <w:r w:rsidRPr="00F23259">
        <w:rPr>
          <w:rFonts w:ascii="David" w:hAnsi="David" w:cs="David"/>
          <w:sz w:val="24"/>
          <w:szCs w:val="24"/>
          <w:rtl/>
        </w:rPr>
        <w:t>לאסיפה</w:t>
      </w:r>
      <w:proofErr w:type="spellEnd"/>
      <w:r w:rsidRPr="00F23259">
        <w:rPr>
          <w:rFonts w:ascii="David" w:hAnsi="David" w:cs="David"/>
          <w:sz w:val="24"/>
          <w:szCs w:val="24"/>
          <w:rtl/>
        </w:rPr>
        <w:t xml:space="preserve"> מכוננת/ כינון חוקה/ הקמת רשויות קבע נבחרות. פותח במילים: "לפיכך   התכנסנו."  ומסיים    במילים: "המדינה יהודית אשר תיקרא ישראל".</w:t>
      </w:r>
    </w:p>
    <w:p w14:paraId="2E7019A5" w14:textId="77777777" w:rsidR="002B360B" w:rsidRPr="00F23259" w:rsidRDefault="002B360B" w:rsidP="002B360B">
      <w:pPr>
        <w:spacing w:after="0" w:line="360" w:lineRule="auto"/>
        <w:jc w:val="both"/>
        <w:rPr>
          <w:rFonts w:ascii="David" w:hAnsi="David" w:cs="David"/>
          <w:sz w:val="24"/>
          <w:szCs w:val="24"/>
          <w:u w:val="single"/>
          <w:rtl/>
        </w:rPr>
      </w:pPr>
      <w:r w:rsidRPr="00F23259">
        <w:rPr>
          <w:rFonts w:ascii="David" w:hAnsi="David" w:cs="David"/>
          <w:sz w:val="24"/>
          <w:szCs w:val="24"/>
          <w:u w:val="single"/>
          <w:rtl/>
        </w:rPr>
        <w:t xml:space="preserve">החלק השלישי-ההצהרתי: </w:t>
      </w:r>
      <w:r w:rsidRPr="00F23259">
        <w:rPr>
          <w:rFonts w:ascii="David" w:hAnsi="David" w:cs="David"/>
          <w:sz w:val="24"/>
          <w:szCs w:val="24"/>
          <w:rtl/>
        </w:rPr>
        <w:t>בחלק זה מותווים העקרונות  הדמוקרטיים שישמשו בסיס לאופיו של המשטר הדמוקרטי בישראל . פותח במילים "מדינת ישראל תהא פתוחה" ומסיים ב"נאמנה לעקרונותיה של מגילת האומות המאוחדות.</w:t>
      </w:r>
    </w:p>
    <w:p w14:paraId="2E7019A6" w14:textId="77777777" w:rsidR="00916C3A"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u w:val="single"/>
          <w:rtl/>
        </w:rPr>
        <w:t>החלק הרביעי-הפניות לארבעת הגורמים:</w:t>
      </w:r>
      <w:r w:rsidRPr="00F23259">
        <w:rPr>
          <w:rFonts w:ascii="David" w:hAnsi="David" w:cs="David"/>
          <w:sz w:val="24"/>
          <w:szCs w:val="24"/>
          <w:rtl/>
        </w:rPr>
        <w:t xml:space="preserve"> חלק זה פונה </w:t>
      </w:r>
      <w:r w:rsidRPr="00F23259">
        <w:rPr>
          <w:rFonts w:ascii="David" w:hAnsi="David" w:cs="David"/>
          <w:sz w:val="24"/>
          <w:szCs w:val="24"/>
          <w:u w:val="single"/>
          <w:rtl/>
        </w:rPr>
        <w:t>לארבעה</w:t>
      </w:r>
      <w:r w:rsidRPr="00F23259">
        <w:rPr>
          <w:rFonts w:ascii="David" w:hAnsi="David" w:cs="David"/>
          <w:sz w:val="24"/>
          <w:szCs w:val="24"/>
          <w:rtl/>
        </w:rPr>
        <w:t xml:space="preserve"> גורמים: </w:t>
      </w:r>
    </w:p>
    <w:p w14:paraId="2E7019A7" w14:textId="77777777" w:rsidR="00916C3A" w:rsidRPr="00F23259" w:rsidRDefault="00916C3A" w:rsidP="002B360B">
      <w:pPr>
        <w:spacing w:after="0" w:line="360" w:lineRule="auto"/>
        <w:jc w:val="both"/>
        <w:rPr>
          <w:rFonts w:ascii="David" w:hAnsi="David" w:cs="David"/>
          <w:sz w:val="24"/>
          <w:szCs w:val="24"/>
          <w:rtl/>
        </w:rPr>
      </w:pPr>
      <w:r w:rsidRPr="00F23259">
        <w:rPr>
          <w:rFonts w:ascii="David" w:hAnsi="David" w:cs="David"/>
          <w:sz w:val="24"/>
          <w:szCs w:val="24"/>
          <w:rtl/>
        </w:rPr>
        <w:t>לאו"ם –לשיתוף פעולה  בהגשמת תוכנית החלוקה אחדות כלכלית וקבלת המדינה למשפחת העמים</w:t>
      </w:r>
    </w:p>
    <w:p w14:paraId="2E7019A8" w14:textId="29F90CA4" w:rsidR="00916C3A" w:rsidRPr="00F23259" w:rsidRDefault="00916C3A" w:rsidP="002B360B">
      <w:pPr>
        <w:spacing w:after="0" w:line="360" w:lineRule="auto"/>
        <w:jc w:val="both"/>
        <w:rPr>
          <w:rFonts w:ascii="David" w:hAnsi="David" w:cs="David"/>
          <w:sz w:val="24"/>
          <w:szCs w:val="24"/>
          <w:rtl/>
        </w:rPr>
      </w:pPr>
      <w:r w:rsidRPr="00F23259">
        <w:rPr>
          <w:rFonts w:ascii="David" w:hAnsi="David" w:cs="David"/>
          <w:sz w:val="24"/>
          <w:szCs w:val="24"/>
          <w:rtl/>
        </w:rPr>
        <w:t>לערביי ישראל-לשמור על השלום,</w:t>
      </w:r>
      <w:r w:rsidR="001973DC" w:rsidRPr="00F23259">
        <w:rPr>
          <w:rFonts w:ascii="David" w:hAnsi="David" w:cs="David"/>
          <w:sz w:val="24"/>
          <w:szCs w:val="24"/>
          <w:rtl/>
        </w:rPr>
        <w:t xml:space="preserve"> </w:t>
      </w:r>
      <w:r w:rsidRPr="00F23259">
        <w:rPr>
          <w:rFonts w:ascii="David" w:hAnsi="David" w:cs="David"/>
          <w:sz w:val="24"/>
          <w:szCs w:val="24"/>
          <w:rtl/>
        </w:rPr>
        <w:t>לקחת חלק בהקמת המדינה על יסוד אזרחות שווה ונציגות במוסדות המדינה</w:t>
      </w:r>
    </w:p>
    <w:p w14:paraId="2E7019A9" w14:textId="602FB4CF" w:rsidR="00916C3A" w:rsidRPr="00F23259" w:rsidRDefault="002B360B" w:rsidP="00916C3A">
      <w:pPr>
        <w:spacing w:after="0" w:line="360" w:lineRule="auto"/>
        <w:jc w:val="both"/>
        <w:rPr>
          <w:rFonts w:ascii="David" w:hAnsi="David" w:cs="David"/>
          <w:sz w:val="24"/>
          <w:szCs w:val="24"/>
          <w:rtl/>
        </w:rPr>
      </w:pPr>
      <w:r w:rsidRPr="00F23259">
        <w:rPr>
          <w:rFonts w:ascii="David" w:hAnsi="David" w:cs="David"/>
          <w:sz w:val="24"/>
          <w:szCs w:val="24"/>
          <w:rtl/>
        </w:rPr>
        <w:t xml:space="preserve"> למדינות ערב </w:t>
      </w:r>
      <w:r w:rsidR="00916C3A" w:rsidRPr="00F23259">
        <w:rPr>
          <w:rFonts w:ascii="David" w:hAnsi="David" w:cs="David"/>
          <w:sz w:val="24"/>
          <w:szCs w:val="24"/>
          <w:rtl/>
        </w:rPr>
        <w:t>–מושיטים יד לשלום ושכנות ט</w:t>
      </w:r>
      <w:r w:rsidR="007B5DF5">
        <w:rPr>
          <w:rFonts w:ascii="David" w:hAnsi="David" w:cs="David" w:hint="cs"/>
          <w:sz w:val="24"/>
          <w:szCs w:val="24"/>
          <w:rtl/>
        </w:rPr>
        <w:t>וב</w:t>
      </w:r>
      <w:r w:rsidR="00916C3A" w:rsidRPr="00F23259">
        <w:rPr>
          <w:rFonts w:ascii="David" w:hAnsi="David" w:cs="David"/>
          <w:sz w:val="24"/>
          <w:szCs w:val="24"/>
          <w:rtl/>
        </w:rPr>
        <w:t xml:space="preserve">ה ומאמץ לשת"פ למען </w:t>
      </w:r>
      <w:proofErr w:type="spellStart"/>
      <w:r w:rsidR="00916C3A" w:rsidRPr="00F23259">
        <w:rPr>
          <w:rFonts w:ascii="David" w:hAnsi="David" w:cs="David"/>
          <w:sz w:val="24"/>
          <w:szCs w:val="24"/>
          <w:rtl/>
        </w:rPr>
        <w:t>המזה"ת</w:t>
      </w:r>
      <w:proofErr w:type="spellEnd"/>
    </w:p>
    <w:p w14:paraId="2E7019AA" w14:textId="77777777" w:rsidR="002B360B" w:rsidRPr="00F23259" w:rsidRDefault="00916C3A" w:rsidP="002B360B">
      <w:pPr>
        <w:spacing w:after="0" w:line="360" w:lineRule="auto"/>
        <w:jc w:val="both"/>
        <w:rPr>
          <w:rFonts w:ascii="David" w:hAnsi="David" w:cs="David"/>
          <w:sz w:val="24"/>
          <w:szCs w:val="24"/>
          <w:rtl/>
        </w:rPr>
      </w:pPr>
      <w:r w:rsidRPr="00F23259">
        <w:rPr>
          <w:rFonts w:ascii="David" w:hAnsi="David" w:cs="David"/>
          <w:sz w:val="24"/>
          <w:szCs w:val="24"/>
          <w:rtl/>
        </w:rPr>
        <w:t>וליהודי  התפוצות-להתלכד סביב הישוב היהודי בארץ למען גאולת ישראל</w:t>
      </w:r>
    </w:p>
    <w:p w14:paraId="2E7019AB" w14:textId="2138558C"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u w:val="single"/>
          <w:rtl/>
        </w:rPr>
        <w:t>החלק החמישי-החתימות:</w:t>
      </w:r>
      <w:r w:rsidRPr="00F23259">
        <w:rPr>
          <w:rFonts w:ascii="David" w:hAnsi="David" w:cs="David"/>
          <w:sz w:val="24"/>
          <w:szCs w:val="24"/>
          <w:rtl/>
        </w:rPr>
        <w:t xml:space="preserve"> חלק זה מבטא את ההסכמה הרחבה בין נציגי היישוב העברי על הקמת המדינה. פותח במילים:</w:t>
      </w:r>
      <w:r w:rsidR="007B5DF5">
        <w:rPr>
          <w:rFonts w:ascii="David" w:hAnsi="David" w:cs="David" w:hint="cs"/>
          <w:sz w:val="24"/>
          <w:szCs w:val="24"/>
          <w:rtl/>
        </w:rPr>
        <w:t xml:space="preserve"> </w:t>
      </w:r>
      <w:r w:rsidRPr="00F23259">
        <w:rPr>
          <w:rFonts w:ascii="David" w:hAnsi="David" w:cs="David"/>
          <w:sz w:val="24"/>
          <w:szCs w:val="24"/>
          <w:rtl/>
        </w:rPr>
        <w:t xml:space="preserve">"מתוך ביטחון בצור ישראל" ומסתיים בחתימות 37 חברי "מועצת העם" שייצגה את כל הזרמים ביישוב ובעת החתימה הפכה לרשות המחוקקת הזמנית(עד לכינון חוקה ובחירות) </w:t>
      </w:r>
    </w:p>
    <w:p w14:paraId="455A543D" w14:textId="77777777" w:rsidR="003C3360" w:rsidRPr="00F23259" w:rsidRDefault="003C3360" w:rsidP="002B360B">
      <w:pPr>
        <w:spacing w:after="0" w:line="360" w:lineRule="auto"/>
        <w:jc w:val="both"/>
        <w:rPr>
          <w:rFonts w:ascii="David" w:hAnsi="David" w:cs="David"/>
          <w:sz w:val="24"/>
          <w:szCs w:val="24"/>
          <w:rtl/>
        </w:rPr>
      </w:pPr>
    </w:p>
    <w:p w14:paraId="2E7019AC" w14:textId="77777777" w:rsidR="002B360B" w:rsidRPr="00F23259" w:rsidRDefault="002B360B" w:rsidP="002B360B">
      <w:pPr>
        <w:spacing w:after="0" w:line="360" w:lineRule="auto"/>
        <w:jc w:val="both"/>
        <w:rPr>
          <w:rFonts w:ascii="David" w:hAnsi="David" w:cs="David"/>
          <w:sz w:val="24"/>
          <w:szCs w:val="24"/>
          <w:u w:val="single"/>
          <w:rtl/>
        </w:rPr>
      </w:pPr>
      <w:r w:rsidRPr="00F23259">
        <w:rPr>
          <w:rFonts w:ascii="David" w:hAnsi="David" w:cs="David"/>
          <w:sz w:val="24"/>
          <w:szCs w:val="24"/>
          <w:u w:val="single"/>
          <w:rtl/>
        </w:rPr>
        <w:t>בהכרזה נקבעו שני עקרונות היסוד(היסודות/ערכי היסוד)של המשטר במדינת ישראל:</w:t>
      </w:r>
    </w:p>
    <w:p w14:paraId="4866F666" w14:textId="6A9CD8A7" w:rsidR="000F011E" w:rsidRPr="00F23259" w:rsidRDefault="000F011E" w:rsidP="000F011E">
      <w:pPr>
        <w:spacing w:after="0" w:line="360" w:lineRule="auto"/>
        <w:jc w:val="both"/>
        <w:rPr>
          <w:rFonts w:ascii="David" w:hAnsi="David" w:cs="David"/>
          <w:b/>
          <w:bCs/>
          <w:sz w:val="24"/>
          <w:szCs w:val="24"/>
          <w:rtl/>
        </w:rPr>
      </w:pPr>
      <w:proofErr w:type="spellStart"/>
      <w:r w:rsidRPr="00F23259">
        <w:rPr>
          <w:rFonts w:ascii="David" w:hAnsi="David" w:cs="David"/>
          <w:sz w:val="24"/>
          <w:szCs w:val="24"/>
          <w:rtl/>
        </w:rPr>
        <w:t>א</w:t>
      </w:r>
      <w:r w:rsidR="002B360B" w:rsidRPr="00F23259">
        <w:rPr>
          <w:rFonts w:ascii="David" w:hAnsi="David" w:cs="David"/>
          <w:b/>
          <w:bCs/>
          <w:sz w:val="24"/>
          <w:szCs w:val="24"/>
          <w:rtl/>
        </w:rPr>
        <w:t>.היותנו</w:t>
      </w:r>
      <w:proofErr w:type="spellEnd"/>
      <w:r w:rsidR="002B360B" w:rsidRPr="00F23259">
        <w:rPr>
          <w:rFonts w:ascii="David" w:hAnsi="David" w:cs="David"/>
          <w:b/>
          <w:bCs/>
          <w:sz w:val="24"/>
          <w:szCs w:val="24"/>
          <w:rtl/>
        </w:rPr>
        <w:t xml:space="preserve"> מדינה יהודית:</w:t>
      </w:r>
      <w:r w:rsidR="002B360B" w:rsidRPr="00F23259">
        <w:rPr>
          <w:rFonts w:ascii="David" w:hAnsi="David" w:cs="David"/>
          <w:sz w:val="24"/>
          <w:szCs w:val="24"/>
          <w:rtl/>
        </w:rPr>
        <w:t xml:space="preserve"> כלומר מדינה בעלת זהות לאומית יהודית הבאה לידי ביטוי בסמליה, חוקיה ומוסדותיה.</w:t>
      </w:r>
      <w:r w:rsidRPr="00F23259">
        <w:rPr>
          <w:rFonts w:ascii="David" w:hAnsi="David" w:cs="David"/>
          <w:b/>
          <w:bCs/>
          <w:sz w:val="24"/>
          <w:szCs w:val="24"/>
          <w:rtl/>
        </w:rPr>
        <w:t>:</w:t>
      </w:r>
    </w:p>
    <w:p w14:paraId="2E7019AE" w14:textId="1067051C" w:rsidR="002B360B" w:rsidRPr="00F23259" w:rsidRDefault="002B360B" w:rsidP="002B360B">
      <w:pPr>
        <w:tabs>
          <w:tab w:val="left" w:pos="2104"/>
          <w:tab w:val="left" w:pos="4966"/>
          <w:tab w:val="left" w:pos="7306"/>
        </w:tabs>
        <w:spacing w:after="0" w:line="360" w:lineRule="auto"/>
        <w:jc w:val="both"/>
        <w:rPr>
          <w:rFonts w:ascii="David" w:hAnsi="David" w:cs="David"/>
          <w:sz w:val="24"/>
          <w:szCs w:val="24"/>
          <w:rtl/>
        </w:rPr>
      </w:pPr>
      <w:r w:rsidRPr="00F23259">
        <w:rPr>
          <w:rFonts w:ascii="David" w:hAnsi="David" w:cs="David"/>
          <w:sz w:val="24"/>
          <w:szCs w:val="24"/>
          <w:rtl/>
        </w:rPr>
        <w:lastRenderedPageBreak/>
        <w:t>1"אנו מכריזים בזאת על הקמת מדינה יהודית בארץ ישראל, היא מדינת ישראל".</w:t>
      </w:r>
      <w:r w:rsidR="00FE2E54" w:rsidRPr="00F23259">
        <w:rPr>
          <w:rFonts w:ascii="David" w:hAnsi="David" w:cs="David"/>
          <w:sz w:val="24"/>
          <w:szCs w:val="24"/>
          <w:rtl/>
        </w:rPr>
        <w:t xml:space="preserve"> </w:t>
      </w:r>
      <w:r w:rsidRPr="00F23259">
        <w:rPr>
          <w:rFonts w:ascii="David" w:hAnsi="David" w:cs="David"/>
          <w:sz w:val="24"/>
          <w:szCs w:val="24"/>
          <w:rtl/>
        </w:rPr>
        <w:t>כתוב במפורש כי מדובר על הקמת מדינה יהודית</w:t>
      </w:r>
    </w:p>
    <w:p w14:paraId="7B539CEA" w14:textId="4ADF8B4C" w:rsidR="00FE2E54" w:rsidRPr="00F23259" w:rsidRDefault="00FE2E54" w:rsidP="002B360B">
      <w:pPr>
        <w:spacing w:after="0" w:line="360" w:lineRule="auto"/>
        <w:jc w:val="both"/>
        <w:rPr>
          <w:rFonts w:ascii="David" w:hAnsi="David" w:cs="David"/>
          <w:sz w:val="24"/>
          <w:szCs w:val="24"/>
          <w:rtl/>
        </w:rPr>
      </w:pPr>
      <w:r w:rsidRPr="00F23259">
        <w:rPr>
          <w:rFonts w:ascii="David" w:hAnsi="David" w:cs="David"/>
          <w:sz w:val="24"/>
          <w:szCs w:val="24"/>
          <w:rtl/>
        </w:rPr>
        <w:t>2. פתוחה לעלייה יהודית וקיבוץ גלויות -פתחה שעריה לכל היהודים בעולם</w:t>
      </w:r>
    </w:p>
    <w:p w14:paraId="49E7993D" w14:textId="1E306852" w:rsidR="00FE2E54" w:rsidRPr="00F23259" w:rsidRDefault="00FE2E54" w:rsidP="002B360B">
      <w:pPr>
        <w:spacing w:after="0" w:line="360" w:lineRule="auto"/>
        <w:jc w:val="both"/>
        <w:rPr>
          <w:rFonts w:ascii="David" w:hAnsi="David" w:cs="David"/>
          <w:sz w:val="24"/>
          <w:szCs w:val="24"/>
          <w:rtl/>
        </w:rPr>
      </w:pPr>
      <w:r w:rsidRPr="00F23259">
        <w:rPr>
          <w:rFonts w:ascii="David" w:hAnsi="David" w:cs="David"/>
          <w:sz w:val="24"/>
          <w:szCs w:val="24"/>
          <w:rtl/>
        </w:rPr>
        <w:t>3.בשם המדינה ישראל שמו השני של יעקב אבי שנים עשר השבטים</w:t>
      </w:r>
    </w:p>
    <w:p w14:paraId="421EC99C" w14:textId="77777777" w:rsidR="000F011E" w:rsidRPr="00F23259" w:rsidRDefault="000F011E" w:rsidP="002B360B">
      <w:pPr>
        <w:spacing w:after="0" w:line="360" w:lineRule="auto"/>
        <w:jc w:val="both"/>
        <w:rPr>
          <w:rFonts w:ascii="David" w:hAnsi="David" w:cs="David"/>
          <w:sz w:val="24"/>
          <w:szCs w:val="24"/>
          <w:rtl/>
        </w:rPr>
      </w:pPr>
    </w:p>
    <w:p w14:paraId="2E7019B0" w14:textId="7550A0EC" w:rsidR="002B360B" w:rsidRPr="00F23259" w:rsidRDefault="000F011E" w:rsidP="002B360B">
      <w:pPr>
        <w:spacing w:after="0" w:line="360" w:lineRule="auto"/>
        <w:jc w:val="both"/>
        <w:rPr>
          <w:rFonts w:ascii="David" w:hAnsi="David" w:cs="David"/>
          <w:sz w:val="24"/>
          <w:szCs w:val="24"/>
          <w:rtl/>
        </w:rPr>
      </w:pPr>
      <w:r w:rsidRPr="00F23259">
        <w:rPr>
          <w:rFonts w:ascii="David" w:hAnsi="David" w:cs="David"/>
          <w:sz w:val="24"/>
          <w:szCs w:val="24"/>
          <w:rtl/>
        </w:rPr>
        <w:t>ב</w:t>
      </w:r>
      <w:r w:rsidR="002B360B" w:rsidRPr="00F23259">
        <w:rPr>
          <w:rFonts w:ascii="David" w:hAnsi="David" w:cs="David"/>
          <w:sz w:val="24"/>
          <w:szCs w:val="24"/>
          <w:rtl/>
        </w:rPr>
        <w:t xml:space="preserve">. </w:t>
      </w:r>
      <w:r w:rsidR="002B360B" w:rsidRPr="00F23259">
        <w:rPr>
          <w:rFonts w:ascii="David" w:hAnsi="David" w:cs="David"/>
          <w:b/>
          <w:bCs/>
          <w:sz w:val="24"/>
          <w:szCs w:val="24"/>
          <w:rtl/>
        </w:rPr>
        <w:t>היותנו מדינה דמוקרטית</w:t>
      </w:r>
      <w:r w:rsidR="002B360B" w:rsidRPr="00F23259">
        <w:rPr>
          <w:rFonts w:ascii="David" w:hAnsi="David" w:cs="David"/>
          <w:sz w:val="24"/>
          <w:szCs w:val="24"/>
          <w:rtl/>
        </w:rPr>
        <w:t>-כלומר מדינה המחויבת  לעקרונות החירות, השוויון והסובלנות:</w:t>
      </w:r>
      <w:r w:rsidR="001973DC" w:rsidRPr="00F23259">
        <w:rPr>
          <w:rFonts w:ascii="David" w:hAnsi="David" w:cs="David"/>
          <w:sz w:val="24"/>
          <w:szCs w:val="24"/>
          <w:rtl/>
        </w:rPr>
        <w:t xml:space="preserve"> </w:t>
      </w:r>
      <w:r w:rsidR="002B360B" w:rsidRPr="00F23259">
        <w:rPr>
          <w:rFonts w:ascii="David" w:hAnsi="David" w:cs="David"/>
          <w:sz w:val="24"/>
          <w:szCs w:val="24"/>
          <w:rtl/>
        </w:rPr>
        <w:t>ביטויים</w:t>
      </w:r>
    </w:p>
    <w:p w14:paraId="2E7019B1" w14:textId="77777777"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rtl/>
        </w:rPr>
        <w:t xml:space="preserve">1. מחויבות לחירות" מדינת ישראל תהא מושתתת על יסודות החירות הצדק והשלום" </w:t>
      </w:r>
    </w:p>
    <w:p w14:paraId="2E7019B2" w14:textId="77777777"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rtl/>
        </w:rPr>
        <w:t xml:space="preserve">2. מחויבות לשוויון: מדינת ישראל תקיים שוויון זכויות חברתי ומדיני גמור לכל אזרחיה, בלי הבדל דת, גזע ומין" </w:t>
      </w:r>
    </w:p>
    <w:p w14:paraId="2E7019B3" w14:textId="3F1EB631"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rtl/>
        </w:rPr>
        <w:t>שני הציטוטים הדמוקרטיים הללו מבטאים כי כוונת מקימי המדינה התכוונו להקים כאן מדינה שערכיה היסודיים הם חירות ושוויון, ולכן ניתן להסיק שהתכוונו להקים כאן מדינה דמוקרטית.</w:t>
      </w:r>
    </w:p>
    <w:p w14:paraId="18405E41" w14:textId="03AF92C6" w:rsidR="00790B39" w:rsidRPr="00F23259" w:rsidRDefault="00790B39" w:rsidP="00790B39">
      <w:pPr>
        <w:spacing w:after="0" w:line="360" w:lineRule="auto"/>
        <w:jc w:val="both"/>
        <w:rPr>
          <w:rFonts w:ascii="David" w:hAnsi="David" w:cs="David"/>
          <w:sz w:val="24"/>
          <w:szCs w:val="24"/>
          <w:rtl/>
        </w:rPr>
      </w:pPr>
      <w:r w:rsidRPr="00F23259">
        <w:rPr>
          <w:rFonts w:ascii="David" w:hAnsi="David" w:cs="David"/>
          <w:sz w:val="24"/>
          <w:szCs w:val="24"/>
          <w:rtl/>
        </w:rPr>
        <w:t>3.שמירה על המקומות הקדושים לכל הדתות</w:t>
      </w:r>
    </w:p>
    <w:p w14:paraId="019E7027" w14:textId="301602E1" w:rsidR="00790B39" w:rsidRPr="00F23259" w:rsidRDefault="00790B39" w:rsidP="00790B39">
      <w:pPr>
        <w:spacing w:after="0" w:line="360" w:lineRule="auto"/>
        <w:jc w:val="both"/>
        <w:rPr>
          <w:rFonts w:ascii="David" w:hAnsi="David" w:cs="David"/>
          <w:sz w:val="24"/>
          <w:szCs w:val="24"/>
          <w:rtl/>
        </w:rPr>
      </w:pPr>
      <w:r w:rsidRPr="00F23259">
        <w:rPr>
          <w:rFonts w:ascii="David" w:hAnsi="David" w:cs="David"/>
          <w:sz w:val="24"/>
          <w:szCs w:val="24"/>
          <w:rtl/>
        </w:rPr>
        <w:t>4.נאמנה לעקרונות הדמוקרטים של האומות המאוחדות</w:t>
      </w:r>
    </w:p>
    <w:p w14:paraId="68561DD5" w14:textId="3EB7620D" w:rsidR="00790B39" w:rsidRPr="00F23259" w:rsidRDefault="00790B39" w:rsidP="00790B39">
      <w:pPr>
        <w:spacing w:after="0" w:line="360" w:lineRule="auto"/>
        <w:jc w:val="both"/>
        <w:rPr>
          <w:rFonts w:ascii="David" w:hAnsi="David" w:cs="David"/>
          <w:sz w:val="24"/>
          <w:szCs w:val="24"/>
          <w:rtl/>
        </w:rPr>
      </w:pPr>
      <w:r w:rsidRPr="00F23259">
        <w:rPr>
          <w:rFonts w:ascii="David" w:hAnsi="David" w:cs="David"/>
          <w:sz w:val="24"/>
          <w:szCs w:val="24"/>
          <w:rtl/>
        </w:rPr>
        <w:t>5. הבטחה ליצירת חוקה למדינת ישראל</w:t>
      </w:r>
    </w:p>
    <w:p w14:paraId="1C395867" w14:textId="2658EE16" w:rsidR="00790B39" w:rsidRPr="00F23259" w:rsidRDefault="00790B39" w:rsidP="00790B39">
      <w:pPr>
        <w:spacing w:after="0" w:line="360" w:lineRule="auto"/>
        <w:jc w:val="both"/>
        <w:rPr>
          <w:rFonts w:ascii="David" w:hAnsi="David" w:cs="David"/>
          <w:sz w:val="24"/>
          <w:szCs w:val="24"/>
          <w:rtl/>
        </w:rPr>
      </w:pPr>
      <w:r w:rsidRPr="00F23259">
        <w:rPr>
          <w:rFonts w:ascii="David" w:hAnsi="David" w:cs="David"/>
          <w:sz w:val="24"/>
          <w:szCs w:val="24"/>
          <w:rtl/>
        </w:rPr>
        <w:t>6. הבטחה לשוויון זכויות לערביי ישראל ומתן אפשרות לנציגות במוסדות המדינה</w:t>
      </w:r>
    </w:p>
    <w:p w14:paraId="3CB28CC5" w14:textId="77777777" w:rsidR="00C81296" w:rsidRPr="00F23259" w:rsidRDefault="00C81296" w:rsidP="00790B39">
      <w:pPr>
        <w:spacing w:after="0" w:line="360" w:lineRule="auto"/>
        <w:jc w:val="both"/>
        <w:rPr>
          <w:rFonts w:ascii="David" w:hAnsi="David" w:cs="David"/>
          <w:sz w:val="24"/>
          <w:szCs w:val="24"/>
          <w:rtl/>
        </w:rPr>
      </w:pPr>
    </w:p>
    <w:p w14:paraId="2E7019B4" w14:textId="77777777" w:rsidR="002B360B" w:rsidRPr="00F23259" w:rsidRDefault="002B360B" w:rsidP="002B360B">
      <w:pPr>
        <w:spacing w:after="0" w:line="360" w:lineRule="auto"/>
        <w:rPr>
          <w:rFonts w:ascii="David" w:hAnsi="David" w:cs="David"/>
          <w:b/>
          <w:bCs/>
          <w:sz w:val="24"/>
          <w:szCs w:val="24"/>
          <w:u w:val="single"/>
        </w:rPr>
      </w:pPr>
      <w:r w:rsidRPr="00F23259">
        <w:rPr>
          <w:rFonts w:ascii="David" w:hAnsi="David" w:cs="David"/>
          <w:b/>
          <w:bCs/>
          <w:sz w:val="24"/>
          <w:szCs w:val="24"/>
          <w:u w:val="single"/>
          <w:rtl/>
        </w:rPr>
        <w:t>הצדקות לזכותנו למדינה</w:t>
      </w:r>
    </w:p>
    <w:p w14:paraId="2E7019B5" w14:textId="77777777" w:rsidR="002B360B" w:rsidRPr="00F23259" w:rsidRDefault="002B360B" w:rsidP="002B360B">
      <w:pPr>
        <w:spacing w:after="0" w:line="360" w:lineRule="auto"/>
        <w:jc w:val="both"/>
        <w:rPr>
          <w:rFonts w:ascii="David" w:hAnsi="David" w:cs="David"/>
          <w:sz w:val="24"/>
          <w:szCs w:val="24"/>
          <w:u w:val="single"/>
          <w:rtl/>
        </w:rPr>
      </w:pPr>
      <w:r w:rsidRPr="00F23259">
        <w:rPr>
          <w:rFonts w:ascii="David" w:hAnsi="David" w:cs="David"/>
          <w:sz w:val="24"/>
          <w:szCs w:val="24"/>
          <w:u w:val="single"/>
          <w:rtl/>
        </w:rPr>
        <w:t xml:space="preserve">1. הצדקה קיומית: הצורך להגן על יהודים מפני רדיפות ופתרון לניצולי המחנות </w:t>
      </w:r>
    </w:p>
    <w:p w14:paraId="2E7019B6" w14:textId="0936A85D" w:rsidR="002B360B" w:rsidRPr="00F23259" w:rsidRDefault="002B360B" w:rsidP="002B360B">
      <w:pPr>
        <w:spacing w:after="0" w:line="360" w:lineRule="auto"/>
        <w:jc w:val="both"/>
        <w:rPr>
          <w:rFonts w:ascii="David" w:hAnsi="David" w:cs="David"/>
          <w:b/>
          <w:bCs/>
          <w:sz w:val="24"/>
          <w:szCs w:val="24"/>
          <w:u w:val="single"/>
          <w:rtl/>
        </w:rPr>
      </w:pPr>
      <w:r w:rsidRPr="00F23259">
        <w:rPr>
          <w:rFonts w:ascii="David" w:hAnsi="David" w:cs="David"/>
          <w:sz w:val="24"/>
          <w:szCs w:val="24"/>
          <w:rtl/>
        </w:rPr>
        <w:t>לעם היהודי חסר המולדת זכות להקים מדינה יהודית משלו שתהווה בית לאומי ומקלט מדיני מפני האנטישמיות והרדיפות ששיאן בשואה, וכפתרון לבעיית שארית הפליטה.(ניצולי המחנות)</w:t>
      </w:r>
    </w:p>
    <w:p w14:paraId="2E7019B7" w14:textId="77777777" w:rsidR="002B360B" w:rsidRPr="00F23259" w:rsidRDefault="002B360B" w:rsidP="002B360B">
      <w:pPr>
        <w:spacing w:after="0" w:line="360" w:lineRule="auto"/>
        <w:jc w:val="both"/>
        <w:rPr>
          <w:rFonts w:ascii="David" w:hAnsi="David" w:cs="David"/>
          <w:sz w:val="24"/>
          <w:szCs w:val="24"/>
          <w:u w:val="single"/>
          <w:rtl/>
        </w:rPr>
      </w:pPr>
      <w:r w:rsidRPr="00F23259">
        <w:rPr>
          <w:rFonts w:ascii="David" w:hAnsi="David" w:cs="David"/>
          <w:sz w:val="24"/>
          <w:szCs w:val="24"/>
          <w:u w:val="single"/>
          <w:rtl/>
        </w:rPr>
        <w:t>2. הצדקה היסטורית- העם היהודי שמר כל הדורות על קשר עם ארץ ישראל</w:t>
      </w:r>
    </w:p>
    <w:p w14:paraId="2E7019B8" w14:textId="158041A0"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rtl/>
        </w:rPr>
        <w:t>לעם היהודי זכות להקים מדינה יהודית דווקא בארץ ישראל בשל הזיקה ההיסטורית והתרבותית בינו לבין ארץ ישראל, קשר שלא נותק גם בגלות</w:t>
      </w:r>
      <w:r w:rsidRPr="00F23259">
        <w:rPr>
          <w:rStyle w:val="a4"/>
          <w:rFonts w:ascii="David" w:hAnsi="David" w:cs="David"/>
          <w:sz w:val="24"/>
          <w:szCs w:val="24"/>
          <w:rtl/>
        </w:rPr>
        <w:footnoteReference w:id="2"/>
      </w:r>
      <w:r w:rsidRPr="00F23259">
        <w:rPr>
          <w:rFonts w:ascii="David" w:hAnsi="David" w:cs="David"/>
          <w:sz w:val="24"/>
          <w:szCs w:val="24"/>
          <w:rtl/>
        </w:rPr>
        <w:t>.</w:t>
      </w:r>
    </w:p>
    <w:p w14:paraId="7462522A" w14:textId="28641B18" w:rsidR="00913839" w:rsidRPr="00F23259" w:rsidRDefault="00913839" w:rsidP="002B360B">
      <w:pPr>
        <w:spacing w:after="0" w:line="360" w:lineRule="auto"/>
        <w:jc w:val="both"/>
        <w:rPr>
          <w:rFonts w:ascii="David" w:hAnsi="David" w:cs="David"/>
          <w:sz w:val="24"/>
          <w:szCs w:val="24"/>
          <w:rtl/>
        </w:rPr>
      </w:pPr>
      <w:r w:rsidRPr="00F23259">
        <w:rPr>
          <w:rFonts w:ascii="David" w:hAnsi="David" w:cs="David"/>
          <w:sz w:val="24"/>
          <w:szCs w:val="24"/>
          <w:rtl/>
        </w:rPr>
        <w:t>בה הוא קם התעצב וחצר נכסי תרבות ובראשם התנ"ך</w:t>
      </w:r>
    </w:p>
    <w:p w14:paraId="6AF2C7A9" w14:textId="2370344C" w:rsidR="00913839" w:rsidRPr="00F23259" w:rsidRDefault="00913839" w:rsidP="002B360B">
      <w:pPr>
        <w:spacing w:after="0" w:line="360" w:lineRule="auto"/>
        <w:jc w:val="both"/>
        <w:rPr>
          <w:rFonts w:ascii="David" w:hAnsi="David" w:cs="David"/>
          <w:sz w:val="24"/>
          <w:szCs w:val="24"/>
          <w:rtl/>
        </w:rPr>
      </w:pPr>
      <w:r w:rsidRPr="00F23259">
        <w:rPr>
          <w:rFonts w:ascii="David" w:hAnsi="David" w:cs="David"/>
          <w:sz w:val="24"/>
          <w:szCs w:val="24"/>
          <w:rtl/>
        </w:rPr>
        <w:t>במהלך הגלות המשיך בתקווה ומאמץ לשוב לארץ</w:t>
      </w:r>
    </w:p>
    <w:p w14:paraId="22931384" w14:textId="51793770" w:rsidR="00913839" w:rsidRPr="00F23259" w:rsidRDefault="00913839" w:rsidP="002B360B">
      <w:pPr>
        <w:spacing w:after="0" w:line="360" w:lineRule="auto"/>
        <w:jc w:val="both"/>
        <w:rPr>
          <w:rFonts w:ascii="David" w:hAnsi="David" w:cs="David"/>
          <w:sz w:val="24"/>
          <w:szCs w:val="24"/>
          <w:rtl/>
        </w:rPr>
      </w:pPr>
      <w:r w:rsidRPr="00F23259">
        <w:rPr>
          <w:rFonts w:ascii="David" w:hAnsi="David" w:cs="David"/>
          <w:sz w:val="24"/>
          <w:szCs w:val="24"/>
          <w:rtl/>
        </w:rPr>
        <w:t>נעשה מאמץ לשיבה לארץ ישראל במהלך הדורות</w:t>
      </w:r>
    </w:p>
    <w:p w14:paraId="5BA4A0EB" w14:textId="4718383C" w:rsidR="00913839" w:rsidRPr="00F23259" w:rsidRDefault="00913839" w:rsidP="002B360B">
      <w:pPr>
        <w:spacing w:after="0" w:line="360" w:lineRule="auto"/>
        <w:jc w:val="both"/>
        <w:rPr>
          <w:rFonts w:ascii="David" w:hAnsi="David" w:cs="David"/>
          <w:sz w:val="24"/>
          <w:szCs w:val="24"/>
          <w:rtl/>
        </w:rPr>
      </w:pPr>
      <w:r w:rsidRPr="00F23259">
        <w:rPr>
          <w:rFonts w:ascii="David" w:hAnsi="David" w:cs="David"/>
          <w:sz w:val="24"/>
          <w:szCs w:val="24"/>
          <w:rtl/>
        </w:rPr>
        <w:t>השואה הוכיחה את הצורך בקיום מדינה לפתרון בעיית האנטישמיות</w:t>
      </w:r>
    </w:p>
    <w:p w14:paraId="0732387B" w14:textId="187FBEB4" w:rsidR="00913839" w:rsidRPr="00F23259" w:rsidRDefault="00913839" w:rsidP="002B360B">
      <w:pPr>
        <w:spacing w:after="0" w:line="360" w:lineRule="auto"/>
        <w:jc w:val="both"/>
        <w:rPr>
          <w:rFonts w:ascii="David" w:hAnsi="David" w:cs="David"/>
          <w:sz w:val="24"/>
          <w:szCs w:val="24"/>
          <w:rtl/>
        </w:rPr>
      </w:pPr>
      <w:r w:rsidRPr="00F23259">
        <w:rPr>
          <w:rFonts w:ascii="David" w:hAnsi="David" w:cs="David"/>
          <w:sz w:val="24"/>
          <w:szCs w:val="24"/>
          <w:rtl/>
        </w:rPr>
        <w:t>השתתפות במהלך מלחמת העולם השנייה זכות להיות להימנות על העמים</w:t>
      </w:r>
    </w:p>
    <w:p w14:paraId="2E7019B9" w14:textId="77777777" w:rsidR="002B360B" w:rsidRPr="00F23259" w:rsidRDefault="002B360B" w:rsidP="002B360B">
      <w:pPr>
        <w:spacing w:after="0" w:line="360" w:lineRule="auto"/>
        <w:jc w:val="both"/>
        <w:rPr>
          <w:rFonts w:ascii="David" w:hAnsi="David" w:cs="David"/>
          <w:sz w:val="24"/>
          <w:szCs w:val="24"/>
          <w:u w:val="single"/>
          <w:rtl/>
        </w:rPr>
      </w:pPr>
      <w:r w:rsidRPr="00F23259">
        <w:rPr>
          <w:rFonts w:ascii="David" w:hAnsi="David" w:cs="David"/>
          <w:sz w:val="24"/>
          <w:szCs w:val="24"/>
          <w:u w:val="single"/>
          <w:rtl/>
        </w:rPr>
        <w:t>3. הצדקה בינלאומית(משפטית)- מסמכים בעלי תוקף משפטי בינלאומי מחייב</w:t>
      </w:r>
    </w:p>
    <w:p w14:paraId="2E7019BA" w14:textId="632B54F4" w:rsidR="002B360B" w:rsidRPr="00F23259" w:rsidRDefault="002B360B" w:rsidP="002B360B">
      <w:pPr>
        <w:spacing w:after="0" w:line="360" w:lineRule="auto"/>
        <w:jc w:val="both"/>
        <w:rPr>
          <w:rFonts w:ascii="David" w:hAnsi="David" w:cs="David"/>
          <w:b/>
          <w:bCs/>
          <w:sz w:val="24"/>
          <w:szCs w:val="24"/>
          <w:u w:val="single"/>
          <w:rtl/>
        </w:rPr>
      </w:pPr>
      <w:r w:rsidRPr="00F23259">
        <w:rPr>
          <w:rFonts w:ascii="David" w:hAnsi="David" w:cs="David"/>
          <w:sz w:val="24"/>
          <w:szCs w:val="24"/>
          <w:rtl/>
        </w:rPr>
        <w:t>ההכרזה מפרטת מסמכים בעלי תוקף משפטי בינלאומי מחייב, שתוכנם מעיד על כך שזכותו של העם היהודי למדינה כבר זכתה להכרה בינלאומית: 1. הצהרת בלפור</w:t>
      </w:r>
      <w:r w:rsidR="00FE2E54" w:rsidRPr="00F23259">
        <w:rPr>
          <w:rFonts w:ascii="David" w:hAnsi="David" w:cs="David"/>
          <w:sz w:val="24"/>
          <w:szCs w:val="24"/>
          <w:rtl/>
        </w:rPr>
        <w:t xml:space="preserve"> בריטניה השליטה בפועל על ארץ ישראל </w:t>
      </w:r>
      <w:r w:rsidRPr="00F23259">
        <w:rPr>
          <w:rFonts w:ascii="David" w:hAnsi="David" w:cs="David"/>
          <w:sz w:val="24"/>
          <w:szCs w:val="24"/>
          <w:rtl/>
        </w:rPr>
        <w:t xml:space="preserve"> 2. כתב המנדט</w:t>
      </w:r>
      <w:r w:rsidR="00FE2E54" w:rsidRPr="00F23259">
        <w:rPr>
          <w:rFonts w:ascii="David" w:hAnsi="David" w:cs="David"/>
          <w:sz w:val="24"/>
          <w:szCs w:val="24"/>
          <w:rtl/>
        </w:rPr>
        <w:t xml:space="preserve"> שנתן חבר הלאומים </w:t>
      </w:r>
      <w:r w:rsidRPr="00F23259">
        <w:rPr>
          <w:rFonts w:ascii="David" w:hAnsi="David" w:cs="David"/>
          <w:sz w:val="24"/>
          <w:szCs w:val="24"/>
          <w:rtl/>
        </w:rPr>
        <w:t>. 3. החלטת כ"ט בנובמבר.</w:t>
      </w:r>
      <w:r w:rsidR="00FE2E54" w:rsidRPr="00F23259">
        <w:rPr>
          <w:rFonts w:ascii="David" w:hAnsi="David" w:cs="David"/>
          <w:b/>
          <w:bCs/>
          <w:sz w:val="24"/>
          <w:szCs w:val="24"/>
          <w:u w:val="single"/>
          <w:rtl/>
        </w:rPr>
        <w:t xml:space="preserve"> </w:t>
      </w:r>
      <w:r w:rsidR="00FE2E54" w:rsidRPr="00F23259">
        <w:rPr>
          <w:rFonts w:ascii="David" w:hAnsi="David" w:cs="David"/>
          <w:sz w:val="24"/>
          <w:szCs w:val="24"/>
          <w:rtl/>
        </w:rPr>
        <w:t xml:space="preserve">תוכנית החלוקה של </w:t>
      </w:r>
      <w:r w:rsidR="00FE2E54" w:rsidRPr="00F23259">
        <w:rPr>
          <w:rFonts w:ascii="David" w:hAnsi="David" w:cs="David"/>
          <w:sz w:val="24"/>
          <w:szCs w:val="24"/>
          <w:u w:val="single"/>
          <w:rtl/>
        </w:rPr>
        <w:t>האום 4. הקונגרס הציוני שהחליט כי באי תקום מדינה.</w:t>
      </w:r>
    </w:p>
    <w:p w14:paraId="5A44FDFD" w14:textId="77777777" w:rsidR="00FE2E54" w:rsidRPr="00F23259" w:rsidRDefault="00FE2E54" w:rsidP="002B360B">
      <w:pPr>
        <w:spacing w:after="0" w:line="360" w:lineRule="auto"/>
        <w:jc w:val="both"/>
        <w:rPr>
          <w:rFonts w:ascii="David" w:hAnsi="David" w:cs="David"/>
          <w:b/>
          <w:bCs/>
          <w:sz w:val="24"/>
          <w:szCs w:val="24"/>
          <w:u w:val="single"/>
          <w:rtl/>
        </w:rPr>
      </w:pPr>
    </w:p>
    <w:p w14:paraId="2E7019BB" w14:textId="77777777" w:rsidR="002B360B" w:rsidRPr="00F23259" w:rsidRDefault="002B360B" w:rsidP="002B360B">
      <w:pPr>
        <w:spacing w:after="0" w:line="360" w:lineRule="auto"/>
        <w:jc w:val="both"/>
        <w:rPr>
          <w:rFonts w:ascii="David" w:hAnsi="David" w:cs="David"/>
          <w:sz w:val="24"/>
          <w:szCs w:val="24"/>
          <w:u w:val="single"/>
          <w:rtl/>
        </w:rPr>
      </w:pPr>
      <w:r w:rsidRPr="00F23259">
        <w:rPr>
          <w:rFonts w:ascii="David" w:hAnsi="David" w:cs="David"/>
          <w:sz w:val="24"/>
          <w:szCs w:val="24"/>
          <w:u w:val="single"/>
          <w:rtl/>
        </w:rPr>
        <w:t>4. הצדקה טבעית- לעם היהודי זכות להגדרה עצמית ככל עם אחר</w:t>
      </w:r>
    </w:p>
    <w:p w14:paraId="2E7019BC" w14:textId="77777777" w:rsidR="002B360B" w:rsidRPr="00F23259" w:rsidRDefault="002B360B" w:rsidP="002B360B">
      <w:pPr>
        <w:spacing w:after="0" w:line="360" w:lineRule="auto"/>
        <w:jc w:val="both"/>
        <w:rPr>
          <w:rFonts w:ascii="David" w:hAnsi="David" w:cs="David"/>
          <w:b/>
          <w:bCs/>
          <w:sz w:val="24"/>
          <w:szCs w:val="24"/>
          <w:u w:val="single"/>
          <w:rtl/>
        </w:rPr>
      </w:pPr>
      <w:r w:rsidRPr="00F23259">
        <w:rPr>
          <w:rFonts w:ascii="David" w:hAnsi="David" w:cs="David"/>
          <w:sz w:val="24"/>
          <w:szCs w:val="24"/>
          <w:rtl/>
        </w:rPr>
        <w:lastRenderedPageBreak/>
        <w:t>לכל עם זכות טבעית להגדרה עצמית במדינה משלו בטריטוריה מסוימת. בהתאם לכך, זכותו הטבעית של העם היהודי למדינה ריבונית בארצו ככל עם אחר.</w:t>
      </w:r>
    </w:p>
    <w:p w14:paraId="02D6CC65" w14:textId="77777777" w:rsidR="003C3360" w:rsidRPr="0051167D" w:rsidRDefault="003C3360" w:rsidP="002B360B">
      <w:pPr>
        <w:jc w:val="both"/>
        <w:rPr>
          <w:rFonts w:ascii="Tahoma" w:hAnsi="Tahoma"/>
          <w:b/>
          <w:bCs/>
          <w:sz w:val="36"/>
          <w:szCs w:val="36"/>
          <w:u w:val="single"/>
          <w:rtl/>
        </w:rPr>
      </w:pPr>
    </w:p>
    <w:p w14:paraId="2E7019BF" w14:textId="77777777" w:rsidR="002B360B" w:rsidRPr="00F23259" w:rsidRDefault="002B360B" w:rsidP="002B360B">
      <w:pPr>
        <w:jc w:val="both"/>
        <w:rPr>
          <w:rFonts w:ascii="David" w:hAnsi="David" w:cs="David"/>
          <w:sz w:val="28"/>
          <w:szCs w:val="28"/>
          <w:u w:val="single"/>
          <w:rtl/>
        </w:rPr>
      </w:pPr>
      <w:r w:rsidRPr="00F23259">
        <w:rPr>
          <w:rFonts w:ascii="David" w:hAnsi="David" w:cs="David"/>
          <w:sz w:val="28"/>
          <w:szCs w:val="28"/>
          <w:u w:val="single"/>
          <w:rtl/>
        </w:rPr>
        <w:t>ההתחייבויות השונות כלפי ערביי ישראל</w:t>
      </w:r>
    </w:p>
    <w:p w14:paraId="2E7019C0" w14:textId="77777777"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b/>
          <w:bCs/>
          <w:sz w:val="28"/>
          <w:szCs w:val="28"/>
          <w:rtl/>
        </w:rPr>
        <w:t>1</w:t>
      </w:r>
      <w:r w:rsidRPr="00F23259">
        <w:rPr>
          <w:rFonts w:ascii="David" w:hAnsi="David" w:cs="David"/>
          <w:b/>
          <w:bCs/>
          <w:sz w:val="24"/>
          <w:szCs w:val="24"/>
          <w:rtl/>
        </w:rPr>
        <w:t>.הענקת אזרחות</w:t>
      </w:r>
      <w:r w:rsidRPr="00F23259">
        <w:rPr>
          <w:rFonts w:ascii="David" w:hAnsi="David" w:cs="David"/>
          <w:sz w:val="24"/>
          <w:szCs w:val="24"/>
          <w:rtl/>
        </w:rPr>
        <w:t xml:space="preserve"> :"..אנו קוראים... לבני העם הערבי תושבי מדינת ישראל... ליטול חלקם בבניין המדינה על יסוד אזרחות מלאה ושווה".</w:t>
      </w:r>
    </w:p>
    <w:p w14:paraId="2E7019C1" w14:textId="77777777"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sz w:val="24"/>
          <w:szCs w:val="24"/>
          <w:rtl/>
        </w:rPr>
        <w:t xml:space="preserve"> </w:t>
      </w:r>
      <w:r w:rsidRPr="00F23259">
        <w:rPr>
          <w:rFonts w:ascii="David" w:hAnsi="David" w:cs="David"/>
          <w:b/>
          <w:bCs/>
          <w:sz w:val="24"/>
          <w:szCs w:val="24"/>
          <w:rtl/>
        </w:rPr>
        <w:t>2. נציגות מתאימה/ייצוג הולם:</w:t>
      </w:r>
      <w:r w:rsidRPr="00F23259">
        <w:rPr>
          <w:rFonts w:ascii="David" w:hAnsi="David" w:cs="David"/>
          <w:sz w:val="24"/>
          <w:szCs w:val="24"/>
          <w:rtl/>
        </w:rPr>
        <w:t xml:space="preserve"> "...ועל יסוד נציגות מתאימה בכל מוסדותיה, הזמניים והקבועים".</w:t>
      </w:r>
    </w:p>
    <w:p w14:paraId="2E7019C2" w14:textId="77777777" w:rsidR="002B360B" w:rsidRPr="00F23259" w:rsidRDefault="002B360B" w:rsidP="002B360B">
      <w:pPr>
        <w:spacing w:after="0" w:line="360" w:lineRule="auto"/>
        <w:jc w:val="both"/>
        <w:rPr>
          <w:rFonts w:ascii="David" w:hAnsi="David" w:cs="David"/>
          <w:sz w:val="24"/>
          <w:szCs w:val="24"/>
          <w:rtl/>
        </w:rPr>
      </w:pPr>
      <w:r w:rsidRPr="00F23259">
        <w:rPr>
          <w:rFonts w:ascii="David" w:hAnsi="David" w:cs="David"/>
          <w:b/>
          <w:bCs/>
          <w:sz w:val="24"/>
          <w:szCs w:val="24"/>
          <w:rtl/>
        </w:rPr>
        <w:t>3. שוויון זכויות:</w:t>
      </w:r>
      <w:r w:rsidRPr="00F23259">
        <w:rPr>
          <w:rFonts w:ascii="David" w:hAnsi="David" w:cs="David"/>
          <w:sz w:val="24"/>
          <w:szCs w:val="24"/>
          <w:rtl/>
        </w:rPr>
        <w:t xml:space="preserve"> . מדינת ישראל: " תקיים </w:t>
      </w:r>
      <w:r w:rsidRPr="00F23259">
        <w:rPr>
          <w:rFonts w:ascii="David" w:hAnsi="David" w:cs="David"/>
          <w:sz w:val="24"/>
          <w:szCs w:val="24"/>
          <w:u w:val="single"/>
          <w:rtl/>
        </w:rPr>
        <w:t>שוויון זכויות</w:t>
      </w:r>
      <w:r w:rsidRPr="00F23259">
        <w:rPr>
          <w:rFonts w:ascii="David" w:hAnsi="David" w:cs="David"/>
          <w:sz w:val="24"/>
          <w:szCs w:val="24"/>
          <w:rtl/>
        </w:rPr>
        <w:t xml:space="preserve"> חברתי ומדיני גמור לכל </w:t>
      </w:r>
      <w:r w:rsidRPr="00F23259">
        <w:rPr>
          <w:rFonts w:ascii="David" w:hAnsi="David" w:cs="David"/>
          <w:sz w:val="24"/>
          <w:szCs w:val="24"/>
          <w:u w:val="single"/>
          <w:rtl/>
        </w:rPr>
        <w:t>אזרחיה</w:t>
      </w:r>
      <w:r w:rsidRPr="00F23259">
        <w:rPr>
          <w:rFonts w:ascii="David" w:hAnsi="David" w:cs="David"/>
          <w:sz w:val="24"/>
          <w:szCs w:val="24"/>
          <w:rtl/>
        </w:rPr>
        <w:t>, בלי הבדל דת, גזע ומין".</w:t>
      </w:r>
    </w:p>
    <w:p w14:paraId="5F0D5A69" w14:textId="508A45E5" w:rsidR="001973DC" w:rsidRDefault="002B360B" w:rsidP="007B5DF5">
      <w:pPr>
        <w:spacing w:after="0" w:line="360" w:lineRule="auto"/>
        <w:jc w:val="both"/>
        <w:rPr>
          <w:rFonts w:ascii="David" w:hAnsi="David" w:cs="David"/>
          <w:sz w:val="24"/>
          <w:szCs w:val="24"/>
          <w:rtl/>
        </w:rPr>
      </w:pPr>
      <w:r w:rsidRPr="00F23259">
        <w:rPr>
          <w:rFonts w:ascii="David" w:hAnsi="David" w:cs="David"/>
          <w:b/>
          <w:bCs/>
          <w:sz w:val="24"/>
          <w:szCs w:val="24"/>
          <w:rtl/>
        </w:rPr>
        <w:t>4. זכויות קבוצה/מיעוט</w:t>
      </w:r>
      <w:r w:rsidRPr="00F23259">
        <w:rPr>
          <w:rFonts w:ascii="David" w:hAnsi="David" w:cs="David"/>
          <w:sz w:val="24"/>
          <w:szCs w:val="24"/>
          <w:rtl/>
        </w:rPr>
        <w:t>: "תשקוד על פיתוח הארץ לכל תושביה"..  "תבטיח חופש דת, מצפון, לשון, חינוך ותרבות". "תשמור על המקומות הקדושים ל</w:t>
      </w:r>
      <w:r w:rsidRPr="00F23259">
        <w:rPr>
          <w:rFonts w:ascii="David" w:hAnsi="David" w:cs="David"/>
          <w:sz w:val="24"/>
          <w:szCs w:val="24"/>
          <w:u w:val="single"/>
          <w:rtl/>
        </w:rPr>
        <w:t>כל</w:t>
      </w:r>
      <w:r w:rsidR="001262A1" w:rsidRPr="00F23259">
        <w:rPr>
          <w:rFonts w:ascii="David" w:hAnsi="David" w:cs="David"/>
          <w:sz w:val="24"/>
          <w:szCs w:val="24"/>
          <w:rtl/>
        </w:rPr>
        <w:t xml:space="preserve"> הדתות</w:t>
      </w:r>
    </w:p>
    <w:p w14:paraId="63A8538E" w14:textId="77777777" w:rsidR="00FA2376" w:rsidRPr="007B5DF5" w:rsidRDefault="00FA2376" w:rsidP="007B5DF5">
      <w:pPr>
        <w:spacing w:after="0" w:line="360" w:lineRule="auto"/>
        <w:jc w:val="both"/>
        <w:rPr>
          <w:rFonts w:ascii="David" w:hAnsi="David" w:cs="David"/>
          <w:sz w:val="24"/>
          <w:szCs w:val="24"/>
          <w:rtl/>
        </w:rPr>
      </w:pPr>
    </w:p>
    <w:p w14:paraId="2E7019C4" w14:textId="4516ED73" w:rsidR="002B360B" w:rsidRDefault="00FA2376" w:rsidP="002B360B">
      <w:pPr>
        <w:rPr>
          <w:rFonts w:cs="David"/>
          <w:b/>
          <w:bCs/>
          <w:sz w:val="28"/>
          <w:szCs w:val="28"/>
          <w:u w:val="single"/>
          <w:rtl/>
        </w:rPr>
      </w:pPr>
      <w:r>
        <w:rPr>
          <w:rFonts w:cs="David" w:hint="cs"/>
          <w:b/>
          <w:bCs/>
          <w:sz w:val="28"/>
          <w:szCs w:val="28"/>
          <w:u w:val="single"/>
          <w:rtl/>
        </w:rPr>
        <w:t xml:space="preserve">                                                     </w:t>
      </w:r>
      <w:r w:rsidR="002B360B" w:rsidRPr="00CB2DF5">
        <w:rPr>
          <w:rFonts w:cs="David" w:hint="cs"/>
          <w:b/>
          <w:bCs/>
          <w:sz w:val="28"/>
          <w:szCs w:val="28"/>
          <w:u w:val="single"/>
          <w:rtl/>
        </w:rPr>
        <w:t>הרעיון הלאומי</w:t>
      </w:r>
    </w:p>
    <w:p w14:paraId="2BC9B22F" w14:textId="77777777" w:rsidR="00AA7CD1" w:rsidRPr="000E53BD" w:rsidRDefault="00AA7CD1" w:rsidP="00AA7CD1">
      <w:pPr>
        <w:spacing w:after="0" w:line="360" w:lineRule="auto"/>
        <w:rPr>
          <w:rFonts w:cs="David"/>
          <w:b/>
          <w:bCs/>
          <w:sz w:val="28"/>
          <w:szCs w:val="24"/>
          <w:u w:val="single"/>
          <w:rtl/>
        </w:rPr>
      </w:pPr>
      <w:r w:rsidRPr="000E53BD">
        <w:rPr>
          <w:rFonts w:cs="David" w:hint="cs"/>
          <w:sz w:val="28"/>
          <w:szCs w:val="24"/>
          <w:rtl/>
        </w:rPr>
        <w:t xml:space="preserve">מדינה היא </w:t>
      </w:r>
      <w:r>
        <w:rPr>
          <w:rFonts w:cs="David" w:hint="cs"/>
          <w:sz w:val="28"/>
          <w:szCs w:val="24"/>
          <w:rtl/>
        </w:rPr>
        <w:t>אגודה של אוכלוסייה מסוי</w:t>
      </w:r>
      <w:r w:rsidRPr="000E53BD">
        <w:rPr>
          <w:rFonts w:cs="David" w:hint="cs"/>
          <w:sz w:val="28"/>
          <w:szCs w:val="24"/>
          <w:rtl/>
        </w:rPr>
        <w:t>מת היושבת בטריטוריה מוגדרת ולה שלטון שמוסמך לטפל בענייני המדינה.</w:t>
      </w:r>
      <w:r>
        <w:rPr>
          <w:rFonts w:cs="David" w:hint="cs"/>
          <w:sz w:val="28"/>
          <w:szCs w:val="24"/>
          <w:rtl/>
        </w:rPr>
        <w:t xml:space="preserve"> נדרשים </w:t>
      </w:r>
      <w:r w:rsidRPr="000E53BD">
        <w:rPr>
          <w:rFonts w:cs="David" w:hint="cs"/>
          <w:b/>
          <w:bCs/>
          <w:sz w:val="28"/>
          <w:szCs w:val="24"/>
          <w:u w:val="single"/>
          <w:rtl/>
        </w:rPr>
        <w:t>5 תנאים לקיומה של מדינה:</w:t>
      </w:r>
    </w:p>
    <w:p w14:paraId="73C57C07" w14:textId="77777777" w:rsidR="00AA7CD1" w:rsidRPr="000E53BD" w:rsidRDefault="00AA7CD1" w:rsidP="00AA7CD1">
      <w:pPr>
        <w:numPr>
          <w:ilvl w:val="0"/>
          <w:numId w:val="24"/>
        </w:numPr>
        <w:spacing w:after="0" w:line="360" w:lineRule="auto"/>
        <w:rPr>
          <w:rFonts w:cs="David"/>
          <w:sz w:val="28"/>
          <w:szCs w:val="24"/>
          <w:rtl/>
        </w:rPr>
      </w:pPr>
      <w:r w:rsidRPr="000643B0">
        <w:rPr>
          <w:rFonts w:cs="David" w:hint="cs"/>
          <w:b/>
          <w:bCs/>
          <w:sz w:val="28"/>
          <w:szCs w:val="24"/>
          <w:highlight w:val="yellow"/>
          <w:rtl/>
        </w:rPr>
        <w:t>טריטוריה –</w:t>
      </w:r>
      <w:r>
        <w:rPr>
          <w:rFonts w:cs="David" w:hint="cs"/>
          <w:sz w:val="28"/>
          <w:szCs w:val="24"/>
          <w:rtl/>
        </w:rPr>
        <w:t xml:space="preserve"> לכל מדינה יש שטח מסו</w:t>
      </w:r>
      <w:r w:rsidRPr="000E53BD">
        <w:rPr>
          <w:rFonts w:cs="David" w:hint="cs"/>
          <w:sz w:val="28"/>
          <w:szCs w:val="24"/>
          <w:rtl/>
        </w:rPr>
        <w:t>ים המוגדר ע"י גבולות מסומנים שצריכים להבדיל בין שטחי מדינות שונות. הטריטוריה כוללת גם את השטח הימי, היבשתי והאווירי. שטחה של המדינה לא צריך להיות רצוף.</w:t>
      </w:r>
    </w:p>
    <w:p w14:paraId="7A341944" w14:textId="77777777" w:rsidR="00AA7CD1" w:rsidRPr="000E53BD" w:rsidRDefault="00AA7CD1" w:rsidP="00AA7CD1">
      <w:pPr>
        <w:numPr>
          <w:ilvl w:val="0"/>
          <w:numId w:val="24"/>
        </w:numPr>
        <w:spacing w:after="0" w:line="360" w:lineRule="auto"/>
        <w:rPr>
          <w:rFonts w:cs="David"/>
          <w:sz w:val="28"/>
          <w:szCs w:val="24"/>
        </w:rPr>
      </w:pPr>
      <w:r w:rsidRPr="000643B0">
        <w:rPr>
          <w:rFonts w:cs="David" w:hint="cs"/>
          <w:b/>
          <w:bCs/>
          <w:sz w:val="28"/>
          <w:szCs w:val="24"/>
          <w:highlight w:val="yellow"/>
          <w:rtl/>
        </w:rPr>
        <w:t>שלטון –</w:t>
      </w:r>
      <w:r w:rsidRPr="000E53BD">
        <w:rPr>
          <w:rFonts w:cs="David" w:hint="cs"/>
          <w:sz w:val="28"/>
          <w:szCs w:val="24"/>
          <w:rtl/>
        </w:rPr>
        <w:t xml:space="preserve"> זהו גוף המנהל את ענייני החוץ והפנים של המדינה. יש לו סמכות להטיל את מרותו על האוכלוסייה ועל שטחה של המדינה. עומדים בו רשויות אכיפה ומוסדות השלטון, העוזרים לו למלא את תפקידו בניהול המדינה.</w:t>
      </w:r>
    </w:p>
    <w:p w14:paraId="3BBA484E" w14:textId="77777777" w:rsidR="00AA7CD1" w:rsidRPr="000E53BD" w:rsidRDefault="00AA7CD1" w:rsidP="00AA7CD1">
      <w:pPr>
        <w:numPr>
          <w:ilvl w:val="0"/>
          <w:numId w:val="24"/>
        </w:numPr>
        <w:spacing w:after="0" w:line="360" w:lineRule="auto"/>
        <w:rPr>
          <w:rFonts w:cs="David"/>
          <w:sz w:val="28"/>
          <w:szCs w:val="24"/>
        </w:rPr>
      </w:pPr>
      <w:r w:rsidRPr="000643B0">
        <w:rPr>
          <w:rFonts w:cs="David" w:hint="cs"/>
          <w:b/>
          <w:bCs/>
          <w:sz w:val="28"/>
          <w:szCs w:val="24"/>
          <w:highlight w:val="yellow"/>
          <w:rtl/>
        </w:rPr>
        <w:t>אוכלוסייה –</w:t>
      </w:r>
      <w:r w:rsidRPr="000E53BD">
        <w:rPr>
          <w:rFonts w:cs="David" w:hint="cs"/>
          <w:sz w:val="28"/>
          <w:szCs w:val="24"/>
          <w:rtl/>
        </w:rPr>
        <w:t xml:space="preserve"> מורכבת מאזרחים ותושבים. ישנם תושבים ארעיים וקבועים שניתנה להם</w:t>
      </w:r>
      <w:r>
        <w:rPr>
          <w:rFonts w:cs="David" w:hint="cs"/>
          <w:sz w:val="28"/>
          <w:szCs w:val="24"/>
          <w:rtl/>
        </w:rPr>
        <w:t xml:space="preserve"> הזכות להתגורר בארץ לתקופה מסוי</w:t>
      </w:r>
      <w:r w:rsidRPr="000E53BD">
        <w:rPr>
          <w:rFonts w:cs="David" w:hint="cs"/>
          <w:sz w:val="28"/>
          <w:szCs w:val="24"/>
          <w:rtl/>
        </w:rPr>
        <w:t>מת. לכל האוכלוסייה יש חובות לשלטון וזכויות ממנו.</w:t>
      </w:r>
    </w:p>
    <w:p w14:paraId="7474A2E3" w14:textId="77777777" w:rsidR="00AA7CD1" w:rsidRDefault="00AA7CD1" w:rsidP="00AA7CD1">
      <w:pPr>
        <w:numPr>
          <w:ilvl w:val="0"/>
          <w:numId w:val="24"/>
        </w:numPr>
        <w:spacing w:after="0" w:line="360" w:lineRule="auto"/>
        <w:rPr>
          <w:rFonts w:cs="David"/>
          <w:sz w:val="28"/>
          <w:szCs w:val="24"/>
        </w:rPr>
      </w:pPr>
      <w:r w:rsidRPr="000643B0">
        <w:rPr>
          <w:rFonts w:cs="David" w:hint="cs"/>
          <w:b/>
          <w:bCs/>
          <w:sz w:val="28"/>
          <w:szCs w:val="24"/>
          <w:highlight w:val="yellow"/>
          <w:rtl/>
        </w:rPr>
        <w:t>ריבונות –</w:t>
      </w:r>
      <w:r w:rsidRPr="000E53BD">
        <w:rPr>
          <w:rFonts w:cs="David" w:hint="cs"/>
          <w:sz w:val="28"/>
          <w:szCs w:val="24"/>
          <w:rtl/>
        </w:rPr>
        <w:t xml:space="preserve"> היכולת של שלטון לנהל את ענייני הפנים והחוץ כרצונו ללא התערבות של גורמים חיצוניים ובנוסף, הוא שלטון חופשי ועצמאי. בעידן הנוכחי, מדינות עצמאיות לוקחות בחשבון את קשריה של המדינה עם מדינות אחרות וארגונים שונים מחוץ ובתוך המדינה לפני קבלת החלטות חשובות ולכן, לעיתים הריבונות אינה מוחלטת.</w:t>
      </w:r>
    </w:p>
    <w:p w14:paraId="3999D467" w14:textId="77777777" w:rsidR="00AA7CD1" w:rsidRDefault="00AA7CD1" w:rsidP="00AA7CD1">
      <w:pPr>
        <w:spacing w:after="0" w:line="360" w:lineRule="auto"/>
        <w:ind w:left="360"/>
        <w:rPr>
          <w:rFonts w:cs="David"/>
          <w:b/>
          <w:bCs/>
          <w:sz w:val="28"/>
          <w:szCs w:val="24"/>
          <w:u w:val="single"/>
          <w:rtl/>
        </w:rPr>
      </w:pPr>
      <w:r w:rsidRPr="004247BB">
        <w:rPr>
          <w:rFonts w:cs="David" w:hint="cs"/>
          <w:b/>
          <w:bCs/>
          <w:sz w:val="28"/>
          <w:szCs w:val="24"/>
          <w:rtl/>
        </w:rPr>
        <w:t xml:space="preserve">כל אחד מ-4 התנאים הנ"ל הוא תנאי </w:t>
      </w:r>
      <w:r w:rsidRPr="004247BB">
        <w:rPr>
          <w:rFonts w:cs="David" w:hint="cs"/>
          <w:b/>
          <w:bCs/>
          <w:sz w:val="28"/>
          <w:szCs w:val="24"/>
          <w:u w:val="single"/>
          <w:rtl/>
        </w:rPr>
        <w:t>הכרחי</w:t>
      </w:r>
      <w:r w:rsidRPr="004247BB">
        <w:rPr>
          <w:rFonts w:cs="David" w:hint="cs"/>
          <w:b/>
          <w:bCs/>
          <w:sz w:val="28"/>
          <w:szCs w:val="24"/>
          <w:rtl/>
        </w:rPr>
        <w:t xml:space="preserve"> לקיומה של מדינה אך הוא </w:t>
      </w:r>
      <w:r w:rsidRPr="004247BB">
        <w:rPr>
          <w:rFonts w:cs="David" w:hint="cs"/>
          <w:b/>
          <w:bCs/>
          <w:sz w:val="28"/>
          <w:szCs w:val="24"/>
          <w:u w:val="single"/>
          <w:rtl/>
        </w:rPr>
        <w:t>אינו תנאי מספיק לבדו.</w:t>
      </w:r>
    </w:p>
    <w:p w14:paraId="5D7649A9" w14:textId="77777777" w:rsidR="00AA7CD1" w:rsidRPr="004247BB" w:rsidRDefault="00AA7CD1" w:rsidP="00AA7CD1">
      <w:pPr>
        <w:spacing w:after="0" w:line="360" w:lineRule="auto"/>
        <w:ind w:left="360"/>
        <w:rPr>
          <w:rFonts w:cs="David"/>
          <w:b/>
          <w:bCs/>
          <w:sz w:val="28"/>
          <w:szCs w:val="24"/>
          <w:u w:val="single"/>
          <w:rtl/>
        </w:rPr>
      </w:pPr>
    </w:p>
    <w:p w14:paraId="1DF4B4DC" w14:textId="77777777" w:rsidR="00AA7CD1" w:rsidRDefault="00AA7CD1" w:rsidP="00AA7CD1">
      <w:pPr>
        <w:numPr>
          <w:ilvl w:val="0"/>
          <w:numId w:val="24"/>
        </w:numPr>
        <w:spacing w:after="0" w:line="360" w:lineRule="auto"/>
        <w:rPr>
          <w:rFonts w:cs="David"/>
          <w:sz w:val="28"/>
          <w:szCs w:val="24"/>
        </w:rPr>
      </w:pPr>
      <w:r w:rsidRPr="000643B0">
        <w:rPr>
          <w:rFonts w:cs="David" w:hint="cs"/>
          <w:b/>
          <w:bCs/>
          <w:sz w:val="28"/>
          <w:szCs w:val="24"/>
          <w:highlight w:val="yellow"/>
          <w:rtl/>
        </w:rPr>
        <w:t>הכרה בינלאומית –</w:t>
      </w:r>
      <w:r w:rsidRPr="000E53BD">
        <w:rPr>
          <w:rFonts w:cs="David" w:hint="cs"/>
          <w:sz w:val="28"/>
          <w:szCs w:val="24"/>
          <w:rtl/>
        </w:rPr>
        <w:t xml:space="preserve"> הכרה במדינה מצד מדינות אחרות כמדינה ריבונית. יכולתה של המדינה במימוש ריבונותה בזירה הבינלאומית תלויה בהכרה בה. ההכרה באה לידי ביטוי בקשירת קשרים דיפלומטיים כלכליים ותרבותיים עם מדינות אחרות לבין המדינה.</w:t>
      </w:r>
      <w:r w:rsidRPr="000E53BD">
        <w:rPr>
          <w:rFonts w:cs="David" w:hint="cs"/>
          <w:sz w:val="28"/>
          <w:szCs w:val="24"/>
          <w:rtl/>
        </w:rPr>
        <w:br/>
        <w:t>ישנן 2 גישות ביחס להכרחיות של ההכרה הבינלאומית לקיומה של מדינה:</w:t>
      </w:r>
      <w:r w:rsidRPr="000E53BD">
        <w:rPr>
          <w:rFonts w:cs="David" w:hint="cs"/>
          <w:sz w:val="28"/>
          <w:szCs w:val="24"/>
          <w:rtl/>
        </w:rPr>
        <w:br/>
      </w:r>
      <w:r w:rsidRPr="000E53BD">
        <w:rPr>
          <w:rFonts w:cs="David" w:hint="cs"/>
          <w:sz w:val="28"/>
          <w:szCs w:val="24"/>
          <w:u w:val="single"/>
          <w:rtl/>
        </w:rPr>
        <w:t>גישה אחת</w:t>
      </w:r>
      <w:r w:rsidRPr="000E53BD">
        <w:rPr>
          <w:rFonts w:cs="David" w:hint="cs"/>
          <w:sz w:val="28"/>
          <w:szCs w:val="24"/>
          <w:rtl/>
        </w:rPr>
        <w:t xml:space="preserve"> טוענת שהכרה בינלאומית היא תנאי הכרחי לקיומה של מדינה.</w:t>
      </w:r>
      <w:r w:rsidRPr="000E53BD">
        <w:rPr>
          <w:rFonts w:cs="David" w:hint="cs"/>
          <w:sz w:val="28"/>
          <w:szCs w:val="24"/>
          <w:rtl/>
        </w:rPr>
        <w:br/>
      </w:r>
      <w:r w:rsidRPr="000E53BD">
        <w:rPr>
          <w:rFonts w:cs="David" w:hint="cs"/>
          <w:sz w:val="28"/>
          <w:szCs w:val="24"/>
          <w:u w:val="single"/>
          <w:rtl/>
        </w:rPr>
        <w:lastRenderedPageBreak/>
        <w:t>גישה שנייה</w:t>
      </w:r>
      <w:r w:rsidRPr="000E53BD">
        <w:rPr>
          <w:rFonts w:cs="David" w:hint="cs"/>
          <w:sz w:val="28"/>
          <w:szCs w:val="24"/>
          <w:rtl/>
        </w:rPr>
        <w:t xml:space="preserve"> טוענת שהכרה בינלאומית לא חיונית, אלא עצם ההכרזה על הקמת המדינה מבטיחה את ריבונותה, כאשר כל שאר התנאים קיימים.</w:t>
      </w:r>
    </w:p>
    <w:p w14:paraId="4FCB14F1" w14:textId="77777777" w:rsidR="00AA7CD1" w:rsidRDefault="00AA7CD1" w:rsidP="00AA7CD1">
      <w:pPr>
        <w:spacing w:after="0" w:line="360" w:lineRule="auto"/>
        <w:ind w:left="720"/>
        <w:rPr>
          <w:rFonts w:cs="David"/>
          <w:b/>
          <w:bCs/>
          <w:sz w:val="28"/>
          <w:szCs w:val="24"/>
        </w:rPr>
      </w:pPr>
    </w:p>
    <w:p w14:paraId="1BA03CB5" w14:textId="77777777" w:rsidR="00AA7CD1" w:rsidRPr="00AA7CD1" w:rsidRDefault="00AA7CD1" w:rsidP="002B360B">
      <w:pPr>
        <w:rPr>
          <w:rFonts w:cs="David"/>
          <w:b/>
          <w:bCs/>
          <w:sz w:val="28"/>
          <w:szCs w:val="28"/>
          <w:u w:val="single"/>
          <w:rtl/>
        </w:rPr>
      </w:pPr>
    </w:p>
    <w:p w14:paraId="2E7019CC" w14:textId="761C4626" w:rsidR="002B360B" w:rsidRPr="007B5DF5" w:rsidRDefault="002B360B" w:rsidP="00E938EF">
      <w:pPr>
        <w:spacing w:after="0" w:line="360" w:lineRule="auto"/>
        <w:jc w:val="center"/>
        <w:rPr>
          <w:rFonts w:ascii="David" w:hAnsi="David" w:cs="David"/>
          <w:b/>
          <w:bCs/>
          <w:sz w:val="24"/>
          <w:szCs w:val="24"/>
          <w:rtl/>
        </w:rPr>
      </w:pPr>
      <w:r w:rsidRPr="007B5DF5">
        <w:rPr>
          <w:rFonts w:ascii="David" w:hAnsi="David" w:cs="David"/>
          <w:b/>
          <w:bCs/>
          <w:sz w:val="24"/>
          <w:szCs w:val="24"/>
          <w:u w:val="single"/>
          <w:rtl/>
        </w:rPr>
        <w:t>1</w:t>
      </w:r>
      <w:r w:rsidRPr="007B5DF5">
        <w:rPr>
          <w:rFonts w:ascii="David" w:hAnsi="David" w:cs="David"/>
          <w:b/>
          <w:bCs/>
          <w:sz w:val="24"/>
          <w:szCs w:val="24"/>
          <w:rtl/>
        </w:rPr>
        <w:t xml:space="preserve"> </w:t>
      </w:r>
    </w:p>
    <w:p w14:paraId="2E7019CD" w14:textId="77777777" w:rsidR="002B360B" w:rsidRPr="007B5DF5" w:rsidRDefault="002B360B" w:rsidP="002B360B">
      <w:pPr>
        <w:autoSpaceDE w:val="0"/>
        <w:autoSpaceDN w:val="0"/>
        <w:adjustRightInd w:val="0"/>
        <w:spacing w:after="0" w:line="360" w:lineRule="auto"/>
        <w:jc w:val="center"/>
        <w:rPr>
          <w:rFonts w:ascii="David" w:hAnsi="David" w:cs="David"/>
          <w:b/>
          <w:bCs/>
          <w:sz w:val="24"/>
          <w:szCs w:val="24"/>
          <w:u w:val="single"/>
          <w:rtl/>
        </w:rPr>
      </w:pPr>
      <w:r w:rsidRPr="007B5DF5">
        <w:rPr>
          <w:rFonts w:ascii="David" w:hAnsi="David" w:cs="David"/>
          <w:b/>
          <w:bCs/>
          <w:sz w:val="24"/>
          <w:szCs w:val="24"/>
          <w:u w:val="single"/>
          <w:rtl/>
        </w:rPr>
        <w:t>מהו "לאום"?</w:t>
      </w:r>
    </w:p>
    <w:p w14:paraId="2E7019D0" w14:textId="35BC1717" w:rsidR="002B360B" w:rsidRPr="007B5DF5" w:rsidRDefault="002B360B" w:rsidP="00E938EF">
      <w:pPr>
        <w:autoSpaceDE w:val="0"/>
        <w:autoSpaceDN w:val="0"/>
        <w:adjustRightInd w:val="0"/>
        <w:spacing w:after="0" w:line="360" w:lineRule="auto"/>
        <w:jc w:val="both"/>
        <w:rPr>
          <w:rFonts w:ascii="David" w:hAnsi="David" w:cs="David"/>
          <w:sz w:val="24"/>
          <w:szCs w:val="24"/>
          <w:rtl/>
        </w:rPr>
      </w:pPr>
      <w:r w:rsidRPr="007B5DF5">
        <w:rPr>
          <w:rFonts w:ascii="David" w:hAnsi="David" w:cs="David"/>
          <w:sz w:val="24"/>
          <w:szCs w:val="24"/>
        </w:rPr>
        <w:t xml:space="preserve"> </w:t>
      </w:r>
      <w:r w:rsidRPr="007B5DF5">
        <w:rPr>
          <w:rFonts w:ascii="David" w:hAnsi="David" w:cs="David"/>
          <w:b/>
          <w:bCs/>
          <w:sz w:val="24"/>
          <w:szCs w:val="24"/>
          <w:rtl/>
        </w:rPr>
        <w:t>קבוצת</w:t>
      </w:r>
      <w:r w:rsidRPr="007B5DF5">
        <w:rPr>
          <w:rFonts w:ascii="David" w:hAnsi="David" w:cs="David"/>
          <w:b/>
          <w:bCs/>
          <w:sz w:val="24"/>
          <w:szCs w:val="24"/>
        </w:rPr>
        <w:t xml:space="preserve"> </w:t>
      </w:r>
      <w:r w:rsidRPr="007B5DF5">
        <w:rPr>
          <w:rFonts w:ascii="David" w:hAnsi="David" w:cs="David"/>
          <w:b/>
          <w:bCs/>
          <w:sz w:val="24"/>
          <w:szCs w:val="24"/>
          <w:rtl/>
        </w:rPr>
        <w:t>אנשים</w:t>
      </w:r>
      <w:r w:rsidRPr="007B5DF5">
        <w:rPr>
          <w:rFonts w:ascii="David" w:hAnsi="David" w:cs="David"/>
          <w:sz w:val="24"/>
          <w:szCs w:val="24"/>
        </w:rPr>
        <w:t xml:space="preserve"> </w:t>
      </w:r>
      <w:r w:rsidRPr="007B5DF5">
        <w:rPr>
          <w:rFonts w:ascii="David" w:hAnsi="David" w:cs="David"/>
          <w:sz w:val="24"/>
          <w:szCs w:val="24"/>
          <w:rtl/>
        </w:rPr>
        <w:t>שיש להם</w:t>
      </w:r>
      <w:r w:rsidRPr="007B5DF5">
        <w:rPr>
          <w:rFonts w:ascii="David" w:hAnsi="David" w:cs="David"/>
          <w:sz w:val="24"/>
          <w:szCs w:val="24"/>
        </w:rPr>
        <w:t xml:space="preserve"> </w:t>
      </w:r>
      <w:r w:rsidRPr="007B5DF5">
        <w:rPr>
          <w:rFonts w:ascii="David" w:hAnsi="David" w:cs="David"/>
          <w:sz w:val="24"/>
          <w:szCs w:val="24"/>
          <w:rtl/>
        </w:rPr>
        <w:t>מאפיינים</w:t>
      </w:r>
      <w:r w:rsidRPr="007B5DF5">
        <w:rPr>
          <w:rFonts w:ascii="David" w:hAnsi="David" w:cs="David"/>
          <w:sz w:val="24"/>
          <w:szCs w:val="24"/>
        </w:rPr>
        <w:t xml:space="preserve"> </w:t>
      </w:r>
      <w:r w:rsidRPr="007B5DF5">
        <w:rPr>
          <w:rFonts w:ascii="David" w:hAnsi="David" w:cs="David"/>
          <w:sz w:val="24"/>
          <w:szCs w:val="24"/>
          <w:rtl/>
        </w:rPr>
        <w:t xml:space="preserve">משותפים </w:t>
      </w:r>
      <w:r w:rsidRPr="007B5DF5">
        <w:rPr>
          <w:rFonts w:ascii="David" w:hAnsi="David" w:cs="David"/>
          <w:b/>
          <w:bCs/>
          <w:sz w:val="24"/>
          <w:szCs w:val="24"/>
          <w:rtl/>
        </w:rPr>
        <w:t>ושאיפה</w:t>
      </w:r>
      <w:r w:rsidRPr="007B5DF5">
        <w:rPr>
          <w:rFonts w:ascii="David" w:hAnsi="David" w:cs="David"/>
          <w:b/>
          <w:bCs/>
          <w:sz w:val="24"/>
          <w:szCs w:val="24"/>
        </w:rPr>
        <w:t xml:space="preserve"> </w:t>
      </w:r>
      <w:r w:rsidRPr="007B5DF5">
        <w:rPr>
          <w:rFonts w:ascii="David" w:hAnsi="David" w:cs="David"/>
          <w:b/>
          <w:bCs/>
          <w:sz w:val="24"/>
          <w:szCs w:val="24"/>
          <w:rtl/>
        </w:rPr>
        <w:t>להגדרה</w:t>
      </w:r>
      <w:r w:rsidRPr="007B5DF5">
        <w:rPr>
          <w:rFonts w:ascii="David" w:hAnsi="David" w:cs="David"/>
          <w:b/>
          <w:bCs/>
          <w:sz w:val="24"/>
          <w:szCs w:val="24"/>
        </w:rPr>
        <w:t xml:space="preserve"> </w:t>
      </w:r>
      <w:r w:rsidRPr="007B5DF5">
        <w:rPr>
          <w:rFonts w:ascii="David" w:hAnsi="David" w:cs="David"/>
          <w:b/>
          <w:bCs/>
          <w:sz w:val="24"/>
          <w:szCs w:val="24"/>
          <w:rtl/>
        </w:rPr>
        <w:t>עצמית</w:t>
      </w:r>
      <w:r w:rsidRPr="007B5DF5">
        <w:rPr>
          <w:rFonts w:ascii="David" w:hAnsi="David" w:cs="David"/>
          <w:sz w:val="24"/>
          <w:szCs w:val="24"/>
        </w:rPr>
        <w:t>.</w:t>
      </w:r>
      <w:r w:rsidRPr="007B5DF5">
        <w:rPr>
          <w:rFonts w:ascii="David" w:hAnsi="David" w:cs="David"/>
          <w:sz w:val="24"/>
          <w:szCs w:val="24"/>
          <w:rtl/>
        </w:rPr>
        <w:t xml:space="preserve"> לרוב</w:t>
      </w:r>
      <w:r w:rsidRPr="007B5DF5">
        <w:rPr>
          <w:rFonts w:ascii="David" w:hAnsi="David" w:cs="David"/>
          <w:sz w:val="24"/>
          <w:szCs w:val="24"/>
        </w:rPr>
        <w:t xml:space="preserve"> </w:t>
      </w:r>
      <w:r w:rsidRPr="007B5DF5">
        <w:rPr>
          <w:rFonts w:ascii="David" w:hAnsi="David" w:cs="David"/>
          <w:sz w:val="24"/>
          <w:szCs w:val="24"/>
          <w:rtl/>
        </w:rPr>
        <w:t>לאום</w:t>
      </w:r>
      <w:r w:rsidRPr="007B5DF5">
        <w:rPr>
          <w:rFonts w:ascii="David" w:hAnsi="David" w:cs="David"/>
          <w:sz w:val="24"/>
          <w:szCs w:val="24"/>
        </w:rPr>
        <w:t xml:space="preserve"> </w:t>
      </w:r>
      <w:r w:rsidRPr="007B5DF5">
        <w:rPr>
          <w:rFonts w:ascii="David" w:hAnsi="David" w:cs="David"/>
          <w:sz w:val="24"/>
          <w:szCs w:val="24"/>
          <w:rtl/>
        </w:rPr>
        <w:t>מבוסס</w:t>
      </w:r>
      <w:r w:rsidRPr="007B5DF5">
        <w:rPr>
          <w:rFonts w:ascii="David" w:hAnsi="David" w:cs="David"/>
          <w:sz w:val="24"/>
          <w:szCs w:val="24"/>
        </w:rPr>
        <w:t xml:space="preserve"> </w:t>
      </w:r>
      <w:r w:rsidRPr="007B5DF5">
        <w:rPr>
          <w:rFonts w:ascii="David" w:hAnsi="David" w:cs="David"/>
          <w:sz w:val="24"/>
          <w:szCs w:val="24"/>
          <w:rtl/>
        </w:rPr>
        <w:t>על יסודות</w:t>
      </w:r>
      <w:r w:rsidRPr="007B5DF5">
        <w:rPr>
          <w:rFonts w:ascii="David" w:hAnsi="David" w:cs="David"/>
          <w:sz w:val="24"/>
          <w:szCs w:val="24"/>
        </w:rPr>
        <w:t xml:space="preserve"> </w:t>
      </w:r>
      <w:r w:rsidRPr="007B5DF5">
        <w:rPr>
          <w:rFonts w:ascii="David" w:hAnsi="David" w:cs="David"/>
          <w:sz w:val="24"/>
          <w:szCs w:val="24"/>
          <w:rtl/>
        </w:rPr>
        <w:t>משותפים</w:t>
      </w:r>
      <w:r w:rsidRPr="007B5DF5">
        <w:rPr>
          <w:rFonts w:ascii="David" w:hAnsi="David" w:cs="David"/>
          <w:sz w:val="24"/>
          <w:szCs w:val="24"/>
        </w:rPr>
        <w:t xml:space="preserve"> </w:t>
      </w:r>
      <w:r w:rsidRPr="007B5DF5">
        <w:rPr>
          <w:rFonts w:ascii="David" w:hAnsi="David" w:cs="David"/>
          <w:sz w:val="24"/>
          <w:szCs w:val="24"/>
          <w:rtl/>
        </w:rPr>
        <w:t>כמו</w:t>
      </w:r>
      <w:r w:rsidRPr="007B5DF5">
        <w:rPr>
          <w:rFonts w:ascii="David" w:hAnsi="David" w:cs="David"/>
          <w:sz w:val="24"/>
          <w:szCs w:val="24"/>
        </w:rPr>
        <w:t>:</w:t>
      </w:r>
      <w:r w:rsidRPr="007B5DF5">
        <w:rPr>
          <w:rFonts w:ascii="David" w:hAnsi="David" w:cs="David"/>
          <w:sz w:val="24"/>
          <w:szCs w:val="24"/>
          <w:rtl/>
        </w:rPr>
        <w:t xml:space="preserve"> מוצא</w:t>
      </w:r>
      <w:r w:rsidRPr="007B5DF5">
        <w:rPr>
          <w:rFonts w:ascii="David" w:hAnsi="David" w:cs="David"/>
          <w:sz w:val="24"/>
          <w:szCs w:val="24"/>
        </w:rPr>
        <w:t xml:space="preserve">, </w:t>
      </w:r>
      <w:r w:rsidRPr="007B5DF5">
        <w:rPr>
          <w:rFonts w:ascii="David" w:hAnsi="David" w:cs="David"/>
          <w:sz w:val="24"/>
          <w:szCs w:val="24"/>
          <w:rtl/>
        </w:rPr>
        <w:t>תרבות</w:t>
      </w:r>
      <w:r w:rsidRPr="007B5DF5">
        <w:rPr>
          <w:rFonts w:ascii="David" w:hAnsi="David" w:cs="David"/>
          <w:sz w:val="24"/>
          <w:szCs w:val="24"/>
        </w:rPr>
        <w:t xml:space="preserve">, </w:t>
      </w:r>
      <w:r w:rsidRPr="007B5DF5">
        <w:rPr>
          <w:rFonts w:ascii="David" w:hAnsi="David" w:cs="David"/>
          <w:sz w:val="24"/>
          <w:szCs w:val="24"/>
          <w:rtl/>
        </w:rPr>
        <w:t>שפה</w:t>
      </w:r>
      <w:r w:rsidRPr="007B5DF5">
        <w:rPr>
          <w:rFonts w:ascii="David" w:hAnsi="David" w:cs="David"/>
          <w:sz w:val="24"/>
          <w:szCs w:val="24"/>
        </w:rPr>
        <w:t>,</w:t>
      </w:r>
      <w:r w:rsidRPr="007B5DF5">
        <w:rPr>
          <w:rFonts w:ascii="David" w:hAnsi="David" w:cs="David"/>
          <w:sz w:val="24"/>
          <w:szCs w:val="24"/>
          <w:rtl/>
        </w:rPr>
        <w:t xml:space="preserve"> מסורת</w:t>
      </w:r>
      <w:r w:rsidRPr="007B5DF5">
        <w:rPr>
          <w:rFonts w:ascii="David" w:hAnsi="David" w:cs="David"/>
          <w:sz w:val="24"/>
          <w:szCs w:val="24"/>
        </w:rPr>
        <w:t xml:space="preserve"> </w:t>
      </w:r>
      <w:r w:rsidRPr="007B5DF5">
        <w:rPr>
          <w:rFonts w:ascii="David" w:hAnsi="David" w:cs="David"/>
          <w:sz w:val="24"/>
          <w:szCs w:val="24"/>
          <w:rtl/>
        </w:rPr>
        <w:t>היסטוריה</w:t>
      </w:r>
      <w:r w:rsidRPr="007B5DF5">
        <w:rPr>
          <w:rFonts w:ascii="David" w:hAnsi="David" w:cs="David"/>
          <w:sz w:val="24"/>
          <w:szCs w:val="24"/>
        </w:rPr>
        <w:t xml:space="preserve"> </w:t>
      </w:r>
      <w:r w:rsidRPr="007B5DF5">
        <w:rPr>
          <w:rFonts w:ascii="David" w:hAnsi="David" w:cs="David"/>
          <w:sz w:val="24"/>
          <w:szCs w:val="24"/>
          <w:rtl/>
        </w:rPr>
        <w:t>ולעיתים גם</w:t>
      </w:r>
      <w:r w:rsidRPr="007B5DF5">
        <w:rPr>
          <w:rFonts w:ascii="David" w:hAnsi="David" w:cs="David"/>
          <w:sz w:val="24"/>
          <w:szCs w:val="24"/>
        </w:rPr>
        <w:t xml:space="preserve"> </w:t>
      </w:r>
      <w:r w:rsidRPr="007B5DF5">
        <w:rPr>
          <w:rFonts w:ascii="David" w:hAnsi="David" w:cs="David"/>
          <w:sz w:val="24"/>
          <w:szCs w:val="24"/>
          <w:rtl/>
        </w:rPr>
        <w:t>דת</w:t>
      </w:r>
      <w:r w:rsidRPr="007B5DF5">
        <w:rPr>
          <w:rFonts w:ascii="David" w:hAnsi="David" w:cs="David"/>
          <w:sz w:val="24"/>
          <w:szCs w:val="24"/>
        </w:rPr>
        <w:t>.</w:t>
      </w:r>
      <w:r w:rsidRPr="007B5DF5">
        <w:rPr>
          <w:rFonts w:ascii="David" w:hAnsi="David" w:cs="David"/>
          <w:sz w:val="24"/>
          <w:szCs w:val="24"/>
          <w:rtl/>
        </w:rPr>
        <w:t xml:space="preserve"> אפשרות</w:t>
      </w:r>
      <w:r w:rsidRPr="007B5DF5">
        <w:rPr>
          <w:rFonts w:ascii="David" w:hAnsi="David" w:cs="David"/>
          <w:sz w:val="24"/>
          <w:szCs w:val="24"/>
        </w:rPr>
        <w:t xml:space="preserve"> </w:t>
      </w:r>
      <w:r w:rsidRPr="007B5DF5">
        <w:rPr>
          <w:rFonts w:ascii="David" w:hAnsi="David" w:cs="David"/>
          <w:sz w:val="24"/>
          <w:szCs w:val="24"/>
          <w:rtl/>
        </w:rPr>
        <w:t>אחרת</w:t>
      </w:r>
      <w:r w:rsidRPr="007B5DF5">
        <w:rPr>
          <w:rFonts w:ascii="David" w:hAnsi="David" w:cs="David"/>
          <w:sz w:val="24"/>
          <w:szCs w:val="24"/>
        </w:rPr>
        <w:t xml:space="preserve"> </w:t>
      </w:r>
      <w:r w:rsidRPr="007B5DF5">
        <w:rPr>
          <w:rFonts w:ascii="David" w:hAnsi="David" w:cs="David"/>
          <w:sz w:val="24"/>
          <w:szCs w:val="24"/>
          <w:rtl/>
        </w:rPr>
        <w:t>היא שותפות</w:t>
      </w:r>
      <w:r w:rsidRPr="007B5DF5">
        <w:rPr>
          <w:rFonts w:ascii="David" w:hAnsi="David" w:cs="David"/>
          <w:sz w:val="24"/>
          <w:szCs w:val="24"/>
        </w:rPr>
        <w:t xml:space="preserve"> </w:t>
      </w:r>
      <w:r w:rsidRPr="007B5DF5">
        <w:rPr>
          <w:rFonts w:ascii="David" w:hAnsi="David" w:cs="David"/>
          <w:sz w:val="24"/>
          <w:szCs w:val="24"/>
          <w:rtl/>
        </w:rPr>
        <w:t>על</w:t>
      </w:r>
      <w:r w:rsidRPr="007B5DF5">
        <w:rPr>
          <w:rFonts w:ascii="David" w:hAnsi="David" w:cs="David"/>
          <w:sz w:val="24"/>
          <w:szCs w:val="24"/>
        </w:rPr>
        <w:t xml:space="preserve"> </w:t>
      </w:r>
      <w:r w:rsidRPr="007B5DF5">
        <w:rPr>
          <w:rFonts w:ascii="David" w:hAnsi="David" w:cs="David"/>
          <w:sz w:val="24"/>
          <w:szCs w:val="24"/>
          <w:rtl/>
        </w:rPr>
        <w:t>בסיס</w:t>
      </w:r>
      <w:r w:rsidRPr="007B5DF5">
        <w:rPr>
          <w:rFonts w:ascii="David" w:hAnsi="David" w:cs="David"/>
          <w:sz w:val="24"/>
          <w:szCs w:val="24"/>
        </w:rPr>
        <w:t xml:space="preserve"> </w:t>
      </w:r>
      <w:r w:rsidRPr="007B5DF5">
        <w:rPr>
          <w:rFonts w:ascii="David" w:hAnsi="David" w:cs="David"/>
          <w:sz w:val="24"/>
          <w:szCs w:val="24"/>
          <w:rtl/>
        </w:rPr>
        <w:t>אזרחות במדינה</w:t>
      </w:r>
      <w:r w:rsidRPr="007B5DF5">
        <w:rPr>
          <w:rFonts w:ascii="David" w:hAnsi="David" w:cs="David"/>
          <w:sz w:val="24"/>
          <w:szCs w:val="24"/>
        </w:rPr>
        <w:t xml:space="preserve"> </w:t>
      </w:r>
      <w:r w:rsidRPr="007B5DF5">
        <w:rPr>
          <w:rFonts w:ascii="David" w:hAnsi="David" w:cs="David"/>
          <w:sz w:val="24"/>
          <w:szCs w:val="24"/>
          <w:rtl/>
        </w:rPr>
        <w:t>אחת</w:t>
      </w:r>
      <w:r w:rsidRPr="007B5DF5">
        <w:rPr>
          <w:rFonts w:ascii="David" w:hAnsi="David" w:cs="David"/>
          <w:sz w:val="24"/>
          <w:szCs w:val="24"/>
        </w:rPr>
        <w:t xml:space="preserve"> </w:t>
      </w:r>
      <w:r w:rsidRPr="007B5DF5">
        <w:rPr>
          <w:rFonts w:ascii="David" w:hAnsi="David" w:cs="David"/>
          <w:sz w:val="24"/>
          <w:szCs w:val="24"/>
          <w:rtl/>
        </w:rPr>
        <w:t>ומחויבות לחוקיה</w:t>
      </w:r>
      <w:r w:rsidRPr="007B5DF5">
        <w:rPr>
          <w:rFonts w:ascii="David" w:hAnsi="David" w:cs="David"/>
          <w:sz w:val="24"/>
          <w:szCs w:val="24"/>
        </w:rPr>
        <w:t xml:space="preserve"> </w:t>
      </w:r>
      <w:r w:rsidRPr="007B5DF5">
        <w:rPr>
          <w:rFonts w:ascii="David" w:hAnsi="David" w:cs="David"/>
          <w:sz w:val="24"/>
          <w:szCs w:val="24"/>
          <w:rtl/>
        </w:rPr>
        <w:t>וערכיה.</w:t>
      </w:r>
    </w:p>
    <w:p w14:paraId="2E7019D1" w14:textId="77777777" w:rsidR="002B360B" w:rsidRPr="007B5DF5" w:rsidRDefault="002B360B" w:rsidP="002B360B">
      <w:pPr>
        <w:autoSpaceDE w:val="0"/>
        <w:autoSpaceDN w:val="0"/>
        <w:adjustRightInd w:val="0"/>
        <w:spacing w:after="0" w:line="360" w:lineRule="auto"/>
        <w:jc w:val="center"/>
        <w:rPr>
          <w:rFonts w:ascii="David" w:hAnsi="David" w:cs="David"/>
          <w:sz w:val="24"/>
          <w:szCs w:val="24"/>
          <w:u w:val="single"/>
          <w:rtl/>
        </w:rPr>
      </w:pPr>
      <w:r w:rsidRPr="007B5DF5">
        <w:rPr>
          <w:rFonts w:ascii="David" w:hAnsi="David" w:cs="David"/>
          <w:b/>
          <w:bCs/>
          <w:sz w:val="24"/>
          <w:szCs w:val="24"/>
          <w:u w:val="single"/>
          <w:rtl/>
        </w:rPr>
        <w:t>מהי "לאומיות"?</w:t>
      </w:r>
    </w:p>
    <w:p w14:paraId="2E7019D2" w14:textId="77777777" w:rsidR="002B360B" w:rsidRPr="007B5DF5" w:rsidRDefault="002B360B" w:rsidP="002B360B">
      <w:pPr>
        <w:autoSpaceDE w:val="0"/>
        <w:autoSpaceDN w:val="0"/>
        <w:adjustRightInd w:val="0"/>
        <w:spacing w:after="0" w:line="360" w:lineRule="auto"/>
        <w:jc w:val="both"/>
        <w:rPr>
          <w:rFonts w:ascii="David" w:hAnsi="David" w:cs="David"/>
          <w:b/>
          <w:bCs/>
          <w:sz w:val="24"/>
          <w:szCs w:val="24"/>
          <w:rtl/>
        </w:rPr>
      </w:pPr>
      <w:r w:rsidRPr="007B5DF5">
        <w:rPr>
          <w:rFonts w:ascii="David" w:hAnsi="David" w:cs="David"/>
          <w:sz w:val="24"/>
          <w:szCs w:val="24"/>
          <w:rtl/>
        </w:rPr>
        <w:t>א. לאומיות</w:t>
      </w:r>
      <w:r w:rsidRPr="007B5DF5">
        <w:rPr>
          <w:rFonts w:ascii="David" w:hAnsi="David" w:cs="David"/>
          <w:sz w:val="24"/>
          <w:szCs w:val="24"/>
        </w:rPr>
        <w:t xml:space="preserve"> </w:t>
      </w:r>
      <w:r w:rsidRPr="007B5DF5">
        <w:rPr>
          <w:rFonts w:ascii="David" w:hAnsi="David" w:cs="David"/>
          <w:sz w:val="24"/>
          <w:szCs w:val="24"/>
          <w:rtl/>
        </w:rPr>
        <w:t>היא</w:t>
      </w:r>
      <w:r w:rsidRPr="007B5DF5">
        <w:rPr>
          <w:rFonts w:ascii="David" w:hAnsi="David" w:cs="David"/>
          <w:sz w:val="24"/>
          <w:szCs w:val="24"/>
        </w:rPr>
        <w:t xml:space="preserve"> </w:t>
      </w:r>
      <w:r w:rsidRPr="007B5DF5">
        <w:rPr>
          <w:rFonts w:ascii="David" w:hAnsi="David" w:cs="David"/>
          <w:sz w:val="24"/>
          <w:szCs w:val="24"/>
          <w:u w:val="single"/>
          <w:rtl/>
        </w:rPr>
        <w:t>רעיון</w:t>
      </w:r>
      <w:r w:rsidRPr="007B5DF5">
        <w:rPr>
          <w:rFonts w:ascii="David" w:hAnsi="David" w:cs="David"/>
          <w:sz w:val="24"/>
          <w:szCs w:val="24"/>
          <w:u w:val="single"/>
        </w:rPr>
        <w:t xml:space="preserve"> </w:t>
      </w:r>
      <w:r w:rsidRPr="007B5DF5">
        <w:rPr>
          <w:rFonts w:ascii="David" w:hAnsi="David" w:cs="David"/>
          <w:sz w:val="24"/>
          <w:szCs w:val="24"/>
          <w:u w:val="single"/>
          <w:rtl/>
        </w:rPr>
        <w:t>מדיני</w:t>
      </w:r>
      <w:r w:rsidRPr="007B5DF5">
        <w:rPr>
          <w:rFonts w:ascii="David" w:hAnsi="David" w:cs="David"/>
          <w:sz w:val="24"/>
          <w:szCs w:val="24"/>
          <w:u w:val="single"/>
        </w:rPr>
        <w:t xml:space="preserve">, </w:t>
      </w:r>
      <w:r w:rsidRPr="007B5DF5">
        <w:rPr>
          <w:rFonts w:ascii="David" w:hAnsi="David" w:cs="David"/>
          <w:sz w:val="24"/>
          <w:szCs w:val="24"/>
          <w:u w:val="single"/>
          <w:rtl/>
        </w:rPr>
        <w:t>השקפת</w:t>
      </w:r>
      <w:r w:rsidRPr="007B5DF5">
        <w:rPr>
          <w:rFonts w:ascii="David" w:hAnsi="David" w:cs="David"/>
          <w:sz w:val="24"/>
          <w:szCs w:val="24"/>
          <w:u w:val="single"/>
        </w:rPr>
        <w:t xml:space="preserve"> </w:t>
      </w:r>
      <w:r w:rsidRPr="007B5DF5">
        <w:rPr>
          <w:rFonts w:ascii="David" w:hAnsi="David" w:cs="David"/>
          <w:sz w:val="24"/>
          <w:szCs w:val="24"/>
          <w:u w:val="single"/>
          <w:rtl/>
        </w:rPr>
        <w:t>עולם</w:t>
      </w:r>
      <w:r w:rsidRPr="007B5DF5">
        <w:rPr>
          <w:rFonts w:ascii="David" w:hAnsi="David" w:cs="David"/>
          <w:sz w:val="24"/>
          <w:szCs w:val="24"/>
        </w:rPr>
        <w:t xml:space="preserve"> </w:t>
      </w:r>
      <w:r w:rsidRPr="007B5DF5">
        <w:rPr>
          <w:rFonts w:ascii="David" w:hAnsi="David" w:cs="David"/>
          <w:sz w:val="24"/>
          <w:szCs w:val="24"/>
          <w:rtl/>
        </w:rPr>
        <w:t>הטוענת</w:t>
      </w:r>
      <w:r w:rsidRPr="007B5DF5">
        <w:rPr>
          <w:rFonts w:ascii="David" w:hAnsi="David" w:cs="David"/>
          <w:sz w:val="24"/>
          <w:szCs w:val="24"/>
        </w:rPr>
        <w:t xml:space="preserve"> </w:t>
      </w:r>
      <w:r w:rsidRPr="007B5DF5">
        <w:rPr>
          <w:rFonts w:ascii="David" w:hAnsi="David" w:cs="David"/>
          <w:sz w:val="24"/>
          <w:szCs w:val="24"/>
          <w:rtl/>
        </w:rPr>
        <w:t>שלכל</w:t>
      </w:r>
      <w:r w:rsidRPr="007B5DF5">
        <w:rPr>
          <w:rFonts w:ascii="David" w:hAnsi="David" w:cs="David"/>
          <w:sz w:val="24"/>
          <w:szCs w:val="24"/>
        </w:rPr>
        <w:t xml:space="preserve"> </w:t>
      </w:r>
      <w:r w:rsidRPr="007B5DF5">
        <w:rPr>
          <w:rFonts w:ascii="David" w:hAnsi="David" w:cs="David"/>
          <w:sz w:val="24"/>
          <w:szCs w:val="24"/>
          <w:rtl/>
        </w:rPr>
        <w:t>לאום(עם</w:t>
      </w:r>
      <w:r w:rsidRPr="007B5DF5">
        <w:rPr>
          <w:rFonts w:ascii="David" w:hAnsi="David" w:cs="David"/>
          <w:sz w:val="24"/>
          <w:szCs w:val="24"/>
        </w:rPr>
        <w:t xml:space="preserve">( </w:t>
      </w:r>
      <w:r w:rsidRPr="007B5DF5">
        <w:rPr>
          <w:rFonts w:ascii="David" w:hAnsi="David" w:cs="David"/>
          <w:sz w:val="24"/>
          <w:szCs w:val="24"/>
          <w:rtl/>
        </w:rPr>
        <w:t>יש</w:t>
      </w:r>
      <w:r w:rsidRPr="007B5DF5">
        <w:rPr>
          <w:rFonts w:ascii="David" w:hAnsi="David" w:cs="David"/>
          <w:sz w:val="24"/>
          <w:szCs w:val="24"/>
        </w:rPr>
        <w:t xml:space="preserve"> </w:t>
      </w:r>
      <w:r w:rsidRPr="007B5DF5">
        <w:rPr>
          <w:rFonts w:ascii="David" w:hAnsi="David" w:cs="David"/>
          <w:sz w:val="24"/>
          <w:szCs w:val="24"/>
          <w:rtl/>
        </w:rPr>
        <w:t>זהות משותפת, ויש</w:t>
      </w:r>
      <w:r w:rsidRPr="007B5DF5">
        <w:rPr>
          <w:rFonts w:ascii="David" w:hAnsi="David" w:cs="David"/>
          <w:sz w:val="24"/>
          <w:szCs w:val="24"/>
        </w:rPr>
        <w:t xml:space="preserve"> </w:t>
      </w:r>
      <w:r w:rsidRPr="007B5DF5">
        <w:rPr>
          <w:rFonts w:ascii="David" w:hAnsi="David" w:cs="David"/>
          <w:sz w:val="24"/>
          <w:szCs w:val="24"/>
          <w:rtl/>
        </w:rPr>
        <w:t>לו</w:t>
      </w:r>
      <w:r w:rsidRPr="007B5DF5">
        <w:rPr>
          <w:rFonts w:ascii="David" w:hAnsi="David" w:cs="David"/>
          <w:sz w:val="24"/>
          <w:szCs w:val="24"/>
        </w:rPr>
        <w:t xml:space="preserve"> </w:t>
      </w:r>
      <w:r w:rsidRPr="007B5DF5">
        <w:rPr>
          <w:rFonts w:ascii="David" w:hAnsi="David" w:cs="David"/>
          <w:sz w:val="24"/>
          <w:szCs w:val="24"/>
          <w:rtl/>
        </w:rPr>
        <w:t>זכות</w:t>
      </w:r>
      <w:r w:rsidRPr="007B5DF5">
        <w:rPr>
          <w:rFonts w:ascii="David" w:hAnsi="David" w:cs="David"/>
          <w:sz w:val="24"/>
          <w:szCs w:val="24"/>
        </w:rPr>
        <w:t xml:space="preserve"> </w:t>
      </w:r>
      <w:r w:rsidRPr="007B5DF5">
        <w:rPr>
          <w:rFonts w:ascii="David" w:hAnsi="David" w:cs="David"/>
          <w:sz w:val="24"/>
          <w:szCs w:val="24"/>
          <w:rtl/>
        </w:rPr>
        <w:t>למדינה</w:t>
      </w:r>
      <w:r w:rsidRPr="007B5DF5">
        <w:rPr>
          <w:rFonts w:ascii="David" w:hAnsi="David" w:cs="David"/>
          <w:sz w:val="24"/>
          <w:szCs w:val="24"/>
        </w:rPr>
        <w:t xml:space="preserve"> </w:t>
      </w:r>
      <w:r w:rsidRPr="007B5DF5">
        <w:rPr>
          <w:rFonts w:ascii="David" w:hAnsi="David" w:cs="David"/>
          <w:sz w:val="24"/>
          <w:szCs w:val="24"/>
          <w:rtl/>
        </w:rPr>
        <w:t>משלו</w:t>
      </w:r>
      <w:r w:rsidRPr="007B5DF5">
        <w:rPr>
          <w:rFonts w:ascii="David" w:hAnsi="David" w:cs="David"/>
          <w:sz w:val="24"/>
          <w:szCs w:val="24"/>
        </w:rPr>
        <w:t xml:space="preserve"> </w:t>
      </w:r>
      <w:r w:rsidRPr="007B5DF5">
        <w:rPr>
          <w:rFonts w:ascii="David" w:hAnsi="David" w:cs="David"/>
          <w:sz w:val="24"/>
          <w:szCs w:val="24"/>
          <w:rtl/>
        </w:rPr>
        <w:t>שבמסגרתה</w:t>
      </w:r>
      <w:r w:rsidRPr="007B5DF5">
        <w:rPr>
          <w:rFonts w:ascii="David" w:hAnsi="David" w:cs="David"/>
          <w:sz w:val="24"/>
          <w:szCs w:val="24"/>
        </w:rPr>
        <w:t xml:space="preserve"> </w:t>
      </w:r>
      <w:r w:rsidRPr="007B5DF5">
        <w:rPr>
          <w:rFonts w:ascii="David" w:hAnsi="David" w:cs="David"/>
          <w:sz w:val="24"/>
          <w:szCs w:val="24"/>
          <w:rtl/>
        </w:rPr>
        <w:t>הוא</w:t>
      </w:r>
      <w:r w:rsidRPr="007B5DF5">
        <w:rPr>
          <w:rFonts w:ascii="David" w:hAnsi="David" w:cs="David"/>
          <w:sz w:val="24"/>
          <w:szCs w:val="24"/>
        </w:rPr>
        <w:t xml:space="preserve"> </w:t>
      </w:r>
      <w:r w:rsidRPr="007B5DF5">
        <w:rPr>
          <w:rFonts w:ascii="David" w:hAnsi="David" w:cs="David"/>
          <w:sz w:val="24"/>
          <w:szCs w:val="24"/>
          <w:rtl/>
        </w:rPr>
        <w:t>מקיים,</w:t>
      </w:r>
      <w:r w:rsidRPr="007B5DF5">
        <w:rPr>
          <w:rFonts w:ascii="David" w:hAnsi="David" w:cs="David"/>
          <w:sz w:val="24"/>
          <w:szCs w:val="24"/>
        </w:rPr>
        <w:t xml:space="preserve"> </w:t>
      </w:r>
      <w:r w:rsidRPr="007B5DF5">
        <w:rPr>
          <w:rFonts w:ascii="David" w:hAnsi="David" w:cs="David"/>
          <w:sz w:val="24"/>
          <w:szCs w:val="24"/>
          <w:rtl/>
        </w:rPr>
        <w:t>משמר</w:t>
      </w:r>
      <w:r w:rsidRPr="007B5DF5">
        <w:rPr>
          <w:rFonts w:ascii="David" w:hAnsi="David" w:cs="David"/>
          <w:sz w:val="24"/>
          <w:szCs w:val="24"/>
        </w:rPr>
        <w:t xml:space="preserve"> </w:t>
      </w:r>
      <w:r w:rsidRPr="007B5DF5">
        <w:rPr>
          <w:rFonts w:ascii="David" w:hAnsi="David" w:cs="David"/>
          <w:sz w:val="24"/>
          <w:szCs w:val="24"/>
          <w:rtl/>
        </w:rPr>
        <w:t>ומקדם</w:t>
      </w:r>
      <w:r w:rsidRPr="007B5DF5">
        <w:rPr>
          <w:rFonts w:ascii="David" w:hAnsi="David" w:cs="David"/>
          <w:sz w:val="24"/>
          <w:szCs w:val="24"/>
        </w:rPr>
        <w:t xml:space="preserve"> </w:t>
      </w:r>
      <w:r w:rsidRPr="007B5DF5">
        <w:rPr>
          <w:rFonts w:ascii="David" w:hAnsi="David" w:cs="David"/>
          <w:sz w:val="24"/>
          <w:szCs w:val="24"/>
          <w:rtl/>
        </w:rPr>
        <w:t>את אותה</w:t>
      </w:r>
      <w:r w:rsidRPr="007B5DF5">
        <w:rPr>
          <w:rFonts w:ascii="David" w:hAnsi="David" w:cs="David"/>
          <w:sz w:val="24"/>
          <w:szCs w:val="24"/>
        </w:rPr>
        <w:t xml:space="preserve"> </w:t>
      </w:r>
      <w:r w:rsidRPr="007B5DF5">
        <w:rPr>
          <w:rFonts w:ascii="David" w:hAnsi="David" w:cs="David"/>
          <w:sz w:val="24"/>
          <w:szCs w:val="24"/>
          <w:rtl/>
        </w:rPr>
        <w:t>זהות.</w:t>
      </w:r>
      <w:r w:rsidRPr="007B5DF5">
        <w:rPr>
          <w:rFonts w:ascii="David" w:hAnsi="David" w:cs="David"/>
          <w:b/>
          <w:bCs/>
          <w:sz w:val="24"/>
          <w:szCs w:val="24"/>
        </w:rPr>
        <w:t xml:space="preserve"> </w:t>
      </w:r>
    </w:p>
    <w:p w14:paraId="2E7019D3" w14:textId="77777777" w:rsidR="002B360B" w:rsidRPr="007B5DF5" w:rsidRDefault="002B360B" w:rsidP="002B360B">
      <w:pPr>
        <w:autoSpaceDE w:val="0"/>
        <w:autoSpaceDN w:val="0"/>
        <w:adjustRightInd w:val="0"/>
        <w:spacing w:line="360" w:lineRule="auto"/>
        <w:jc w:val="both"/>
        <w:rPr>
          <w:rFonts w:ascii="David" w:hAnsi="David" w:cs="David"/>
          <w:b/>
          <w:bCs/>
          <w:sz w:val="24"/>
          <w:szCs w:val="24"/>
          <w:rtl/>
        </w:rPr>
      </w:pPr>
      <w:r w:rsidRPr="007B5DF5">
        <w:rPr>
          <w:rFonts w:ascii="David" w:hAnsi="David" w:cs="David"/>
          <w:sz w:val="24"/>
          <w:szCs w:val="24"/>
          <w:rtl/>
        </w:rPr>
        <w:t>ב. הלאומיות</w:t>
      </w:r>
      <w:r w:rsidRPr="007B5DF5">
        <w:rPr>
          <w:rFonts w:ascii="David" w:hAnsi="David" w:cs="David"/>
          <w:b/>
          <w:bCs/>
          <w:sz w:val="24"/>
          <w:szCs w:val="24"/>
        </w:rPr>
        <w:t xml:space="preserve"> </w:t>
      </w:r>
      <w:r w:rsidRPr="007B5DF5">
        <w:rPr>
          <w:rFonts w:ascii="David" w:hAnsi="David" w:cs="David"/>
          <w:sz w:val="24"/>
          <w:szCs w:val="24"/>
          <w:rtl/>
        </w:rPr>
        <w:t>מתבססת</w:t>
      </w:r>
      <w:r w:rsidRPr="007B5DF5">
        <w:rPr>
          <w:rFonts w:ascii="David" w:hAnsi="David" w:cs="David"/>
          <w:sz w:val="24"/>
          <w:szCs w:val="24"/>
        </w:rPr>
        <w:t xml:space="preserve"> </w:t>
      </w:r>
      <w:r w:rsidRPr="007B5DF5">
        <w:rPr>
          <w:rFonts w:ascii="David" w:hAnsi="David" w:cs="David"/>
          <w:sz w:val="24"/>
          <w:szCs w:val="24"/>
          <w:rtl/>
        </w:rPr>
        <w:t>על</w:t>
      </w:r>
      <w:r w:rsidRPr="007B5DF5">
        <w:rPr>
          <w:rFonts w:ascii="David" w:hAnsi="David" w:cs="David"/>
          <w:sz w:val="24"/>
          <w:szCs w:val="24"/>
        </w:rPr>
        <w:t xml:space="preserve"> </w:t>
      </w:r>
      <w:r w:rsidRPr="007B5DF5">
        <w:rPr>
          <w:rFonts w:ascii="David" w:hAnsi="David" w:cs="David"/>
          <w:sz w:val="24"/>
          <w:szCs w:val="24"/>
          <w:u w:val="single"/>
          <w:rtl/>
        </w:rPr>
        <w:t>ההכרה</w:t>
      </w:r>
      <w:r w:rsidRPr="007B5DF5">
        <w:rPr>
          <w:rFonts w:ascii="David" w:hAnsi="David" w:cs="David"/>
          <w:sz w:val="24"/>
          <w:szCs w:val="24"/>
        </w:rPr>
        <w:t xml:space="preserve"> </w:t>
      </w:r>
      <w:r w:rsidRPr="007B5DF5">
        <w:rPr>
          <w:rFonts w:ascii="David" w:hAnsi="David" w:cs="David"/>
          <w:sz w:val="24"/>
          <w:szCs w:val="24"/>
          <w:rtl/>
        </w:rPr>
        <w:t>של</w:t>
      </w:r>
      <w:r w:rsidRPr="007B5DF5">
        <w:rPr>
          <w:rFonts w:ascii="David" w:hAnsi="David" w:cs="David"/>
          <w:sz w:val="24"/>
          <w:szCs w:val="24"/>
        </w:rPr>
        <w:t xml:space="preserve"> </w:t>
      </w:r>
      <w:r w:rsidRPr="007B5DF5">
        <w:rPr>
          <w:rFonts w:ascii="David" w:hAnsi="David" w:cs="David"/>
          <w:sz w:val="24"/>
          <w:szCs w:val="24"/>
          <w:rtl/>
        </w:rPr>
        <w:t>בני</w:t>
      </w:r>
      <w:r w:rsidRPr="007B5DF5">
        <w:rPr>
          <w:rFonts w:ascii="David" w:hAnsi="David" w:cs="David"/>
          <w:sz w:val="24"/>
          <w:szCs w:val="24"/>
        </w:rPr>
        <w:t xml:space="preserve"> </w:t>
      </w:r>
      <w:r w:rsidRPr="007B5DF5">
        <w:rPr>
          <w:rFonts w:ascii="David" w:hAnsi="David" w:cs="David"/>
          <w:sz w:val="24"/>
          <w:szCs w:val="24"/>
          <w:rtl/>
        </w:rPr>
        <w:t>אותה</w:t>
      </w:r>
      <w:r w:rsidRPr="007B5DF5">
        <w:rPr>
          <w:rFonts w:ascii="David" w:hAnsi="David" w:cs="David"/>
          <w:sz w:val="24"/>
          <w:szCs w:val="24"/>
        </w:rPr>
        <w:t xml:space="preserve"> </w:t>
      </w:r>
      <w:r w:rsidRPr="007B5DF5">
        <w:rPr>
          <w:rFonts w:ascii="David" w:hAnsi="David" w:cs="David"/>
          <w:sz w:val="24"/>
          <w:szCs w:val="24"/>
          <w:rtl/>
        </w:rPr>
        <w:t>קבוצה</w:t>
      </w:r>
      <w:r w:rsidRPr="007B5DF5">
        <w:rPr>
          <w:rFonts w:ascii="David" w:hAnsi="David" w:cs="David"/>
          <w:b/>
          <w:bCs/>
          <w:sz w:val="24"/>
          <w:szCs w:val="24"/>
        </w:rPr>
        <w:t xml:space="preserve"> </w:t>
      </w:r>
      <w:r w:rsidRPr="007B5DF5">
        <w:rPr>
          <w:rFonts w:ascii="David" w:hAnsi="David" w:cs="David"/>
          <w:sz w:val="24"/>
          <w:szCs w:val="24"/>
          <w:rtl/>
        </w:rPr>
        <w:t>שיש</w:t>
      </w:r>
      <w:r w:rsidRPr="007B5DF5">
        <w:rPr>
          <w:rFonts w:ascii="David" w:hAnsi="David" w:cs="David"/>
          <w:sz w:val="24"/>
          <w:szCs w:val="24"/>
        </w:rPr>
        <w:t xml:space="preserve"> </w:t>
      </w:r>
      <w:r w:rsidRPr="007B5DF5">
        <w:rPr>
          <w:rFonts w:ascii="David" w:hAnsi="David" w:cs="David"/>
          <w:sz w:val="24"/>
          <w:szCs w:val="24"/>
          <w:rtl/>
        </w:rPr>
        <w:t xml:space="preserve">להם </w:t>
      </w:r>
      <w:r w:rsidRPr="007B5DF5">
        <w:rPr>
          <w:rFonts w:ascii="David" w:hAnsi="David" w:cs="David"/>
          <w:sz w:val="24"/>
          <w:szCs w:val="24"/>
          <w:u w:val="single"/>
          <w:rtl/>
        </w:rPr>
        <w:t>מכנה</w:t>
      </w:r>
      <w:r w:rsidRPr="007B5DF5">
        <w:rPr>
          <w:rFonts w:ascii="David" w:hAnsi="David" w:cs="David"/>
          <w:sz w:val="24"/>
          <w:szCs w:val="24"/>
          <w:u w:val="single"/>
        </w:rPr>
        <w:t xml:space="preserve"> </w:t>
      </w:r>
      <w:r w:rsidRPr="007B5DF5">
        <w:rPr>
          <w:rFonts w:ascii="David" w:hAnsi="David" w:cs="David"/>
          <w:sz w:val="24"/>
          <w:szCs w:val="24"/>
          <w:u w:val="single"/>
          <w:rtl/>
        </w:rPr>
        <w:t>משותף</w:t>
      </w:r>
      <w:r w:rsidRPr="007B5DF5">
        <w:rPr>
          <w:rFonts w:ascii="David" w:hAnsi="David" w:cs="David"/>
          <w:sz w:val="24"/>
          <w:szCs w:val="24"/>
        </w:rPr>
        <w:t xml:space="preserve"> </w:t>
      </w:r>
      <w:r w:rsidRPr="007B5DF5">
        <w:rPr>
          <w:rFonts w:ascii="David" w:hAnsi="David" w:cs="David"/>
          <w:sz w:val="24"/>
          <w:szCs w:val="24"/>
          <w:rtl/>
        </w:rPr>
        <w:t>שמהווה</w:t>
      </w:r>
      <w:r w:rsidRPr="007B5DF5">
        <w:rPr>
          <w:rFonts w:ascii="David" w:hAnsi="David" w:cs="David"/>
          <w:sz w:val="24"/>
          <w:szCs w:val="24"/>
        </w:rPr>
        <w:t xml:space="preserve"> </w:t>
      </w:r>
      <w:r w:rsidRPr="007B5DF5">
        <w:rPr>
          <w:rFonts w:ascii="David" w:hAnsi="David" w:cs="David"/>
          <w:sz w:val="24"/>
          <w:szCs w:val="24"/>
          <w:rtl/>
        </w:rPr>
        <w:t>עבורם</w:t>
      </w:r>
      <w:r w:rsidRPr="007B5DF5">
        <w:rPr>
          <w:rFonts w:ascii="David" w:hAnsi="David" w:cs="David"/>
          <w:sz w:val="24"/>
          <w:szCs w:val="24"/>
        </w:rPr>
        <w:t xml:space="preserve"> </w:t>
      </w:r>
      <w:r w:rsidRPr="007B5DF5">
        <w:rPr>
          <w:rFonts w:ascii="David" w:hAnsi="David" w:cs="David"/>
          <w:sz w:val="24"/>
          <w:szCs w:val="24"/>
          <w:rtl/>
        </w:rPr>
        <w:t>מקור</w:t>
      </w:r>
      <w:r w:rsidRPr="007B5DF5">
        <w:rPr>
          <w:rFonts w:ascii="David" w:hAnsi="David" w:cs="David"/>
          <w:sz w:val="24"/>
          <w:szCs w:val="24"/>
        </w:rPr>
        <w:t xml:space="preserve"> </w:t>
      </w:r>
      <w:r w:rsidRPr="007B5DF5">
        <w:rPr>
          <w:rFonts w:ascii="David" w:hAnsi="David" w:cs="David"/>
          <w:sz w:val="24"/>
          <w:szCs w:val="24"/>
          <w:rtl/>
        </w:rPr>
        <w:t>הזדהות</w:t>
      </w:r>
      <w:r w:rsidRPr="007B5DF5">
        <w:rPr>
          <w:rFonts w:ascii="David" w:hAnsi="David" w:cs="David"/>
          <w:sz w:val="24"/>
          <w:szCs w:val="24"/>
        </w:rPr>
        <w:t xml:space="preserve"> </w:t>
      </w:r>
      <w:r w:rsidRPr="007B5DF5">
        <w:rPr>
          <w:rFonts w:ascii="David" w:hAnsi="David" w:cs="David"/>
          <w:sz w:val="24"/>
          <w:szCs w:val="24"/>
          <w:rtl/>
        </w:rPr>
        <w:t>שהופכים</w:t>
      </w:r>
      <w:r w:rsidRPr="007B5DF5">
        <w:rPr>
          <w:rFonts w:ascii="David" w:hAnsi="David" w:cs="David"/>
          <w:sz w:val="24"/>
          <w:szCs w:val="24"/>
        </w:rPr>
        <w:t xml:space="preserve"> </w:t>
      </w:r>
      <w:r w:rsidRPr="007B5DF5">
        <w:rPr>
          <w:rFonts w:ascii="David" w:hAnsi="David" w:cs="David"/>
          <w:sz w:val="24"/>
          <w:szCs w:val="24"/>
          <w:rtl/>
        </w:rPr>
        <w:t>אותם</w:t>
      </w:r>
      <w:r w:rsidRPr="007B5DF5">
        <w:rPr>
          <w:rFonts w:ascii="David" w:hAnsi="David" w:cs="David"/>
          <w:sz w:val="24"/>
          <w:szCs w:val="24"/>
        </w:rPr>
        <w:t xml:space="preserve"> </w:t>
      </w:r>
      <w:r w:rsidRPr="007B5DF5">
        <w:rPr>
          <w:rFonts w:ascii="David" w:hAnsi="David" w:cs="David"/>
          <w:sz w:val="24"/>
          <w:szCs w:val="24"/>
          <w:rtl/>
        </w:rPr>
        <w:t>לקבוצה</w:t>
      </w:r>
      <w:r w:rsidRPr="007B5DF5">
        <w:rPr>
          <w:rFonts w:ascii="David" w:hAnsi="David" w:cs="David"/>
          <w:sz w:val="24"/>
          <w:szCs w:val="24"/>
        </w:rPr>
        <w:t xml:space="preserve"> </w:t>
      </w:r>
      <w:r w:rsidRPr="007B5DF5">
        <w:rPr>
          <w:rFonts w:ascii="David" w:hAnsi="David" w:cs="David"/>
          <w:sz w:val="24"/>
          <w:szCs w:val="24"/>
          <w:rtl/>
        </w:rPr>
        <w:t>אחת, על</w:t>
      </w:r>
      <w:r w:rsidRPr="007B5DF5">
        <w:rPr>
          <w:rFonts w:ascii="David" w:hAnsi="David" w:cs="David"/>
          <w:sz w:val="24"/>
          <w:szCs w:val="24"/>
        </w:rPr>
        <w:t xml:space="preserve"> </w:t>
      </w:r>
      <w:r w:rsidRPr="007B5DF5">
        <w:rPr>
          <w:rFonts w:ascii="David" w:hAnsi="David" w:cs="David"/>
          <w:b/>
          <w:bCs/>
          <w:sz w:val="24"/>
          <w:szCs w:val="24"/>
          <w:rtl/>
        </w:rPr>
        <w:t>רצונם</w:t>
      </w:r>
      <w:r w:rsidRPr="007B5DF5">
        <w:rPr>
          <w:rFonts w:ascii="David" w:hAnsi="David" w:cs="David"/>
          <w:b/>
          <w:bCs/>
          <w:sz w:val="24"/>
          <w:szCs w:val="24"/>
        </w:rPr>
        <w:t xml:space="preserve"> </w:t>
      </w:r>
      <w:r w:rsidRPr="007B5DF5">
        <w:rPr>
          <w:rFonts w:ascii="David" w:hAnsi="David" w:cs="David"/>
          <w:b/>
          <w:bCs/>
          <w:sz w:val="24"/>
          <w:szCs w:val="24"/>
          <w:rtl/>
        </w:rPr>
        <w:t>לחיות</w:t>
      </w:r>
      <w:r w:rsidRPr="007B5DF5">
        <w:rPr>
          <w:rFonts w:ascii="David" w:hAnsi="David" w:cs="David"/>
          <w:b/>
          <w:bCs/>
          <w:sz w:val="24"/>
          <w:szCs w:val="24"/>
        </w:rPr>
        <w:t xml:space="preserve"> </w:t>
      </w:r>
      <w:r w:rsidRPr="007B5DF5">
        <w:rPr>
          <w:rFonts w:ascii="David" w:hAnsi="David" w:cs="David"/>
          <w:b/>
          <w:bCs/>
          <w:sz w:val="24"/>
          <w:szCs w:val="24"/>
          <w:rtl/>
        </w:rPr>
        <w:t>ביחד</w:t>
      </w:r>
      <w:r w:rsidRPr="007B5DF5">
        <w:rPr>
          <w:rFonts w:ascii="David" w:hAnsi="David" w:cs="David"/>
          <w:b/>
          <w:bCs/>
          <w:sz w:val="24"/>
          <w:szCs w:val="24"/>
        </w:rPr>
        <w:t xml:space="preserve"> </w:t>
      </w:r>
      <w:r w:rsidRPr="007B5DF5">
        <w:rPr>
          <w:rFonts w:ascii="David" w:hAnsi="David" w:cs="David"/>
          <w:sz w:val="24"/>
          <w:szCs w:val="24"/>
          <w:rtl/>
        </w:rPr>
        <w:t>ועל</w:t>
      </w:r>
      <w:r w:rsidRPr="007B5DF5">
        <w:rPr>
          <w:rFonts w:ascii="David" w:hAnsi="David" w:cs="David"/>
          <w:sz w:val="24"/>
          <w:szCs w:val="24"/>
        </w:rPr>
        <w:t xml:space="preserve"> </w:t>
      </w:r>
      <w:r w:rsidRPr="007B5DF5">
        <w:rPr>
          <w:rFonts w:ascii="David" w:hAnsi="David" w:cs="David"/>
          <w:b/>
          <w:bCs/>
          <w:sz w:val="24"/>
          <w:szCs w:val="24"/>
          <w:rtl/>
        </w:rPr>
        <w:t>השאיפה</w:t>
      </w:r>
      <w:r w:rsidRPr="007B5DF5">
        <w:rPr>
          <w:rFonts w:ascii="David" w:hAnsi="David" w:cs="David"/>
          <w:b/>
          <w:bCs/>
          <w:sz w:val="24"/>
          <w:szCs w:val="24"/>
        </w:rPr>
        <w:t xml:space="preserve"> </w:t>
      </w:r>
      <w:r w:rsidRPr="007B5DF5">
        <w:rPr>
          <w:rFonts w:ascii="David" w:hAnsi="David" w:cs="David"/>
          <w:b/>
          <w:bCs/>
          <w:sz w:val="24"/>
          <w:szCs w:val="24"/>
          <w:rtl/>
        </w:rPr>
        <w:t>למדינה</w:t>
      </w:r>
      <w:r w:rsidRPr="007B5DF5">
        <w:rPr>
          <w:rFonts w:ascii="David" w:hAnsi="David" w:cs="David"/>
          <w:b/>
          <w:bCs/>
          <w:sz w:val="24"/>
          <w:szCs w:val="24"/>
        </w:rPr>
        <w:t xml:space="preserve"> </w:t>
      </w:r>
      <w:r w:rsidRPr="007B5DF5">
        <w:rPr>
          <w:rFonts w:ascii="David" w:hAnsi="David" w:cs="David"/>
          <w:sz w:val="24"/>
          <w:szCs w:val="24"/>
          <w:rtl/>
        </w:rPr>
        <w:t>ריבונית</w:t>
      </w:r>
      <w:r w:rsidRPr="007B5DF5">
        <w:rPr>
          <w:rFonts w:ascii="David" w:hAnsi="David" w:cs="David"/>
          <w:sz w:val="24"/>
          <w:szCs w:val="24"/>
        </w:rPr>
        <w:t xml:space="preserve"> </w:t>
      </w:r>
      <w:r w:rsidRPr="007B5DF5">
        <w:rPr>
          <w:rFonts w:ascii="David" w:hAnsi="David" w:cs="David"/>
          <w:sz w:val="24"/>
          <w:szCs w:val="24"/>
          <w:rtl/>
        </w:rPr>
        <w:t>של</w:t>
      </w:r>
      <w:r w:rsidRPr="007B5DF5">
        <w:rPr>
          <w:rFonts w:ascii="David" w:hAnsi="David" w:cs="David"/>
          <w:sz w:val="24"/>
          <w:szCs w:val="24"/>
        </w:rPr>
        <w:t xml:space="preserve"> </w:t>
      </w:r>
      <w:r w:rsidRPr="007B5DF5">
        <w:rPr>
          <w:rFonts w:ascii="David" w:hAnsi="David" w:cs="David"/>
          <w:sz w:val="24"/>
          <w:szCs w:val="24"/>
          <w:rtl/>
        </w:rPr>
        <w:t>בני</w:t>
      </w:r>
      <w:r w:rsidRPr="007B5DF5">
        <w:rPr>
          <w:rFonts w:ascii="David" w:hAnsi="David" w:cs="David"/>
          <w:sz w:val="24"/>
          <w:szCs w:val="24"/>
        </w:rPr>
        <w:t xml:space="preserve"> </w:t>
      </w:r>
      <w:r w:rsidRPr="007B5DF5">
        <w:rPr>
          <w:rFonts w:ascii="David" w:hAnsi="David" w:cs="David"/>
          <w:sz w:val="24"/>
          <w:szCs w:val="24"/>
          <w:rtl/>
        </w:rPr>
        <w:t xml:space="preserve">הלאום. </w:t>
      </w:r>
      <w:r w:rsidRPr="007B5DF5">
        <w:rPr>
          <w:rFonts w:ascii="David" w:hAnsi="David" w:cs="David"/>
          <w:b/>
          <w:bCs/>
          <w:sz w:val="24"/>
          <w:szCs w:val="24"/>
          <w:rtl/>
        </w:rPr>
        <w:t>ישנם שני סוגים(מובנים) של לאומיות: "אתנית-תרבותית" ו"מדינתית"</w:t>
      </w:r>
    </w:p>
    <w:p w14:paraId="2E7019D4" w14:textId="77777777" w:rsidR="002B360B" w:rsidRPr="007B5DF5" w:rsidRDefault="002B360B" w:rsidP="002B360B">
      <w:pPr>
        <w:autoSpaceDE w:val="0"/>
        <w:autoSpaceDN w:val="0"/>
        <w:adjustRightInd w:val="0"/>
        <w:spacing w:after="0" w:line="360" w:lineRule="auto"/>
        <w:jc w:val="center"/>
        <w:rPr>
          <w:rFonts w:ascii="David" w:hAnsi="David" w:cs="David"/>
          <w:b/>
          <w:bCs/>
          <w:sz w:val="24"/>
          <w:szCs w:val="24"/>
          <w:u w:val="single"/>
          <w:rtl/>
        </w:rPr>
      </w:pPr>
      <w:r w:rsidRPr="007B5DF5">
        <w:rPr>
          <w:rFonts w:ascii="David" w:hAnsi="David" w:cs="David"/>
          <w:b/>
          <w:bCs/>
          <w:sz w:val="24"/>
          <w:szCs w:val="24"/>
          <w:u w:val="single"/>
          <w:rtl/>
        </w:rPr>
        <w:t>א.</w:t>
      </w:r>
      <w:r w:rsidRPr="007B5DF5">
        <w:rPr>
          <w:rFonts w:ascii="David" w:hAnsi="David" w:cs="David"/>
          <w:b/>
          <w:bCs/>
          <w:sz w:val="24"/>
          <w:szCs w:val="24"/>
          <w:u w:val="single"/>
        </w:rPr>
        <w:t xml:space="preserve"> </w:t>
      </w:r>
      <w:r w:rsidRPr="007B5DF5">
        <w:rPr>
          <w:rFonts w:ascii="David" w:hAnsi="David" w:cs="David"/>
          <w:b/>
          <w:bCs/>
          <w:sz w:val="24"/>
          <w:szCs w:val="24"/>
          <w:u w:val="single"/>
          <w:rtl/>
        </w:rPr>
        <w:t>לאומיות</w:t>
      </w:r>
      <w:r w:rsidRPr="007B5DF5">
        <w:rPr>
          <w:rFonts w:ascii="David" w:hAnsi="David" w:cs="David"/>
          <w:b/>
          <w:bCs/>
          <w:sz w:val="24"/>
          <w:szCs w:val="24"/>
          <w:u w:val="single"/>
        </w:rPr>
        <w:t xml:space="preserve"> </w:t>
      </w:r>
      <w:r w:rsidRPr="007B5DF5">
        <w:rPr>
          <w:rFonts w:ascii="David" w:hAnsi="David" w:cs="David"/>
          <w:b/>
          <w:bCs/>
          <w:sz w:val="24"/>
          <w:szCs w:val="24"/>
          <w:u w:val="single"/>
          <w:rtl/>
        </w:rPr>
        <w:t>אתנית(תרבותית)</w:t>
      </w:r>
    </w:p>
    <w:p w14:paraId="2E7019D5" w14:textId="77777777" w:rsidR="002B360B" w:rsidRPr="007B5DF5" w:rsidRDefault="002B360B" w:rsidP="002B360B">
      <w:pPr>
        <w:autoSpaceDE w:val="0"/>
        <w:autoSpaceDN w:val="0"/>
        <w:adjustRightInd w:val="0"/>
        <w:spacing w:after="0" w:line="360" w:lineRule="auto"/>
        <w:jc w:val="both"/>
        <w:rPr>
          <w:rFonts w:ascii="David" w:hAnsi="David" w:cs="David"/>
          <w:sz w:val="24"/>
          <w:szCs w:val="24"/>
          <w:rtl/>
        </w:rPr>
      </w:pPr>
      <w:r w:rsidRPr="007B5DF5">
        <w:rPr>
          <w:rFonts w:ascii="David" w:hAnsi="David" w:cs="David"/>
          <w:b/>
          <w:bCs/>
          <w:sz w:val="24"/>
          <w:szCs w:val="24"/>
          <w:rtl/>
        </w:rPr>
        <w:t>1.</w:t>
      </w:r>
      <w:r w:rsidRPr="007B5DF5">
        <w:rPr>
          <w:rFonts w:ascii="David" w:hAnsi="David" w:cs="David"/>
          <w:sz w:val="24"/>
          <w:szCs w:val="24"/>
          <w:rtl/>
        </w:rPr>
        <w:t xml:space="preserve"> לאומיות</w:t>
      </w:r>
      <w:r w:rsidRPr="007B5DF5">
        <w:rPr>
          <w:rFonts w:ascii="David" w:hAnsi="David" w:cs="David"/>
          <w:sz w:val="24"/>
          <w:szCs w:val="24"/>
        </w:rPr>
        <w:t xml:space="preserve"> </w:t>
      </w:r>
      <w:r w:rsidRPr="007B5DF5">
        <w:rPr>
          <w:rFonts w:ascii="David" w:hAnsi="David" w:cs="David"/>
          <w:sz w:val="24"/>
          <w:szCs w:val="24"/>
          <w:rtl/>
        </w:rPr>
        <w:t>אתנית</w:t>
      </w:r>
      <w:r w:rsidRPr="007B5DF5">
        <w:rPr>
          <w:rFonts w:ascii="David" w:hAnsi="David" w:cs="David"/>
          <w:sz w:val="24"/>
          <w:szCs w:val="24"/>
        </w:rPr>
        <w:t>-</w:t>
      </w:r>
      <w:r w:rsidRPr="007B5DF5">
        <w:rPr>
          <w:rFonts w:ascii="David" w:hAnsi="David" w:cs="David"/>
          <w:sz w:val="24"/>
          <w:szCs w:val="24"/>
          <w:rtl/>
        </w:rPr>
        <w:t>תרבותית</w:t>
      </w:r>
      <w:r w:rsidRPr="007B5DF5">
        <w:rPr>
          <w:rFonts w:ascii="David" w:hAnsi="David" w:cs="David"/>
          <w:sz w:val="24"/>
          <w:szCs w:val="24"/>
        </w:rPr>
        <w:t xml:space="preserve"> </w:t>
      </w:r>
      <w:r w:rsidRPr="007B5DF5">
        <w:rPr>
          <w:rFonts w:ascii="David" w:hAnsi="David" w:cs="David"/>
          <w:sz w:val="24"/>
          <w:szCs w:val="24"/>
          <w:rtl/>
        </w:rPr>
        <w:t>מתבססת</w:t>
      </w:r>
      <w:r w:rsidRPr="007B5DF5">
        <w:rPr>
          <w:rFonts w:ascii="David" w:hAnsi="David" w:cs="David"/>
          <w:sz w:val="24"/>
          <w:szCs w:val="24"/>
        </w:rPr>
        <w:t xml:space="preserve"> </w:t>
      </w:r>
      <w:r w:rsidRPr="007B5DF5">
        <w:rPr>
          <w:rFonts w:ascii="David" w:hAnsi="David" w:cs="David"/>
          <w:b/>
          <w:bCs/>
          <w:sz w:val="24"/>
          <w:szCs w:val="24"/>
          <w:rtl/>
        </w:rPr>
        <w:t>על</w:t>
      </w:r>
      <w:r w:rsidRPr="007B5DF5">
        <w:rPr>
          <w:rFonts w:ascii="David" w:hAnsi="David" w:cs="David"/>
          <w:b/>
          <w:bCs/>
          <w:sz w:val="24"/>
          <w:szCs w:val="24"/>
        </w:rPr>
        <w:t xml:space="preserve"> </w:t>
      </w:r>
      <w:r w:rsidRPr="007B5DF5">
        <w:rPr>
          <w:rFonts w:ascii="David" w:hAnsi="David" w:cs="David"/>
          <w:b/>
          <w:bCs/>
          <w:sz w:val="24"/>
          <w:szCs w:val="24"/>
          <w:rtl/>
        </w:rPr>
        <w:t>מ</w:t>
      </w:r>
      <w:r w:rsidRPr="007B5DF5">
        <w:rPr>
          <w:rFonts w:ascii="David" w:hAnsi="David" w:cs="David"/>
          <w:sz w:val="24"/>
          <w:szCs w:val="24"/>
          <w:rtl/>
        </w:rPr>
        <w:t>ו</w:t>
      </w:r>
      <w:r w:rsidRPr="007B5DF5">
        <w:rPr>
          <w:rFonts w:ascii="David" w:hAnsi="David" w:cs="David"/>
          <w:b/>
          <w:bCs/>
          <w:sz w:val="24"/>
          <w:szCs w:val="24"/>
          <w:rtl/>
        </w:rPr>
        <w:t>צא, שפה, תרבות,</w:t>
      </w:r>
      <w:r w:rsidRPr="007B5DF5">
        <w:rPr>
          <w:rFonts w:ascii="David" w:hAnsi="David" w:cs="David"/>
          <w:b/>
          <w:bCs/>
          <w:sz w:val="24"/>
          <w:szCs w:val="24"/>
        </w:rPr>
        <w:t xml:space="preserve"> </w:t>
      </w:r>
      <w:r w:rsidRPr="007B5DF5">
        <w:rPr>
          <w:rFonts w:ascii="David" w:hAnsi="David" w:cs="David"/>
          <w:b/>
          <w:bCs/>
          <w:sz w:val="24"/>
          <w:szCs w:val="24"/>
          <w:rtl/>
        </w:rPr>
        <w:t>מנהגים</w:t>
      </w:r>
      <w:r w:rsidRPr="007B5DF5">
        <w:rPr>
          <w:rFonts w:ascii="David" w:hAnsi="David" w:cs="David"/>
          <w:b/>
          <w:bCs/>
          <w:sz w:val="24"/>
          <w:szCs w:val="24"/>
        </w:rPr>
        <w:t xml:space="preserve"> </w:t>
      </w:r>
      <w:r w:rsidRPr="007B5DF5">
        <w:rPr>
          <w:rFonts w:ascii="David" w:hAnsi="David" w:cs="David"/>
          <w:b/>
          <w:bCs/>
          <w:sz w:val="24"/>
          <w:szCs w:val="24"/>
          <w:rtl/>
        </w:rPr>
        <w:t>מסורות</w:t>
      </w:r>
      <w:r w:rsidRPr="007B5DF5">
        <w:rPr>
          <w:rFonts w:ascii="David" w:hAnsi="David" w:cs="David"/>
          <w:b/>
          <w:bCs/>
          <w:sz w:val="24"/>
          <w:szCs w:val="24"/>
        </w:rPr>
        <w:t>,</w:t>
      </w:r>
      <w:r w:rsidRPr="007B5DF5">
        <w:rPr>
          <w:rFonts w:ascii="David" w:hAnsi="David" w:cs="David"/>
          <w:b/>
          <w:bCs/>
          <w:sz w:val="24"/>
          <w:szCs w:val="24"/>
          <w:rtl/>
        </w:rPr>
        <w:t xml:space="preserve"> אורחות</w:t>
      </w:r>
      <w:r w:rsidRPr="007B5DF5">
        <w:rPr>
          <w:rFonts w:ascii="David" w:hAnsi="David" w:cs="David"/>
          <w:b/>
          <w:bCs/>
          <w:sz w:val="24"/>
          <w:szCs w:val="24"/>
        </w:rPr>
        <w:t xml:space="preserve"> </w:t>
      </w:r>
      <w:r w:rsidRPr="007B5DF5">
        <w:rPr>
          <w:rFonts w:ascii="David" w:hAnsi="David" w:cs="David"/>
          <w:b/>
          <w:bCs/>
          <w:sz w:val="24"/>
          <w:szCs w:val="24"/>
          <w:rtl/>
        </w:rPr>
        <w:t>חיים</w:t>
      </w:r>
      <w:r w:rsidRPr="007B5DF5">
        <w:rPr>
          <w:rFonts w:ascii="David" w:hAnsi="David" w:cs="David"/>
          <w:b/>
          <w:bCs/>
          <w:sz w:val="24"/>
          <w:szCs w:val="24"/>
        </w:rPr>
        <w:t xml:space="preserve"> </w:t>
      </w:r>
      <w:r w:rsidRPr="007B5DF5">
        <w:rPr>
          <w:rFonts w:ascii="David" w:hAnsi="David" w:cs="David"/>
          <w:b/>
          <w:bCs/>
          <w:sz w:val="24"/>
          <w:szCs w:val="24"/>
          <w:rtl/>
        </w:rPr>
        <w:t>והיסטוריה</w:t>
      </w:r>
      <w:r w:rsidRPr="007B5DF5">
        <w:rPr>
          <w:rFonts w:ascii="David" w:hAnsi="David" w:cs="David"/>
          <w:b/>
          <w:bCs/>
          <w:sz w:val="24"/>
          <w:szCs w:val="24"/>
        </w:rPr>
        <w:t xml:space="preserve"> </w:t>
      </w:r>
      <w:r w:rsidRPr="007B5DF5">
        <w:rPr>
          <w:rFonts w:ascii="David" w:hAnsi="David" w:cs="David"/>
          <w:sz w:val="24"/>
          <w:szCs w:val="24"/>
          <w:rtl/>
        </w:rPr>
        <w:t>ולפעמים</w:t>
      </w:r>
      <w:r w:rsidRPr="007B5DF5">
        <w:rPr>
          <w:rFonts w:ascii="David" w:hAnsi="David" w:cs="David"/>
          <w:sz w:val="24"/>
          <w:szCs w:val="24"/>
        </w:rPr>
        <w:t xml:space="preserve"> </w:t>
      </w:r>
      <w:r w:rsidRPr="007B5DF5">
        <w:rPr>
          <w:rFonts w:ascii="David" w:hAnsi="David" w:cs="David"/>
          <w:sz w:val="24"/>
          <w:szCs w:val="24"/>
          <w:rtl/>
        </w:rPr>
        <w:t>גם</w:t>
      </w:r>
      <w:r w:rsidRPr="007B5DF5">
        <w:rPr>
          <w:rFonts w:ascii="David" w:hAnsi="David" w:cs="David"/>
          <w:b/>
          <w:bCs/>
          <w:sz w:val="24"/>
          <w:szCs w:val="24"/>
        </w:rPr>
        <w:t xml:space="preserve"> </w:t>
      </w:r>
      <w:r w:rsidRPr="007B5DF5">
        <w:rPr>
          <w:rFonts w:ascii="David" w:hAnsi="David" w:cs="David"/>
          <w:b/>
          <w:bCs/>
          <w:sz w:val="24"/>
          <w:szCs w:val="24"/>
          <w:rtl/>
        </w:rPr>
        <w:t>דת</w:t>
      </w:r>
      <w:r w:rsidRPr="007B5DF5">
        <w:rPr>
          <w:rFonts w:ascii="David" w:hAnsi="David" w:cs="David"/>
          <w:sz w:val="24"/>
          <w:szCs w:val="24"/>
        </w:rPr>
        <w:t xml:space="preserve"> </w:t>
      </w:r>
      <w:r w:rsidRPr="007B5DF5">
        <w:rPr>
          <w:rFonts w:ascii="David" w:hAnsi="David" w:cs="David"/>
          <w:sz w:val="24"/>
          <w:szCs w:val="24"/>
          <w:rtl/>
        </w:rPr>
        <w:t>משותפת.</w:t>
      </w:r>
    </w:p>
    <w:p w14:paraId="2E7019D6" w14:textId="77777777" w:rsidR="002B360B" w:rsidRPr="007B5DF5" w:rsidRDefault="002B360B" w:rsidP="002B360B">
      <w:pPr>
        <w:autoSpaceDE w:val="0"/>
        <w:autoSpaceDN w:val="0"/>
        <w:adjustRightInd w:val="0"/>
        <w:spacing w:after="0" w:line="360" w:lineRule="auto"/>
        <w:jc w:val="both"/>
        <w:rPr>
          <w:rFonts w:ascii="David" w:hAnsi="David" w:cs="David"/>
          <w:sz w:val="24"/>
          <w:szCs w:val="24"/>
          <w:rtl/>
        </w:rPr>
      </w:pPr>
      <w:r w:rsidRPr="007B5DF5">
        <w:rPr>
          <w:rFonts w:ascii="David" w:hAnsi="David" w:cs="David"/>
          <w:b/>
          <w:bCs/>
          <w:sz w:val="24"/>
          <w:szCs w:val="24"/>
          <w:rtl/>
        </w:rPr>
        <w:t>2.</w:t>
      </w:r>
      <w:r w:rsidRPr="007B5DF5">
        <w:rPr>
          <w:rFonts w:ascii="David" w:hAnsi="David" w:cs="David"/>
          <w:sz w:val="24"/>
          <w:szCs w:val="24"/>
          <w:rtl/>
        </w:rPr>
        <w:t xml:space="preserve"> </w:t>
      </w:r>
      <w:r w:rsidRPr="007B5DF5">
        <w:rPr>
          <w:rFonts w:ascii="David" w:hAnsi="David" w:cs="David"/>
          <w:b/>
          <w:bCs/>
          <w:sz w:val="24"/>
          <w:szCs w:val="24"/>
          <w:rtl/>
        </w:rPr>
        <w:t>הלאום יוצר את המדינה</w:t>
      </w:r>
      <w:r w:rsidRPr="007B5DF5">
        <w:rPr>
          <w:rFonts w:ascii="David" w:hAnsi="David" w:cs="David"/>
          <w:sz w:val="24"/>
          <w:szCs w:val="24"/>
          <w:rtl/>
        </w:rPr>
        <w:t>: הלאום</w:t>
      </w:r>
      <w:r w:rsidRPr="007B5DF5">
        <w:rPr>
          <w:rFonts w:ascii="David" w:hAnsi="David" w:cs="David"/>
          <w:sz w:val="24"/>
          <w:szCs w:val="24"/>
        </w:rPr>
        <w:t xml:space="preserve"> </w:t>
      </w:r>
      <w:r w:rsidRPr="007B5DF5">
        <w:rPr>
          <w:rFonts w:ascii="David" w:hAnsi="David" w:cs="David"/>
          <w:sz w:val="24"/>
          <w:szCs w:val="24"/>
          <w:rtl/>
        </w:rPr>
        <w:t>האתני</w:t>
      </w:r>
      <w:r w:rsidRPr="007B5DF5">
        <w:rPr>
          <w:rFonts w:ascii="David" w:hAnsi="David" w:cs="David"/>
          <w:sz w:val="24"/>
          <w:szCs w:val="24"/>
        </w:rPr>
        <w:t>-</w:t>
      </w:r>
      <w:r w:rsidRPr="007B5DF5">
        <w:rPr>
          <w:rFonts w:ascii="David" w:hAnsi="David" w:cs="David"/>
          <w:sz w:val="24"/>
          <w:szCs w:val="24"/>
          <w:rtl/>
        </w:rPr>
        <w:t>תרבותי</w:t>
      </w:r>
      <w:r w:rsidRPr="007B5DF5">
        <w:rPr>
          <w:rFonts w:ascii="David" w:hAnsi="David" w:cs="David"/>
          <w:sz w:val="24"/>
          <w:szCs w:val="24"/>
        </w:rPr>
        <w:t xml:space="preserve"> </w:t>
      </w:r>
      <w:r w:rsidRPr="007B5DF5">
        <w:rPr>
          <w:rFonts w:ascii="David" w:hAnsi="David" w:cs="David"/>
          <w:sz w:val="24"/>
          <w:szCs w:val="24"/>
          <w:rtl/>
        </w:rPr>
        <w:t>קודם</w:t>
      </w:r>
      <w:r w:rsidRPr="007B5DF5">
        <w:rPr>
          <w:rFonts w:ascii="David" w:hAnsi="David" w:cs="David"/>
          <w:sz w:val="24"/>
          <w:szCs w:val="24"/>
        </w:rPr>
        <w:t xml:space="preserve"> </w:t>
      </w:r>
      <w:r w:rsidRPr="007B5DF5">
        <w:rPr>
          <w:rFonts w:ascii="David" w:hAnsi="David" w:cs="David"/>
          <w:sz w:val="24"/>
          <w:szCs w:val="24"/>
          <w:rtl/>
        </w:rPr>
        <w:t>למדינה,</w:t>
      </w:r>
      <w:r w:rsidRPr="007B5DF5">
        <w:rPr>
          <w:rFonts w:ascii="David" w:hAnsi="David" w:cs="David"/>
          <w:sz w:val="24"/>
          <w:szCs w:val="24"/>
        </w:rPr>
        <w:t xml:space="preserve"> </w:t>
      </w:r>
      <w:r w:rsidRPr="007B5DF5">
        <w:rPr>
          <w:rFonts w:ascii="David" w:hAnsi="David" w:cs="David"/>
          <w:sz w:val="24"/>
          <w:szCs w:val="24"/>
          <w:rtl/>
        </w:rPr>
        <w:t>ולכן, יש הפרדה בין הלאומיות לאזרחות. כלומר, השתייכות</w:t>
      </w:r>
      <w:r w:rsidRPr="007B5DF5">
        <w:rPr>
          <w:rFonts w:ascii="David" w:hAnsi="David" w:cs="David"/>
          <w:sz w:val="24"/>
          <w:szCs w:val="24"/>
        </w:rPr>
        <w:t xml:space="preserve"> </w:t>
      </w:r>
      <w:r w:rsidRPr="007B5DF5">
        <w:rPr>
          <w:rFonts w:ascii="David" w:hAnsi="David" w:cs="David"/>
          <w:sz w:val="24"/>
          <w:szCs w:val="24"/>
          <w:rtl/>
        </w:rPr>
        <w:t>לאותו</w:t>
      </w:r>
      <w:r w:rsidRPr="007B5DF5">
        <w:rPr>
          <w:rFonts w:ascii="David" w:hAnsi="David" w:cs="David"/>
          <w:sz w:val="24"/>
          <w:szCs w:val="24"/>
        </w:rPr>
        <w:t xml:space="preserve"> </w:t>
      </w:r>
      <w:r w:rsidRPr="007B5DF5">
        <w:rPr>
          <w:rFonts w:ascii="David" w:hAnsi="David" w:cs="David"/>
          <w:sz w:val="24"/>
          <w:szCs w:val="24"/>
          <w:rtl/>
        </w:rPr>
        <w:t>לאום</w:t>
      </w:r>
      <w:r w:rsidRPr="007B5DF5">
        <w:rPr>
          <w:rFonts w:ascii="David" w:hAnsi="David" w:cs="David"/>
          <w:sz w:val="24"/>
          <w:szCs w:val="24"/>
        </w:rPr>
        <w:t xml:space="preserve"> </w:t>
      </w:r>
      <w:r w:rsidRPr="007B5DF5">
        <w:rPr>
          <w:rFonts w:ascii="David" w:hAnsi="David" w:cs="David"/>
          <w:sz w:val="24"/>
          <w:szCs w:val="24"/>
          <w:rtl/>
        </w:rPr>
        <w:t>אתנו</w:t>
      </w:r>
      <w:r w:rsidRPr="007B5DF5">
        <w:rPr>
          <w:rFonts w:ascii="David" w:hAnsi="David" w:cs="David"/>
          <w:sz w:val="24"/>
          <w:szCs w:val="24"/>
        </w:rPr>
        <w:t xml:space="preserve">- </w:t>
      </w:r>
      <w:r w:rsidRPr="007B5DF5">
        <w:rPr>
          <w:rFonts w:ascii="David" w:hAnsi="David" w:cs="David"/>
          <w:sz w:val="24"/>
          <w:szCs w:val="24"/>
          <w:rtl/>
        </w:rPr>
        <w:t>תרבותי אינה</w:t>
      </w:r>
      <w:r w:rsidRPr="007B5DF5">
        <w:rPr>
          <w:rFonts w:ascii="David" w:hAnsi="David" w:cs="David"/>
          <w:sz w:val="24"/>
          <w:szCs w:val="24"/>
        </w:rPr>
        <w:t xml:space="preserve"> </w:t>
      </w:r>
      <w:r w:rsidRPr="007B5DF5">
        <w:rPr>
          <w:rFonts w:ascii="David" w:hAnsi="David" w:cs="David"/>
          <w:sz w:val="24"/>
          <w:szCs w:val="24"/>
          <w:rtl/>
        </w:rPr>
        <w:t>תלויה</w:t>
      </w:r>
      <w:r w:rsidRPr="007B5DF5">
        <w:rPr>
          <w:rFonts w:ascii="David" w:hAnsi="David" w:cs="David"/>
          <w:sz w:val="24"/>
          <w:szCs w:val="24"/>
        </w:rPr>
        <w:t xml:space="preserve"> </w:t>
      </w:r>
      <w:r w:rsidRPr="007B5DF5">
        <w:rPr>
          <w:rFonts w:ascii="David" w:hAnsi="David" w:cs="David"/>
          <w:sz w:val="24"/>
          <w:szCs w:val="24"/>
          <w:rtl/>
        </w:rPr>
        <w:t>בשאלה</w:t>
      </w:r>
      <w:r w:rsidRPr="007B5DF5">
        <w:rPr>
          <w:rFonts w:ascii="David" w:hAnsi="David" w:cs="David"/>
          <w:sz w:val="24"/>
          <w:szCs w:val="24"/>
        </w:rPr>
        <w:t xml:space="preserve"> </w:t>
      </w:r>
      <w:r w:rsidRPr="007B5DF5">
        <w:rPr>
          <w:rFonts w:ascii="David" w:hAnsi="David" w:cs="David"/>
          <w:sz w:val="24"/>
          <w:szCs w:val="24"/>
          <w:rtl/>
        </w:rPr>
        <w:t>האם הם</w:t>
      </w:r>
      <w:r w:rsidRPr="007B5DF5">
        <w:rPr>
          <w:rFonts w:ascii="David" w:hAnsi="David" w:cs="David"/>
          <w:sz w:val="24"/>
          <w:szCs w:val="24"/>
        </w:rPr>
        <w:t xml:space="preserve"> </w:t>
      </w:r>
      <w:r w:rsidRPr="007B5DF5">
        <w:rPr>
          <w:rFonts w:ascii="David" w:hAnsi="David" w:cs="David"/>
          <w:sz w:val="24"/>
          <w:szCs w:val="24"/>
          <w:rtl/>
        </w:rPr>
        <w:t>אזרחי</w:t>
      </w:r>
      <w:r w:rsidRPr="007B5DF5">
        <w:rPr>
          <w:rFonts w:ascii="David" w:hAnsi="David" w:cs="David"/>
          <w:sz w:val="24"/>
          <w:szCs w:val="24"/>
        </w:rPr>
        <w:t xml:space="preserve"> </w:t>
      </w:r>
      <w:r w:rsidRPr="007B5DF5">
        <w:rPr>
          <w:rFonts w:ascii="David" w:hAnsi="David" w:cs="David"/>
          <w:sz w:val="24"/>
          <w:szCs w:val="24"/>
          <w:rtl/>
        </w:rPr>
        <w:t>מדינת</w:t>
      </w:r>
      <w:r w:rsidRPr="007B5DF5">
        <w:rPr>
          <w:rFonts w:ascii="David" w:hAnsi="David" w:cs="David"/>
          <w:sz w:val="24"/>
          <w:szCs w:val="24"/>
        </w:rPr>
        <w:t xml:space="preserve"> </w:t>
      </w:r>
      <w:r w:rsidRPr="007B5DF5">
        <w:rPr>
          <w:rFonts w:ascii="David" w:hAnsi="David" w:cs="David"/>
          <w:sz w:val="24"/>
          <w:szCs w:val="24"/>
          <w:rtl/>
        </w:rPr>
        <w:t>הלאום</w:t>
      </w:r>
      <w:r w:rsidRPr="007B5DF5">
        <w:rPr>
          <w:rFonts w:ascii="David" w:hAnsi="David" w:cs="David"/>
          <w:sz w:val="24"/>
          <w:szCs w:val="24"/>
        </w:rPr>
        <w:t xml:space="preserve"> </w:t>
      </w:r>
      <w:r w:rsidRPr="007B5DF5">
        <w:rPr>
          <w:rFonts w:ascii="David" w:hAnsi="David" w:cs="David"/>
          <w:sz w:val="24"/>
          <w:szCs w:val="24"/>
          <w:rtl/>
        </w:rPr>
        <w:t>שלהם</w:t>
      </w:r>
      <w:r w:rsidRPr="007B5DF5">
        <w:rPr>
          <w:rStyle w:val="a4"/>
          <w:rFonts w:ascii="David" w:hAnsi="David" w:cs="David"/>
          <w:sz w:val="24"/>
          <w:szCs w:val="24"/>
          <w:rtl/>
        </w:rPr>
        <w:footnoteReference w:id="3"/>
      </w:r>
      <w:r w:rsidRPr="007B5DF5">
        <w:rPr>
          <w:rFonts w:ascii="David" w:hAnsi="David" w:cs="David"/>
          <w:sz w:val="24"/>
          <w:szCs w:val="24"/>
          <w:rtl/>
        </w:rPr>
        <w:t xml:space="preserve">. </w:t>
      </w:r>
    </w:p>
    <w:p w14:paraId="2E7019D7" w14:textId="77777777" w:rsidR="002B360B" w:rsidRPr="007B5DF5" w:rsidRDefault="002B360B" w:rsidP="002B360B">
      <w:pPr>
        <w:spacing w:after="0" w:line="360" w:lineRule="auto"/>
        <w:jc w:val="both"/>
        <w:rPr>
          <w:rFonts w:ascii="David" w:hAnsi="David" w:cs="David"/>
          <w:b/>
          <w:bCs/>
          <w:sz w:val="24"/>
          <w:szCs w:val="24"/>
          <w:u w:val="single"/>
          <w:rtl/>
        </w:rPr>
      </w:pPr>
      <w:r w:rsidRPr="007B5DF5">
        <w:rPr>
          <w:rFonts w:ascii="David" w:hAnsi="David" w:cs="David"/>
          <w:b/>
          <w:bCs/>
          <w:sz w:val="24"/>
          <w:szCs w:val="24"/>
          <w:rtl/>
        </w:rPr>
        <w:t xml:space="preserve">3. </w:t>
      </w:r>
      <w:r w:rsidRPr="007B5DF5">
        <w:rPr>
          <w:rFonts w:ascii="David" w:hAnsi="David" w:cs="David"/>
          <w:sz w:val="24"/>
          <w:szCs w:val="24"/>
          <w:rtl/>
        </w:rPr>
        <w:t>בלאומיות</w:t>
      </w:r>
      <w:r w:rsidRPr="007B5DF5">
        <w:rPr>
          <w:rFonts w:ascii="David" w:hAnsi="David" w:cs="David"/>
          <w:sz w:val="24"/>
          <w:szCs w:val="24"/>
        </w:rPr>
        <w:t xml:space="preserve"> </w:t>
      </w:r>
      <w:r w:rsidRPr="007B5DF5">
        <w:rPr>
          <w:rFonts w:ascii="David" w:hAnsi="David" w:cs="David"/>
          <w:sz w:val="24"/>
          <w:szCs w:val="24"/>
          <w:rtl/>
        </w:rPr>
        <w:t>האתנית</w:t>
      </w:r>
      <w:r w:rsidRPr="007B5DF5">
        <w:rPr>
          <w:rFonts w:ascii="David" w:hAnsi="David" w:cs="David"/>
          <w:sz w:val="24"/>
          <w:szCs w:val="24"/>
        </w:rPr>
        <w:t>-</w:t>
      </w:r>
      <w:r w:rsidRPr="007B5DF5">
        <w:rPr>
          <w:rFonts w:ascii="David" w:hAnsi="David" w:cs="David"/>
          <w:sz w:val="24"/>
          <w:szCs w:val="24"/>
          <w:rtl/>
        </w:rPr>
        <w:t>תרבותית קיימת</w:t>
      </w:r>
      <w:r w:rsidRPr="007B5DF5">
        <w:rPr>
          <w:rFonts w:ascii="David" w:hAnsi="David" w:cs="David"/>
          <w:b/>
          <w:bCs/>
          <w:sz w:val="24"/>
          <w:szCs w:val="24"/>
          <w:rtl/>
        </w:rPr>
        <w:t xml:space="preserve"> הפרדה(אין</w:t>
      </w:r>
      <w:r w:rsidRPr="007B5DF5">
        <w:rPr>
          <w:rFonts w:ascii="David" w:hAnsi="David" w:cs="David"/>
          <w:b/>
          <w:bCs/>
          <w:sz w:val="24"/>
          <w:szCs w:val="24"/>
        </w:rPr>
        <w:t xml:space="preserve"> </w:t>
      </w:r>
      <w:r w:rsidRPr="007B5DF5">
        <w:rPr>
          <w:rFonts w:ascii="David" w:hAnsi="David" w:cs="David"/>
          <w:b/>
          <w:bCs/>
          <w:sz w:val="24"/>
          <w:szCs w:val="24"/>
          <w:rtl/>
        </w:rPr>
        <w:t>חפיפה)</w:t>
      </w:r>
      <w:r w:rsidRPr="007B5DF5">
        <w:rPr>
          <w:rFonts w:ascii="David" w:hAnsi="David" w:cs="David"/>
          <w:b/>
          <w:bCs/>
          <w:sz w:val="24"/>
          <w:szCs w:val="24"/>
        </w:rPr>
        <w:t xml:space="preserve"> </w:t>
      </w:r>
      <w:r w:rsidRPr="007B5DF5">
        <w:rPr>
          <w:rFonts w:ascii="David" w:hAnsi="David" w:cs="David"/>
          <w:b/>
          <w:bCs/>
          <w:sz w:val="24"/>
          <w:szCs w:val="24"/>
          <w:rtl/>
        </w:rPr>
        <w:t>בין הלאומיות</w:t>
      </w:r>
      <w:r w:rsidRPr="007B5DF5">
        <w:rPr>
          <w:rFonts w:ascii="David" w:hAnsi="David" w:cs="David"/>
          <w:b/>
          <w:bCs/>
          <w:sz w:val="24"/>
          <w:szCs w:val="24"/>
        </w:rPr>
        <w:t xml:space="preserve"> </w:t>
      </w:r>
      <w:r w:rsidRPr="007B5DF5">
        <w:rPr>
          <w:rFonts w:ascii="David" w:hAnsi="David" w:cs="David"/>
          <w:b/>
          <w:bCs/>
          <w:sz w:val="24"/>
          <w:szCs w:val="24"/>
          <w:rtl/>
        </w:rPr>
        <w:t>לבין</w:t>
      </w:r>
      <w:r w:rsidRPr="007B5DF5">
        <w:rPr>
          <w:rFonts w:ascii="David" w:hAnsi="David" w:cs="David"/>
          <w:b/>
          <w:bCs/>
          <w:sz w:val="24"/>
          <w:szCs w:val="24"/>
        </w:rPr>
        <w:t xml:space="preserve"> </w:t>
      </w:r>
      <w:r w:rsidRPr="007B5DF5">
        <w:rPr>
          <w:rFonts w:ascii="David" w:hAnsi="David" w:cs="David"/>
          <w:b/>
          <w:bCs/>
          <w:sz w:val="24"/>
          <w:szCs w:val="24"/>
          <w:rtl/>
        </w:rPr>
        <w:t>האזרחות</w:t>
      </w:r>
      <w:r w:rsidRPr="007B5DF5">
        <w:rPr>
          <w:rStyle w:val="a4"/>
          <w:rFonts w:ascii="David" w:hAnsi="David" w:cs="David"/>
          <w:sz w:val="24"/>
          <w:szCs w:val="24"/>
          <w:rtl/>
        </w:rPr>
        <w:footnoteReference w:id="4"/>
      </w:r>
      <w:r w:rsidRPr="007B5DF5">
        <w:rPr>
          <w:rFonts w:ascii="David" w:hAnsi="David" w:cs="David"/>
          <w:b/>
          <w:bCs/>
          <w:sz w:val="24"/>
          <w:szCs w:val="24"/>
          <w:rtl/>
        </w:rPr>
        <w:t xml:space="preserve">. </w:t>
      </w:r>
    </w:p>
    <w:p w14:paraId="2E7019D8" w14:textId="0ADEEB57" w:rsidR="002B360B" w:rsidRPr="007B5DF5" w:rsidRDefault="002B360B" w:rsidP="002B360B">
      <w:pPr>
        <w:spacing w:after="0" w:line="360" w:lineRule="auto"/>
        <w:jc w:val="center"/>
        <w:rPr>
          <w:rFonts w:ascii="David" w:hAnsi="David" w:cs="David"/>
          <w:sz w:val="24"/>
          <w:szCs w:val="24"/>
          <w:u w:val="single"/>
          <w:rtl/>
        </w:rPr>
      </w:pPr>
      <w:r w:rsidRPr="007B5DF5">
        <w:rPr>
          <w:rFonts w:ascii="David" w:hAnsi="David" w:cs="David"/>
          <w:b/>
          <w:bCs/>
          <w:sz w:val="24"/>
          <w:szCs w:val="24"/>
          <w:u w:val="single"/>
          <w:rtl/>
        </w:rPr>
        <w:t>ב. לאומיות פוליטית(</w:t>
      </w:r>
      <w:r w:rsidR="00C81296" w:rsidRPr="007B5DF5">
        <w:rPr>
          <w:rFonts w:ascii="David" w:hAnsi="David" w:cs="David"/>
          <w:b/>
          <w:bCs/>
          <w:sz w:val="24"/>
          <w:szCs w:val="24"/>
          <w:u w:val="single"/>
          <w:rtl/>
        </w:rPr>
        <w:t>אזרחית</w:t>
      </w:r>
      <w:r w:rsidRPr="007B5DF5">
        <w:rPr>
          <w:rFonts w:ascii="David" w:hAnsi="David" w:cs="David"/>
          <w:b/>
          <w:bCs/>
          <w:sz w:val="24"/>
          <w:szCs w:val="24"/>
          <w:u w:val="single"/>
          <w:rtl/>
        </w:rPr>
        <w:t>)</w:t>
      </w:r>
    </w:p>
    <w:p w14:paraId="2E7019D9" w14:textId="77777777" w:rsidR="002B360B" w:rsidRPr="007B5DF5" w:rsidRDefault="002B360B" w:rsidP="002B360B">
      <w:pPr>
        <w:autoSpaceDE w:val="0"/>
        <w:autoSpaceDN w:val="0"/>
        <w:adjustRightInd w:val="0"/>
        <w:spacing w:after="0" w:line="360" w:lineRule="auto"/>
        <w:jc w:val="both"/>
        <w:rPr>
          <w:rFonts w:ascii="David" w:hAnsi="David" w:cs="David"/>
          <w:sz w:val="24"/>
          <w:szCs w:val="24"/>
          <w:rtl/>
        </w:rPr>
      </w:pPr>
      <w:r w:rsidRPr="007B5DF5">
        <w:rPr>
          <w:rFonts w:ascii="David" w:hAnsi="David" w:cs="David"/>
          <w:b/>
          <w:bCs/>
          <w:sz w:val="24"/>
          <w:szCs w:val="24"/>
          <w:rtl/>
        </w:rPr>
        <w:t>1.</w:t>
      </w:r>
      <w:r w:rsidRPr="007B5DF5">
        <w:rPr>
          <w:rFonts w:ascii="David" w:hAnsi="David" w:cs="David"/>
          <w:sz w:val="24"/>
          <w:szCs w:val="24"/>
          <w:rtl/>
        </w:rPr>
        <w:t xml:space="preserve"> לאומיות</w:t>
      </w:r>
      <w:r w:rsidRPr="007B5DF5">
        <w:rPr>
          <w:rFonts w:ascii="David" w:hAnsi="David" w:cs="David"/>
          <w:sz w:val="24"/>
          <w:szCs w:val="24"/>
        </w:rPr>
        <w:t xml:space="preserve"> </w:t>
      </w:r>
      <w:r w:rsidRPr="007B5DF5">
        <w:rPr>
          <w:rFonts w:ascii="David" w:hAnsi="David" w:cs="David"/>
          <w:sz w:val="24"/>
          <w:szCs w:val="24"/>
          <w:rtl/>
        </w:rPr>
        <w:t>מדינתית</w:t>
      </w:r>
      <w:r w:rsidRPr="007B5DF5">
        <w:rPr>
          <w:rFonts w:ascii="David" w:hAnsi="David" w:cs="David"/>
          <w:sz w:val="24"/>
          <w:szCs w:val="24"/>
        </w:rPr>
        <w:t xml:space="preserve"> </w:t>
      </w:r>
      <w:r w:rsidRPr="007B5DF5">
        <w:rPr>
          <w:rFonts w:ascii="David" w:hAnsi="David" w:cs="David"/>
          <w:sz w:val="24"/>
          <w:szCs w:val="24"/>
          <w:rtl/>
        </w:rPr>
        <w:t>היא</w:t>
      </w:r>
      <w:r w:rsidRPr="007B5DF5">
        <w:rPr>
          <w:rFonts w:ascii="David" w:hAnsi="David" w:cs="David"/>
          <w:sz w:val="24"/>
          <w:szCs w:val="24"/>
        </w:rPr>
        <w:t xml:space="preserve"> </w:t>
      </w:r>
      <w:r w:rsidRPr="007B5DF5">
        <w:rPr>
          <w:rFonts w:ascii="David" w:hAnsi="David" w:cs="David"/>
          <w:b/>
          <w:bCs/>
          <w:sz w:val="24"/>
          <w:szCs w:val="24"/>
          <w:rtl/>
        </w:rPr>
        <w:t>לאומיות</w:t>
      </w:r>
      <w:r w:rsidRPr="007B5DF5">
        <w:rPr>
          <w:rFonts w:ascii="David" w:hAnsi="David" w:cs="David"/>
          <w:b/>
          <w:bCs/>
          <w:sz w:val="24"/>
          <w:szCs w:val="24"/>
        </w:rPr>
        <w:t xml:space="preserve"> </w:t>
      </w:r>
      <w:r w:rsidRPr="007B5DF5">
        <w:rPr>
          <w:rFonts w:ascii="David" w:hAnsi="David" w:cs="David"/>
          <w:b/>
          <w:bCs/>
          <w:sz w:val="24"/>
          <w:szCs w:val="24"/>
          <w:rtl/>
        </w:rPr>
        <w:t>המבוססת</w:t>
      </w:r>
      <w:r w:rsidRPr="007B5DF5">
        <w:rPr>
          <w:rFonts w:ascii="David" w:hAnsi="David" w:cs="David"/>
          <w:b/>
          <w:bCs/>
          <w:sz w:val="24"/>
          <w:szCs w:val="24"/>
        </w:rPr>
        <w:t xml:space="preserve"> </w:t>
      </w:r>
      <w:r w:rsidRPr="007B5DF5">
        <w:rPr>
          <w:rFonts w:ascii="David" w:hAnsi="David" w:cs="David"/>
          <w:b/>
          <w:bCs/>
          <w:sz w:val="24"/>
          <w:szCs w:val="24"/>
          <w:rtl/>
        </w:rPr>
        <w:t>על</w:t>
      </w:r>
      <w:r w:rsidRPr="007B5DF5">
        <w:rPr>
          <w:rFonts w:ascii="David" w:hAnsi="David" w:cs="David"/>
          <w:b/>
          <w:bCs/>
          <w:sz w:val="24"/>
          <w:szCs w:val="24"/>
        </w:rPr>
        <w:t xml:space="preserve"> </w:t>
      </w:r>
      <w:r w:rsidRPr="007B5DF5">
        <w:rPr>
          <w:rFonts w:ascii="David" w:hAnsi="David" w:cs="David"/>
          <w:b/>
          <w:bCs/>
          <w:sz w:val="24"/>
          <w:szCs w:val="24"/>
          <w:rtl/>
        </w:rPr>
        <w:t>האזרחות</w:t>
      </w:r>
      <w:r w:rsidRPr="007B5DF5">
        <w:rPr>
          <w:rFonts w:ascii="David" w:hAnsi="David" w:cs="David"/>
          <w:b/>
          <w:bCs/>
          <w:sz w:val="24"/>
          <w:szCs w:val="24"/>
        </w:rPr>
        <w:t xml:space="preserve"> </w:t>
      </w:r>
      <w:r w:rsidRPr="007B5DF5">
        <w:rPr>
          <w:rFonts w:ascii="David" w:hAnsi="David" w:cs="David"/>
          <w:b/>
          <w:bCs/>
          <w:sz w:val="24"/>
          <w:szCs w:val="24"/>
          <w:rtl/>
        </w:rPr>
        <w:t>במדינה</w:t>
      </w:r>
      <w:r w:rsidRPr="007B5DF5">
        <w:rPr>
          <w:rFonts w:ascii="David" w:hAnsi="David" w:cs="David"/>
          <w:b/>
          <w:bCs/>
          <w:sz w:val="24"/>
          <w:szCs w:val="24"/>
        </w:rPr>
        <w:t xml:space="preserve"> </w:t>
      </w:r>
      <w:r w:rsidRPr="007B5DF5">
        <w:rPr>
          <w:rFonts w:ascii="David" w:hAnsi="David" w:cs="David"/>
          <w:b/>
          <w:bCs/>
          <w:sz w:val="24"/>
          <w:szCs w:val="24"/>
          <w:rtl/>
        </w:rPr>
        <w:t>אחת</w:t>
      </w:r>
      <w:r w:rsidRPr="007B5DF5">
        <w:rPr>
          <w:rFonts w:ascii="David" w:hAnsi="David" w:cs="David"/>
          <w:sz w:val="24"/>
          <w:szCs w:val="24"/>
        </w:rPr>
        <w:t>.</w:t>
      </w:r>
      <w:r w:rsidRPr="007B5DF5">
        <w:rPr>
          <w:rFonts w:ascii="David" w:hAnsi="David" w:cs="David"/>
          <w:sz w:val="24"/>
          <w:szCs w:val="24"/>
          <w:rtl/>
        </w:rPr>
        <w:t xml:space="preserve"> לאומים</w:t>
      </w:r>
      <w:r w:rsidRPr="007B5DF5">
        <w:rPr>
          <w:rFonts w:ascii="David" w:hAnsi="David" w:cs="David"/>
          <w:sz w:val="24"/>
          <w:szCs w:val="24"/>
        </w:rPr>
        <w:t xml:space="preserve"> </w:t>
      </w:r>
      <w:r w:rsidRPr="007B5DF5">
        <w:rPr>
          <w:rFonts w:ascii="David" w:hAnsi="David" w:cs="David"/>
          <w:sz w:val="24"/>
          <w:szCs w:val="24"/>
          <w:rtl/>
        </w:rPr>
        <w:t>מדינתיים</w:t>
      </w:r>
      <w:r w:rsidRPr="007B5DF5">
        <w:rPr>
          <w:rFonts w:ascii="David" w:hAnsi="David" w:cs="David"/>
          <w:sz w:val="24"/>
          <w:szCs w:val="24"/>
        </w:rPr>
        <w:t xml:space="preserve"> </w:t>
      </w:r>
      <w:r w:rsidRPr="007B5DF5">
        <w:rPr>
          <w:rFonts w:ascii="David" w:hAnsi="David" w:cs="David"/>
          <w:sz w:val="24"/>
          <w:szCs w:val="24"/>
          <w:rtl/>
        </w:rPr>
        <w:t>התלכדו</w:t>
      </w:r>
      <w:r w:rsidRPr="007B5DF5">
        <w:rPr>
          <w:rFonts w:ascii="David" w:hAnsi="David" w:cs="David"/>
          <w:sz w:val="24"/>
          <w:szCs w:val="24"/>
        </w:rPr>
        <w:t xml:space="preserve"> </w:t>
      </w:r>
      <w:r w:rsidRPr="007B5DF5">
        <w:rPr>
          <w:rFonts w:ascii="David" w:hAnsi="David" w:cs="David"/>
          <w:sz w:val="24"/>
          <w:szCs w:val="24"/>
          <w:rtl/>
        </w:rPr>
        <w:t>סביב</w:t>
      </w:r>
      <w:r w:rsidRPr="007B5DF5">
        <w:rPr>
          <w:rFonts w:ascii="David" w:hAnsi="David" w:cs="David"/>
          <w:sz w:val="24"/>
          <w:szCs w:val="24"/>
        </w:rPr>
        <w:t xml:space="preserve"> </w:t>
      </w:r>
      <w:r w:rsidRPr="007B5DF5">
        <w:rPr>
          <w:rFonts w:ascii="David" w:hAnsi="David" w:cs="David"/>
          <w:sz w:val="24"/>
          <w:szCs w:val="24"/>
          <w:rtl/>
        </w:rPr>
        <w:t>נכונות</w:t>
      </w:r>
      <w:r w:rsidRPr="007B5DF5">
        <w:rPr>
          <w:rFonts w:ascii="David" w:hAnsi="David" w:cs="David"/>
          <w:sz w:val="24"/>
          <w:szCs w:val="24"/>
        </w:rPr>
        <w:t xml:space="preserve"> </w:t>
      </w:r>
      <w:r w:rsidRPr="007B5DF5">
        <w:rPr>
          <w:rFonts w:ascii="David" w:hAnsi="David" w:cs="David"/>
          <w:sz w:val="24"/>
          <w:szCs w:val="24"/>
          <w:rtl/>
        </w:rPr>
        <w:t>לחיות</w:t>
      </w:r>
      <w:r w:rsidRPr="007B5DF5">
        <w:rPr>
          <w:rFonts w:ascii="David" w:hAnsi="David" w:cs="David"/>
          <w:sz w:val="24"/>
          <w:szCs w:val="24"/>
        </w:rPr>
        <w:t xml:space="preserve"> </w:t>
      </w:r>
      <w:r w:rsidRPr="007B5DF5">
        <w:rPr>
          <w:rFonts w:ascii="David" w:hAnsi="David" w:cs="David"/>
          <w:sz w:val="24"/>
          <w:szCs w:val="24"/>
          <w:rtl/>
        </w:rPr>
        <w:t>יחדיו</w:t>
      </w:r>
      <w:r w:rsidRPr="007B5DF5">
        <w:rPr>
          <w:rFonts w:ascii="David" w:hAnsi="David" w:cs="David"/>
          <w:sz w:val="24"/>
          <w:szCs w:val="24"/>
        </w:rPr>
        <w:t xml:space="preserve"> </w:t>
      </w:r>
      <w:r w:rsidRPr="007B5DF5">
        <w:rPr>
          <w:rFonts w:ascii="David" w:hAnsi="David" w:cs="David"/>
          <w:sz w:val="24"/>
          <w:szCs w:val="24"/>
          <w:rtl/>
        </w:rPr>
        <w:t>במדינה</w:t>
      </w:r>
      <w:r w:rsidRPr="007B5DF5">
        <w:rPr>
          <w:rFonts w:ascii="David" w:hAnsi="David" w:cs="David"/>
          <w:sz w:val="24"/>
          <w:szCs w:val="24"/>
        </w:rPr>
        <w:t xml:space="preserve"> </w:t>
      </w:r>
      <w:r w:rsidRPr="007B5DF5">
        <w:rPr>
          <w:rFonts w:ascii="David" w:hAnsi="David" w:cs="David"/>
          <w:sz w:val="24"/>
          <w:szCs w:val="24"/>
          <w:rtl/>
        </w:rPr>
        <w:t>אחת</w:t>
      </w:r>
      <w:r w:rsidRPr="007B5DF5">
        <w:rPr>
          <w:rFonts w:ascii="David" w:hAnsi="David" w:cs="David"/>
          <w:sz w:val="24"/>
          <w:szCs w:val="24"/>
        </w:rPr>
        <w:t xml:space="preserve"> </w:t>
      </w:r>
      <w:r w:rsidRPr="007B5DF5">
        <w:rPr>
          <w:rFonts w:ascii="David" w:hAnsi="David" w:cs="David"/>
          <w:sz w:val="24"/>
          <w:szCs w:val="24"/>
          <w:rtl/>
        </w:rPr>
        <w:t>וקבלה</w:t>
      </w:r>
      <w:r w:rsidRPr="007B5DF5">
        <w:rPr>
          <w:rFonts w:ascii="David" w:hAnsi="David" w:cs="David"/>
          <w:sz w:val="24"/>
          <w:szCs w:val="24"/>
        </w:rPr>
        <w:t xml:space="preserve"> </w:t>
      </w:r>
      <w:r w:rsidRPr="007B5DF5">
        <w:rPr>
          <w:rFonts w:ascii="David" w:hAnsi="David" w:cs="David"/>
          <w:sz w:val="24"/>
          <w:szCs w:val="24"/>
          <w:rtl/>
        </w:rPr>
        <w:t>של אותו</w:t>
      </w:r>
      <w:r w:rsidRPr="007B5DF5">
        <w:rPr>
          <w:rFonts w:ascii="David" w:hAnsi="David" w:cs="David"/>
          <w:sz w:val="24"/>
          <w:szCs w:val="24"/>
        </w:rPr>
        <w:t xml:space="preserve"> </w:t>
      </w:r>
      <w:r w:rsidRPr="007B5DF5">
        <w:rPr>
          <w:rFonts w:ascii="David" w:hAnsi="David" w:cs="David"/>
          <w:sz w:val="24"/>
          <w:szCs w:val="24"/>
          <w:rtl/>
        </w:rPr>
        <w:t>משטר</w:t>
      </w:r>
      <w:r w:rsidRPr="007B5DF5">
        <w:rPr>
          <w:rFonts w:ascii="David" w:hAnsi="David" w:cs="David"/>
          <w:sz w:val="24"/>
          <w:szCs w:val="24"/>
        </w:rPr>
        <w:t xml:space="preserve"> </w:t>
      </w:r>
      <w:r w:rsidRPr="007B5DF5">
        <w:rPr>
          <w:rFonts w:ascii="David" w:hAnsi="David" w:cs="David"/>
          <w:sz w:val="24"/>
          <w:szCs w:val="24"/>
          <w:rtl/>
        </w:rPr>
        <w:t>ואותם</w:t>
      </w:r>
      <w:r w:rsidRPr="007B5DF5">
        <w:rPr>
          <w:rFonts w:ascii="David" w:hAnsi="David" w:cs="David"/>
          <w:sz w:val="24"/>
          <w:szCs w:val="24"/>
        </w:rPr>
        <w:t xml:space="preserve"> </w:t>
      </w:r>
      <w:r w:rsidRPr="007B5DF5">
        <w:rPr>
          <w:rFonts w:ascii="David" w:hAnsi="David" w:cs="David"/>
          <w:sz w:val="24"/>
          <w:szCs w:val="24"/>
          <w:rtl/>
        </w:rPr>
        <w:t>חוקים.</w:t>
      </w:r>
      <w:r w:rsidRPr="007B5DF5">
        <w:rPr>
          <w:rFonts w:ascii="David" w:hAnsi="David" w:cs="David"/>
          <w:sz w:val="24"/>
          <w:szCs w:val="24"/>
        </w:rPr>
        <w:t xml:space="preserve"> </w:t>
      </w:r>
    </w:p>
    <w:p w14:paraId="2E7019DA" w14:textId="77777777" w:rsidR="002B360B" w:rsidRPr="007B5DF5" w:rsidRDefault="002B360B" w:rsidP="002B360B">
      <w:pPr>
        <w:autoSpaceDE w:val="0"/>
        <w:autoSpaceDN w:val="0"/>
        <w:adjustRightInd w:val="0"/>
        <w:spacing w:after="0" w:line="360" w:lineRule="auto"/>
        <w:jc w:val="both"/>
        <w:rPr>
          <w:rFonts w:ascii="David" w:hAnsi="David" w:cs="David"/>
          <w:b/>
          <w:bCs/>
          <w:sz w:val="24"/>
          <w:szCs w:val="24"/>
          <w:u w:val="single"/>
          <w:rtl/>
        </w:rPr>
      </w:pPr>
      <w:r w:rsidRPr="007B5DF5">
        <w:rPr>
          <w:rFonts w:ascii="David" w:hAnsi="David" w:cs="David"/>
          <w:b/>
          <w:bCs/>
          <w:sz w:val="24"/>
          <w:szCs w:val="24"/>
          <w:rtl/>
        </w:rPr>
        <w:t>2</w:t>
      </w:r>
      <w:r w:rsidRPr="007B5DF5">
        <w:rPr>
          <w:rFonts w:ascii="David" w:hAnsi="David" w:cs="David"/>
          <w:sz w:val="24"/>
          <w:szCs w:val="24"/>
          <w:rtl/>
        </w:rPr>
        <w:t xml:space="preserve">. </w:t>
      </w:r>
      <w:r w:rsidRPr="007B5DF5">
        <w:rPr>
          <w:rFonts w:ascii="David" w:hAnsi="David" w:cs="David"/>
          <w:b/>
          <w:bCs/>
          <w:sz w:val="24"/>
          <w:szCs w:val="24"/>
          <w:rtl/>
        </w:rPr>
        <w:t xml:space="preserve">המדינה </w:t>
      </w:r>
      <w:r w:rsidRPr="007B5DF5">
        <w:rPr>
          <w:rFonts w:ascii="David" w:hAnsi="David" w:cs="David"/>
          <w:b/>
          <w:bCs/>
          <w:sz w:val="24"/>
          <w:szCs w:val="24"/>
        </w:rPr>
        <w:t xml:space="preserve"> </w:t>
      </w:r>
      <w:r w:rsidRPr="007B5DF5">
        <w:rPr>
          <w:rFonts w:ascii="David" w:hAnsi="David" w:cs="David"/>
          <w:b/>
          <w:bCs/>
          <w:sz w:val="24"/>
          <w:szCs w:val="24"/>
          <w:rtl/>
        </w:rPr>
        <w:t>יוצרת</w:t>
      </w:r>
      <w:r w:rsidRPr="007B5DF5">
        <w:rPr>
          <w:rFonts w:ascii="David" w:hAnsi="David" w:cs="David"/>
          <w:b/>
          <w:bCs/>
          <w:sz w:val="24"/>
          <w:szCs w:val="24"/>
        </w:rPr>
        <w:t xml:space="preserve"> </w:t>
      </w:r>
      <w:r w:rsidRPr="007B5DF5">
        <w:rPr>
          <w:rFonts w:ascii="David" w:hAnsi="David" w:cs="David"/>
          <w:b/>
          <w:bCs/>
          <w:sz w:val="24"/>
          <w:szCs w:val="24"/>
          <w:rtl/>
        </w:rPr>
        <w:t>את</w:t>
      </w:r>
      <w:r w:rsidRPr="007B5DF5">
        <w:rPr>
          <w:rFonts w:ascii="David" w:hAnsi="David" w:cs="David"/>
          <w:b/>
          <w:bCs/>
          <w:sz w:val="24"/>
          <w:szCs w:val="24"/>
        </w:rPr>
        <w:t xml:space="preserve"> </w:t>
      </w:r>
      <w:r w:rsidRPr="007B5DF5">
        <w:rPr>
          <w:rFonts w:ascii="David" w:hAnsi="David" w:cs="David"/>
          <w:b/>
          <w:bCs/>
          <w:sz w:val="24"/>
          <w:szCs w:val="24"/>
          <w:rtl/>
        </w:rPr>
        <w:t>הלאום</w:t>
      </w:r>
      <w:r w:rsidRPr="007B5DF5">
        <w:rPr>
          <w:rStyle w:val="a4"/>
          <w:rFonts w:ascii="David" w:hAnsi="David" w:cs="David"/>
          <w:sz w:val="24"/>
          <w:szCs w:val="24"/>
          <w:rtl/>
        </w:rPr>
        <w:footnoteReference w:id="5"/>
      </w:r>
      <w:r w:rsidRPr="007B5DF5">
        <w:rPr>
          <w:rFonts w:ascii="David" w:hAnsi="David" w:cs="David"/>
          <w:sz w:val="24"/>
          <w:szCs w:val="24"/>
          <w:rtl/>
        </w:rPr>
        <w:t>: הזהות</w:t>
      </w:r>
      <w:r w:rsidRPr="007B5DF5">
        <w:rPr>
          <w:rFonts w:ascii="David" w:hAnsi="David" w:cs="David"/>
          <w:sz w:val="24"/>
          <w:szCs w:val="24"/>
        </w:rPr>
        <w:t xml:space="preserve"> </w:t>
      </w:r>
      <w:r w:rsidRPr="007B5DF5">
        <w:rPr>
          <w:rFonts w:ascii="David" w:hAnsi="David" w:cs="David"/>
          <w:sz w:val="24"/>
          <w:szCs w:val="24"/>
          <w:rtl/>
        </w:rPr>
        <w:t>המשותפת</w:t>
      </w:r>
      <w:r w:rsidRPr="007B5DF5">
        <w:rPr>
          <w:rFonts w:ascii="David" w:hAnsi="David" w:cs="David"/>
          <w:sz w:val="24"/>
          <w:szCs w:val="24"/>
        </w:rPr>
        <w:t xml:space="preserve"> </w:t>
      </w:r>
      <w:r w:rsidRPr="007B5DF5">
        <w:rPr>
          <w:rFonts w:ascii="David" w:hAnsi="David" w:cs="David"/>
          <w:sz w:val="24"/>
          <w:szCs w:val="24"/>
          <w:rtl/>
        </w:rPr>
        <w:t>לכל</w:t>
      </w:r>
      <w:r w:rsidRPr="007B5DF5">
        <w:rPr>
          <w:rFonts w:ascii="David" w:hAnsi="David" w:cs="David"/>
          <w:sz w:val="24"/>
          <w:szCs w:val="24"/>
        </w:rPr>
        <w:t xml:space="preserve"> </w:t>
      </w:r>
      <w:r w:rsidRPr="007B5DF5">
        <w:rPr>
          <w:rFonts w:ascii="David" w:hAnsi="David" w:cs="David"/>
          <w:sz w:val="24"/>
          <w:szCs w:val="24"/>
          <w:rtl/>
        </w:rPr>
        <w:t>בני</w:t>
      </w:r>
      <w:r w:rsidRPr="007B5DF5">
        <w:rPr>
          <w:rFonts w:ascii="David" w:hAnsi="David" w:cs="David"/>
          <w:sz w:val="24"/>
          <w:szCs w:val="24"/>
        </w:rPr>
        <w:t xml:space="preserve"> </w:t>
      </w:r>
      <w:r w:rsidRPr="007B5DF5">
        <w:rPr>
          <w:rFonts w:ascii="David" w:hAnsi="David" w:cs="David"/>
          <w:sz w:val="24"/>
          <w:szCs w:val="24"/>
          <w:rtl/>
        </w:rPr>
        <w:t>הלאום</w:t>
      </w:r>
      <w:r w:rsidRPr="007B5DF5">
        <w:rPr>
          <w:rFonts w:ascii="David" w:hAnsi="David" w:cs="David"/>
          <w:sz w:val="24"/>
          <w:szCs w:val="24"/>
        </w:rPr>
        <w:t xml:space="preserve"> </w:t>
      </w:r>
      <w:r w:rsidRPr="007B5DF5">
        <w:rPr>
          <w:rFonts w:ascii="David" w:hAnsi="David" w:cs="David"/>
          <w:sz w:val="24"/>
          <w:szCs w:val="24"/>
          <w:rtl/>
        </w:rPr>
        <w:t>מושתתת</w:t>
      </w:r>
      <w:r w:rsidRPr="007B5DF5">
        <w:rPr>
          <w:rFonts w:ascii="David" w:hAnsi="David" w:cs="David"/>
          <w:sz w:val="24"/>
          <w:szCs w:val="24"/>
        </w:rPr>
        <w:t xml:space="preserve"> </w:t>
      </w:r>
      <w:r w:rsidRPr="007B5DF5">
        <w:rPr>
          <w:rFonts w:ascii="David" w:hAnsi="David" w:cs="David"/>
          <w:sz w:val="24"/>
          <w:szCs w:val="24"/>
          <w:rtl/>
        </w:rPr>
        <w:t>על היותם</w:t>
      </w:r>
      <w:r w:rsidRPr="007B5DF5">
        <w:rPr>
          <w:rFonts w:ascii="David" w:hAnsi="David" w:cs="David"/>
          <w:sz w:val="24"/>
          <w:szCs w:val="24"/>
        </w:rPr>
        <w:t xml:space="preserve"> </w:t>
      </w:r>
      <w:r w:rsidRPr="007B5DF5">
        <w:rPr>
          <w:rFonts w:ascii="David" w:hAnsi="David" w:cs="David"/>
          <w:sz w:val="24"/>
          <w:szCs w:val="24"/>
          <w:rtl/>
        </w:rPr>
        <w:t>אזרחים</w:t>
      </w:r>
      <w:r w:rsidRPr="007B5DF5">
        <w:rPr>
          <w:rFonts w:ascii="David" w:hAnsi="David" w:cs="David"/>
          <w:sz w:val="24"/>
          <w:szCs w:val="24"/>
        </w:rPr>
        <w:t xml:space="preserve"> </w:t>
      </w:r>
      <w:r w:rsidRPr="007B5DF5">
        <w:rPr>
          <w:rFonts w:ascii="David" w:hAnsi="David" w:cs="David"/>
          <w:sz w:val="24"/>
          <w:szCs w:val="24"/>
          <w:rtl/>
        </w:rPr>
        <w:t>של</w:t>
      </w:r>
      <w:r w:rsidRPr="007B5DF5">
        <w:rPr>
          <w:rFonts w:ascii="David" w:hAnsi="David" w:cs="David"/>
          <w:sz w:val="24"/>
          <w:szCs w:val="24"/>
        </w:rPr>
        <w:t xml:space="preserve"> </w:t>
      </w:r>
      <w:r w:rsidRPr="007B5DF5">
        <w:rPr>
          <w:rFonts w:ascii="David" w:hAnsi="David" w:cs="David"/>
          <w:sz w:val="24"/>
          <w:szCs w:val="24"/>
          <w:rtl/>
        </w:rPr>
        <w:t>אותה</w:t>
      </w:r>
      <w:r w:rsidRPr="007B5DF5">
        <w:rPr>
          <w:rFonts w:ascii="David" w:hAnsi="David" w:cs="David"/>
          <w:sz w:val="24"/>
          <w:szCs w:val="24"/>
        </w:rPr>
        <w:t xml:space="preserve"> </w:t>
      </w:r>
      <w:r w:rsidRPr="007B5DF5">
        <w:rPr>
          <w:rFonts w:ascii="David" w:hAnsi="David" w:cs="David"/>
          <w:sz w:val="24"/>
          <w:szCs w:val="24"/>
          <w:rtl/>
        </w:rPr>
        <w:t>מדינה, והיא הדבק</w:t>
      </w:r>
      <w:r w:rsidRPr="007B5DF5">
        <w:rPr>
          <w:rFonts w:ascii="David" w:hAnsi="David" w:cs="David"/>
          <w:sz w:val="24"/>
          <w:szCs w:val="24"/>
        </w:rPr>
        <w:t xml:space="preserve"> </w:t>
      </w:r>
      <w:r w:rsidRPr="007B5DF5">
        <w:rPr>
          <w:rFonts w:ascii="David" w:hAnsi="David" w:cs="David"/>
          <w:sz w:val="24"/>
          <w:szCs w:val="24"/>
          <w:rtl/>
        </w:rPr>
        <w:t>המלכד</w:t>
      </w:r>
      <w:r w:rsidRPr="007B5DF5">
        <w:rPr>
          <w:rFonts w:ascii="David" w:hAnsi="David" w:cs="David"/>
          <w:sz w:val="24"/>
          <w:szCs w:val="24"/>
        </w:rPr>
        <w:t xml:space="preserve"> </w:t>
      </w:r>
      <w:r w:rsidRPr="007B5DF5">
        <w:rPr>
          <w:rFonts w:ascii="David" w:hAnsi="David" w:cs="David"/>
          <w:sz w:val="24"/>
          <w:szCs w:val="24"/>
          <w:rtl/>
        </w:rPr>
        <w:t>את</w:t>
      </w:r>
      <w:r w:rsidRPr="007B5DF5">
        <w:rPr>
          <w:rFonts w:ascii="David" w:hAnsi="David" w:cs="David"/>
          <w:sz w:val="24"/>
          <w:szCs w:val="24"/>
        </w:rPr>
        <w:t xml:space="preserve"> </w:t>
      </w:r>
      <w:r w:rsidRPr="007B5DF5">
        <w:rPr>
          <w:rFonts w:ascii="David" w:hAnsi="David" w:cs="David"/>
          <w:sz w:val="24"/>
          <w:szCs w:val="24"/>
          <w:rtl/>
        </w:rPr>
        <w:t>בני</w:t>
      </w:r>
      <w:r w:rsidRPr="007B5DF5">
        <w:rPr>
          <w:rFonts w:ascii="David" w:hAnsi="David" w:cs="David"/>
          <w:sz w:val="24"/>
          <w:szCs w:val="24"/>
        </w:rPr>
        <w:t xml:space="preserve"> </w:t>
      </w:r>
      <w:r w:rsidRPr="007B5DF5">
        <w:rPr>
          <w:rFonts w:ascii="David" w:hAnsi="David" w:cs="David"/>
          <w:sz w:val="24"/>
          <w:szCs w:val="24"/>
          <w:rtl/>
        </w:rPr>
        <w:t>הלאום</w:t>
      </w:r>
      <w:r w:rsidRPr="007B5DF5">
        <w:rPr>
          <w:rFonts w:ascii="David" w:hAnsi="David" w:cs="David"/>
          <w:sz w:val="24"/>
          <w:szCs w:val="24"/>
        </w:rPr>
        <w:t>.</w:t>
      </w:r>
    </w:p>
    <w:p w14:paraId="2E7019DB" w14:textId="77777777" w:rsidR="002B360B" w:rsidRPr="007B5DF5" w:rsidRDefault="002B360B" w:rsidP="002B360B">
      <w:pPr>
        <w:autoSpaceDE w:val="0"/>
        <w:autoSpaceDN w:val="0"/>
        <w:adjustRightInd w:val="0"/>
        <w:spacing w:after="0" w:line="360" w:lineRule="auto"/>
        <w:jc w:val="both"/>
        <w:rPr>
          <w:rFonts w:ascii="David" w:hAnsi="David" w:cs="David"/>
          <w:sz w:val="24"/>
          <w:szCs w:val="24"/>
          <w:u w:val="single"/>
          <w:rtl/>
        </w:rPr>
      </w:pPr>
      <w:r w:rsidRPr="007B5DF5">
        <w:rPr>
          <w:rFonts w:ascii="David" w:hAnsi="David" w:cs="David"/>
          <w:b/>
          <w:bCs/>
          <w:sz w:val="24"/>
          <w:szCs w:val="24"/>
          <w:rtl/>
        </w:rPr>
        <w:lastRenderedPageBreak/>
        <w:t>3.</w:t>
      </w:r>
      <w:r w:rsidRPr="007B5DF5">
        <w:rPr>
          <w:rFonts w:ascii="David" w:hAnsi="David" w:cs="David"/>
          <w:sz w:val="24"/>
          <w:szCs w:val="24"/>
          <w:rtl/>
        </w:rPr>
        <w:t xml:space="preserve"> בלאומיות מדינתית </w:t>
      </w:r>
      <w:r w:rsidRPr="007B5DF5">
        <w:rPr>
          <w:rFonts w:ascii="David" w:hAnsi="David" w:cs="David"/>
          <w:b/>
          <w:bCs/>
          <w:sz w:val="24"/>
          <w:szCs w:val="24"/>
          <w:rtl/>
        </w:rPr>
        <w:t>יש חפיפה בין הלאומיות לאזרחות</w:t>
      </w:r>
      <w:r w:rsidRPr="007B5DF5">
        <w:rPr>
          <w:rFonts w:ascii="David" w:hAnsi="David" w:cs="David"/>
          <w:sz w:val="24"/>
          <w:szCs w:val="24"/>
          <w:rtl/>
        </w:rPr>
        <w:t>, כלומר, רק אזרחי</w:t>
      </w:r>
      <w:r w:rsidRPr="007B5DF5">
        <w:rPr>
          <w:rFonts w:ascii="David" w:hAnsi="David" w:cs="David"/>
          <w:sz w:val="24"/>
          <w:szCs w:val="24"/>
        </w:rPr>
        <w:t xml:space="preserve"> </w:t>
      </w:r>
      <w:r w:rsidRPr="007B5DF5">
        <w:rPr>
          <w:rFonts w:ascii="David" w:hAnsi="David" w:cs="David"/>
          <w:sz w:val="24"/>
          <w:szCs w:val="24"/>
          <w:rtl/>
        </w:rPr>
        <w:t>המדינה</w:t>
      </w:r>
      <w:r w:rsidRPr="007B5DF5">
        <w:rPr>
          <w:rFonts w:ascii="David" w:hAnsi="David" w:cs="David"/>
          <w:sz w:val="24"/>
          <w:szCs w:val="24"/>
        </w:rPr>
        <w:t xml:space="preserve"> </w:t>
      </w:r>
      <w:r w:rsidRPr="007B5DF5">
        <w:rPr>
          <w:rFonts w:ascii="David" w:hAnsi="David" w:cs="David"/>
          <w:sz w:val="24"/>
          <w:szCs w:val="24"/>
          <w:rtl/>
        </w:rPr>
        <w:t>ורק</w:t>
      </w:r>
      <w:r w:rsidRPr="007B5DF5">
        <w:rPr>
          <w:rFonts w:ascii="David" w:hAnsi="David" w:cs="David"/>
          <w:sz w:val="24"/>
          <w:szCs w:val="24"/>
        </w:rPr>
        <w:t xml:space="preserve"> </w:t>
      </w:r>
      <w:r w:rsidRPr="007B5DF5">
        <w:rPr>
          <w:rFonts w:ascii="David" w:hAnsi="David" w:cs="David"/>
          <w:sz w:val="24"/>
          <w:szCs w:val="24"/>
          <w:rtl/>
        </w:rPr>
        <w:t>הם חברי הלאום</w:t>
      </w:r>
      <w:r w:rsidRPr="007B5DF5">
        <w:rPr>
          <w:rFonts w:ascii="David" w:hAnsi="David" w:cs="David"/>
          <w:sz w:val="24"/>
          <w:szCs w:val="24"/>
        </w:rPr>
        <w:t xml:space="preserve"> </w:t>
      </w:r>
      <w:r w:rsidRPr="007B5DF5">
        <w:rPr>
          <w:rFonts w:ascii="David" w:hAnsi="David" w:cs="David"/>
          <w:sz w:val="24"/>
          <w:szCs w:val="24"/>
          <w:rtl/>
        </w:rPr>
        <w:t>המדינתי.(למשל, כל</w:t>
      </w:r>
      <w:r w:rsidRPr="007B5DF5">
        <w:rPr>
          <w:rFonts w:ascii="David" w:hAnsi="David" w:cs="David"/>
          <w:sz w:val="24"/>
          <w:szCs w:val="24"/>
        </w:rPr>
        <w:t xml:space="preserve"> </w:t>
      </w:r>
      <w:r w:rsidRPr="007B5DF5">
        <w:rPr>
          <w:rFonts w:ascii="David" w:hAnsi="David" w:cs="David"/>
          <w:sz w:val="24"/>
          <w:szCs w:val="24"/>
          <w:rtl/>
        </w:rPr>
        <w:t>אזרחי</w:t>
      </w:r>
      <w:r w:rsidRPr="007B5DF5">
        <w:rPr>
          <w:rFonts w:ascii="David" w:hAnsi="David" w:cs="David"/>
          <w:sz w:val="24"/>
          <w:szCs w:val="24"/>
        </w:rPr>
        <w:t xml:space="preserve"> </w:t>
      </w:r>
      <w:r w:rsidRPr="007B5DF5">
        <w:rPr>
          <w:rFonts w:ascii="David" w:hAnsi="David" w:cs="David"/>
          <w:sz w:val="24"/>
          <w:szCs w:val="24"/>
          <w:rtl/>
        </w:rPr>
        <w:t>ארה</w:t>
      </w:r>
      <w:r w:rsidRPr="007B5DF5">
        <w:rPr>
          <w:rFonts w:ascii="David" w:hAnsi="David" w:cs="David"/>
          <w:sz w:val="24"/>
          <w:szCs w:val="24"/>
        </w:rPr>
        <w:t>"</w:t>
      </w:r>
      <w:r w:rsidRPr="007B5DF5">
        <w:rPr>
          <w:rFonts w:ascii="David" w:hAnsi="David" w:cs="David"/>
          <w:sz w:val="24"/>
          <w:szCs w:val="24"/>
          <w:rtl/>
        </w:rPr>
        <w:t>ב</w:t>
      </w:r>
      <w:r w:rsidRPr="007B5DF5">
        <w:rPr>
          <w:rFonts w:ascii="David" w:hAnsi="David" w:cs="David"/>
          <w:sz w:val="24"/>
          <w:szCs w:val="24"/>
        </w:rPr>
        <w:t xml:space="preserve"> </w:t>
      </w:r>
      <w:r w:rsidRPr="007B5DF5">
        <w:rPr>
          <w:rFonts w:ascii="David" w:hAnsi="David" w:cs="David"/>
          <w:sz w:val="24"/>
          <w:szCs w:val="24"/>
          <w:rtl/>
        </w:rPr>
        <w:t>שייכים לאומה</w:t>
      </w:r>
      <w:r w:rsidRPr="007B5DF5">
        <w:rPr>
          <w:rFonts w:ascii="David" w:hAnsi="David" w:cs="David"/>
          <w:sz w:val="24"/>
          <w:szCs w:val="24"/>
        </w:rPr>
        <w:t xml:space="preserve"> </w:t>
      </w:r>
      <w:r w:rsidRPr="007B5DF5">
        <w:rPr>
          <w:rFonts w:ascii="David" w:hAnsi="David" w:cs="David"/>
          <w:sz w:val="24"/>
          <w:szCs w:val="24"/>
          <w:rtl/>
        </w:rPr>
        <w:t>האמריקאית</w:t>
      </w:r>
      <w:r w:rsidRPr="007B5DF5">
        <w:rPr>
          <w:rFonts w:ascii="David" w:hAnsi="David" w:cs="David"/>
          <w:sz w:val="24"/>
          <w:szCs w:val="24"/>
        </w:rPr>
        <w:t xml:space="preserve"> </w:t>
      </w:r>
      <w:r w:rsidRPr="007B5DF5">
        <w:rPr>
          <w:rFonts w:ascii="David" w:hAnsi="David" w:cs="David"/>
          <w:sz w:val="24"/>
          <w:szCs w:val="24"/>
          <w:rtl/>
        </w:rPr>
        <w:t>ורק</w:t>
      </w:r>
      <w:r w:rsidRPr="007B5DF5">
        <w:rPr>
          <w:rFonts w:ascii="David" w:hAnsi="David" w:cs="David"/>
          <w:sz w:val="24"/>
          <w:szCs w:val="24"/>
        </w:rPr>
        <w:t xml:space="preserve"> </w:t>
      </w:r>
      <w:r w:rsidRPr="007B5DF5">
        <w:rPr>
          <w:rFonts w:ascii="David" w:hAnsi="David" w:cs="David"/>
          <w:sz w:val="24"/>
          <w:szCs w:val="24"/>
          <w:rtl/>
        </w:rPr>
        <w:t>הם).</w:t>
      </w:r>
    </w:p>
    <w:p w14:paraId="2E7019DC" w14:textId="57E1CA42" w:rsidR="002B360B" w:rsidRPr="007B5DF5" w:rsidRDefault="002B360B" w:rsidP="002B360B">
      <w:pPr>
        <w:autoSpaceDE w:val="0"/>
        <w:autoSpaceDN w:val="0"/>
        <w:adjustRightInd w:val="0"/>
        <w:spacing w:after="0" w:line="360" w:lineRule="auto"/>
        <w:jc w:val="both"/>
        <w:rPr>
          <w:rFonts w:ascii="David" w:hAnsi="David" w:cs="David"/>
          <w:sz w:val="24"/>
          <w:szCs w:val="24"/>
          <w:u w:val="single"/>
          <w:rtl/>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4"/>
        <w:gridCol w:w="2519"/>
        <w:gridCol w:w="3253"/>
      </w:tblGrid>
      <w:tr w:rsidR="002B360B" w:rsidRPr="007B5DF5" w14:paraId="2E7019E1" w14:textId="77777777" w:rsidTr="001144EB">
        <w:trPr>
          <w:trHeight w:val="487"/>
          <w:jc w:val="center"/>
        </w:trPr>
        <w:tc>
          <w:tcPr>
            <w:tcW w:w="3458" w:type="dxa"/>
          </w:tcPr>
          <w:p w14:paraId="2E7019DD" w14:textId="77777777" w:rsidR="002B360B" w:rsidRPr="007B5DF5" w:rsidRDefault="002B360B" w:rsidP="001144EB">
            <w:pPr>
              <w:spacing w:after="0" w:line="240" w:lineRule="auto"/>
              <w:jc w:val="center"/>
              <w:rPr>
                <w:rFonts w:ascii="David" w:hAnsi="David" w:cs="David"/>
                <w:b/>
                <w:bCs/>
                <w:sz w:val="24"/>
                <w:szCs w:val="24"/>
                <w:rtl/>
              </w:rPr>
            </w:pPr>
            <w:r w:rsidRPr="007B5DF5">
              <w:rPr>
                <w:rFonts w:ascii="David" w:hAnsi="David" w:cs="David"/>
                <w:b/>
                <w:bCs/>
                <w:sz w:val="24"/>
                <w:szCs w:val="24"/>
                <w:rtl/>
              </w:rPr>
              <w:t>קריטריון</w:t>
            </w:r>
          </w:p>
        </w:tc>
        <w:tc>
          <w:tcPr>
            <w:tcW w:w="3240" w:type="dxa"/>
          </w:tcPr>
          <w:p w14:paraId="2E7019DE" w14:textId="77777777" w:rsidR="002B360B" w:rsidRPr="007B5DF5" w:rsidRDefault="002B360B" w:rsidP="001144EB">
            <w:pPr>
              <w:spacing w:after="0" w:line="240" w:lineRule="auto"/>
              <w:jc w:val="center"/>
              <w:rPr>
                <w:rFonts w:ascii="David" w:hAnsi="David" w:cs="David"/>
                <w:b/>
                <w:bCs/>
                <w:sz w:val="24"/>
                <w:szCs w:val="24"/>
                <w:rtl/>
              </w:rPr>
            </w:pPr>
            <w:r w:rsidRPr="007B5DF5">
              <w:rPr>
                <w:rFonts w:ascii="David" w:hAnsi="David" w:cs="David"/>
                <w:b/>
                <w:bCs/>
                <w:sz w:val="24"/>
                <w:szCs w:val="24"/>
                <w:rtl/>
              </w:rPr>
              <w:t>לאומיות אתנית</w:t>
            </w:r>
          </w:p>
          <w:p w14:paraId="2E7019DF" w14:textId="77777777" w:rsidR="002B360B" w:rsidRPr="007B5DF5" w:rsidRDefault="002B360B" w:rsidP="001144EB">
            <w:pPr>
              <w:spacing w:after="0" w:line="240" w:lineRule="auto"/>
              <w:jc w:val="center"/>
              <w:rPr>
                <w:rFonts w:ascii="David" w:hAnsi="David" w:cs="David"/>
                <w:b/>
                <w:bCs/>
                <w:sz w:val="24"/>
                <w:szCs w:val="24"/>
                <w:rtl/>
              </w:rPr>
            </w:pPr>
          </w:p>
        </w:tc>
        <w:tc>
          <w:tcPr>
            <w:tcW w:w="3960" w:type="dxa"/>
          </w:tcPr>
          <w:p w14:paraId="2E7019E0" w14:textId="56843582" w:rsidR="002B360B" w:rsidRPr="007B5DF5" w:rsidRDefault="002B360B" w:rsidP="001144EB">
            <w:pPr>
              <w:spacing w:after="0" w:line="240" w:lineRule="auto"/>
              <w:jc w:val="center"/>
              <w:rPr>
                <w:rFonts w:ascii="David" w:hAnsi="David" w:cs="David"/>
                <w:b/>
                <w:bCs/>
                <w:sz w:val="24"/>
                <w:szCs w:val="24"/>
                <w:rtl/>
              </w:rPr>
            </w:pPr>
            <w:r w:rsidRPr="007B5DF5">
              <w:rPr>
                <w:rFonts w:ascii="David" w:hAnsi="David" w:cs="David"/>
                <w:b/>
                <w:bCs/>
                <w:sz w:val="24"/>
                <w:szCs w:val="24"/>
                <w:rtl/>
              </w:rPr>
              <w:t>לאומיות פוליטית(</w:t>
            </w:r>
            <w:r w:rsidR="00C81296" w:rsidRPr="007B5DF5">
              <w:rPr>
                <w:rFonts w:ascii="David" w:hAnsi="David" w:cs="David"/>
                <w:b/>
                <w:bCs/>
                <w:sz w:val="24"/>
                <w:szCs w:val="24"/>
                <w:rtl/>
              </w:rPr>
              <w:t>אזרחית)</w:t>
            </w:r>
          </w:p>
        </w:tc>
      </w:tr>
      <w:tr w:rsidR="002B360B" w:rsidRPr="007B5DF5" w14:paraId="2E7019E5" w14:textId="77777777" w:rsidTr="001144EB">
        <w:trPr>
          <w:jc w:val="center"/>
        </w:trPr>
        <w:tc>
          <w:tcPr>
            <w:tcW w:w="3458" w:type="dxa"/>
          </w:tcPr>
          <w:p w14:paraId="2E7019E2" w14:textId="77777777" w:rsidR="002B360B" w:rsidRPr="007B5DF5" w:rsidRDefault="002B360B" w:rsidP="001144EB">
            <w:pPr>
              <w:spacing w:after="0" w:line="360" w:lineRule="auto"/>
              <w:jc w:val="both"/>
              <w:rPr>
                <w:rFonts w:ascii="David" w:hAnsi="David" w:cs="David"/>
                <w:b/>
                <w:bCs/>
                <w:sz w:val="24"/>
                <w:szCs w:val="24"/>
                <w:rtl/>
              </w:rPr>
            </w:pPr>
            <w:r w:rsidRPr="007B5DF5">
              <w:rPr>
                <w:rFonts w:ascii="David" w:hAnsi="David" w:cs="David"/>
                <w:b/>
                <w:bCs/>
                <w:sz w:val="24"/>
                <w:szCs w:val="24"/>
                <w:rtl/>
              </w:rPr>
              <w:t xml:space="preserve"> המשותף לבני הקבוצה</w:t>
            </w:r>
          </w:p>
        </w:tc>
        <w:tc>
          <w:tcPr>
            <w:tcW w:w="3240" w:type="dxa"/>
          </w:tcPr>
          <w:p w14:paraId="2E7019E3" w14:textId="77777777" w:rsidR="002B360B" w:rsidRPr="007B5DF5" w:rsidRDefault="002B360B" w:rsidP="001144EB">
            <w:pPr>
              <w:spacing w:after="0" w:line="360" w:lineRule="auto"/>
              <w:jc w:val="both"/>
              <w:rPr>
                <w:rFonts w:ascii="David" w:hAnsi="David" w:cs="David"/>
                <w:sz w:val="24"/>
                <w:szCs w:val="24"/>
                <w:rtl/>
              </w:rPr>
            </w:pPr>
            <w:r w:rsidRPr="007B5DF5">
              <w:rPr>
                <w:rFonts w:ascii="David" w:hAnsi="David" w:cs="David"/>
                <w:sz w:val="24"/>
                <w:szCs w:val="24"/>
                <w:rtl/>
              </w:rPr>
              <w:t>מוצא, תרבות, שפה, מנהגים, אורח חיים, מקום ולעיתים  דת</w:t>
            </w:r>
          </w:p>
        </w:tc>
        <w:tc>
          <w:tcPr>
            <w:tcW w:w="3960" w:type="dxa"/>
          </w:tcPr>
          <w:p w14:paraId="2E7019E4" w14:textId="77777777" w:rsidR="002B360B" w:rsidRPr="007B5DF5" w:rsidRDefault="002B360B" w:rsidP="001144EB">
            <w:pPr>
              <w:spacing w:after="0" w:line="360" w:lineRule="auto"/>
              <w:jc w:val="both"/>
              <w:rPr>
                <w:rFonts w:ascii="David" w:hAnsi="David" w:cs="David"/>
                <w:sz w:val="24"/>
                <w:szCs w:val="24"/>
                <w:rtl/>
              </w:rPr>
            </w:pPr>
            <w:r w:rsidRPr="007B5DF5">
              <w:rPr>
                <w:rFonts w:ascii="David" w:hAnsi="David" w:cs="David"/>
                <w:b/>
                <w:bCs/>
                <w:sz w:val="24"/>
                <w:szCs w:val="24"/>
                <w:rtl/>
              </w:rPr>
              <w:t xml:space="preserve"> </w:t>
            </w:r>
            <w:r w:rsidRPr="007B5DF5">
              <w:rPr>
                <w:rFonts w:ascii="David" w:hAnsi="David" w:cs="David"/>
                <w:sz w:val="24"/>
                <w:szCs w:val="24"/>
                <w:rtl/>
              </w:rPr>
              <w:t xml:space="preserve">חיים באותה מדינה  </w:t>
            </w:r>
          </w:p>
        </w:tc>
      </w:tr>
      <w:tr w:rsidR="002B360B" w:rsidRPr="007B5DF5" w14:paraId="2E7019E9" w14:textId="77777777" w:rsidTr="001144EB">
        <w:trPr>
          <w:jc w:val="center"/>
        </w:trPr>
        <w:tc>
          <w:tcPr>
            <w:tcW w:w="3458" w:type="dxa"/>
          </w:tcPr>
          <w:p w14:paraId="2E7019E6" w14:textId="77777777" w:rsidR="002B360B" w:rsidRPr="007B5DF5" w:rsidRDefault="002B360B" w:rsidP="001144EB">
            <w:pPr>
              <w:spacing w:after="0" w:line="360" w:lineRule="auto"/>
              <w:jc w:val="both"/>
              <w:rPr>
                <w:rFonts w:ascii="David" w:hAnsi="David" w:cs="David"/>
                <w:b/>
                <w:bCs/>
                <w:sz w:val="24"/>
                <w:szCs w:val="24"/>
                <w:rtl/>
              </w:rPr>
            </w:pPr>
            <w:r w:rsidRPr="007B5DF5">
              <w:rPr>
                <w:rFonts w:ascii="David" w:hAnsi="David" w:cs="David"/>
                <w:b/>
                <w:bCs/>
                <w:sz w:val="24"/>
                <w:szCs w:val="24"/>
                <w:rtl/>
              </w:rPr>
              <w:t>מה קודם, הלאום או המדינה?</w:t>
            </w:r>
          </w:p>
        </w:tc>
        <w:tc>
          <w:tcPr>
            <w:tcW w:w="3240" w:type="dxa"/>
          </w:tcPr>
          <w:p w14:paraId="2E7019E7" w14:textId="77777777" w:rsidR="002B360B" w:rsidRPr="007B5DF5" w:rsidRDefault="002B360B" w:rsidP="001144EB">
            <w:pPr>
              <w:spacing w:after="0" w:line="360" w:lineRule="auto"/>
              <w:jc w:val="both"/>
              <w:rPr>
                <w:rFonts w:ascii="David" w:hAnsi="David" w:cs="David"/>
                <w:sz w:val="24"/>
                <w:szCs w:val="24"/>
                <w:rtl/>
              </w:rPr>
            </w:pPr>
            <w:r w:rsidRPr="007B5DF5">
              <w:rPr>
                <w:rFonts w:ascii="David" w:hAnsi="David" w:cs="David"/>
                <w:sz w:val="24"/>
                <w:szCs w:val="24"/>
                <w:rtl/>
              </w:rPr>
              <w:t>לאום יוצר מדינה</w:t>
            </w:r>
          </w:p>
        </w:tc>
        <w:tc>
          <w:tcPr>
            <w:tcW w:w="3960" w:type="dxa"/>
          </w:tcPr>
          <w:p w14:paraId="2E7019E8" w14:textId="77777777" w:rsidR="002B360B" w:rsidRPr="007B5DF5" w:rsidRDefault="002B360B" w:rsidP="001144EB">
            <w:pPr>
              <w:spacing w:after="0" w:line="360" w:lineRule="auto"/>
              <w:jc w:val="both"/>
              <w:rPr>
                <w:rFonts w:ascii="David" w:hAnsi="David" w:cs="David"/>
                <w:sz w:val="24"/>
                <w:szCs w:val="24"/>
                <w:rtl/>
              </w:rPr>
            </w:pPr>
            <w:r w:rsidRPr="007B5DF5">
              <w:rPr>
                <w:rFonts w:ascii="David" w:hAnsi="David" w:cs="David"/>
                <w:sz w:val="24"/>
                <w:szCs w:val="24"/>
                <w:rtl/>
              </w:rPr>
              <w:t>מדינה יוצרת לאום</w:t>
            </w:r>
          </w:p>
        </w:tc>
      </w:tr>
      <w:tr w:rsidR="002B360B" w:rsidRPr="007B5DF5" w14:paraId="2E7019ED" w14:textId="77777777" w:rsidTr="001144EB">
        <w:trPr>
          <w:jc w:val="center"/>
        </w:trPr>
        <w:tc>
          <w:tcPr>
            <w:tcW w:w="3458" w:type="dxa"/>
          </w:tcPr>
          <w:p w14:paraId="2E7019EA" w14:textId="77777777" w:rsidR="002B360B" w:rsidRPr="007B5DF5" w:rsidRDefault="002B360B" w:rsidP="001144EB">
            <w:pPr>
              <w:spacing w:after="0" w:line="360" w:lineRule="auto"/>
              <w:jc w:val="both"/>
              <w:rPr>
                <w:rFonts w:ascii="David" w:hAnsi="David" w:cs="David"/>
                <w:b/>
                <w:bCs/>
                <w:sz w:val="24"/>
                <w:szCs w:val="24"/>
                <w:rtl/>
              </w:rPr>
            </w:pPr>
            <w:r w:rsidRPr="007B5DF5">
              <w:rPr>
                <w:rFonts w:ascii="David" w:hAnsi="David" w:cs="David"/>
                <w:b/>
                <w:bCs/>
                <w:sz w:val="24"/>
                <w:szCs w:val="24"/>
                <w:rtl/>
              </w:rPr>
              <w:t>הקשר בין אזרחות ללאומיות</w:t>
            </w:r>
          </w:p>
        </w:tc>
        <w:tc>
          <w:tcPr>
            <w:tcW w:w="3240" w:type="dxa"/>
          </w:tcPr>
          <w:p w14:paraId="2E7019EB" w14:textId="0D8E12FC" w:rsidR="002B360B" w:rsidRPr="007B5DF5" w:rsidRDefault="002B360B" w:rsidP="001144EB">
            <w:pPr>
              <w:spacing w:after="0" w:line="360" w:lineRule="auto"/>
              <w:jc w:val="both"/>
              <w:rPr>
                <w:rFonts w:ascii="David" w:hAnsi="David" w:cs="David"/>
                <w:sz w:val="24"/>
                <w:szCs w:val="24"/>
                <w:rtl/>
              </w:rPr>
            </w:pPr>
            <w:r w:rsidRPr="007B5DF5">
              <w:rPr>
                <w:rFonts w:ascii="David" w:hAnsi="David" w:cs="David"/>
                <w:sz w:val="24"/>
                <w:szCs w:val="24"/>
                <w:rtl/>
              </w:rPr>
              <w:t>הפרדה:</w:t>
            </w:r>
            <w:r w:rsidR="007B5DF5">
              <w:rPr>
                <w:rFonts w:ascii="David" w:hAnsi="David" w:cs="David" w:hint="cs"/>
                <w:sz w:val="24"/>
                <w:szCs w:val="24"/>
                <w:rtl/>
              </w:rPr>
              <w:t xml:space="preserve"> </w:t>
            </w:r>
            <w:r w:rsidRPr="007B5DF5">
              <w:rPr>
                <w:rFonts w:ascii="David" w:hAnsi="David" w:cs="David"/>
                <w:sz w:val="24"/>
                <w:szCs w:val="24"/>
                <w:rtl/>
              </w:rPr>
              <w:t>בין אזרחות ללאומיות</w:t>
            </w:r>
          </w:p>
        </w:tc>
        <w:tc>
          <w:tcPr>
            <w:tcW w:w="3960" w:type="dxa"/>
          </w:tcPr>
          <w:p w14:paraId="2E7019EC" w14:textId="77777777" w:rsidR="002B360B" w:rsidRPr="007B5DF5" w:rsidRDefault="002B360B" w:rsidP="001144EB">
            <w:pPr>
              <w:spacing w:after="0" w:line="360" w:lineRule="auto"/>
              <w:jc w:val="both"/>
              <w:rPr>
                <w:rFonts w:ascii="David" w:hAnsi="David" w:cs="David"/>
                <w:sz w:val="24"/>
                <w:szCs w:val="24"/>
                <w:rtl/>
              </w:rPr>
            </w:pPr>
            <w:r w:rsidRPr="007B5DF5">
              <w:rPr>
                <w:rFonts w:ascii="David" w:hAnsi="David" w:cs="David"/>
                <w:sz w:val="24"/>
                <w:szCs w:val="24"/>
                <w:rtl/>
              </w:rPr>
              <w:t xml:space="preserve">חפיפה: רק האזרחים הם בני הלאום </w:t>
            </w:r>
          </w:p>
        </w:tc>
      </w:tr>
      <w:tr w:rsidR="002B360B" w:rsidRPr="007B5DF5" w14:paraId="2E7019F2" w14:textId="77777777" w:rsidTr="001144EB">
        <w:trPr>
          <w:trHeight w:val="478"/>
          <w:jc w:val="center"/>
        </w:trPr>
        <w:tc>
          <w:tcPr>
            <w:tcW w:w="3458" w:type="dxa"/>
          </w:tcPr>
          <w:p w14:paraId="2E7019EE" w14:textId="77777777" w:rsidR="002B360B" w:rsidRPr="007B5DF5" w:rsidRDefault="002B360B" w:rsidP="001144EB">
            <w:pPr>
              <w:spacing w:after="0" w:line="240" w:lineRule="auto"/>
              <w:jc w:val="both"/>
              <w:rPr>
                <w:rFonts w:ascii="David" w:hAnsi="David" w:cs="David"/>
                <w:b/>
                <w:bCs/>
                <w:sz w:val="24"/>
                <w:szCs w:val="24"/>
                <w:rtl/>
              </w:rPr>
            </w:pPr>
            <w:r w:rsidRPr="007B5DF5">
              <w:rPr>
                <w:rFonts w:ascii="David" w:hAnsi="David" w:cs="David"/>
                <w:b/>
                <w:bCs/>
                <w:sz w:val="24"/>
                <w:szCs w:val="24"/>
                <w:rtl/>
              </w:rPr>
              <w:t>סוג המדינה</w:t>
            </w:r>
          </w:p>
          <w:p w14:paraId="2E7019EF" w14:textId="77777777" w:rsidR="002B360B" w:rsidRPr="007B5DF5" w:rsidRDefault="002B360B" w:rsidP="001144EB">
            <w:pPr>
              <w:spacing w:after="0" w:line="240" w:lineRule="auto"/>
              <w:jc w:val="both"/>
              <w:rPr>
                <w:rFonts w:ascii="David" w:hAnsi="David" w:cs="David"/>
                <w:b/>
                <w:bCs/>
                <w:sz w:val="24"/>
                <w:szCs w:val="24"/>
                <w:rtl/>
              </w:rPr>
            </w:pPr>
          </w:p>
        </w:tc>
        <w:tc>
          <w:tcPr>
            <w:tcW w:w="3240" w:type="dxa"/>
          </w:tcPr>
          <w:p w14:paraId="2E7019F0" w14:textId="77777777" w:rsidR="002B360B" w:rsidRPr="007B5DF5" w:rsidRDefault="002B360B" w:rsidP="001144EB">
            <w:pPr>
              <w:spacing w:after="0" w:line="240" w:lineRule="auto"/>
              <w:jc w:val="both"/>
              <w:rPr>
                <w:rFonts w:ascii="David" w:hAnsi="David" w:cs="David"/>
                <w:sz w:val="24"/>
                <w:szCs w:val="24"/>
                <w:rtl/>
              </w:rPr>
            </w:pPr>
            <w:r w:rsidRPr="007B5DF5">
              <w:rPr>
                <w:rFonts w:ascii="David" w:hAnsi="David" w:cs="David"/>
                <w:sz w:val="24"/>
                <w:szCs w:val="24"/>
                <w:rtl/>
              </w:rPr>
              <w:t>מדינת לאום(אתנית- תרבותית)</w:t>
            </w:r>
          </w:p>
        </w:tc>
        <w:tc>
          <w:tcPr>
            <w:tcW w:w="3960" w:type="dxa"/>
          </w:tcPr>
          <w:p w14:paraId="2E7019F1" w14:textId="77777777" w:rsidR="002B360B" w:rsidRPr="007B5DF5" w:rsidRDefault="002B360B" w:rsidP="001144EB">
            <w:pPr>
              <w:spacing w:after="0" w:line="240" w:lineRule="auto"/>
              <w:jc w:val="both"/>
              <w:rPr>
                <w:rFonts w:ascii="David" w:hAnsi="David" w:cs="David"/>
                <w:sz w:val="24"/>
                <w:szCs w:val="24"/>
                <w:rtl/>
              </w:rPr>
            </w:pPr>
            <w:r w:rsidRPr="007B5DF5">
              <w:rPr>
                <w:rFonts w:ascii="David" w:hAnsi="David" w:cs="David"/>
                <w:sz w:val="24"/>
                <w:szCs w:val="24"/>
                <w:rtl/>
              </w:rPr>
              <w:t>מדינת לאום פוליטי(אזרחי/מדינתי)</w:t>
            </w:r>
          </w:p>
        </w:tc>
      </w:tr>
    </w:tbl>
    <w:p w14:paraId="27E1E661" w14:textId="77777777" w:rsidR="00F23259" w:rsidRDefault="00F23259" w:rsidP="00C81296">
      <w:pPr>
        <w:shd w:val="clear" w:color="auto" w:fill="FFFFFF"/>
        <w:spacing w:before="100" w:beforeAutospacing="1" w:after="100" w:afterAutospacing="1" w:line="240" w:lineRule="auto"/>
        <w:rPr>
          <w:rFonts w:cs="David"/>
          <w:b/>
          <w:bCs/>
          <w:sz w:val="28"/>
          <w:szCs w:val="28"/>
          <w:u w:val="single"/>
          <w:rtl/>
        </w:rPr>
      </w:pPr>
    </w:p>
    <w:p w14:paraId="32DE0099" w14:textId="77777777" w:rsidR="00F23259" w:rsidRDefault="00F23259" w:rsidP="00C81296">
      <w:pPr>
        <w:shd w:val="clear" w:color="auto" w:fill="FFFFFF"/>
        <w:spacing w:before="100" w:beforeAutospacing="1" w:after="100" w:afterAutospacing="1" w:line="240" w:lineRule="auto"/>
        <w:rPr>
          <w:rFonts w:cs="David"/>
          <w:b/>
          <w:bCs/>
          <w:sz w:val="28"/>
          <w:szCs w:val="28"/>
          <w:u w:val="single"/>
          <w:rtl/>
        </w:rPr>
      </w:pPr>
    </w:p>
    <w:p w14:paraId="728B2F82" w14:textId="77777777" w:rsidR="005C4BF1" w:rsidRDefault="005C4BF1" w:rsidP="00FE40A5">
      <w:pPr>
        <w:shd w:val="clear" w:color="auto" w:fill="FFFFFF"/>
        <w:spacing w:before="100" w:beforeAutospacing="1" w:after="100" w:afterAutospacing="1" w:line="240" w:lineRule="auto"/>
        <w:rPr>
          <w:rFonts w:ascii="David" w:eastAsia="Times New Roman" w:hAnsi="David" w:cs="David"/>
          <w:b/>
          <w:bCs/>
          <w:color w:val="000000"/>
          <w:sz w:val="28"/>
          <w:szCs w:val="28"/>
          <w:u w:val="single"/>
          <w:rtl/>
        </w:rPr>
      </w:pPr>
      <w:bookmarkStart w:id="0" w:name="ch5592"/>
      <w:bookmarkEnd w:id="0"/>
    </w:p>
    <w:p w14:paraId="3A75E0F1" w14:textId="77777777" w:rsidR="00FE40A5" w:rsidRDefault="00FE40A5" w:rsidP="00C81296">
      <w:pPr>
        <w:rPr>
          <w:rFonts w:cs="David"/>
          <w:b/>
          <w:bCs/>
          <w:sz w:val="28"/>
          <w:szCs w:val="28"/>
          <w:u w:val="single"/>
          <w:rtl/>
        </w:rPr>
      </w:pPr>
    </w:p>
    <w:p w14:paraId="2E701A4D" w14:textId="77777777" w:rsidR="002B360B" w:rsidRPr="00D95EB3" w:rsidRDefault="002B360B" w:rsidP="002B360B">
      <w:pPr>
        <w:jc w:val="center"/>
        <w:rPr>
          <w:b/>
          <w:bCs/>
          <w:color w:val="0070C0"/>
          <w:sz w:val="28"/>
          <w:szCs w:val="28"/>
          <w:u w:val="single"/>
          <w:rtl/>
        </w:rPr>
      </w:pPr>
      <w:r w:rsidRPr="00D95EB3">
        <w:rPr>
          <w:rFonts w:hint="cs"/>
          <w:b/>
          <w:bCs/>
          <w:color w:val="0070C0"/>
          <w:sz w:val="28"/>
          <w:szCs w:val="28"/>
          <w:u w:val="single"/>
          <w:rtl/>
        </w:rPr>
        <w:t>מאפייניה של מדינת ישראל כמדינה יהודית</w:t>
      </w:r>
    </w:p>
    <w:p w14:paraId="2E701A4E" w14:textId="7A99CF3D" w:rsidR="002B360B" w:rsidRPr="00843C67" w:rsidRDefault="002B360B" w:rsidP="00843C67">
      <w:pPr>
        <w:pStyle w:val="a5"/>
        <w:ind w:left="1440"/>
        <w:rPr>
          <w:b/>
          <w:bCs/>
          <w:u w:val="single"/>
          <w:rtl/>
        </w:rPr>
      </w:pPr>
      <w:r w:rsidRPr="00843C67">
        <w:rPr>
          <w:rFonts w:hint="cs"/>
          <w:b/>
          <w:bCs/>
          <w:u w:val="single"/>
          <w:rtl/>
        </w:rPr>
        <w:t>מצב משפטי</w:t>
      </w:r>
    </w:p>
    <w:p w14:paraId="2E701A4F" w14:textId="77777777" w:rsidR="002B360B" w:rsidRDefault="002B360B" w:rsidP="002B360B">
      <w:pPr>
        <w:rPr>
          <w:rtl/>
        </w:rPr>
      </w:pPr>
      <w:r>
        <w:rPr>
          <w:rFonts w:hint="cs"/>
          <w:rtl/>
        </w:rPr>
        <w:t>מגילת העצמאות</w:t>
      </w:r>
    </w:p>
    <w:p w14:paraId="2E701A50" w14:textId="77777777" w:rsidR="002B360B" w:rsidRDefault="002B360B">
      <w:pPr>
        <w:pStyle w:val="a5"/>
        <w:numPr>
          <w:ilvl w:val="0"/>
          <w:numId w:val="9"/>
        </w:numPr>
      </w:pPr>
      <w:r>
        <w:rPr>
          <w:rFonts w:hint="cs"/>
          <w:rtl/>
        </w:rPr>
        <w:t>"אנו מכריזים בזאת על הקמת מדינה יהודית בארץ ישראל היא מדינת ישראל"</w:t>
      </w:r>
    </w:p>
    <w:p w14:paraId="2E701A51" w14:textId="77777777" w:rsidR="002B360B" w:rsidRDefault="002B360B">
      <w:pPr>
        <w:pStyle w:val="a5"/>
        <w:numPr>
          <w:ilvl w:val="0"/>
          <w:numId w:val="9"/>
        </w:numPr>
      </w:pPr>
      <w:r>
        <w:rPr>
          <w:rFonts w:hint="cs"/>
          <w:rtl/>
        </w:rPr>
        <w:t>מדינת ישראל תהא פתוחה לעליה יהודית וקיבוץ גלויות</w:t>
      </w:r>
    </w:p>
    <w:p w14:paraId="2E701A52" w14:textId="77777777" w:rsidR="002B360B" w:rsidRDefault="002B360B">
      <w:pPr>
        <w:pStyle w:val="a5"/>
        <w:numPr>
          <w:ilvl w:val="0"/>
          <w:numId w:val="9"/>
        </w:numPr>
      </w:pPr>
      <w:r>
        <w:rPr>
          <w:rFonts w:hint="cs"/>
          <w:rtl/>
        </w:rPr>
        <w:t>זוהי זכותנו הטבעית של העם היהודי להיות ככל עם ועם העומד ברשות עצמו  במדינתו הריבונית</w:t>
      </w:r>
    </w:p>
    <w:p w14:paraId="2E701A53" w14:textId="77777777" w:rsidR="002B360B" w:rsidRPr="00D72C57" w:rsidRDefault="002B360B" w:rsidP="002B360B">
      <w:pPr>
        <w:rPr>
          <w:u w:val="single"/>
          <w:rtl/>
        </w:rPr>
      </w:pPr>
      <w:r w:rsidRPr="00D72C57">
        <w:rPr>
          <w:rFonts w:hint="cs"/>
          <w:u w:val="single"/>
          <w:rtl/>
        </w:rPr>
        <w:t>חוקים ציוניים</w:t>
      </w:r>
    </w:p>
    <w:p w14:paraId="2E701A54" w14:textId="77777777" w:rsidR="002B360B" w:rsidRDefault="002B360B">
      <w:pPr>
        <w:pStyle w:val="a5"/>
        <w:numPr>
          <w:ilvl w:val="0"/>
          <w:numId w:val="9"/>
        </w:numPr>
      </w:pPr>
      <w:r>
        <w:rPr>
          <w:rFonts w:hint="cs"/>
          <w:rtl/>
        </w:rPr>
        <w:t>חוק השבות-קובע כי לכל יהודי זכות לעלות לישראל ולקבל אזרחות ישראלית</w:t>
      </w:r>
    </w:p>
    <w:p w14:paraId="2E701A55" w14:textId="0A50F6F5" w:rsidR="002B360B" w:rsidRDefault="002B360B">
      <w:pPr>
        <w:pStyle w:val="a5"/>
        <w:numPr>
          <w:ilvl w:val="0"/>
          <w:numId w:val="9"/>
        </w:numPr>
      </w:pPr>
      <w:r>
        <w:rPr>
          <w:rFonts w:hint="cs"/>
          <w:rtl/>
        </w:rPr>
        <w:t>חוק מעמד ההסתדרות הציונית העולמית-קובע את חשיבות קיבוץ הגלויות בא"י.</w:t>
      </w:r>
      <w:r w:rsidR="00AD5637">
        <w:rPr>
          <w:rFonts w:hint="cs"/>
          <w:rtl/>
        </w:rPr>
        <w:t xml:space="preserve"> </w:t>
      </w:r>
      <w:r>
        <w:rPr>
          <w:rFonts w:hint="cs"/>
          <w:rtl/>
        </w:rPr>
        <w:t>קובע את מעמדה של ההסתדרות הציונית ואת תחומי הפעולה שלה :עליה והתיישבות בא"י קליטת עולים.</w:t>
      </w:r>
    </w:p>
    <w:p w14:paraId="2E701A56" w14:textId="77777777" w:rsidR="002B360B" w:rsidRDefault="002B360B">
      <w:pPr>
        <w:pStyle w:val="a5"/>
        <w:numPr>
          <w:ilvl w:val="0"/>
          <w:numId w:val="9"/>
        </w:numPr>
      </w:pPr>
      <w:r>
        <w:rPr>
          <w:rFonts w:hint="cs"/>
          <w:rtl/>
        </w:rPr>
        <w:t>חוק קרן קיימת לישראל-החוק מקנה לקק"ל את האחריות על התיישבות יהודית במדינת ישראל וקובע כי מטרת קק"ל לרכוש אדמות ליהודים</w:t>
      </w:r>
    </w:p>
    <w:p w14:paraId="2E701A5A" w14:textId="20F7CB0E" w:rsidR="002B360B" w:rsidRPr="00843C67" w:rsidRDefault="002B360B" w:rsidP="00843C67">
      <w:pPr>
        <w:rPr>
          <w:u w:val="single"/>
        </w:rPr>
      </w:pPr>
      <w:r w:rsidRPr="00D72C57">
        <w:rPr>
          <w:rFonts w:hint="cs"/>
          <w:u w:val="single"/>
          <w:rtl/>
        </w:rPr>
        <w:t>חוקים המבטאים את המורשת היהודית</w:t>
      </w:r>
    </w:p>
    <w:p w14:paraId="2E701A5B" w14:textId="77777777" w:rsidR="002B360B" w:rsidRDefault="002B360B">
      <w:pPr>
        <w:pStyle w:val="a5"/>
        <w:numPr>
          <w:ilvl w:val="0"/>
          <w:numId w:val="9"/>
        </w:numPr>
      </w:pPr>
      <w:r>
        <w:rPr>
          <w:rFonts w:hint="cs"/>
          <w:rtl/>
        </w:rPr>
        <w:t>חוק רשות השידור- כי בין מטרות השידור הציבורי חיזוק הקשר עם המורשת היהודית</w:t>
      </w:r>
    </w:p>
    <w:p w14:paraId="2E701A60" w14:textId="46D85B10" w:rsidR="00643FE8" w:rsidRPr="00B862C3" w:rsidRDefault="002B360B">
      <w:pPr>
        <w:pStyle w:val="a5"/>
        <w:numPr>
          <w:ilvl w:val="0"/>
          <w:numId w:val="9"/>
        </w:numPr>
        <w:rPr>
          <w:rtl/>
        </w:rPr>
      </w:pPr>
      <w:r>
        <w:rPr>
          <w:rFonts w:hint="cs"/>
          <w:rtl/>
        </w:rPr>
        <w:t>חוק יסוד המשפט-במקרה וקיימת בעיה משפטית ואין לה תשובה בחוקים או תקדימים,</w:t>
      </w:r>
      <w:r w:rsidR="00AD5637">
        <w:rPr>
          <w:rFonts w:hint="cs"/>
          <w:rtl/>
        </w:rPr>
        <w:t xml:space="preserve"> </w:t>
      </w:r>
      <w:r>
        <w:rPr>
          <w:rFonts w:hint="cs"/>
          <w:rtl/>
        </w:rPr>
        <w:t>יש לפעול לפי עקרונות החופש,</w:t>
      </w:r>
      <w:r w:rsidR="00AD5637">
        <w:rPr>
          <w:rFonts w:hint="cs"/>
          <w:rtl/>
        </w:rPr>
        <w:t xml:space="preserve"> </w:t>
      </w:r>
      <w:r>
        <w:rPr>
          <w:rFonts w:hint="cs"/>
          <w:rtl/>
        </w:rPr>
        <w:t>הצדק,</w:t>
      </w:r>
      <w:r w:rsidR="00AD5637">
        <w:rPr>
          <w:rFonts w:hint="cs"/>
          <w:rtl/>
        </w:rPr>
        <w:t xml:space="preserve"> </w:t>
      </w:r>
      <w:r>
        <w:rPr>
          <w:rFonts w:hint="cs"/>
          <w:rtl/>
        </w:rPr>
        <w:t>השוויון והשלום של מורשת ישראל</w:t>
      </w:r>
    </w:p>
    <w:p w14:paraId="2E701A61" w14:textId="77777777" w:rsidR="002B360B" w:rsidRPr="00D72C57" w:rsidRDefault="002B360B" w:rsidP="002B360B">
      <w:pPr>
        <w:rPr>
          <w:u w:val="single"/>
          <w:rtl/>
        </w:rPr>
      </w:pPr>
      <w:r w:rsidRPr="00D72C57">
        <w:rPr>
          <w:rFonts w:hint="cs"/>
          <w:u w:val="single"/>
          <w:rtl/>
        </w:rPr>
        <w:lastRenderedPageBreak/>
        <w:t>חוקים המבטאים נורמות דתיות</w:t>
      </w:r>
    </w:p>
    <w:p w14:paraId="2E701A62" w14:textId="379783A6" w:rsidR="002B360B" w:rsidRDefault="002B360B">
      <w:pPr>
        <w:pStyle w:val="a5"/>
        <w:numPr>
          <w:ilvl w:val="0"/>
          <w:numId w:val="9"/>
        </w:numPr>
      </w:pPr>
      <w:r>
        <w:rPr>
          <w:rFonts w:hint="cs"/>
          <w:rtl/>
        </w:rPr>
        <w:t>פקודת מאכל כשר לחיילים-לכל החיילים יש להבטיח אוכל כשר,</w:t>
      </w:r>
      <w:r w:rsidR="00AD5637">
        <w:rPr>
          <w:rFonts w:hint="cs"/>
          <w:rtl/>
        </w:rPr>
        <w:t xml:space="preserve"> </w:t>
      </w:r>
      <w:r>
        <w:rPr>
          <w:rFonts w:hint="cs"/>
          <w:rtl/>
        </w:rPr>
        <w:t xml:space="preserve">כך כל החיילים </w:t>
      </w:r>
      <w:r w:rsidR="00AD5637">
        <w:rPr>
          <w:rFonts w:hint="cs"/>
          <w:rtl/>
        </w:rPr>
        <w:t>יו</w:t>
      </w:r>
      <w:r>
        <w:rPr>
          <w:rFonts w:hint="cs"/>
          <w:rtl/>
        </w:rPr>
        <w:t>כלו לשרת בצבא</w:t>
      </w:r>
    </w:p>
    <w:p w14:paraId="2E701A63" w14:textId="4AA237E4" w:rsidR="002B360B" w:rsidRDefault="002B360B">
      <w:pPr>
        <w:pStyle w:val="a5"/>
        <w:numPr>
          <w:ilvl w:val="0"/>
          <w:numId w:val="9"/>
        </w:numPr>
      </w:pPr>
      <w:r>
        <w:rPr>
          <w:rFonts w:hint="cs"/>
          <w:rtl/>
        </w:rPr>
        <w:t>חוק שעות העבודה והמנוחה-קובע כי השבת וחגי ישראל(יום כיפורים ראש השנה סוכות ופסח)הם ימי מנוחה עפ"י חוק.</w:t>
      </w:r>
      <w:r w:rsidR="00AD5637">
        <w:rPr>
          <w:rFonts w:hint="cs"/>
          <w:rtl/>
        </w:rPr>
        <w:t xml:space="preserve"> </w:t>
      </w:r>
      <w:r>
        <w:rPr>
          <w:rFonts w:hint="cs"/>
          <w:rtl/>
        </w:rPr>
        <w:t>למי שאינו יהודי זכות לקיים מנוחה בחגים שלהם.</w:t>
      </w:r>
    </w:p>
    <w:p w14:paraId="2E701A65" w14:textId="4C4715B2" w:rsidR="002B360B" w:rsidRDefault="002B360B" w:rsidP="002B360B">
      <w:pPr>
        <w:pStyle w:val="a5"/>
      </w:pPr>
      <w:r>
        <w:rPr>
          <w:rFonts w:hint="cs"/>
          <w:rtl/>
        </w:rPr>
        <w:t>החוק אינו אוסר אכילת חזיר או דן בחיות שאינן כשרות אחרות,</w:t>
      </w:r>
      <w:r w:rsidR="00AD5637">
        <w:rPr>
          <w:rFonts w:hint="cs"/>
          <w:rtl/>
        </w:rPr>
        <w:t xml:space="preserve"> </w:t>
      </w:r>
      <w:r>
        <w:rPr>
          <w:rFonts w:hint="cs"/>
          <w:rtl/>
        </w:rPr>
        <w:t>מכאן שמדובר בחוק סמלי.</w:t>
      </w:r>
    </w:p>
    <w:p w14:paraId="2E701A66" w14:textId="77777777" w:rsidR="002B360B" w:rsidRDefault="002B360B">
      <w:pPr>
        <w:pStyle w:val="a5"/>
        <w:numPr>
          <w:ilvl w:val="0"/>
          <w:numId w:val="9"/>
        </w:numPr>
      </w:pPr>
      <w:r>
        <w:rPr>
          <w:rFonts w:hint="cs"/>
          <w:rtl/>
        </w:rPr>
        <w:t>חוק חג המצות-איסור על בעלי עסקים להציג בפומבי לצורך מכירה או צריכה בכל ימי חג הפסח</w:t>
      </w:r>
    </w:p>
    <w:p w14:paraId="0CC1D223" w14:textId="0364E4DB" w:rsidR="00843C67" w:rsidRPr="002F66EF" w:rsidRDefault="004575CD" w:rsidP="002F66EF">
      <w:pPr>
        <w:pStyle w:val="a5"/>
        <w:tabs>
          <w:tab w:val="left" w:pos="1646"/>
        </w:tabs>
        <w:rPr>
          <w:rtl/>
        </w:rPr>
      </w:pPr>
      <w:r>
        <w:rPr>
          <w:rtl/>
        </w:rPr>
        <w:tab/>
      </w:r>
    </w:p>
    <w:p w14:paraId="4E3C78C0" w14:textId="3D554EEE" w:rsidR="004575CD" w:rsidRPr="004575CD" w:rsidRDefault="004575CD" w:rsidP="004575CD">
      <w:pPr>
        <w:rPr>
          <w:rFonts w:ascii="Arial" w:hAnsi="Arial" w:cs="Arial"/>
          <w:b/>
          <w:bCs/>
          <w:u w:val="single"/>
          <w:rtl/>
        </w:rPr>
      </w:pPr>
      <w:r w:rsidRPr="00E84DF1">
        <w:rPr>
          <w:rFonts w:ascii="Arial" w:hAnsi="Arial" w:cs="Arial" w:hint="cs"/>
          <w:b/>
          <w:bCs/>
          <w:rtl/>
        </w:rPr>
        <w:t xml:space="preserve">.   </w:t>
      </w:r>
      <w:r w:rsidRPr="00E84DF1">
        <w:rPr>
          <w:rFonts w:ascii="Arial" w:hAnsi="Arial" w:cs="Arial" w:hint="cs"/>
          <w:b/>
          <w:bCs/>
          <w:u w:val="single"/>
          <w:rtl/>
        </w:rPr>
        <w:t>המרחב הציבורי</w:t>
      </w:r>
    </w:p>
    <w:p w14:paraId="427B1BAE" w14:textId="74622191" w:rsidR="004575CD" w:rsidRPr="004575CD" w:rsidRDefault="004575CD" w:rsidP="004575CD">
      <w:pPr>
        <w:rPr>
          <w:rFonts w:ascii="Arial" w:hAnsi="Arial" w:cs="Arial"/>
          <w:b/>
          <w:bCs/>
          <w:rtl/>
        </w:rPr>
      </w:pPr>
      <w:r w:rsidRPr="00E84DF1">
        <w:rPr>
          <w:rFonts w:ascii="Arial" w:hAnsi="Arial" w:cs="Arial" w:hint="cs"/>
          <w:b/>
          <w:bCs/>
          <w:rtl/>
        </w:rPr>
        <w:t xml:space="preserve">2 א'  </w:t>
      </w:r>
      <w:r w:rsidRPr="00E84DF1">
        <w:rPr>
          <w:rFonts w:ascii="Arial" w:hAnsi="Arial" w:cs="Arial" w:hint="cs"/>
          <w:b/>
          <w:bCs/>
        </w:rPr>
        <w:sym w:font="Symbol" w:char="F0AC"/>
      </w:r>
      <w:r w:rsidRPr="00E84DF1">
        <w:rPr>
          <w:rFonts w:ascii="Arial" w:hAnsi="Arial" w:cs="Arial" w:hint="cs"/>
          <w:b/>
          <w:bCs/>
          <w:rtl/>
        </w:rPr>
        <w:t xml:space="preserve">  </w:t>
      </w:r>
      <w:r w:rsidRPr="00E84DF1">
        <w:rPr>
          <w:rFonts w:ascii="Arial" w:hAnsi="Arial" w:cs="Arial"/>
          <w:b/>
          <w:bCs/>
          <w:rtl/>
        </w:rPr>
        <w:t xml:space="preserve"> השפה העברית</w:t>
      </w:r>
    </w:p>
    <w:p w14:paraId="07E1C259" w14:textId="77777777" w:rsidR="004575CD" w:rsidRPr="00E84DF1" w:rsidRDefault="004575CD" w:rsidP="004575CD">
      <w:pPr>
        <w:rPr>
          <w:b/>
          <w:bCs/>
          <w:rtl/>
        </w:rPr>
      </w:pPr>
      <w:r w:rsidRPr="00E84DF1">
        <w:rPr>
          <w:b/>
          <w:bCs/>
          <w:rtl/>
        </w:rPr>
        <w:t xml:space="preserve">פרסום </w:t>
      </w:r>
      <w:r w:rsidRPr="00E84DF1">
        <w:rPr>
          <w:rFonts w:hint="cs"/>
          <w:b/>
          <w:bCs/>
          <w:rtl/>
        </w:rPr>
        <w:t>הודעות בשפה העברית</w:t>
      </w:r>
    </w:p>
    <w:p w14:paraId="7AE990FE" w14:textId="77777777" w:rsidR="004575CD" w:rsidRPr="00E84DF1" w:rsidRDefault="004575CD" w:rsidP="004575CD">
      <w:pPr>
        <w:rPr>
          <w:rtl/>
        </w:rPr>
      </w:pPr>
      <w:r w:rsidRPr="00E84DF1">
        <w:rPr>
          <w:rFonts w:hint="cs"/>
          <w:rtl/>
        </w:rPr>
        <w:t>כל מסמך או הודעה רשמית מטעם המדינה צריכים להופיע בערבית ובעברית. החוק מימי המנדט תוקן כך שבמקרים מסוימים יכולה רשות שלטונית לפרסם רק בעברית. בפועל יש מקומות רבים בהם מתפרסמים שלטים רק בעברית, מסמכים רשמיים של מוסדות ציבור כתובים רק בעברית ועוד.</w:t>
      </w:r>
    </w:p>
    <w:p w14:paraId="6D6C571B" w14:textId="50AC580F" w:rsidR="004575CD" w:rsidRDefault="004575CD" w:rsidP="004575CD">
      <w:pPr>
        <w:rPr>
          <w:rtl/>
        </w:rPr>
      </w:pPr>
    </w:p>
    <w:p w14:paraId="7EBB219E" w14:textId="6C05B95C" w:rsidR="002F66EF" w:rsidRDefault="002F66EF" w:rsidP="004575CD">
      <w:pPr>
        <w:rPr>
          <w:rtl/>
        </w:rPr>
      </w:pPr>
    </w:p>
    <w:p w14:paraId="32A4EE24" w14:textId="77777777" w:rsidR="002F66EF" w:rsidRPr="00E84DF1" w:rsidRDefault="002F66EF" w:rsidP="004575CD">
      <w:pPr>
        <w:rPr>
          <w:rtl/>
        </w:rPr>
      </w:pPr>
    </w:p>
    <w:p w14:paraId="7056AA4E" w14:textId="5485568D" w:rsidR="004575CD" w:rsidRPr="004B41F2" w:rsidRDefault="004575CD" w:rsidP="004575CD">
      <w:pPr>
        <w:rPr>
          <w:rFonts w:ascii="David" w:hAnsi="David" w:cs="David"/>
          <w:b/>
          <w:bCs/>
          <w:sz w:val="24"/>
          <w:szCs w:val="24"/>
          <w:rtl/>
        </w:rPr>
      </w:pPr>
      <w:r w:rsidRPr="004B41F2">
        <w:rPr>
          <w:rFonts w:ascii="David" w:hAnsi="David" w:cs="David"/>
          <w:b/>
          <w:bCs/>
          <w:sz w:val="24"/>
          <w:szCs w:val="24"/>
          <w:rtl/>
        </w:rPr>
        <w:t>חקיקה בנוגע לשפה העברית</w:t>
      </w:r>
    </w:p>
    <w:p w14:paraId="1A563FA8" w14:textId="49FD6565" w:rsidR="004B41F2" w:rsidRPr="004B41F2" w:rsidRDefault="004B41F2" w:rsidP="004575CD">
      <w:pPr>
        <w:rPr>
          <w:rFonts w:ascii="David" w:hAnsi="David" w:cs="David"/>
          <w:sz w:val="24"/>
          <w:szCs w:val="24"/>
          <w:rtl/>
        </w:rPr>
      </w:pPr>
      <w:r w:rsidRPr="004B41F2">
        <w:rPr>
          <w:rFonts w:ascii="David" w:hAnsi="David" w:cs="David"/>
          <w:sz w:val="24"/>
          <w:szCs w:val="24"/>
          <w:rtl/>
        </w:rPr>
        <w:t>חוק הלאום קבע כי העברית היא שפתה הרשמית של מדינת ישראל</w:t>
      </w:r>
    </w:p>
    <w:p w14:paraId="47D06A25" w14:textId="277357CC" w:rsidR="004575CD" w:rsidRPr="004B41F2" w:rsidRDefault="004575CD" w:rsidP="004575CD">
      <w:pPr>
        <w:rPr>
          <w:rFonts w:ascii="David" w:hAnsi="David" w:cs="David"/>
          <w:sz w:val="24"/>
          <w:szCs w:val="24"/>
          <w:rtl/>
        </w:rPr>
      </w:pPr>
      <w:r w:rsidRPr="004B41F2">
        <w:rPr>
          <w:rFonts w:ascii="David" w:hAnsi="David" w:cs="David"/>
          <w:sz w:val="24"/>
          <w:szCs w:val="24"/>
          <w:rtl/>
        </w:rPr>
        <w:t xml:space="preserve">, ישנם חוקים </w:t>
      </w:r>
      <w:r w:rsidR="004B41F2">
        <w:rPr>
          <w:rFonts w:ascii="David" w:hAnsi="David" w:cs="David" w:hint="cs"/>
          <w:sz w:val="24"/>
          <w:szCs w:val="24"/>
          <w:rtl/>
        </w:rPr>
        <w:t>נוספים ה</w:t>
      </w:r>
      <w:r w:rsidRPr="004B41F2">
        <w:rPr>
          <w:rFonts w:ascii="David" w:hAnsi="David" w:cs="David"/>
          <w:sz w:val="24"/>
          <w:szCs w:val="24"/>
          <w:rtl/>
        </w:rPr>
        <w:t xml:space="preserve">נותנים עדיפות לשפה העברית: </w:t>
      </w:r>
    </w:p>
    <w:p w14:paraId="2184F85E"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"חוק האזרחות" קובע כי אדם שמבקש לקבל אזרחות ישראלית הוכח כי הוא יודע ידיעת מה את השפה העברית. </w:t>
      </w:r>
    </w:p>
    <w:p w14:paraId="2A7B8102" w14:textId="77777777" w:rsidR="00843C67" w:rsidRPr="004B41F2" w:rsidRDefault="004575CD" w:rsidP="00843C67">
      <w:pPr>
        <w:rPr>
          <w:rFonts w:ascii="David" w:hAnsi="David" w:cs="David"/>
          <w:sz w:val="24"/>
          <w:szCs w:val="24"/>
          <w:rtl/>
        </w:rPr>
      </w:pPr>
      <w:r w:rsidRPr="004B41F2">
        <w:rPr>
          <w:rFonts w:ascii="David" w:hAnsi="David" w:cs="David"/>
          <w:sz w:val="24"/>
          <w:szCs w:val="24"/>
          <w:rtl/>
        </w:rPr>
        <w:t xml:space="preserve">"חוק סדר הדין הפלילי" (1982) קובע כי הליך משפטי במדינת ישראל יתנהל בעברית. אם מוגש לבית המשפט מסמך הכתוב בערבית, אז צריך לתרגם אותו לעברית. </w:t>
      </w:r>
    </w:p>
    <w:p w14:paraId="735C9B79" w14:textId="5F10E658" w:rsidR="004575CD" w:rsidRPr="004B41F2" w:rsidRDefault="004575CD" w:rsidP="00843C67">
      <w:pPr>
        <w:rPr>
          <w:rFonts w:ascii="David" w:hAnsi="David" w:cs="David"/>
          <w:sz w:val="24"/>
          <w:szCs w:val="24"/>
          <w:rtl/>
        </w:rPr>
      </w:pPr>
      <w:r w:rsidRPr="004B41F2">
        <w:rPr>
          <w:rFonts w:ascii="David" w:hAnsi="David" w:cs="David"/>
          <w:sz w:val="24"/>
          <w:szCs w:val="24"/>
          <w:rtl/>
        </w:rPr>
        <w:t>--  מצד שני, ישנם חוקים שמנסים ליצור שוויוניות מבחינת השפה:</w:t>
      </w:r>
    </w:p>
    <w:p w14:paraId="42C56E3D"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ב"חוק התכנון והבנייה" נקבע שהודעה על הפקדת "תכנית מתאר" תתפרסם גם בערבית באזור שבו לפחות 10% מהתושבים הם דוברי ערבית. </w:t>
      </w:r>
    </w:p>
    <w:p w14:paraId="2B22E89D"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ב"פקודת הבטיחות בעבודה" נקבע שהוראות בטיחות במקום עבודה יתפרסמו גם בעברית וגם בערבית.</w:t>
      </w:r>
    </w:p>
    <w:p w14:paraId="149B417F" w14:textId="65CF5309" w:rsidR="004575CD" w:rsidRPr="004B41F2" w:rsidRDefault="004575CD" w:rsidP="004F3A22">
      <w:pPr>
        <w:rPr>
          <w:rFonts w:ascii="David" w:hAnsi="David" w:cs="David"/>
          <w:sz w:val="24"/>
          <w:szCs w:val="24"/>
          <w:rtl/>
        </w:rPr>
      </w:pPr>
      <w:r w:rsidRPr="004B41F2">
        <w:rPr>
          <w:rFonts w:ascii="David" w:hAnsi="David" w:cs="David"/>
          <w:sz w:val="24"/>
          <w:szCs w:val="24"/>
          <w:rtl/>
        </w:rPr>
        <w:t xml:space="preserve">ב"חוק הבחירות" נקבע כי </w:t>
      </w:r>
      <w:r w:rsidRPr="004B41F2">
        <w:rPr>
          <w:rFonts w:ascii="David" w:hAnsi="David" w:cs="David"/>
          <w:sz w:val="24"/>
          <w:szCs w:val="24"/>
          <w:u w:val="single"/>
          <w:rtl/>
        </w:rPr>
        <w:t>אפשר</w:t>
      </w:r>
      <w:r w:rsidRPr="004B41F2">
        <w:rPr>
          <w:rFonts w:ascii="David" w:hAnsi="David" w:cs="David"/>
          <w:sz w:val="24"/>
          <w:szCs w:val="24"/>
          <w:rtl/>
        </w:rPr>
        <w:t xml:space="preserve"> להוסיף כיתוב באותיות בערבית על פתקי ההצבעה, זאת בנוסף לאותיות בעברית.</w:t>
      </w:r>
    </w:p>
    <w:p w14:paraId="206A741B" w14:textId="77777777" w:rsidR="004575CD" w:rsidRPr="004B41F2" w:rsidRDefault="004575CD" w:rsidP="004575CD">
      <w:pPr>
        <w:rPr>
          <w:rFonts w:ascii="David" w:hAnsi="David" w:cs="David"/>
          <w:sz w:val="24"/>
          <w:szCs w:val="24"/>
          <w:rtl/>
        </w:rPr>
      </w:pPr>
      <w:r w:rsidRPr="004B41F2">
        <w:rPr>
          <w:rFonts w:ascii="David" w:hAnsi="David" w:cs="David"/>
          <w:b/>
          <w:bCs/>
          <w:sz w:val="24"/>
          <w:szCs w:val="24"/>
          <w:rtl/>
        </w:rPr>
        <w:t xml:space="preserve">הדגל </w:t>
      </w:r>
    </w:p>
    <w:p w14:paraId="2EF4E083"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צבעי הדגל הם תכלת ולבן, על פי צבעי הבגד של הכוהן הגדול בבית המקדש. הפסים הכחולים מסמלים את הפסים של הטלית שאִתה מתפללים </w:t>
      </w:r>
      <w:r w:rsidRPr="004B41F2">
        <w:rPr>
          <w:rFonts w:ascii="David" w:hAnsi="David" w:cs="David"/>
          <w:sz w:val="24"/>
          <w:szCs w:val="24"/>
          <w:u w:val="single"/>
          <w:rtl/>
        </w:rPr>
        <w:t>יהודים</w:t>
      </w:r>
      <w:r w:rsidRPr="004B41F2">
        <w:rPr>
          <w:rFonts w:ascii="David" w:hAnsi="David" w:cs="David"/>
          <w:sz w:val="24"/>
          <w:szCs w:val="24"/>
          <w:rtl/>
        </w:rPr>
        <w:t xml:space="preserve">, ומגן דוד הוא סמל מההיסטוריה של </w:t>
      </w:r>
      <w:r w:rsidRPr="004B41F2">
        <w:rPr>
          <w:rFonts w:ascii="David" w:hAnsi="David" w:cs="David"/>
          <w:sz w:val="24"/>
          <w:szCs w:val="24"/>
          <w:u w:val="single"/>
          <w:rtl/>
        </w:rPr>
        <w:t>העם היהודי</w:t>
      </w:r>
      <w:r w:rsidRPr="004B41F2">
        <w:rPr>
          <w:rFonts w:ascii="David" w:hAnsi="David" w:cs="David"/>
          <w:sz w:val="24"/>
          <w:szCs w:val="24"/>
          <w:rtl/>
        </w:rPr>
        <w:t>, מימי דוד המלך.</w:t>
      </w:r>
    </w:p>
    <w:p w14:paraId="1031983D" w14:textId="5DB17229" w:rsidR="004575CD" w:rsidRPr="004B41F2" w:rsidRDefault="004575CD" w:rsidP="004F3A22">
      <w:pPr>
        <w:rPr>
          <w:rFonts w:ascii="David" w:hAnsi="David" w:cs="David"/>
          <w:sz w:val="24"/>
          <w:szCs w:val="24"/>
          <w:rtl/>
        </w:rPr>
      </w:pPr>
      <w:r w:rsidRPr="004B41F2">
        <w:rPr>
          <w:rFonts w:ascii="David" w:hAnsi="David" w:cs="David"/>
          <w:sz w:val="24"/>
          <w:szCs w:val="24"/>
          <w:rtl/>
        </w:rPr>
        <w:lastRenderedPageBreak/>
        <w:t xml:space="preserve">הדגל מתבסס על ההיסטוריה והדת היהודית, ובכך מאפיין את ישראל כמדינה יהודית. </w:t>
      </w:r>
    </w:p>
    <w:p w14:paraId="59AA1C86" w14:textId="77777777" w:rsidR="004575CD" w:rsidRPr="004B41F2" w:rsidRDefault="004575CD" w:rsidP="004575CD">
      <w:pPr>
        <w:rPr>
          <w:rFonts w:ascii="David" w:hAnsi="David" w:cs="David"/>
          <w:sz w:val="24"/>
          <w:szCs w:val="24"/>
          <w:rtl/>
        </w:rPr>
      </w:pPr>
      <w:r w:rsidRPr="004B41F2">
        <w:rPr>
          <w:rFonts w:ascii="David" w:hAnsi="David" w:cs="David"/>
          <w:b/>
          <w:bCs/>
          <w:sz w:val="24"/>
          <w:szCs w:val="24"/>
          <w:rtl/>
        </w:rPr>
        <w:t>סמל המדינה: מנורה וענפי זית</w:t>
      </w:r>
      <w:r w:rsidRPr="004B41F2">
        <w:rPr>
          <w:rFonts w:ascii="David" w:hAnsi="David" w:cs="David"/>
          <w:sz w:val="24"/>
          <w:szCs w:val="24"/>
          <w:rtl/>
        </w:rPr>
        <w:t xml:space="preserve"> </w:t>
      </w:r>
    </w:p>
    <w:p w14:paraId="6E151BA4"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סמל המדינה כולל את מנורת </w:t>
      </w:r>
      <w:r w:rsidRPr="004B41F2">
        <w:rPr>
          <w:rFonts w:ascii="David" w:hAnsi="David" w:cs="David"/>
          <w:sz w:val="24"/>
          <w:szCs w:val="24"/>
          <w:u w:val="single"/>
          <w:rtl/>
        </w:rPr>
        <w:t>בית המקדש</w:t>
      </w:r>
      <w:r w:rsidRPr="004B41F2">
        <w:rPr>
          <w:rFonts w:ascii="David" w:hAnsi="David" w:cs="David"/>
          <w:sz w:val="24"/>
          <w:szCs w:val="24"/>
          <w:rtl/>
        </w:rPr>
        <w:t>, ואִתה שני ענפי זית שהיו מעליה, מימין ומשמאל. על שער טיטוס ברומא מופיע תבליט של המנורה שאותה לקחו החיילים הרומאים למצעד הניצחון ברומא, אחרי שהחריבו את בית המקדש בירושלים.</w:t>
      </w:r>
    </w:p>
    <w:p w14:paraId="3AD2500D"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הסמל מסתמך על ההיסטוריה של </w:t>
      </w:r>
      <w:r w:rsidRPr="004B41F2">
        <w:rPr>
          <w:rFonts w:ascii="David" w:hAnsi="David" w:cs="David"/>
          <w:sz w:val="24"/>
          <w:szCs w:val="24"/>
          <w:u w:val="single"/>
          <w:rtl/>
        </w:rPr>
        <w:t>העם היהודי</w:t>
      </w:r>
      <w:r w:rsidRPr="004B41F2">
        <w:rPr>
          <w:rFonts w:ascii="David" w:hAnsi="David" w:cs="David"/>
          <w:sz w:val="24"/>
          <w:szCs w:val="24"/>
          <w:rtl/>
        </w:rPr>
        <w:t>, ובא להראות את הסמליות של המנורה שאז הייתה סמל לחורבן בית המקדש ואובדן העצמאות היהודית בארץ ישראל (אמנם עצמאות חלקית), והיום היא הסמל של המדינה היהודית העצמאית שקמה מחדש.</w:t>
      </w:r>
    </w:p>
    <w:p w14:paraId="3155C4BC"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סמל המדינה מתבסס על ההיסטוריה היהודית, ועל הרצון לעצמאות יהודית בארץ ישראל, ובכך מאפיין את ישראל כמדינה יהודית.</w:t>
      </w:r>
    </w:p>
    <w:p w14:paraId="42693B1C" w14:textId="77777777" w:rsidR="004575CD" w:rsidRPr="004B41F2" w:rsidRDefault="004575CD" w:rsidP="004575CD">
      <w:pPr>
        <w:rPr>
          <w:rFonts w:ascii="David" w:hAnsi="David" w:cs="David"/>
          <w:sz w:val="24"/>
          <w:szCs w:val="24"/>
          <w:rtl/>
        </w:rPr>
      </w:pPr>
    </w:p>
    <w:p w14:paraId="5A0D80B4" w14:textId="77777777" w:rsidR="004575CD" w:rsidRPr="004B41F2" w:rsidRDefault="004575CD" w:rsidP="004575CD">
      <w:pPr>
        <w:rPr>
          <w:rFonts w:ascii="David" w:hAnsi="David" w:cs="David"/>
          <w:sz w:val="24"/>
          <w:szCs w:val="24"/>
          <w:rtl/>
        </w:rPr>
      </w:pPr>
      <w:r w:rsidRPr="004B41F2">
        <w:rPr>
          <w:rFonts w:ascii="David" w:hAnsi="David" w:cs="David"/>
          <w:b/>
          <w:bCs/>
          <w:sz w:val="24"/>
          <w:szCs w:val="24"/>
          <w:rtl/>
        </w:rPr>
        <w:t xml:space="preserve">ההמנון: "התקווה" </w:t>
      </w:r>
    </w:p>
    <w:p w14:paraId="530F69EF"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מילות ההמנון מבטאות את הגעגועים של </w:t>
      </w:r>
      <w:r w:rsidRPr="004B41F2">
        <w:rPr>
          <w:rFonts w:ascii="David" w:hAnsi="David" w:cs="David"/>
          <w:sz w:val="24"/>
          <w:szCs w:val="24"/>
          <w:u w:val="single"/>
          <w:rtl/>
        </w:rPr>
        <w:t>העם היהודי</w:t>
      </w:r>
      <w:r w:rsidRPr="004B41F2">
        <w:rPr>
          <w:rFonts w:ascii="David" w:hAnsi="David" w:cs="David"/>
          <w:sz w:val="24"/>
          <w:szCs w:val="24"/>
          <w:rtl/>
        </w:rPr>
        <w:t xml:space="preserve"> לציון, ארץ ישראל, המולדת שממנה גורש, ואת הרצון לעצמאות מדינית מחודשת של עם ישראל בארץ ישראל.</w:t>
      </w:r>
    </w:p>
    <w:p w14:paraId="115FC8EC"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ההמנון מתבסס על ההיסטוריה היהודית, ועל הקשר בין העם היהודי לבין ארץ ישראל, ובכך מאפיין את ישראל כמדינה יהודית.</w:t>
      </w:r>
    </w:p>
    <w:p w14:paraId="22ABCA12" w14:textId="77777777" w:rsidR="004575CD" w:rsidRPr="004B41F2" w:rsidRDefault="004575CD" w:rsidP="004575CD">
      <w:pPr>
        <w:rPr>
          <w:rFonts w:ascii="David" w:hAnsi="David" w:cs="David"/>
          <w:sz w:val="24"/>
          <w:szCs w:val="24"/>
          <w:rtl/>
        </w:rPr>
      </w:pPr>
    </w:p>
    <w:p w14:paraId="3373E131" w14:textId="77777777" w:rsidR="004575CD" w:rsidRPr="004B41F2" w:rsidRDefault="004575CD" w:rsidP="004575CD">
      <w:pPr>
        <w:rPr>
          <w:rFonts w:ascii="David" w:hAnsi="David" w:cs="David"/>
          <w:b/>
          <w:bCs/>
          <w:sz w:val="24"/>
          <w:szCs w:val="24"/>
          <w:rtl/>
        </w:rPr>
      </w:pPr>
      <w:r w:rsidRPr="004B41F2">
        <w:rPr>
          <w:rFonts w:ascii="David" w:hAnsi="David" w:cs="David"/>
          <w:b/>
          <w:bCs/>
          <w:sz w:val="24"/>
          <w:szCs w:val="24"/>
          <w:rtl/>
        </w:rPr>
        <w:t>תוספת לגבי ההמנון</w:t>
      </w:r>
    </w:p>
    <w:p w14:paraId="7F92E7AB"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רק ב-2004 נחקק "חוק הדגל, הסמל והמנון המדינה" המגדיר את "התקווה" כהמנון הרשמי של מדינת ישראל. מצד אחד, ניגנו ושרו את "התקווה" בכל טקס ציבורי, והיה ברור לכולם שזה ההמנון בפועל. מצד שני, לא רצו להפוך זאת לחוק רשמי, כדי לא לפגוע ברגשות של הציבור הלא יהודי במדינת ישראל.</w:t>
      </w:r>
    </w:p>
    <w:p w14:paraId="41CE8747"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צריך להבין כי המנון "התקווה" מייצג את ההיסטוריה הלאומית של הציבור היהודי במדינת ישראל, אך ערבים, בדווים, דרוזים </w:t>
      </w:r>
      <w:proofErr w:type="spellStart"/>
      <w:r w:rsidRPr="004B41F2">
        <w:rPr>
          <w:rFonts w:ascii="David" w:hAnsi="David" w:cs="David"/>
          <w:sz w:val="24"/>
          <w:szCs w:val="24"/>
          <w:rtl/>
        </w:rPr>
        <w:t>וצ'רקסים</w:t>
      </w:r>
      <w:proofErr w:type="spellEnd"/>
      <w:r w:rsidRPr="004B41F2">
        <w:rPr>
          <w:rFonts w:ascii="David" w:hAnsi="David" w:cs="David"/>
          <w:sz w:val="24"/>
          <w:szCs w:val="24"/>
          <w:rtl/>
        </w:rPr>
        <w:t xml:space="preserve"> אינם יכולים לחוש הזדהות עם מילות ההמנון, מהסיבה הפשוטה שהם אינם יהודים...   </w:t>
      </w:r>
    </w:p>
    <w:p w14:paraId="2B2887E2" w14:textId="77777777" w:rsidR="004575CD" w:rsidRPr="004B41F2" w:rsidRDefault="004575CD" w:rsidP="004575CD">
      <w:pPr>
        <w:rPr>
          <w:rFonts w:ascii="David" w:hAnsi="David" w:cs="David"/>
          <w:sz w:val="24"/>
          <w:szCs w:val="24"/>
          <w:rtl/>
        </w:rPr>
      </w:pPr>
    </w:p>
    <w:p w14:paraId="4CF1C1D1" w14:textId="77777777" w:rsidR="004575CD" w:rsidRPr="004B41F2" w:rsidRDefault="004575CD" w:rsidP="004575CD">
      <w:pPr>
        <w:rPr>
          <w:rFonts w:ascii="David" w:hAnsi="David" w:cs="David"/>
          <w:b/>
          <w:bCs/>
          <w:sz w:val="24"/>
          <w:szCs w:val="24"/>
          <w:rtl/>
        </w:rPr>
      </w:pPr>
      <w:r w:rsidRPr="004B41F2">
        <w:rPr>
          <w:rFonts w:ascii="David" w:hAnsi="David" w:cs="David"/>
          <w:b/>
          <w:bCs/>
          <w:sz w:val="24"/>
          <w:szCs w:val="24"/>
          <w:rtl/>
        </w:rPr>
        <w:t>ההמנון כדוגמה למאפיין יהודי</w:t>
      </w:r>
    </w:p>
    <w:p w14:paraId="71A54B29"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ההמנון של מדינת ישראל מתייחס רק לעם היהודי, ולקשר של העם היהודי לארץ ישראל (לאומיות אתנית). מי שלא יהודי לא יכול לחוש הזדהות עם מילות ההמנון.</w:t>
      </w:r>
    </w:p>
    <w:p w14:paraId="6D4154BC"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ההמנון של ארה"ב מתייחס לכל האנשים במדינה. כולם יכולים לחוש הזדהות עם מילות ההמנון, ובמיוחד עם המילים: "ארצם של בני </w:t>
      </w:r>
      <w:proofErr w:type="spellStart"/>
      <w:r w:rsidRPr="004B41F2">
        <w:rPr>
          <w:rFonts w:ascii="David" w:hAnsi="David" w:cs="David"/>
          <w:sz w:val="24"/>
          <w:szCs w:val="24"/>
          <w:rtl/>
        </w:rPr>
        <w:t>החורין</w:t>
      </w:r>
      <w:proofErr w:type="spellEnd"/>
      <w:r w:rsidRPr="004B41F2">
        <w:rPr>
          <w:rFonts w:ascii="David" w:hAnsi="David" w:cs="David"/>
          <w:sz w:val="24"/>
          <w:szCs w:val="24"/>
          <w:rtl/>
        </w:rPr>
        <w:t xml:space="preserve"> וביתם של האמיצים" (לאומיות מדינתית). </w:t>
      </w:r>
    </w:p>
    <w:p w14:paraId="7E5C9F69" w14:textId="77777777" w:rsidR="004575CD" w:rsidRPr="004B41F2" w:rsidRDefault="004575CD" w:rsidP="004575CD">
      <w:pPr>
        <w:rPr>
          <w:rFonts w:ascii="David" w:hAnsi="David" w:cs="David"/>
          <w:sz w:val="24"/>
          <w:szCs w:val="24"/>
          <w:rtl/>
        </w:rPr>
      </w:pPr>
    </w:p>
    <w:p w14:paraId="73B6323F" w14:textId="45183934" w:rsidR="004575CD" w:rsidRPr="004B41F2" w:rsidRDefault="004575CD" w:rsidP="004575CD">
      <w:pPr>
        <w:rPr>
          <w:rFonts w:ascii="David" w:hAnsi="David" w:cs="David"/>
          <w:b/>
          <w:bCs/>
          <w:sz w:val="24"/>
          <w:szCs w:val="24"/>
          <w:rtl/>
        </w:rPr>
      </w:pPr>
      <w:r w:rsidRPr="004B41F2">
        <w:rPr>
          <w:rFonts w:ascii="David" w:hAnsi="David" w:cs="David"/>
          <w:b/>
          <w:bCs/>
          <w:sz w:val="24"/>
          <w:szCs w:val="24"/>
          <w:rtl/>
        </w:rPr>
        <w:t>לוח השנה וימי המנוחה</w:t>
      </w:r>
    </w:p>
    <w:p w14:paraId="2FB289A2" w14:textId="77777777" w:rsidR="004575CD" w:rsidRPr="004B41F2" w:rsidRDefault="004575CD" w:rsidP="004575CD">
      <w:pPr>
        <w:rPr>
          <w:rFonts w:ascii="David" w:hAnsi="David" w:cs="David"/>
          <w:b/>
          <w:bCs/>
          <w:sz w:val="24"/>
          <w:szCs w:val="24"/>
          <w:rtl/>
        </w:rPr>
      </w:pPr>
      <w:r w:rsidRPr="004B41F2">
        <w:rPr>
          <w:rFonts w:ascii="David" w:hAnsi="David" w:cs="David"/>
          <w:b/>
          <w:bCs/>
          <w:sz w:val="24"/>
          <w:szCs w:val="24"/>
          <w:rtl/>
        </w:rPr>
        <w:t>לוח השנה</w:t>
      </w:r>
    </w:p>
    <w:p w14:paraId="6F56D14F" w14:textId="77777777" w:rsidR="004575CD" w:rsidRPr="004B41F2" w:rsidRDefault="004575CD" w:rsidP="004575CD">
      <w:pPr>
        <w:rPr>
          <w:rFonts w:ascii="David" w:hAnsi="David" w:cs="David"/>
          <w:sz w:val="24"/>
          <w:szCs w:val="24"/>
          <w:rtl/>
        </w:rPr>
      </w:pPr>
      <w:r w:rsidRPr="004B41F2">
        <w:rPr>
          <w:rFonts w:ascii="David" w:hAnsi="David" w:cs="David"/>
          <w:sz w:val="24"/>
          <w:szCs w:val="24"/>
          <w:rtl/>
        </w:rPr>
        <w:lastRenderedPageBreak/>
        <w:t>"חוק השימוש בתאריך העברי" קובע כי בכל מסמך רשמי שמוציאה רשות שלטונית או מוסד ציבורי צריך להשתמש בתאריך העברי בנוסף לתאריך הלועזי. כלומר, נקבעת החשיבות של לוח השנה העברי כמייצג את המדינה היהודית.</w:t>
      </w:r>
    </w:p>
    <w:p w14:paraId="70A8AC26"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 xml:space="preserve">אין חובה להשתמש בלוח השנה המוסלמי, וגם השימוש בלוח השנה הנוצרי לא נעשה מתוך שילוב הדת הנוצרית, אלא משום שזהו לוח השנה המקובל בעולם. </w:t>
      </w:r>
    </w:p>
    <w:p w14:paraId="022588BA" w14:textId="62C9BFC2" w:rsidR="004575CD" w:rsidRPr="004B41F2" w:rsidRDefault="004575CD" w:rsidP="004F3A22">
      <w:pPr>
        <w:rPr>
          <w:rFonts w:ascii="David" w:hAnsi="David" w:cs="David"/>
          <w:sz w:val="24"/>
          <w:szCs w:val="24"/>
          <w:rtl/>
        </w:rPr>
      </w:pPr>
      <w:r w:rsidRPr="004B41F2">
        <w:rPr>
          <w:rFonts w:ascii="David" w:hAnsi="David" w:cs="David"/>
          <w:sz w:val="24"/>
          <w:szCs w:val="24"/>
          <w:rtl/>
        </w:rPr>
        <w:t>כלומר, השימוש בלוח השנה העברי מאפיין את מדינת ישראל כמדינה יהודית</w:t>
      </w:r>
    </w:p>
    <w:p w14:paraId="74FAEA7C" w14:textId="77777777" w:rsidR="004575CD" w:rsidRPr="004B41F2" w:rsidRDefault="004575CD" w:rsidP="004575CD">
      <w:pPr>
        <w:rPr>
          <w:rFonts w:ascii="David" w:hAnsi="David" w:cs="David"/>
          <w:b/>
          <w:bCs/>
          <w:sz w:val="24"/>
          <w:szCs w:val="24"/>
          <w:rtl/>
        </w:rPr>
      </w:pPr>
      <w:r w:rsidRPr="004B41F2">
        <w:rPr>
          <w:rFonts w:ascii="David" w:hAnsi="David" w:cs="David"/>
          <w:b/>
          <w:bCs/>
          <w:sz w:val="24"/>
          <w:szCs w:val="24"/>
          <w:rtl/>
        </w:rPr>
        <w:t>חגים, ימי זיכרון וימי צום</w:t>
      </w:r>
    </w:p>
    <w:p w14:paraId="5902899D"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בלוח השנה הרשמי של מדינת ישראל קיימים 10 חגים יהודיים, חלקם חגים לאומיים וחלקם חגים דתיים.</w:t>
      </w:r>
    </w:p>
    <w:p w14:paraId="51663276"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בנוסף, קיימים 5 ימי צום, כולם כמובן דתיים.</w:t>
      </w:r>
    </w:p>
    <w:p w14:paraId="58AABE52" w14:textId="77777777" w:rsidR="004575CD" w:rsidRPr="004B41F2" w:rsidRDefault="004575CD" w:rsidP="004575CD">
      <w:pPr>
        <w:rPr>
          <w:rFonts w:ascii="David" w:hAnsi="David" w:cs="David"/>
          <w:sz w:val="24"/>
          <w:szCs w:val="24"/>
          <w:rtl/>
        </w:rPr>
      </w:pPr>
      <w:r w:rsidRPr="004B41F2">
        <w:rPr>
          <w:rFonts w:ascii="David" w:hAnsi="David" w:cs="David"/>
          <w:sz w:val="24"/>
          <w:szCs w:val="24"/>
          <w:rtl/>
        </w:rPr>
        <w:t>כמו כן, קיימים 6 ימי זיכרון, 3 מהם בעלי אופי יהודי מובהק.</w:t>
      </w:r>
    </w:p>
    <w:p w14:paraId="29542762" w14:textId="77777777" w:rsidR="004575CD" w:rsidRPr="004B41F2" w:rsidRDefault="004575CD" w:rsidP="004575CD">
      <w:pPr>
        <w:rPr>
          <w:rFonts w:ascii="David" w:hAnsi="David" w:cs="David"/>
          <w:sz w:val="24"/>
          <w:szCs w:val="24"/>
          <w:rtl/>
        </w:rPr>
      </w:pPr>
      <w:r w:rsidRPr="004B41F2">
        <w:rPr>
          <w:rFonts w:ascii="David" w:hAnsi="David" w:cs="David"/>
          <w:b/>
          <w:bCs/>
          <w:sz w:val="24"/>
          <w:szCs w:val="24"/>
          <w:rtl/>
        </w:rPr>
        <w:t>חגים</w:t>
      </w:r>
      <w:r w:rsidRPr="004B41F2">
        <w:rPr>
          <w:rFonts w:ascii="David" w:hAnsi="David" w:cs="David"/>
          <w:sz w:val="24"/>
          <w:szCs w:val="24"/>
          <w:rtl/>
        </w:rPr>
        <w:t xml:space="preserve"> – קיימים חמישה חגים שמופיעים בתורה: </w:t>
      </w:r>
      <w:r w:rsidRPr="004B41F2">
        <w:rPr>
          <w:rFonts w:ascii="David" w:hAnsi="David" w:cs="David"/>
          <w:sz w:val="24"/>
          <w:szCs w:val="24"/>
          <w:u w:val="single"/>
          <w:rtl/>
        </w:rPr>
        <w:t>ראש השנה</w:t>
      </w:r>
      <w:r w:rsidRPr="004B41F2">
        <w:rPr>
          <w:rFonts w:ascii="David" w:hAnsi="David" w:cs="David"/>
          <w:sz w:val="24"/>
          <w:szCs w:val="24"/>
          <w:rtl/>
        </w:rPr>
        <w:t xml:space="preserve">, </w:t>
      </w:r>
      <w:r w:rsidRPr="004B41F2">
        <w:rPr>
          <w:rFonts w:ascii="David" w:hAnsi="David" w:cs="David"/>
          <w:sz w:val="24"/>
          <w:szCs w:val="24"/>
          <w:u w:val="single"/>
          <w:rtl/>
        </w:rPr>
        <w:t>יום הכיפורים</w:t>
      </w:r>
      <w:r w:rsidRPr="004B41F2">
        <w:rPr>
          <w:rFonts w:ascii="David" w:hAnsi="David" w:cs="David"/>
          <w:sz w:val="24"/>
          <w:szCs w:val="24"/>
          <w:rtl/>
        </w:rPr>
        <w:t xml:space="preserve"> ושלושת הרגלים: </w:t>
      </w:r>
      <w:r w:rsidRPr="004B41F2">
        <w:rPr>
          <w:rFonts w:ascii="David" w:hAnsi="David" w:cs="David"/>
          <w:sz w:val="24"/>
          <w:szCs w:val="24"/>
          <w:u w:val="single"/>
          <w:rtl/>
        </w:rPr>
        <w:t>סוכות</w:t>
      </w:r>
      <w:r w:rsidRPr="004B41F2">
        <w:rPr>
          <w:rFonts w:ascii="David" w:hAnsi="David" w:cs="David"/>
          <w:sz w:val="24"/>
          <w:szCs w:val="24"/>
          <w:rtl/>
        </w:rPr>
        <w:t xml:space="preserve">, </w:t>
      </w:r>
      <w:r w:rsidRPr="004B41F2">
        <w:rPr>
          <w:rFonts w:ascii="David" w:hAnsi="David" w:cs="David"/>
          <w:sz w:val="24"/>
          <w:szCs w:val="24"/>
          <w:u w:val="single"/>
          <w:rtl/>
        </w:rPr>
        <w:t>פסח ושבועות</w:t>
      </w:r>
      <w:r w:rsidRPr="004B41F2">
        <w:rPr>
          <w:rFonts w:ascii="David" w:hAnsi="David" w:cs="David"/>
          <w:sz w:val="24"/>
          <w:szCs w:val="24"/>
          <w:rtl/>
        </w:rPr>
        <w:t>.</w:t>
      </w:r>
    </w:p>
    <w:p w14:paraId="1C779B0B" w14:textId="77777777" w:rsidR="004575CD" w:rsidRPr="00E84DF1" w:rsidRDefault="004575CD" w:rsidP="004575CD">
      <w:pPr>
        <w:rPr>
          <w:rtl/>
        </w:rPr>
      </w:pPr>
      <w:r w:rsidRPr="004B41F2">
        <w:rPr>
          <w:rFonts w:ascii="David" w:hAnsi="David" w:cs="David"/>
          <w:sz w:val="24"/>
          <w:szCs w:val="24"/>
          <w:rtl/>
        </w:rPr>
        <w:t xml:space="preserve">          שלושה חגים מסתמכים על אירועים היסטוריים יהודיים: </w:t>
      </w:r>
      <w:r w:rsidRPr="004B41F2">
        <w:rPr>
          <w:rFonts w:ascii="David" w:hAnsi="David" w:cs="David"/>
          <w:sz w:val="24"/>
          <w:szCs w:val="24"/>
          <w:u w:val="single"/>
          <w:rtl/>
        </w:rPr>
        <w:t>חנוכה</w:t>
      </w:r>
      <w:r w:rsidRPr="004B41F2">
        <w:rPr>
          <w:rFonts w:ascii="David" w:hAnsi="David" w:cs="David"/>
          <w:sz w:val="24"/>
          <w:szCs w:val="24"/>
          <w:rtl/>
        </w:rPr>
        <w:t xml:space="preserve">, </w:t>
      </w:r>
      <w:r w:rsidRPr="004B41F2">
        <w:rPr>
          <w:rFonts w:ascii="David" w:hAnsi="David" w:cs="David"/>
          <w:sz w:val="24"/>
          <w:szCs w:val="24"/>
          <w:u w:val="single"/>
          <w:rtl/>
        </w:rPr>
        <w:t>פורים ול"ג בעומר</w:t>
      </w:r>
      <w:r w:rsidRPr="00E84DF1">
        <w:rPr>
          <w:rFonts w:hint="cs"/>
          <w:rtl/>
        </w:rPr>
        <w:t>.</w:t>
      </w:r>
    </w:p>
    <w:p w14:paraId="3383B091" w14:textId="77777777" w:rsidR="004575CD" w:rsidRPr="00E84DF1" w:rsidRDefault="004575CD" w:rsidP="004575CD">
      <w:pPr>
        <w:rPr>
          <w:rtl/>
        </w:rPr>
      </w:pPr>
      <w:r w:rsidRPr="00E84DF1">
        <w:rPr>
          <w:rFonts w:hint="cs"/>
          <w:rtl/>
        </w:rPr>
        <w:t xml:space="preserve">          שני חגים נוספים ממחישים את העצמאות המחודשת של היהודים בארץ ישראל: </w:t>
      </w:r>
      <w:r w:rsidRPr="00E84DF1">
        <w:rPr>
          <w:rFonts w:hint="cs"/>
          <w:u w:val="single"/>
          <w:rtl/>
        </w:rPr>
        <w:t>יום העצמאות וט"ו בשבט</w:t>
      </w:r>
      <w:r w:rsidRPr="00E84DF1">
        <w:rPr>
          <w:rFonts w:hint="cs"/>
          <w:rtl/>
        </w:rPr>
        <w:t>.</w:t>
      </w:r>
    </w:p>
    <w:p w14:paraId="5E196DA9" w14:textId="77777777" w:rsidR="004575CD" w:rsidRPr="00E84DF1" w:rsidRDefault="004575CD" w:rsidP="004575CD">
      <w:pPr>
        <w:rPr>
          <w:rtl/>
        </w:rPr>
      </w:pPr>
      <w:r w:rsidRPr="00E84DF1">
        <w:rPr>
          <w:rFonts w:hint="cs"/>
          <w:b/>
          <w:bCs/>
          <w:rtl/>
        </w:rPr>
        <w:t>ימי צום</w:t>
      </w:r>
      <w:r w:rsidRPr="00E84DF1">
        <w:rPr>
          <w:rFonts w:hint="cs"/>
          <w:rtl/>
        </w:rPr>
        <w:t xml:space="preserve"> </w:t>
      </w:r>
      <w:r w:rsidRPr="00E84DF1">
        <w:rPr>
          <w:rtl/>
        </w:rPr>
        <w:t>–</w:t>
      </w:r>
      <w:r w:rsidRPr="00E84DF1">
        <w:rPr>
          <w:rFonts w:hint="cs"/>
          <w:rtl/>
        </w:rPr>
        <w:t xml:space="preserve"> פרט </w:t>
      </w:r>
      <w:r w:rsidRPr="00E84DF1">
        <w:rPr>
          <w:rFonts w:hint="cs"/>
          <w:u w:val="single"/>
          <w:rtl/>
        </w:rPr>
        <w:t>ליום כיפור</w:t>
      </w:r>
      <w:r w:rsidRPr="00E84DF1">
        <w:rPr>
          <w:rFonts w:hint="cs"/>
          <w:rtl/>
        </w:rPr>
        <w:t xml:space="preserve"> שמופיע כמובן בתורה, יש עוד ארבעה ימי צום שכולם קשורים לחורבן בית המקדש: </w:t>
      </w:r>
      <w:r w:rsidRPr="00E84DF1">
        <w:rPr>
          <w:rFonts w:hint="cs"/>
          <w:u w:val="single"/>
          <w:rtl/>
        </w:rPr>
        <w:t>י' בטבת</w:t>
      </w:r>
      <w:r w:rsidRPr="00E84DF1">
        <w:rPr>
          <w:rFonts w:hint="cs"/>
          <w:rtl/>
        </w:rPr>
        <w:t xml:space="preserve"> מציין את תחילת המצור הבבלי על ירושלים, </w:t>
      </w:r>
      <w:r w:rsidRPr="00E84DF1">
        <w:rPr>
          <w:rFonts w:hint="cs"/>
          <w:u w:val="single"/>
          <w:rtl/>
        </w:rPr>
        <w:t>י"ז בתמוז</w:t>
      </w:r>
      <w:r w:rsidRPr="00E84DF1">
        <w:rPr>
          <w:rFonts w:hint="cs"/>
          <w:rtl/>
        </w:rPr>
        <w:t xml:space="preserve"> מציין את הבקעת חומות ירושלים על ידי הבבלים, </w:t>
      </w:r>
      <w:r w:rsidRPr="00E84DF1">
        <w:rPr>
          <w:rFonts w:hint="cs"/>
          <w:u w:val="single"/>
          <w:rtl/>
        </w:rPr>
        <w:t>ט' באב</w:t>
      </w:r>
      <w:r w:rsidRPr="00E84DF1">
        <w:rPr>
          <w:rFonts w:hint="cs"/>
          <w:rtl/>
        </w:rPr>
        <w:t xml:space="preserve"> מציין את חורבן בית המקדש הראשון על ידי הבבלים ואת חורבן בית המקדש השני על ידי הרומאים, </w:t>
      </w:r>
      <w:r w:rsidRPr="00E84DF1">
        <w:rPr>
          <w:rFonts w:hint="cs"/>
          <w:u w:val="single"/>
          <w:rtl/>
        </w:rPr>
        <w:t>ג' בתשרי</w:t>
      </w:r>
      <w:r w:rsidRPr="00E84DF1">
        <w:rPr>
          <w:rFonts w:hint="cs"/>
          <w:rtl/>
        </w:rPr>
        <w:t xml:space="preserve"> מציין את רציחתו של גדליהו בן אחיקם, שמונה על ידי הבבלים להיות אחראי על היהודים שנשארו ביהודה.</w:t>
      </w:r>
    </w:p>
    <w:p w14:paraId="1090D513" w14:textId="77777777" w:rsidR="004575CD" w:rsidRPr="00E84DF1" w:rsidRDefault="004575CD" w:rsidP="004575CD">
      <w:pPr>
        <w:rPr>
          <w:rtl/>
        </w:rPr>
      </w:pPr>
      <w:r w:rsidRPr="00E84DF1">
        <w:rPr>
          <w:rFonts w:hint="cs"/>
          <w:b/>
          <w:bCs/>
          <w:rtl/>
        </w:rPr>
        <w:t>ימי זיכרון</w:t>
      </w:r>
      <w:r w:rsidRPr="00E84DF1">
        <w:rPr>
          <w:rFonts w:hint="cs"/>
          <w:rtl/>
        </w:rPr>
        <w:t xml:space="preserve"> </w:t>
      </w:r>
      <w:r w:rsidRPr="00E84DF1">
        <w:rPr>
          <w:rtl/>
        </w:rPr>
        <w:t>–</w:t>
      </w:r>
      <w:r w:rsidRPr="00E84DF1">
        <w:rPr>
          <w:rFonts w:hint="cs"/>
          <w:rtl/>
        </w:rPr>
        <w:t xml:space="preserve"> שלושה מימי הזיכרון מתייחסים למאבק ההיסטורי הלאומי היהודי: </w:t>
      </w:r>
      <w:r w:rsidRPr="00E84DF1">
        <w:rPr>
          <w:rFonts w:hint="cs"/>
          <w:u w:val="single"/>
          <w:rtl/>
        </w:rPr>
        <w:t>יום הזיכרון לשואה ולגבורה</w:t>
      </w:r>
      <w:r w:rsidRPr="00E84DF1">
        <w:rPr>
          <w:rFonts w:hint="cs"/>
          <w:rtl/>
        </w:rPr>
        <w:t xml:space="preserve"> מציין את הנרצחים היהודים בלבד במלחמת העולם השנייה, </w:t>
      </w:r>
      <w:r w:rsidRPr="00E84DF1">
        <w:rPr>
          <w:rFonts w:hint="cs"/>
          <w:u w:val="single"/>
          <w:rtl/>
        </w:rPr>
        <w:t>יום הזיכרון לחללי מערכות ישראל</w:t>
      </w:r>
      <w:r w:rsidRPr="00E84DF1">
        <w:rPr>
          <w:rFonts w:hint="cs"/>
          <w:rtl/>
        </w:rPr>
        <w:t xml:space="preserve"> מציין את כל היהודים שנהרגו בארץ ישראל מאז 1860, כלומר בזמן המאבק הלאומי של היהודים לתחייה מדינית מחודשת, </w:t>
      </w:r>
      <w:r w:rsidRPr="00E84DF1">
        <w:rPr>
          <w:rFonts w:hint="cs"/>
          <w:u w:val="single"/>
          <w:rtl/>
        </w:rPr>
        <w:t>ויום שחרור ירושלים</w:t>
      </w:r>
      <w:r w:rsidRPr="00E84DF1">
        <w:rPr>
          <w:rFonts w:hint="cs"/>
          <w:rtl/>
        </w:rPr>
        <w:t xml:space="preserve"> מציין את שחרור החלק המזרחי של העיר הכולל את העיר העתיקה והכותל המערבי, שהיה בשליטה ערבית-ירדנית עד אז, ושוחרר על ידי היהודים.</w:t>
      </w:r>
    </w:p>
    <w:p w14:paraId="74FA7B84" w14:textId="361E09CD" w:rsidR="00402028" w:rsidRPr="004B41F2" w:rsidRDefault="004575CD" w:rsidP="004B41F2">
      <w:pPr>
        <w:rPr>
          <w:b/>
          <w:bCs/>
          <w:rtl/>
        </w:rPr>
      </w:pPr>
      <w:r w:rsidRPr="00E84DF1">
        <w:rPr>
          <w:rFonts w:hint="cs"/>
          <w:b/>
          <w:bCs/>
          <w:rtl/>
        </w:rPr>
        <w:t>כל החגים, ימי הצום וימי הזיכרון הללו מדגישים את הדת היהודית, הלאומיות היהודית וההיסטוריה היהודית.</w:t>
      </w:r>
    </w:p>
    <w:p w14:paraId="263FB7C4" w14:textId="77777777" w:rsidR="00402028" w:rsidRPr="00225893" w:rsidRDefault="004575CD">
      <w:pPr>
        <w:pStyle w:val="NormalWeb"/>
        <w:numPr>
          <w:ilvl w:val="0"/>
          <w:numId w:val="9"/>
        </w:numPr>
        <w:bidi/>
        <w:spacing w:line="384" w:lineRule="atLeast"/>
        <w:rPr>
          <w:rFonts w:ascii="Open Sans" w:hAnsi="Open Sans" w:cs="David"/>
          <w:color w:val="3F3F3F"/>
          <w:lang w:eastAsia="en-US"/>
        </w:rPr>
      </w:pPr>
      <w:r w:rsidRPr="00E84DF1">
        <w:rPr>
          <w:rFonts w:ascii="Arial" w:hAnsi="Arial" w:cs="Arial" w:hint="cs"/>
          <w:b/>
          <w:bCs/>
          <w:rtl/>
        </w:rPr>
        <w:t>3</w:t>
      </w:r>
      <w:r w:rsidRPr="00E84DF1">
        <w:rPr>
          <w:rFonts w:ascii="Arial" w:hAnsi="Arial" w:cs="Arial"/>
          <w:b/>
          <w:bCs/>
          <w:rtl/>
        </w:rPr>
        <w:t xml:space="preserve">.  </w:t>
      </w:r>
      <w:proofErr w:type="spellStart"/>
      <w:r w:rsidR="00402028" w:rsidRPr="00225893">
        <w:rPr>
          <w:rFonts w:cs="David" w:hint="cs"/>
          <w:rtl/>
        </w:rPr>
        <w:t>ב.</w:t>
      </w:r>
      <w:r w:rsidR="00402028" w:rsidRPr="00225893">
        <w:rPr>
          <w:rFonts w:ascii="Open Sans" w:hAnsi="Open Sans" w:cs="David" w:hint="cs"/>
          <w:b/>
          <w:bCs/>
          <w:color w:val="3F3F3F"/>
          <w:u w:val="single"/>
          <w:rtl/>
        </w:rPr>
        <w:t>הסדר</w:t>
      </w:r>
      <w:proofErr w:type="spellEnd"/>
      <w:r w:rsidR="00402028" w:rsidRPr="00225893">
        <w:rPr>
          <w:rFonts w:ascii="Open Sans" w:hAnsi="Open Sans" w:cs="David" w:hint="cs"/>
          <w:b/>
          <w:bCs/>
          <w:color w:val="3F3F3F"/>
          <w:u w:val="single"/>
          <w:rtl/>
        </w:rPr>
        <w:t xml:space="preserve"> הסטטוס קוו</w:t>
      </w:r>
      <w:r w:rsidR="00402028" w:rsidRPr="00225893">
        <w:rPr>
          <w:rFonts w:ascii="Open Sans" w:hAnsi="Open Sans" w:cs="David" w:hint="cs"/>
          <w:color w:val="3F3F3F"/>
          <w:rtl/>
        </w:rPr>
        <w:t>-</w:t>
      </w:r>
      <w:r w:rsidR="00402028" w:rsidRPr="00225893">
        <w:rPr>
          <w:rFonts w:ascii="Open Sans" w:hAnsi="Open Sans" w:cs="David"/>
          <w:color w:val="3F3F3F"/>
          <w:rtl/>
        </w:rPr>
        <w:t xml:space="preserve"> </w:t>
      </w:r>
      <w:r w:rsidR="00402028" w:rsidRPr="00225893">
        <w:rPr>
          <w:rFonts w:ascii="Open Sans" w:hAnsi="Open Sans" w:cs="David"/>
          <w:color w:val="3F3F3F"/>
          <w:rtl/>
          <w:lang w:eastAsia="en-US"/>
        </w:rPr>
        <w:t>מאז קום המדינה היו חילוקי דעות בין דתיים וחילוניים בנוגע לצביונה היהודי של מדינת ישראל והמעמד של הדת היהודית בה. על רקע מחלוקת זהו הושג בערב קום המדינה הסכם בין מפלגת הפועלים השלטת לבין המפלגות הדתיות והחרדיות שידוע עד היום בשם הסדר הסטטוס-קוו. על פי הסדר הסטטוס-קוו מעמדה של הדת במדינת ישראל יוסדר בהתאם למתכונת שהייתה נהוגה בישוב היהודי בזמן תקופת המנדט בארץ ישראל ("סטטוס קוו" בלטינית משמעו שמירה על המצב הקיים)</w:t>
      </w:r>
    </w:p>
    <w:p w14:paraId="580E4667" w14:textId="296C55FC" w:rsidR="00402028" w:rsidRPr="004B41F2" w:rsidRDefault="00402028">
      <w:pPr>
        <w:pStyle w:val="a5"/>
        <w:numPr>
          <w:ilvl w:val="0"/>
          <w:numId w:val="9"/>
        </w:numPr>
        <w:spacing w:after="150" w:line="384" w:lineRule="atLeast"/>
        <w:rPr>
          <w:rFonts w:ascii="Open Sans" w:eastAsia="Times New Roman" w:hAnsi="Open Sans" w:cs="David"/>
          <w:color w:val="3F3F3F"/>
          <w:sz w:val="24"/>
          <w:szCs w:val="24"/>
          <w:rtl/>
        </w:rPr>
      </w:pPr>
      <w:r w:rsidRPr="00225893">
        <w:rPr>
          <w:rFonts w:ascii="Open Sans" w:eastAsia="Times New Roman" w:hAnsi="Open Sans" w:cs="David"/>
          <w:color w:val="3F3F3F"/>
          <w:sz w:val="24"/>
          <w:szCs w:val="24"/>
          <w:rtl/>
        </w:rPr>
        <w:t xml:space="preserve">הסדר הסטטוס קוו מכיר בצורך של הקבוצות היהודית השונות במדינת ישראל לחיות זו בצד זו למרות חילוקי הדעות בכל מה שנוגע ליחסי דת ומדינה. הסדר הסטטוס קוו מיועד </w:t>
      </w:r>
      <w:r w:rsidRPr="00225893">
        <w:rPr>
          <w:rFonts w:ascii="Open Sans" w:eastAsia="Times New Roman" w:hAnsi="Open Sans" w:cs="David"/>
          <w:color w:val="3F3F3F"/>
          <w:sz w:val="24"/>
          <w:szCs w:val="24"/>
          <w:rtl/>
        </w:rPr>
        <w:lastRenderedPageBreak/>
        <w:t xml:space="preserve">לקבוע עקרונות ו"כללי משחק" לפתרון הבעיות בין דתיים וחילוניים בישראל אך אין בו </w:t>
      </w:r>
      <w:proofErr w:type="spellStart"/>
      <w:r w:rsidRPr="00225893">
        <w:rPr>
          <w:rFonts w:ascii="Open Sans" w:eastAsia="Times New Roman" w:hAnsi="Open Sans" w:cs="David"/>
          <w:color w:val="3F3F3F"/>
          <w:sz w:val="24"/>
          <w:szCs w:val="24"/>
          <w:rtl/>
        </w:rPr>
        <w:t>פיתרון</w:t>
      </w:r>
      <w:proofErr w:type="spellEnd"/>
      <w:r w:rsidRPr="00225893">
        <w:rPr>
          <w:rFonts w:ascii="Open Sans" w:eastAsia="Times New Roman" w:hAnsi="Open Sans" w:cs="David"/>
          <w:color w:val="3F3F3F"/>
          <w:sz w:val="24"/>
          <w:szCs w:val="24"/>
          <w:rtl/>
        </w:rPr>
        <w:t xml:space="preserve"> חד משמעי לכל הנושאים שנמצאים במחלוקת.</w:t>
      </w:r>
    </w:p>
    <w:p w14:paraId="34047E15" w14:textId="77777777" w:rsidR="00575FD2" w:rsidRPr="004B41F2" w:rsidRDefault="00575FD2" w:rsidP="00575FD2">
      <w:pPr>
        <w:rPr>
          <w:rFonts w:ascii="David" w:hAnsi="David" w:cs="David"/>
          <w:sz w:val="24"/>
          <w:szCs w:val="24"/>
          <w:rtl/>
        </w:rPr>
      </w:pPr>
      <w:r w:rsidRPr="004B41F2">
        <w:rPr>
          <w:rFonts w:ascii="David" w:hAnsi="David" w:cs="David"/>
          <w:sz w:val="24"/>
          <w:szCs w:val="24"/>
          <w:rtl/>
        </w:rPr>
        <w:t>ההסדר מכונה "סטטוס-קוו", ביטוי מהשפה הלטינית שפירושו בתרגום חופשי "שמירה על המצב הקיים". אין תוקף רשמי להסדר, אבל יש חוקים שנחקקו בעקבות ההבנות של הסדר זה.</w:t>
      </w:r>
    </w:p>
    <w:p w14:paraId="108E173C" w14:textId="74F4F396" w:rsidR="004B41F2" w:rsidRPr="004B41F2" w:rsidRDefault="00575FD2" w:rsidP="004B41F2">
      <w:pPr>
        <w:rPr>
          <w:rFonts w:ascii="David" w:hAnsi="David" w:cs="David"/>
          <w:sz w:val="24"/>
          <w:szCs w:val="24"/>
          <w:rtl/>
        </w:rPr>
      </w:pPr>
      <w:r w:rsidRPr="004B41F2">
        <w:rPr>
          <w:rFonts w:ascii="David" w:hAnsi="David" w:cs="David"/>
          <w:sz w:val="24"/>
          <w:szCs w:val="24"/>
          <w:rtl/>
        </w:rPr>
        <w:t>מקורו של הסדר הסטטוס-קוו הוא לפני קום המדינה ומטרתו למצוא פשרות בנושאי דת ומדינה בין חילוניים ודתיים. ההסדר מבוסס על כך שהחילונים והדתיים מכירים בצורך לחיות יחד, למרות חילוקי הדעות. ההסדר כולל התייחסות לארבעה נושאים: (1) שבת (2) כשרות (3) אישוּת (שזה בעיקר נישואין וגירושין) (4) חינוך. כל ארבעת הנושאים קיבלו תוקף על ידי חקיקה, כמו חוק בתי הדין הרבניים. הבעיה היא שאין בהסדר פתרונות לנושאים שנויים במחלוקת. כל ניסיון לתת פתרון לנושאים שנויים במחלוקת נתקל בעימות חריף בין חילוניים לדתיים. המחלוקות ממשיכות להתקיים גם כיום</w:t>
      </w:r>
    </w:p>
    <w:p w14:paraId="303465A0" w14:textId="77777777" w:rsidR="00575FD2" w:rsidRPr="00E84DF1" w:rsidRDefault="00575FD2" w:rsidP="00575FD2">
      <w:pPr>
        <w:rPr>
          <w:rtl/>
        </w:rPr>
      </w:pPr>
      <w:r w:rsidRPr="00E84DF1">
        <w:rPr>
          <w:rFonts w:hint="cs"/>
          <w:b/>
          <w:bCs/>
          <w:rtl/>
        </w:rPr>
        <w:t xml:space="preserve">מכתב "הסטטוס-קוו" </w:t>
      </w:r>
    </w:p>
    <w:p w14:paraId="0D8C36DC" w14:textId="451757C2" w:rsidR="00402028" w:rsidRPr="004B41F2" w:rsidRDefault="00575FD2" w:rsidP="004B41F2">
      <w:pPr>
        <w:rPr>
          <w:rtl/>
        </w:rPr>
      </w:pPr>
      <w:r w:rsidRPr="00E84DF1">
        <w:rPr>
          <w:rFonts w:hint="cs"/>
          <w:rtl/>
        </w:rPr>
        <w:t xml:space="preserve">ב-19 ביוני 1947 שלח דוד בן-גוריון מכתב מטעם הסוכנות היהודית אל "אגודת ישראל" (מפלגה חרדית). הסוכנות היהודית הייתה למעשה ה"ממשלה" של התנועה הציונית והיישוב היהודי בארץ ישראל, והיא רצתה להשיג הסכמה עם היהודים החרדים לגבי מעמד הדת במדינת ישראל שעמדה לקום, כדי למנוע מחלוקות בין דתיים לחילוניים. </w:t>
      </w:r>
    </w:p>
    <w:p w14:paraId="57214EF1" w14:textId="77777777" w:rsidR="00402028" w:rsidRPr="00225893" w:rsidRDefault="00402028">
      <w:pPr>
        <w:pStyle w:val="a5"/>
        <w:numPr>
          <w:ilvl w:val="0"/>
          <w:numId w:val="9"/>
        </w:numPr>
        <w:spacing w:after="150" w:line="384" w:lineRule="atLeast"/>
        <w:rPr>
          <w:rFonts w:ascii="Open Sans" w:eastAsia="Times New Roman" w:hAnsi="Open Sans" w:cs="David"/>
          <w:color w:val="3F3F3F"/>
          <w:sz w:val="24"/>
          <w:szCs w:val="24"/>
          <w:rtl/>
        </w:rPr>
      </w:pPr>
      <w:r w:rsidRPr="00225893">
        <w:rPr>
          <w:rFonts w:ascii="Open Sans" w:eastAsia="Times New Roman" w:hAnsi="Open Sans" w:cs="David"/>
          <w:color w:val="3F3F3F"/>
          <w:sz w:val="24"/>
          <w:szCs w:val="24"/>
          <w:rtl/>
        </w:rPr>
        <w:t>הסדר הסטטוס-קוו כולל ארבעה סעיפים עיקריים המסדירים את היחסים בין דת ומדינה בארץ ישראל:</w:t>
      </w:r>
    </w:p>
    <w:p w14:paraId="33DE5628" w14:textId="77777777" w:rsidR="00402028" w:rsidRPr="00225893" w:rsidRDefault="00402028">
      <w:pPr>
        <w:pStyle w:val="a5"/>
        <w:numPr>
          <w:ilvl w:val="0"/>
          <w:numId w:val="9"/>
        </w:numPr>
        <w:spacing w:after="150" w:line="384" w:lineRule="atLeast"/>
        <w:rPr>
          <w:rFonts w:ascii="Open Sans" w:eastAsia="Times New Roman" w:hAnsi="Open Sans" w:cs="David"/>
          <w:color w:val="3F3F3F"/>
          <w:sz w:val="24"/>
          <w:szCs w:val="24"/>
          <w:rtl/>
        </w:rPr>
      </w:pPr>
      <w:r w:rsidRPr="00225893">
        <w:rPr>
          <w:rFonts w:ascii="Open Sans" w:eastAsia="Times New Roman" w:hAnsi="Open Sans" w:cs="David"/>
          <w:color w:val="3F3F3F"/>
          <w:sz w:val="24"/>
          <w:szCs w:val="24"/>
          <w:rtl/>
        </w:rPr>
        <w:t>1. שמירת כשרות במוסדות ציבוריים (כמו למשל משרדי ממשלה וצה"ל).</w:t>
      </w:r>
    </w:p>
    <w:p w14:paraId="739C17DE" w14:textId="77777777" w:rsidR="00402028" w:rsidRPr="00225893" w:rsidRDefault="00402028">
      <w:pPr>
        <w:pStyle w:val="a5"/>
        <w:numPr>
          <w:ilvl w:val="0"/>
          <w:numId w:val="9"/>
        </w:numPr>
        <w:spacing w:after="150" w:line="384" w:lineRule="atLeast"/>
        <w:rPr>
          <w:rFonts w:ascii="Open Sans" w:eastAsia="Times New Roman" w:hAnsi="Open Sans" w:cs="David"/>
          <w:color w:val="3F3F3F"/>
          <w:sz w:val="24"/>
          <w:szCs w:val="24"/>
          <w:rtl/>
        </w:rPr>
      </w:pPr>
      <w:r w:rsidRPr="00225893">
        <w:rPr>
          <w:rFonts w:ascii="Open Sans" w:eastAsia="Times New Roman" w:hAnsi="Open Sans" w:cs="David"/>
          <w:color w:val="3F3F3F"/>
          <w:sz w:val="24"/>
          <w:szCs w:val="24"/>
          <w:rtl/>
        </w:rPr>
        <w:t>2. שמירת על השבת במקומות ציבוריים (לדוגמא תחבורה ציבורית).</w:t>
      </w:r>
    </w:p>
    <w:p w14:paraId="464C8999" w14:textId="77777777" w:rsidR="00402028" w:rsidRPr="00225893" w:rsidRDefault="00402028">
      <w:pPr>
        <w:pStyle w:val="a5"/>
        <w:numPr>
          <w:ilvl w:val="0"/>
          <w:numId w:val="9"/>
        </w:numPr>
        <w:spacing w:after="150" w:line="384" w:lineRule="atLeast"/>
        <w:rPr>
          <w:rFonts w:ascii="Open Sans" w:eastAsia="Times New Roman" w:hAnsi="Open Sans" w:cs="David"/>
          <w:color w:val="3F3F3F"/>
          <w:sz w:val="24"/>
          <w:szCs w:val="24"/>
          <w:rtl/>
        </w:rPr>
      </w:pPr>
      <w:r w:rsidRPr="00225893">
        <w:rPr>
          <w:rFonts w:ascii="Open Sans" w:eastAsia="Times New Roman" w:hAnsi="Open Sans" w:cs="David"/>
          <w:color w:val="3F3F3F"/>
          <w:sz w:val="24"/>
          <w:szCs w:val="24"/>
          <w:rtl/>
        </w:rPr>
        <w:t>3. שמירת המעמד האוטונומי של החינוך הדתי.</w:t>
      </w:r>
    </w:p>
    <w:p w14:paraId="0147866E" w14:textId="77777777" w:rsidR="00402028" w:rsidRDefault="00402028">
      <w:pPr>
        <w:pStyle w:val="a5"/>
        <w:numPr>
          <w:ilvl w:val="0"/>
          <w:numId w:val="9"/>
        </w:numPr>
        <w:spacing w:after="150" w:line="384" w:lineRule="atLeast"/>
        <w:rPr>
          <w:rFonts w:ascii="Open Sans" w:eastAsia="Times New Roman" w:hAnsi="Open Sans" w:cs="David"/>
          <w:color w:val="3F3F3F"/>
          <w:sz w:val="24"/>
          <w:szCs w:val="24"/>
        </w:rPr>
      </w:pPr>
      <w:r w:rsidRPr="00225893">
        <w:rPr>
          <w:rFonts w:ascii="Open Sans" w:eastAsia="Times New Roman" w:hAnsi="Open Sans" w:cs="David"/>
          <w:color w:val="3F3F3F"/>
          <w:sz w:val="24"/>
          <w:szCs w:val="24"/>
          <w:rtl/>
        </w:rPr>
        <w:t>4. מתן זכות בלעדית לבתי דין רבניים בנושאי אישות כמו נישואין וגירושין.</w:t>
      </w:r>
    </w:p>
    <w:p w14:paraId="2FFCE741" w14:textId="77777777" w:rsidR="00402028" w:rsidRPr="004B41F2" w:rsidRDefault="00402028" w:rsidP="00402028">
      <w:pPr>
        <w:rPr>
          <w:rFonts w:ascii="David" w:hAnsi="David" w:cs="David"/>
          <w:b/>
          <w:bCs/>
          <w:sz w:val="24"/>
          <w:szCs w:val="24"/>
          <w:rtl/>
        </w:rPr>
      </w:pPr>
      <w:r w:rsidRPr="004B41F2">
        <w:rPr>
          <w:rFonts w:ascii="David" w:hAnsi="David" w:cs="David"/>
          <w:b/>
          <w:bCs/>
          <w:sz w:val="24"/>
          <w:szCs w:val="24"/>
          <w:rtl/>
        </w:rPr>
        <w:t>החוקים הקשורים להסדר הסטטוס-קוו</w:t>
      </w:r>
    </w:p>
    <w:p w14:paraId="1440726C" w14:textId="77777777" w:rsidR="00402028" w:rsidRPr="004B41F2" w:rsidRDefault="00402028" w:rsidP="00402028">
      <w:pPr>
        <w:rPr>
          <w:rFonts w:ascii="David" w:hAnsi="David" w:cs="David"/>
          <w:sz w:val="24"/>
          <w:szCs w:val="24"/>
          <w:rtl/>
        </w:rPr>
      </w:pPr>
      <w:r w:rsidRPr="004B41F2">
        <w:rPr>
          <w:rFonts w:ascii="David" w:hAnsi="David" w:cs="David"/>
          <w:sz w:val="24"/>
          <w:szCs w:val="24"/>
          <w:rtl/>
        </w:rPr>
        <w:t xml:space="preserve">בשנים הראשונות של המדינה נחקקו חוקים הקשורים לכל אחד מארבעת הסעיפים. כל חוק שקשור לשבת, כשרות ונישואין מחייב למעשה את כל אזרחי ישראל היהודים לקיים מצוות דתיות, ובכך פוגע </w:t>
      </w:r>
      <w:r w:rsidRPr="004B41F2">
        <w:rPr>
          <w:rFonts w:ascii="David" w:hAnsi="David" w:cs="David"/>
          <w:sz w:val="24"/>
          <w:szCs w:val="24"/>
          <w:u w:val="single"/>
          <w:rtl/>
        </w:rPr>
        <w:t>בחופש מדת</w:t>
      </w:r>
      <w:r w:rsidRPr="004B41F2">
        <w:rPr>
          <w:rFonts w:ascii="David" w:hAnsi="David" w:cs="David"/>
          <w:sz w:val="24"/>
          <w:szCs w:val="24"/>
          <w:rtl/>
        </w:rPr>
        <w:t>.</w:t>
      </w:r>
    </w:p>
    <w:p w14:paraId="077254FE" w14:textId="77777777" w:rsidR="00402028" w:rsidRPr="004B41F2" w:rsidRDefault="00402028">
      <w:pPr>
        <w:numPr>
          <w:ilvl w:val="0"/>
          <w:numId w:val="13"/>
        </w:numPr>
        <w:spacing w:after="0" w:line="240" w:lineRule="auto"/>
        <w:rPr>
          <w:rFonts w:ascii="David" w:hAnsi="David" w:cs="David"/>
          <w:sz w:val="24"/>
          <w:szCs w:val="24"/>
          <w:rtl/>
        </w:rPr>
      </w:pPr>
      <w:r w:rsidRPr="004B41F2">
        <w:rPr>
          <w:rFonts w:ascii="David" w:hAnsi="David" w:cs="David"/>
          <w:sz w:val="24"/>
          <w:szCs w:val="24"/>
          <w:u w:val="single"/>
          <w:rtl/>
        </w:rPr>
        <w:t>"פקודת מאכל כשר לחיילים"</w:t>
      </w:r>
      <w:r w:rsidRPr="004B41F2">
        <w:rPr>
          <w:rFonts w:ascii="David" w:hAnsi="David" w:cs="David"/>
          <w:sz w:val="24"/>
          <w:szCs w:val="24"/>
          <w:rtl/>
        </w:rPr>
        <w:t xml:space="preserve"> מ-1948 – חוק זה שקובע כי בצה"ל יוגש אוכל כשר, וחוקים נוספים שעוסקים בנושא     הכשרות,  קובעים כי במוסדות ממשלתיים יוגש אוכל כשר בלבד. חוקים אלה מסדירים בחקיקה את נושא הכשרות ממכתב     הסטטוס-קוו.</w:t>
      </w:r>
    </w:p>
    <w:p w14:paraId="48335580" w14:textId="77777777" w:rsidR="00402028" w:rsidRPr="004B41F2" w:rsidRDefault="00402028">
      <w:pPr>
        <w:numPr>
          <w:ilvl w:val="0"/>
          <w:numId w:val="13"/>
        </w:numPr>
        <w:spacing w:after="0" w:line="240" w:lineRule="auto"/>
        <w:rPr>
          <w:rFonts w:ascii="David" w:hAnsi="David" w:cs="David"/>
          <w:sz w:val="24"/>
          <w:szCs w:val="24"/>
          <w:rtl/>
        </w:rPr>
      </w:pPr>
      <w:r w:rsidRPr="004B41F2">
        <w:rPr>
          <w:rFonts w:ascii="David" w:hAnsi="David" w:cs="David"/>
          <w:sz w:val="24"/>
          <w:szCs w:val="24"/>
          <w:u w:val="single"/>
          <w:rtl/>
        </w:rPr>
        <w:t>"חוק שעות עבודה ומנוחה"</w:t>
      </w:r>
      <w:r w:rsidRPr="004B41F2">
        <w:rPr>
          <w:rFonts w:ascii="David" w:hAnsi="David" w:cs="David"/>
          <w:sz w:val="24"/>
          <w:szCs w:val="24"/>
          <w:rtl/>
        </w:rPr>
        <w:t xml:space="preserve"> מ-1951 – חוק זה קובע כי ביום שבת ובימי חג </w:t>
      </w:r>
      <w:r w:rsidRPr="004B41F2">
        <w:rPr>
          <w:rFonts w:ascii="David" w:hAnsi="David" w:cs="David"/>
          <w:sz w:val="24"/>
          <w:szCs w:val="24"/>
          <w:u w:val="single"/>
          <w:rtl/>
        </w:rPr>
        <w:t>דתיים</w:t>
      </w:r>
      <w:r w:rsidRPr="004B41F2">
        <w:rPr>
          <w:rFonts w:ascii="David" w:hAnsi="David" w:cs="David"/>
          <w:sz w:val="24"/>
          <w:szCs w:val="24"/>
          <w:rtl/>
        </w:rPr>
        <w:t xml:space="preserve"> אסור ליהודי בעל עסק לפתוח את העסק    שלו. ב-1990 נחקק תיקון ל"פקודת העיריות", הידוע כ-</w:t>
      </w:r>
      <w:r w:rsidRPr="004B41F2">
        <w:rPr>
          <w:rFonts w:ascii="David" w:hAnsi="David" w:cs="David"/>
          <w:sz w:val="24"/>
          <w:szCs w:val="24"/>
          <w:u w:val="single"/>
          <w:rtl/>
        </w:rPr>
        <w:t>"חוק ההסמכה"</w:t>
      </w:r>
      <w:r w:rsidRPr="004B41F2">
        <w:rPr>
          <w:rFonts w:ascii="David" w:hAnsi="David" w:cs="David"/>
          <w:sz w:val="24"/>
          <w:szCs w:val="24"/>
          <w:rtl/>
        </w:rPr>
        <w:t xml:space="preserve">, שמסמיך כל רשות מקומית לקבוע בעצמה איזה     עסקים ואיזה מקומות בילוי יהיו רשאים להיפתח בשבת. חוקים אלה מסדירים את שמירת השבת ממכתב הסטטוס-קוו. </w:t>
      </w:r>
    </w:p>
    <w:p w14:paraId="7463DAB0" w14:textId="77777777" w:rsidR="00402028" w:rsidRPr="004B41F2" w:rsidRDefault="00402028">
      <w:pPr>
        <w:numPr>
          <w:ilvl w:val="0"/>
          <w:numId w:val="13"/>
        </w:numPr>
        <w:spacing w:after="0" w:line="240" w:lineRule="auto"/>
        <w:rPr>
          <w:rFonts w:ascii="David" w:hAnsi="David" w:cs="David"/>
          <w:sz w:val="24"/>
          <w:szCs w:val="24"/>
          <w:rtl/>
        </w:rPr>
      </w:pPr>
      <w:r w:rsidRPr="004B41F2">
        <w:rPr>
          <w:rFonts w:ascii="David" w:hAnsi="David" w:cs="David"/>
          <w:sz w:val="24"/>
          <w:szCs w:val="24"/>
          <w:u w:val="single"/>
          <w:rtl/>
        </w:rPr>
        <w:t>"חוק שיפוט בתי דין רבניים (נישואין וגירושין)"</w:t>
      </w:r>
      <w:r w:rsidRPr="004B41F2">
        <w:rPr>
          <w:rFonts w:ascii="David" w:hAnsi="David" w:cs="David"/>
          <w:sz w:val="24"/>
          <w:szCs w:val="24"/>
          <w:rtl/>
        </w:rPr>
        <w:t xml:space="preserve"> מ-1953 – חוק זה נותן שליטה בלעדית לבתי הדין הרבניים על נישואין   וגירושין של יהודים בישראל, וקובע כי הם יתבצעו לפי דין תורה, כפי שהובטח לדתיים במכתב הסטטוס-קוו.</w:t>
      </w:r>
    </w:p>
    <w:p w14:paraId="05AD2EFD" w14:textId="17BCE7DA" w:rsidR="00402028" w:rsidRPr="004B41F2" w:rsidRDefault="00402028">
      <w:pPr>
        <w:numPr>
          <w:ilvl w:val="0"/>
          <w:numId w:val="13"/>
        </w:numPr>
        <w:spacing w:after="0" w:line="240" w:lineRule="auto"/>
        <w:rPr>
          <w:rFonts w:ascii="David" w:hAnsi="David" w:cs="David"/>
          <w:sz w:val="24"/>
          <w:szCs w:val="24"/>
          <w:rtl/>
        </w:rPr>
      </w:pPr>
      <w:r w:rsidRPr="004B41F2">
        <w:rPr>
          <w:rFonts w:ascii="David" w:hAnsi="David" w:cs="David"/>
          <w:sz w:val="24"/>
          <w:szCs w:val="24"/>
          <w:u w:val="single"/>
          <w:rtl/>
        </w:rPr>
        <w:t>"חוק חינוך ממלכתי"</w:t>
      </w:r>
      <w:r w:rsidRPr="004B41F2">
        <w:rPr>
          <w:rFonts w:ascii="David" w:hAnsi="David" w:cs="David"/>
          <w:sz w:val="24"/>
          <w:szCs w:val="24"/>
          <w:rtl/>
        </w:rPr>
        <w:t xml:space="preserve"> מ-1953 – החוק נותן מעמד אוטונומי (עצמאי) לחינוך הממלכתי הדתי ולזרם החרדי, שמקבל את    תקציבו מהמדינה, אך מכשיר בעצמו את המורים, וקובע חלק </w:t>
      </w:r>
      <w:proofErr w:type="spellStart"/>
      <w:r w:rsidRPr="004B41F2">
        <w:rPr>
          <w:rFonts w:ascii="David" w:hAnsi="David" w:cs="David"/>
          <w:sz w:val="24"/>
          <w:szCs w:val="24"/>
          <w:rtl/>
        </w:rPr>
        <w:t>מתכניות</w:t>
      </w:r>
      <w:proofErr w:type="spellEnd"/>
      <w:r w:rsidRPr="004B41F2">
        <w:rPr>
          <w:rFonts w:ascii="David" w:hAnsi="David" w:cs="David"/>
          <w:sz w:val="24"/>
          <w:szCs w:val="24"/>
          <w:rtl/>
        </w:rPr>
        <w:t xml:space="preserve"> הלימודים, כפי שהובטח לדתיים במכתב הסטטוס-קוו.</w:t>
      </w:r>
    </w:p>
    <w:p w14:paraId="5FF05AA7" w14:textId="77777777" w:rsidR="00402028" w:rsidRPr="00225893" w:rsidRDefault="00402028">
      <w:pPr>
        <w:pStyle w:val="a5"/>
        <w:numPr>
          <w:ilvl w:val="0"/>
          <w:numId w:val="9"/>
        </w:numPr>
        <w:spacing w:after="150" w:line="384" w:lineRule="atLeast"/>
        <w:rPr>
          <w:rFonts w:ascii="Open Sans" w:eastAsia="Times New Roman" w:hAnsi="Open Sans" w:cs="David"/>
          <w:color w:val="3F3F3F"/>
          <w:sz w:val="24"/>
          <w:szCs w:val="24"/>
          <w:rtl/>
        </w:rPr>
      </w:pPr>
      <w:r w:rsidRPr="00225893">
        <w:rPr>
          <w:rFonts w:ascii="Open Sans" w:eastAsia="Times New Roman" w:hAnsi="Open Sans" w:cs="David"/>
          <w:b/>
          <w:bCs/>
          <w:color w:val="3F3F3F"/>
          <w:sz w:val="24"/>
          <w:szCs w:val="24"/>
          <w:rtl/>
        </w:rPr>
        <w:t xml:space="preserve">הבעיות של הסדר הסטטוס-קוו </w:t>
      </w:r>
    </w:p>
    <w:p w14:paraId="22D2A218" w14:textId="77777777" w:rsidR="00402028" w:rsidRPr="00225893" w:rsidRDefault="00402028">
      <w:pPr>
        <w:pStyle w:val="a5"/>
        <w:numPr>
          <w:ilvl w:val="0"/>
          <w:numId w:val="9"/>
        </w:numPr>
        <w:spacing w:after="150" w:line="384" w:lineRule="atLeast"/>
        <w:rPr>
          <w:rFonts w:ascii="Open Sans" w:eastAsia="Times New Roman" w:hAnsi="Open Sans" w:cs="David"/>
          <w:color w:val="3F3F3F"/>
          <w:sz w:val="24"/>
          <w:szCs w:val="24"/>
          <w:rtl/>
        </w:rPr>
      </w:pPr>
      <w:r w:rsidRPr="00225893">
        <w:rPr>
          <w:rFonts w:ascii="Open Sans" w:eastAsia="Times New Roman" w:hAnsi="Open Sans" w:cs="David"/>
          <w:color w:val="3F3F3F"/>
          <w:sz w:val="24"/>
          <w:szCs w:val="24"/>
          <w:rtl/>
        </w:rPr>
        <w:lastRenderedPageBreak/>
        <w:t>סטטוס קוו במובן המלא של שמירה קבועה ומלאה על מצב קיים אינו באמת אפשרי מכיוון שהתנאים במדינה משתנים כל העת, בין אם מבחינה חברתית-תרבותית ובין אם מבחינה פוליטית.</w:t>
      </w:r>
    </w:p>
    <w:p w14:paraId="05A13C01" w14:textId="77777777" w:rsidR="00402028" w:rsidRPr="004575CD" w:rsidRDefault="00402028">
      <w:pPr>
        <w:pStyle w:val="a5"/>
        <w:numPr>
          <w:ilvl w:val="0"/>
          <w:numId w:val="9"/>
        </w:numPr>
        <w:spacing w:after="150" w:line="384" w:lineRule="atLeast"/>
        <w:rPr>
          <w:rFonts w:ascii="Open Sans" w:eastAsia="Times New Roman" w:hAnsi="Open Sans" w:cs="David"/>
          <w:color w:val="3F3F3F"/>
          <w:sz w:val="24"/>
          <w:szCs w:val="24"/>
          <w:rtl/>
        </w:rPr>
      </w:pPr>
      <w:r w:rsidRPr="00225893">
        <w:rPr>
          <w:rFonts w:ascii="Open Sans" w:eastAsia="Times New Roman" w:hAnsi="Open Sans" w:cs="David"/>
          <w:color w:val="3F3F3F"/>
          <w:sz w:val="24"/>
          <w:szCs w:val="24"/>
          <w:rtl/>
        </w:rPr>
        <w:t xml:space="preserve">הסדר הסטטוס קוו אינה מסדיר את כל ההיבטים </w:t>
      </w:r>
      <w:proofErr w:type="spellStart"/>
      <w:r w:rsidRPr="00225893">
        <w:rPr>
          <w:rFonts w:ascii="Open Sans" w:eastAsia="Times New Roman" w:hAnsi="Open Sans" w:cs="David"/>
          <w:color w:val="3F3F3F"/>
          <w:sz w:val="24"/>
          <w:szCs w:val="24"/>
          <w:rtl/>
        </w:rPr>
        <w:t>הבעייתים</w:t>
      </w:r>
      <w:proofErr w:type="spellEnd"/>
      <w:r w:rsidRPr="00225893">
        <w:rPr>
          <w:rFonts w:ascii="Open Sans" w:eastAsia="Times New Roman" w:hAnsi="Open Sans" w:cs="David"/>
          <w:color w:val="3F3F3F"/>
          <w:sz w:val="24"/>
          <w:szCs w:val="24"/>
          <w:rtl/>
        </w:rPr>
        <w:t xml:space="preserve"> של המתח שאותו הוא אמור לפתור כמו למשל הנושא של שמירת שבת. נושאים אלו עוררו וממשיכים לעורר מחלוקות בין הציבור הדתי לציבור הלא-דתי. כך למשל שידורי </w:t>
      </w:r>
      <w:proofErr w:type="spellStart"/>
      <w:r w:rsidRPr="00225893">
        <w:rPr>
          <w:rFonts w:ascii="Open Sans" w:eastAsia="Times New Roman" w:hAnsi="Open Sans" w:cs="David"/>
          <w:color w:val="3F3F3F"/>
          <w:sz w:val="24"/>
          <w:szCs w:val="24"/>
          <w:rtl/>
        </w:rPr>
        <w:t>טלויזיה</w:t>
      </w:r>
      <w:proofErr w:type="spellEnd"/>
      <w:r w:rsidRPr="00225893">
        <w:rPr>
          <w:rFonts w:ascii="Open Sans" w:eastAsia="Times New Roman" w:hAnsi="Open Sans" w:cs="David"/>
          <w:color w:val="3F3F3F"/>
          <w:sz w:val="24"/>
          <w:szCs w:val="24"/>
          <w:rtl/>
        </w:rPr>
        <w:t xml:space="preserve"> בשבת יצרו מצב חדש שהסדר הסטטוס קוו לא פתר מראש וכל אחד מן הצדדים השתמש בפרשנות אחרת של הסדר הסטטוס-קוו כדי לחזק את עמדתו. עוד בעיה של הסדר הסטטוס-קוו הוא בכך שהוא למעשה אינו חוק רשמי אלא רק הסכמה בין הצדדים. עם זאת, חלק מהנושאים הנכללים במסגרת של הסדר הסטטוס-קוו קיבלו מעמד של חוק מדינה כמו למשל חוק בתי הדין הרבניים, שמירת כשרות במוסדות ציבור, חוק שעות עבודה ומנוחה ועוד</w:t>
      </w:r>
    </w:p>
    <w:p w14:paraId="3541E533" w14:textId="4F14E65F" w:rsidR="004575CD" w:rsidRDefault="004575CD" w:rsidP="004575CD">
      <w:pPr>
        <w:pStyle w:val="a5"/>
        <w:tabs>
          <w:tab w:val="left" w:pos="1646"/>
        </w:tabs>
        <w:rPr>
          <w:rtl/>
        </w:rPr>
      </w:pPr>
    </w:p>
    <w:p w14:paraId="6FD6A64C" w14:textId="18B69F02" w:rsidR="00575FD2" w:rsidRDefault="00575FD2" w:rsidP="004575CD">
      <w:pPr>
        <w:pStyle w:val="a5"/>
        <w:tabs>
          <w:tab w:val="left" w:pos="1646"/>
        </w:tabs>
        <w:rPr>
          <w:rtl/>
        </w:rPr>
      </w:pPr>
    </w:p>
    <w:p w14:paraId="30FECAB2" w14:textId="39B2E6A1" w:rsidR="00575FD2" w:rsidRDefault="00575FD2" w:rsidP="004575CD">
      <w:pPr>
        <w:pStyle w:val="a5"/>
        <w:tabs>
          <w:tab w:val="left" w:pos="1646"/>
        </w:tabs>
        <w:rPr>
          <w:rtl/>
        </w:rPr>
      </w:pPr>
    </w:p>
    <w:p w14:paraId="1F4691C5" w14:textId="7152FFE4" w:rsidR="00575FD2" w:rsidRDefault="00575FD2" w:rsidP="004575CD">
      <w:pPr>
        <w:pStyle w:val="a5"/>
        <w:tabs>
          <w:tab w:val="left" w:pos="1646"/>
        </w:tabs>
        <w:rPr>
          <w:rtl/>
        </w:rPr>
      </w:pPr>
    </w:p>
    <w:p w14:paraId="182FB90E" w14:textId="79DAFEDC" w:rsidR="00575FD2" w:rsidRDefault="00575FD2" w:rsidP="004575CD">
      <w:pPr>
        <w:pStyle w:val="a5"/>
        <w:tabs>
          <w:tab w:val="left" w:pos="1646"/>
        </w:tabs>
        <w:rPr>
          <w:rtl/>
        </w:rPr>
      </w:pPr>
    </w:p>
    <w:p w14:paraId="617047A3" w14:textId="2B793306" w:rsidR="00575FD2" w:rsidRDefault="00575FD2" w:rsidP="004575CD">
      <w:pPr>
        <w:pStyle w:val="a5"/>
        <w:tabs>
          <w:tab w:val="left" w:pos="1646"/>
        </w:tabs>
        <w:rPr>
          <w:rtl/>
        </w:rPr>
      </w:pPr>
    </w:p>
    <w:p w14:paraId="63A73BDA" w14:textId="77777777" w:rsidR="00575FD2" w:rsidRDefault="00575FD2" w:rsidP="004575CD">
      <w:pPr>
        <w:pStyle w:val="a5"/>
        <w:tabs>
          <w:tab w:val="left" w:pos="1646"/>
        </w:tabs>
        <w:rPr>
          <w:rtl/>
        </w:rPr>
      </w:pPr>
    </w:p>
    <w:p w14:paraId="60C724FD" w14:textId="52E2ED8D" w:rsidR="00AD5637" w:rsidRDefault="00AD5637" w:rsidP="002B360B">
      <w:pPr>
        <w:pStyle w:val="a5"/>
        <w:rPr>
          <w:rtl/>
        </w:rPr>
      </w:pPr>
    </w:p>
    <w:p w14:paraId="0839042C" w14:textId="348D2A95" w:rsidR="00824A9F" w:rsidRPr="004B41F2" w:rsidRDefault="00824A9F" w:rsidP="004B41F2">
      <w:pPr>
        <w:tabs>
          <w:tab w:val="left" w:pos="1106"/>
        </w:tabs>
        <w:rPr>
          <w:rtl/>
        </w:rPr>
      </w:pPr>
    </w:p>
    <w:p w14:paraId="78A94BE2" w14:textId="77777777" w:rsidR="008931EF" w:rsidRDefault="008931EF" w:rsidP="008931EF">
      <w:pPr>
        <w:rPr>
          <w:b/>
          <w:bCs/>
          <w:sz w:val="24"/>
          <w:szCs w:val="24"/>
          <w:u w:val="single"/>
          <w:rtl/>
        </w:rPr>
      </w:pPr>
      <w:r w:rsidRPr="00E8623A">
        <w:rPr>
          <w:rFonts w:hint="cs"/>
          <w:b/>
          <w:bCs/>
          <w:sz w:val="24"/>
          <w:szCs w:val="24"/>
          <w:u w:val="single"/>
          <w:rtl/>
        </w:rPr>
        <w:t>.מדינת ישראל והתפוצות</w:t>
      </w:r>
    </w:p>
    <w:p w14:paraId="11D12360" w14:textId="77777777" w:rsidR="008931EF" w:rsidRDefault="008931EF" w:rsidP="008931EF">
      <w:pPr>
        <w:spacing w:after="0"/>
        <w:rPr>
          <w:rFonts w:cs="David"/>
          <w:sz w:val="24"/>
          <w:szCs w:val="24"/>
          <w:rtl/>
        </w:rPr>
      </w:pPr>
    </w:p>
    <w:p w14:paraId="1F46E089" w14:textId="1A32547B" w:rsidR="008931EF" w:rsidRDefault="008931EF" w:rsidP="008931EF">
      <w:pPr>
        <w:spacing w:after="0"/>
        <w:rPr>
          <w:rFonts w:cs="David"/>
          <w:sz w:val="24"/>
          <w:szCs w:val="24"/>
          <w:rtl/>
        </w:rPr>
      </w:pPr>
      <w:r>
        <w:rPr>
          <w:rFonts w:cs="David"/>
          <w:noProof/>
          <w:sz w:val="24"/>
          <w:szCs w:val="24"/>
          <w:rtl/>
        </w:rPr>
        <mc:AlternateContent>
          <mc:Choice Requires="wps">
            <w:drawing>
              <wp:anchor distT="0" distB="0" distL="114300" distR="114300" simplePos="0" relativeHeight="251660288" behindDoc="0" locked="0" layoutInCell="1" allowOverlap="1" wp14:anchorId="7D8C3B2C" wp14:editId="17DFA4E3">
                <wp:simplePos x="0" y="0"/>
                <wp:positionH relativeFrom="column">
                  <wp:posOffset>2952115</wp:posOffset>
                </wp:positionH>
                <wp:positionV relativeFrom="paragraph">
                  <wp:posOffset>88900</wp:posOffset>
                </wp:positionV>
                <wp:extent cx="0" cy="360680"/>
                <wp:effectExtent l="94615" t="23495" r="86360" b="349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5BA339" id="_x0000_t32" coordsize="21600,21600" o:spt="32" o:oned="t" path="m,l21600,21600e" filled="f">
                <v:path arrowok="t" fillok="f" o:connecttype="none"/>
                <o:lock v:ext="edit" shapetype="t"/>
              </v:shapetype>
              <v:shape id="AutoShape 3" o:spid="_x0000_s1026" type="#_x0000_t32" style="position:absolute;margin-left:232.45pt;margin-top:7pt;width:0;height:2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" strokeweight="3pt">
                <v:stroke endarrow="block"/>
              </v:shape>
            </w:pict>
          </mc:Fallback>
        </mc:AlternateContent>
      </w:r>
      <w:r>
        <w:rPr>
          <w:rFonts w:cs="David"/>
          <w:noProof/>
          <w:sz w:val="24"/>
          <w:szCs w:val="24"/>
          <w:rtl/>
        </w:rPr>
        <mc:AlternateContent>
          <mc:Choice Requires="wps">
            <w:drawing>
              <wp:anchor distT="0" distB="0" distL="114300" distR="114300" simplePos="0" relativeHeight="251659264" behindDoc="0" locked="0" layoutInCell="1" allowOverlap="1" wp14:anchorId="7AC47EA9" wp14:editId="5F3C244F">
                <wp:simplePos x="0" y="0"/>
                <wp:positionH relativeFrom="column">
                  <wp:posOffset>4120515</wp:posOffset>
                </wp:positionH>
                <wp:positionV relativeFrom="paragraph">
                  <wp:posOffset>88900</wp:posOffset>
                </wp:positionV>
                <wp:extent cx="558800" cy="360680"/>
                <wp:effectExtent l="24765" t="23495" r="64135" b="825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 cy="360680"/>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CF27C6" id="AutoShape 2" o:spid="_x0000_s1026" type="#_x0000_t32" style="position:absolute;margin-left:324.45pt;margin-top:7pt;width:44pt;height:2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" strokeweight="3pt">
                <v:stroke endarrow="block"/>
              </v:shape>
            </w:pict>
          </mc:Fallback>
        </mc:AlternateContent>
      </w:r>
    </w:p>
    <w:p w14:paraId="7D20A642" w14:textId="77777777" w:rsidR="008931EF" w:rsidRDefault="008931EF" w:rsidP="008931EF">
      <w:pPr>
        <w:spacing w:after="0"/>
        <w:rPr>
          <w:rFonts w:cs="David"/>
          <w:sz w:val="24"/>
          <w:szCs w:val="24"/>
          <w:rtl/>
        </w:rPr>
      </w:pPr>
    </w:p>
    <w:p w14:paraId="68971E8C" w14:textId="77777777" w:rsidR="008931EF" w:rsidRDefault="008931EF" w:rsidP="008931EF">
      <w:pPr>
        <w:spacing w:after="0"/>
        <w:rPr>
          <w:rFonts w:cs="David"/>
          <w:sz w:val="24"/>
          <w:szCs w:val="24"/>
          <w:rtl/>
        </w:rPr>
      </w:pPr>
    </w:p>
    <w:tbl>
      <w:tblPr>
        <w:bidiVisual/>
        <w:tblW w:w="7016"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9"/>
        <w:gridCol w:w="3157"/>
      </w:tblGrid>
      <w:tr w:rsidR="00A056A3" w:rsidRPr="00D971A5" w14:paraId="716B8F78" w14:textId="77777777" w:rsidTr="00A056A3">
        <w:tc>
          <w:tcPr>
            <w:tcW w:w="3859" w:type="dxa"/>
          </w:tcPr>
          <w:p w14:paraId="087BC258" w14:textId="77777777" w:rsidR="00A056A3" w:rsidRPr="00837DDF" w:rsidRDefault="00A056A3" w:rsidP="0092368D">
            <w:pPr>
              <w:spacing w:after="0"/>
              <w:jc w:val="center"/>
              <w:rPr>
                <w:rFonts w:cs="Narkisim"/>
                <w:b/>
                <w:bCs/>
                <w:color w:val="0033CC"/>
                <w:sz w:val="28"/>
                <w:szCs w:val="28"/>
                <w:rtl/>
              </w:rPr>
            </w:pPr>
            <w:r w:rsidRPr="00837DDF">
              <w:rPr>
                <w:rFonts w:cs="Narkisim" w:hint="cs"/>
                <w:b/>
                <w:bCs/>
                <w:color w:val="0033CC"/>
                <w:sz w:val="28"/>
                <w:szCs w:val="28"/>
                <w:rtl/>
              </w:rPr>
              <w:t>האחריות והמחויבות של מדינת ישראל ליהדות התפוצות</w:t>
            </w:r>
          </w:p>
        </w:tc>
        <w:tc>
          <w:tcPr>
            <w:tcW w:w="3157" w:type="dxa"/>
          </w:tcPr>
          <w:p w14:paraId="0EDB6983" w14:textId="77777777" w:rsidR="00A056A3" w:rsidRPr="00837DDF" w:rsidRDefault="00A056A3" w:rsidP="0092368D">
            <w:pPr>
              <w:spacing w:after="0"/>
              <w:jc w:val="center"/>
              <w:rPr>
                <w:rFonts w:cs="Narkisim"/>
                <w:b/>
                <w:bCs/>
                <w:color w:val="0033CC"/>
                <w:sz w:val="28"/>
                <w:szCs w:val="28"/>
                <w:rtl/>
              </w:rPr>
            </w:pPr>
            <w:r w:rsidRPr="00837DDF">
              <w:rPr>
                <w:rFonts w:cs="Narkisim" w:hint="cs"/>
                <w:b/>
                <w:bCs/>
                <w:color w:val="0033CC"/>
                <w:sz w:val="28"/>
                <w:szCs w:val="28"/>
                <w:rtl/>
              </w:rPr>
              <w:t>יחסה של יהדות התפוצות</w:t>
            </w:r>
          </w:p>
          <w:p w14:paraId="126B7B44" w14:textId="77777777" w:rsidR="00A056A3" w:rsidRPr="00837DDF" w:rsidRDefault="00A056A3" w:rsidP="0092368D">
            <w:pPr>
              <w:spacing w:after="0"/>
              <w:jc w:val="center"/>
              <w:rPr>
                <w:rFonts w:cs="Narkisim"/>
                <w:b/>
                <w:bCs/>
                <w:color w:val="0033CC"/>
                <w:sz w:val="24"/>
                <w:szCs w:val="24"/>
                <w:rtl/>
              </w:rPr>
            </w:pPr>
            <w:r w:rsidRPr="00837DDF">
              <w:rPr>
                <w:rFonts w:cs="Narkisim" w:hint="cs"/>
                <w:b/>
                <w:bCs/>
                <w:color w:val="0033CC"/>
                <w:sz w:val="28"/>
                <w:szCs w:val="28"/>
                <w:rtl/>
              </w:rPr>
              <w:t>למדינת ישראל</w:t>
            </w:r>
          </w:p>
        </w:tc>
      </w:tr>
      <w:tr w:rsidR="00A056A3" w:rsidRPr="00D971A5" w14:paraId="4EDC894B" w14:textId="77777777" w:rsidTr="00A056A3">
        <w:tc>
          <w:tcPr>
            <w:tcW w:w="3859" w:type="dxa"/>
          </w:tcPr>
          <w:p w14:paraId="466BE92D" w14:textId="77777777" w:rsidR="00A056A3" w:rsidRPr="00837DDF" w:rsidRDefault="00A056A3" w:rsidP="0092368D">
            <w:pPr>
              <w:spacing w:after="0"/>
              <w:rPr>
                <w:rFonts w:cs="Narkisim"/>
                <w:sz w:val="24"/>
                <w:szCs w:val="24"/>
                <w:rtl/>
              </w:rPr>
            </w:pPr>
            <w:r w:rsidRPr="00837DDF">
              <w:rPr>
                <w:rFonts w:cs="Narkisim" w:hint="cs"/>
                <w:b/>
                <w:bCs/>
                <w:sz w:val="24"/>
                <w:szCs w:val="24"/>
                <w:rtl/>
              </w:rPr>
              <w:t>גישת "מדינת העם היהודי</w:t>
            </w:r>
            <w:r w:rsidRPr="00837DDF">
              <w:rPr>
                <w:rFonts w:cs="Narkisim" w:hint="cs"/>
                <w:sz w:val="24"/>
                <w:szCs w:val="24"/>
                <w:rtl/>
              </w:rPr>
              <w:t xml:space="preserve">" </w:t>
            </w:r>
            <w:r w:rsidRPr="00837DDF">
              <w:rPr>
                <w:rFonts w:cs="Narkisim"/>
                <w:sz w:val="24"/>
                <w:szCs w:val="24"/>
                <w:rtl/>
              </w:rPr>
              <w:t>–</w:t>
            </w:r>
            <w:r w:rsidRPr="00837DDF">
              <w:rPr>
                <w:rFonts w:cs="Narkisim" w:hint="cs"/>
                <w:sz w:val="24"/>
                <w:szCs w:val="24"/>
                <w:rtl/>
              </w:rPr>
              <w:t xml:space="preserve"> מגישה זו נובעת מחויבותה של מדינת ישראל לגורלם של יהודי התפוצות. לכן:</w:t>
            </w:r>
          </w:p>
          <w:p w14:paraId="34DD437B" w14:textId="77777777" w:rsidR="00A056A3" w:rsidRPr="00837DDF" w:rsidRDefault="00A056A3" w:rsidP="0092368D">
            <w:pPr>
              <w:spacing w:after="0"/>
              <w:rPr>
                <w:rFonts w:cs="Narkisim"/>
                <w:b/>
                <w:bCs/>
                <w:sz w:val="24"/>
                <w:szCs w:val="24"/>
                <w:rtl/>
              </w:rPr>
            </w:pPr>
            <w:r w:rsidRPr="00837DDF">
              <w:rPr>
                <w:rFonts w:cs="Narkisim" w:hint="cs"/>
                <w:b/>
                <w:bCs/>
                <w:sz w:val="24"/>
                <w:szCs w:val="24"/>
                <w:rtl/>
              </w:rPr>
              <w:t xml:space="preserve">1. </w:t>
            </w:r>
            <w:r w:rsidRPr="00837DDF">
              <w:rPr>
                <w:rFonts w:cs="Narkisim" w:hint="cs"/>
                <w:sz w:val="24"/>
                <w:szCs w:val="24"/>
                <w:rtl/>
              </w:rPr>
              <w:t xml:space="preserve">מדינת ישראל מרגישה </w:t>
            </w:r>
            <w:r w:rsidRPr="00837DDF">
              <w:rPr>
                <w:rFonts w:cs="Narkisim" w:hint="cs"/>
                <w:b/>
                <w:bCs/>
                <w:sz w:val="24"/>
                <w:szCs w:val="24"/>
                <w:u w:val="single"/>
                <w:rtl/>
              </w:rPr>
              <w:t>אחריות לשלומם ולביטחונם</w:t>
            </w:r>
            <w:r w:rsidRPr="00837DDF">
              <w:rPr>
                <w:rFonts w:cs="Narkisim" w:hint="cs"/>
                <w:sz w:val="24"/>
                <w:szCs w:val="24"/>
                <w:rtl/>
              </w:rPr>
              <w:t xml:space="preserve"> של יהודי התפוצות ובמקרים של פגיעה </w:t>
            </w:r>
            <w:r w:rsidRPr="00837DDF">
              <w:rPr>
                <w:rFonts w:cs="Narkisim" w:hint="cs"/>
                <w:b/>
                <w:bCs/>
                <w:sz w:val="24"/>
                <w:szCs w:val="24"/>
                <w:rtl/>
              </w:rPr>
              <w:t>חוק העונשין</w:t>
            </w:r>
            <w:r w:rsidRPr="00837DDF">
              <w:rPr>
                <w:rFonts w:cs="Narkisim" w:hint="cs"/>
                <w:sz w:val="24"/>
                <w:szCs w:val="24"/>
                <w:rtl/>
              </w:rPr>
              <w:t xml:space="preserve"> קובע שהמדינה רשאית לשפוט כל מי שפגע </w:t>
            </w:r>
            <w:r w:rsidRPr="00837DDF">
              <w:rPr>
                <w:rFonts w:cs="Narkisim" w:hint="cs"/>
                <w:b/>
                <w:bCs/>
                <w:sz w:val="24"/>
                <w:szCs w:val="24"/>
                <w:rtl/>
              </w:rPr>
              <w:t>ביהודי</w:t>
            </w:r>
            <w:r w:rsidRPr="00837DDF">
              <w:rPr>
                <w:rFonts w:cs="Narkisim" w:hint="cs"/>
                <w:sz w:val="24"/>
                <w:szCs w:val="24"/>
                <w:rtl/>
              </w:rPr>
              <w:t xml:space="preserve"> בארץ או מחוצה לה על רקע מוצאו כיהודי, במקרים של גילויי אנטישמיות או אסון, המדינה מתגייסת לעזרתם, על ידי סיוע לעליית יהודים בגלוי או בחשאי </w:t>
            </w:r>
            <w:r w:rsidRPr="00837DDF">
              <w:rPr>
                <w:rFonts w:cs="Narkisim"/>
                <w:sz w:val="24"/>
                <w:szCs w:val="24"/>
                <w:rtl/>
              </w:rPr>
              <w:t>–</w:t>
            </w:r>
            <w:r w:rsidRPr="00837DDF">
              <w:rPr>
                <w:rFonts w:cs="Narkisim" w:hint="cs"/>
                <w:sz w:val="24"/>
                <w:szCs w:val="24"/>
                <w:rtl/>
              </w:rPr>
              <w:t xml:space="preserve"> (למשל יהודי אתיופיה, כאשר נפגעו בתי הכנסת בתורכיה ובצרפת פנתה מדינת ישראל לשלטונות כדי שיעשו להבטחת ביטחון הקהילות בארצותיהם) חיזוק תחושת הביטחון הפיזי והאישי של היהודים. כל </w:t>
            </w:r>
            <w:r w:rsidRPr="00837DDF">
              <w:rPr>
                <w:rFonts w:cs="Narkisim" w:hint="cs"/>
                <w:sz w:val="24"/>
                <w:szCs w:val="24"/>
                <w:rtl/>
              </w:rPr>
              <w:lastRenderedPageBreak/>
              <w:t xml:space="preserve">יהודי יודע שבשעת צרה יוכל למצוא במדינת ישראל </w:t>
            </w:r>
            <w:r w:rsidRPr="00837DDF">
              <w:rPr>
                <w:rFonts w:cs="Narkisim" w:hint="cs"/>
                <w:b/>
                <w:bCs/>
                <w:sz w:val="24"/>
                <w:szCs w:val="24"/>
                <w:rtl/>
              </w:rPr>
              <w:t>מקלט מדיני.</w:t>
            </w:r>
          </w:p>
          <w:p w14:paraId="2772A13F" w14:textId="77777777" w:rsidR="00A056A3" w:rsidRPr="00837DDF" w:rsidRDefault="00A056A3" w:rsidP="0092368D">
            <w:pPr>
              <w:spacing w:after="0"/>
              <w:rPr>
                <w:rFonts w:cs="Narkisim"/>
                <w:sz w:val="24"/>
                <w:szCs w:val="24"/>
                <w:rtl/>
              </w:rPr>
            </w:pPr>
            <w:r w:rsidRPr="00837DDF">
              <w:rPr>
                <w:rFonts w:cs="Narkisim" w:hint="cs"/>
                <w:sz w:val="24"/>
                <w:szCs w:val="24"/>
              </w:rPr>
              <w:sym w:font="Wingdings" w:char="F0D7"/>
            </w:r>
            <w:r w:rsidRPr="00837DDF">
              <w:rPr>
                <w:rFonts w:cs="Narkisim" w:hint="cs"/>
                <w:sz w:val="24"/>
                <w:szCs w:val="24"/>
                <w:rtl/>
              </w:rPr>
              <w:t xml:space="preserve"> מדינת ישראל פועלת בשם העם היהודי כולו </w:t>
            </w:r>
            <w:r w:rsidRPr="00837DDF">
              <w:rPr>
                <w:rFonts w:cs="Narkisim"/>
                <w:b/>
                <w:bCs/>
                <w:sz w:val="24"/>
                <w:szCs w:val="24"/>
                <w:rtl/>
              </w:rPr>
              <w:t>–</w:t>
            </w:r>
            <w:r w:rsidRPr="00837DDF">
              <w:rPr>
                <w:rFonts w:cs="Narkisim" w:hint="cs"/>
                <w:b/>
                <w:bCs/>
                <w:sz w:val="24"/>
                <w:szCs w:val="24"/>
                <w:rtl/>
              </w:rPr>
              <w:t xml:space="preserve"> חוק עשיית דין בנאצים ובעוזריהם.</w:t>
            </w:r>
            <w:r w:rsidRPr="00837DDF">
              <w:rPr>
                <w:rFonts w:cs="Narkisim" w:hint="cs"/>
                <w:sz w:val="24"/>
                <w:szCs w:val="24"/>
                <w:rtl/>
              </w:rPr>
              <w:t xml:space="preserve"> (אייכמן, </w:t>
            </w:r>
            <w:proofErr w:type="spellStart"/>
            <w:r w:rsidRPr="00837DDF">
              <w:rPr>
                <w:rFonts w:cs="Narkisim" w:hint="cs"/>
                <w:sz w:val="24"/>
                <w:szCs w:val="24"/>
                <w:rtl/>
              </w:rPr>
              <w:t>דמאניוק</w:t>
            </w:r>
            <w:proofErr w:type="spellEnd"/>
            <w:r w:rsidRPr="00837DDF">
              <w:rPr>
                <w:rFonts w:cs="Narkisim" w:hint="cs"/>
                <w:sz w:val="24"/>
                <w:szCs w:val="24"/>
                <w:rtl/>
              </w:rPr>
              <w:t>).</w:t>
            </w:r>
          </w:p>
          <w:p w14:paraId="73A0C660" w14:textId="77777777" w:rsidR="00A056A3" w:rsidRPr="00837DDF" w:rsidRDefault="00A056A3" w:rsidP="0092368D">
            <w:pPr>
              <w:spacing w:after="0"/>
              <w:rPr>
                <w:rFonts w:cs="Narkisim"/>
                <w:sz w:val="24"/>
                <w:szCs w:val="24"/>
                <w:rtl/>
              </w:rPr>
            </w:pPr>
            <w:r w:rsidRPr="00837DDF">
              <w:rPr>
                <w:rFonts w:cs="Narkisim" w:hint="cs"/>
                <w:b/>
                <w:bCs/>
                <w:sz w:val="24"/>
                <w:szCs w:val="24"/>
                <w:rtl/>
              </w:rPr>
              <w:t>2.</w:t>
            </w:r>
            <w:r w:rsidRPr="00837DDF">
              <w:rPr>
                <w:rFonts w:cs="Narkisim" w:hint="cs"/>
                <w:sz w:val="24"/>
                <w:szCs w:val="24"/>
                <w:rtl/>
              </w:rPr>
              <w:t xml:space="preserve"> מדינת ישראל </w:t>
            </w:r>
            <w:r w:rsidRPr="00837DDF">
              <w:rPr>
                <w:rFonts w:cs="Narkisim" w:hint="cs"/>
                <w:b/>
                <w:bCs/>
                <w:sz w:val="24"/>
                <w:szCs w:val="24"/>
                <w:u w:val="single"/>
                <w:rtl/>
              </w:rPr>
              <w:t>פועלת למען חינוך ותרבות יהודי בתפוצות</w:t>
            </w:r>
            <w:r w:rsidRPr="00837DDF">
              <w:rPr>
                <w:rFonts w:cs="Narkisim" w:hint="cs"/>
                <w:sz w:val="24"/>
                <w:szCs w:val="24"/>
                <w:rtl/>
              </w:rPr>
              <w:t xml:space="preserve"> על ידי שליחים, מוסדות (משרד ההסברה והתפוצות) וגופים ישראלים (קרן לתמיכה בחינוך בתפוצות) כדי לחזק את הזיקה והשייכות בין היהודים בארץ לבין יהודי התפוצות על ידי: הוראת העברית, תנ"ך, היסטוריה, מנהגים.</w:t>
            </w:r>
          </w:p>
          <w:p w14:paraId="79E73E91" w14:textId="77777777" w:rsidR="00A056A3" w:rsidRPr="00837DDF" w:rsidRDefault="00A056A3" w:rsidP="0092368D">
            <w:pPr>
              <w:spacing w:after="0"/>
              <w:rPr>
                <w:rFonts w:cs="Narkisim"/>
                <w:sz w:val="24"/>
                <w:szCs w:val="24"/>
                <w:rtl/>
              </w:rPr>
            </w:pPr>
            <w:r w:rsidRPr="00837DDF">
              <w:rPr>
                <w:rFonts w:cs="Narkisim" w:hint="cs"/>
                <w:b/>
                <w:bCs/>
                <w:sz w:val="24"/>
                <w:szCs w:val="24"/>
                <w:rtl/>
              </w:rPr>
              <w:t>מכאן שקיומה של מדינת ישראל מחזק</w:t>
            </w:r>
            <w:r w:rsidRPr="00837DDF">
              <w:rPr>
                <w:rFonts w:cs="Narkisim" w:hint="cs"/>
                <w:sz w:val="24"/>
                <w:szCs w:val="24"/>
                <w:rtl/>
              </w:rPr>
              <w:t xml:space="preserve"> את הזהות והגאווה הלאומית ואת תחושת השייכות והביטחון של היהודים בתפוצות שיש להם אל מי לפנות.</w:t>
            </w:r>
          </w:p>
          <w:p w14:paraId="37583DE2" w14:textId="77777777" w:rsidR="00A056A3" w:rsidRPr="00837DDF" w:rsidRDefault="00A056A3" w:rsidP="0092368D">
            <w:pPr>
              <w:spacing w:after="0"/>
              <w:rPr>
                <w:rFonts w:cs="Narkisim"/>
                <w:sz w:val="24"/>
                <w:szCs w:val="24"/>
                <w:rtl/>
              </w:rPr>
            </w:pPr>
            <w:r w:rsidRPr="00837DDF">
              <w:rPr>
                <w:rFonts w:cs="Narkisim" w:hint="cs"/>
                <w:sz w:val="24"/>
                <w:szCs w:val="24"/>
                <w:rtl/>
              </w:rPr>
              <w:t xml:space="preserve">3. </w:t>
            </w:r>
            <w:r w:rsidRPr="00837DDF">
              <w:rPr>
                <w:rFonts w:cs="Narkisim" w:hint="cs"/>
                <w:b/>
                <w:bCs/>
                <w:sz w:val="24"/>
                <w:szCs w:val="24"/>
                <w:u w:val="single"/>
                <w:rtl/>
              </w:rPr>
              <w:t>תקצוב מוסדות הפועלים למען העם היהודי</w:t>
            </w:r>
            <w:r w:rsidRPr="00837DDF">
              <w:rPr>
                <w:rFonts w:cs="Narkisim" w:hint="cs"/>
                <w:sz w:val="24"/>
                <w:szCs w:val="24"/>
                <w:rtl/>
              </w:rPr>
              <w:t xml:space="preserve"> </w:t>
            </w:r>
            <w:r w:rsidRPr="00837DDF">
              <w:rPr>
                <w:rFonts w:cs="Narkisim"/>
                <w:sz w:val="24"/>
                <w:szCs w:val="24"/>
                <w:rtl/>
              </w:rPr>
              <w:t>–</w:t>
            </w:r>
            <w:r w:rsidRPr="00837DDF">
              <w:rPr>
                <w:rFonts w:cs="Narkisim" w:hint="cs"/>
                <w:sz w:val="24"/>
                <w:szCs w:val="24"/>
                <w:rtl/>
              </w:rPr>
              <w:t xml:space="preserve"> פרויקט "תגלית", "מסע".</w:t>
            </w:r>
          </w:p>
          <w:p w14:paraId="4F4ACEA8" w14:textId="77777777" w:rsidR="00A056A3" w:rsidRPr="00837DDF" w:rsidRDefault="00A056A3" w:rsidP="0092368D">
            <w:pPr>
              <w:spacing w:after="0"/>
              <w:rPr>
                <w:rFonts w:cs="Narkisim"/>
                <w:sz w:val="24"/>
                <w:szCs w:val="24"/>
                <w:rtl/>
              </w:rPr>
            </w:pPr>
            <w:r w:rsidRPr="00837DDF">
              <w:rPr>
                <w:rFonts w:cs="Narkisim" w:hint="cs"/>
                <w:sz w:val="24"/>
                <w:szCs w:val="24"/>
                <w:rtl/>
              </w:rPr>
              <w:t xml:space="preserve">4. </w:t>
            </w:r>
            <w:r w:rsidRPr="00837DDF">
              <w:rPr>
                <w:rFonts w:cs="Narkisim" w:hint="cs"/>
                <w:b/>
                <w:bCs/>
                <w:sz w:val="24"/>
                <w:szCs w:val="24"/>
                <w:u w:val="single"/>
                <w:rtl/>
              </w:rPr>
              <w:t>שדולה של ח"כ לחיזוק העולם היהודי</w:t>
            </w:r>
            <w:r w:rsidRPr="00837DDF">
              <w:rPr>
                <w:rFonts w:cs="Narkisim" w:hint="cs"/>
                <w:sz w:val="24"/>
                <w:szCs w:val="24"/>
                <w:rtl/>
              </w:rPr>
              <w:t xml:space="preserve"> </w:t>
            </w:r>
          </w:p>
          <w:p w14:paraId="03E6EEC8" w14:textId="77777777" w:rsidR="00A056A3" w:rsidRPr="00837DDF" w:rsidRDefault="00A056A3" w:rsidP="0092368D">
            <w:pPr>
              <w:spacing w:after="0"/>
              <w:rPr>
                <w:rFonts w:cs="Narkisim"/>
                <w:sz w:val="24"/>
                <w:szCs w:val="24"/>
                <w:rtl/>
              </w:rPr>
            </w:pPr>
            <w:r w:rsidRPr="00837DDF">
              <w:rPr>
                <w:rFonts w:cs="Narkisim" w:hint="cs"/>
                <w:sz w:val="24"/>
                <w:szCs w:val="24"/>
                <w:rtl/>
              </w:rPr>
              <w:t>קיום נושאים שעל סדר היום של העם היהודי.</w:t>
            </w:r>
          </w:p>
        </w:tc>
        <w:tc>
          <w:tcPr>
            <w:tcW w:w="3157" w:type="dxa"/>
          </w:tcPr>
          <w:p w14:paraId="4D6329C6" w14:textId="77777777" w:rsidR="00A056A3" w:rsidRPr="00837DDF" w:rsidRDefault="00A056A3" w:rsidP="0092368D">
            <w:pPr>
              <w:spacing w:after="0"/>
              <w:rPr>
                <w:rFonts w:cs="Narkisim"/>
                <w:sz w:val="24"/>
                <w:szCs w:val="24"/>
                <w:rtl/>
              </w:rPr>
            </w:pPr>
            <w:r w:rsidRPr="00837DDF">
              <w:rPr>
                <w:rFonts w:cs="Narkisim" w:hint="cs"/>
                <w:sz w:val="24"/>
                <w:szCs w:val="24"/>
                <w:rtl/>
              </w:rPr>
              <w:lastRenderedPageBreak/>
              <w:t>קיומה של מדינת ישראל מחזק את הזהות, הגאווה הלאומית ואת תחושת הביטחון של היהודי בתפוצות.</w:t>
            </w:r>
          </w:p>
          <w:p w14:paraId="704676D4" w14:textId="77777777" w:rsidR="00A056A3" w:rsidRPr="00837DDF" w:rsidRDefault="00A056A3" w:rsidP="0092368D">
            <w:pPr>
              <w:spacing w:after="0"/>
              <w:rPr>
                <w:rFonts w:cs="Narkisim"/>
                <w:sz w:val="24"/>
                <w:szCs w:val="24"/>
                <w:rtl/>
              </w:rPr>
            </w:pPr>
            <w:r w:rsidRPr="00837DDF">
              <w:rPr>
                <w:rFonts w:cs="Narkisim" w:hint="cs"/>
                <w:sz w:val="24"/>
                <w:szCs w:val="24"/>
                <w:rtl/>
              </w:rPr>
              <w:t>יהודי התפוצות פועלים למען מדינת ישראל בשני תחומים:</w:t>
            </w:r>
          </w:p>
          <w:p w14:paraId="5A49A46A" w14:textId="77777777" w:rsidR="00A056A3" w:rsidRPr="00837DDF" w:rsidRDefault="00A056A3" w:rsidP="0092368D">
            <w:pPr>
              <w:spacing w:after="0"/>
              <w:rPr>
                <w:rFonts w:cs="Narkisim"/>
                <w:sz w:val="24"/>
                <w:szCs w:val="24"/>
                <w:rtl/>
              </w:rPr>
            </w:pPr>
            <w:r w:rsidRPr="00837DDF">
              <w:rPr>
                <w:rFonts w:cs="Narkisim" w:hint="cs"/>
                <w:b/>
                <w:bCs/>
                <w:sz w:val="24"/>
                <w:szCs w:val="24"/>
                <w:rtl/>
              </w:rPr>
              <w:t xml:space="preserve">1. </w:t>
            </w:r>
            <w:r w:rsidRPr="00837DDF">
              <w:rPr>
                <w:rFonts w:cs="Narkisim" w:hint="cs"/>
                <w:b/>
                <w:bCs/>
                <w:sz w:val="24"/>
                <w:szCs w:val="24"/>
                <w:u w:val="single"/>
                <w:rtl/>
              </w:rPr>
              <w:t>סיוע כלכלי</w:t>
            </w:r>
            <w:r w:rsidRPr="00837DDF">
              <w:rPr>
                <w:rFonts w:cs="Narkisim" w:hint="cs"/>
                <w:sz w:val="24"/>
                <w:szCs w:val="24"/>
                <w:rtl/>
              </w:rPr>
              <w:t xml:space="preserve"> </w:t>
            </w:r>
            <w:r w:rsidRPr="00837DDF">
              <w:rPr>
                <w:rFonts w:cs="Narkisim"/>
                <w:sz w:val="24"/>
                <w:szCs w:val="24"/>
                <w:rtl/>
              </w:rPr>
              <w:t>–</w:t>
            </w:r>
            <w:r w:rsidRPr="00837DDF">
              <w:rPr>
                <w:rFonts w:cs="Narkisim" w:hint="cs"/>
                <w:sz w:val="24"/>
                <w:szCs w:val="24"/>
                <w:rtl/>
              </w:rPr>
              <w:t xml:space="preserve"> תרומות כספיות והשקעות במדינה:</w:t>
            </w:r>
          </w:p>
          <w:p w14:paraId="56356B05" w14:textId="77777777" w:rsidR="00A056A3" w:rsidRPr="00837DDF" w:rsidRDefault="00A056A3" w:rsidP="0092368D">
            <w:pPr>
              <w:spacing w:after="0"/>
              <w:rPr>
                <w:rFonts w:cs="Narkisim"/>
                <w:sz w:val="24"/>
                <w:szCs w:val="24"/>
                <w:rtl/>
              </w:rPr>
            </w:pPr>
            <w:r w:rsidRPr="00837DDF">
              <w:rPr>
                <w:rFonts w:cs="Narkisim"/>
                <w:sz w:val="24"/>
                <w:szCs w:val="24"/>
              </w:rPr>
              <w:sym w:font="Wingdings" w:char="F0AC"/>
            </w:r>
            <w:r w:rsidRPr="00837DDF">
              <w:rPr>
                <w:rFonts w:cs="Narkisim" w:hint="cs"/>
                <w:sz w:val="24"/>
                <w:szCs w:val="24"/>
                <w:rtl/>
              </w:rPr>
              <w:t>גיוס כספים למען המדינה על ידי המגבית המאוחדת לביטחון, חינוך ורווחה.</w:t>
            </w:r>
          </w:p>
          <w:p w14:paraId="5A5789F6" w14:textId="77777777" w:rsidR="00A056A3" w:rsidRPr="00837DDF" w:rsidRDefault="00A056A3" w:rsidP="0092368D">
            <w:pPr>
              <w:spacing w:after="0"/>
              <w:rPr>
                <w:rFonts w:cs="Narkisim"/>
                <w:sz w:val="24"/>
                <w:szCs w:val="24"/>
                <w:rtl/>
              </w:rPr>
            </w:pPr>
            <w:r w:rsidRPr="00837DDF">
              <w:rPr>
                <w:rFonts w:cs="Narkisim" w:hint="cs"/>
                <w:sz w:val="24"/>
                <w:szCs w:val="24"/>
              </w:rPr>
              <w:sym w:font="Wingdings" w:char="F0AC"/>
            </w:r>
            <w:r w:rsidRPr="00837DDF">
              <w:rPr>
                <w:rFonts w:cs="Narkisim" w:hint="cs"/>
                <w:sz w:val="24"/>
                <w:szCs w:val="24"/>
                <w:rtl/>
              </w:rPr>
              <w:t xml:space="preserve"> התגייסות כספיות לצרכים מיוחדים: בזמן חירום </w:t>
            </w:r>
            <w:r w:rsidRPr="00837DDF">
              <w:rPr>
                <w:rFonts w:cs="Narkisim"/>
                <w:sz w:val="24"/>
                <w:szCs w:val="24"/>
                <w:rtl/>
              </w:rPr>
              <w:t>–</w:t>
            </w:r>
            <w:r w:rsidRPr="00837DDF">
              <w:rPr>
                <w:rFonts w:cs="Narkisim" w:hint="cs"/>
                <w:sz w:val="24"/>
                <w:szCs w:val="24"/>
                <w:rtl/>
              </w:rPr>
              <w:t xml:space="preserve"> מלוות, שיקום שכונות, מלגות לסטודנטים.</w:t>
            </w:r>
          </w:p>
          <w:p w14:paraId="6B5498D4" w14:textId="77777777" w:rsidR="00A056A3" w:rsidRPr="00837DDF" w:rsidRDefault="00A056A3" w:rsidP="0092368D">
            <w:pPr>
              <w:spacing w:after="0"/>
              <w:rPr>
                <w:rFonts w:cs="Narkisim"/>
                <w:sz w:val="24"/>
                <w:szCs w:val="24"/>
                <w:rtl/>
              </w:rPr>
            </w:pPr>
            <w:r w:rsidRPr="00837DDF">
              <w:rPr>
                <w:rFonts w:cs="Narkisim" w:hint="cs"/>
                <w:sz w:val="24"/>
                <w:szCs w:val="24"/>
              </w:rPr>
              <w:lastRenderedPageBreak/>
              <w:sym w:font="Wingdings" w:char="F0AC"/>
            </w:r>
            <w:r w:rsidRPr="00837DDF">
              <w:rPr>
                <w:rFonts w:cs="Narkisim" w:hint="cs"/>
                <w:sz w:val="24"/>
                <w:szCs w:val="24"/>
                <w:rtl/>
              </w:rPr>
              <w:t xml:space="preserve"> תרומות לפרויקטים, לרשויות מקומיות.</w:t>
            </w:r>
          </w:p>
          <w:p w14:paraId="2777DD86" w14:textId="77777777" w:rsidR="00A056A3" w:rsidRPr="00837DDF" w:rsidRDefault="00A056A3" w:rsidP="0092368D">
            <w:pPr>
              <w:spacing w:after="0"/>
              <w:rPr>
                <w:rFonts w:cs="Narkisim"/>
                <w:sz w:val="24"/>
                <w:szCs w:val="24"/>
                <w:rtl/>
              </w:rPr>
            </w:pPr>
          </w:p>
          <w:p w14:paraId="3C7A35B9" w14:textId="77777777" w:rsidR="00A056A3" w:rsidRPr="00837DDF" w:rsidRDefault="00A056A3" w:rsidP="0092368D">
            <w:pPr>
              <w:spacing w:after="0"/>
              <w:rPr>
                <w:rFonts w:cs="Narkisim"/>
                <w:sz w:val="24"/>
                <w:szCs w:val="24"/>
                <w:rtl/>
              </w:rPr>
            </w:pPr>
            <w:r w:rsidRPr="00837DDF">
              <w:rPr>
                <w:rFonts w:cs="Narkisim" w:hint="cs"/>
                <w:b/>
                <w:bCs/>
                <w:sz w:val="24"/>
                <w:szCs w:val="24"/>
                <w:rtl/>
              </w:rPr>
              <w:t xml:space="preserve">2. </w:t>
            </w:r>
            <w:r w:rsidRPr="00837DDF">
              <w:rPr>
                <w:rFonts w:cs="Narkisim" w:hint="cs"/>
                <w:b/>
                <w:bCs/>
                <w:sz w:val="24"/>
                <w:szCs w:val="24"/>
                <w:u w:val="single"/>
                <w:rtl/>
              </w:rPr>
              <w:t>סיוע פוליטי</w:t>
            </w:r>
            <w:r w:rsidRPr="00837DDF">
              <w:rPr>
                <w:rFonts w:cs="Narkisim" w:hint="cs"/>
                <w:sz w:val="24"/>
                <w:szCs w:val="24"/>
                <w:rtl/>
              </w:rPr>
              <w:t>: ליצירת דעת קהל אוהדת למדינת ישראל:</w:t>
            </w:r>
          </w:p>
          <w:p w14:paraId="376BBE18" w14:textId="77777777" w:rsidR="00A056A3" w:rsidRPr="00837DDF" w:rsidRDefault="00A056A3" w:rsidP="0092368D">
            <w:pPr>
              <w:spacing w:after="0"/>
              <w:rPr>
                <w:rFonts w:cs="Narkisim"/>
                <w:sz w:val="24"/>
                <w:szCs w:val="24"/>
                <w:rtl/>
              </w:rPr>
            </w:pPr>
            <w:r w:rsidRPr="00837DDF">
              <w:rPr>
                <w:rFonts w:cs="Narkisim" w:hint="cs"/>
                <w:sz w:val="24"/>
                <w:szCs w:val="24"/>
                <w:rtl/>
              </w:rPr>
              <w:t>פעולות של השדולה היהודית בקונגרס לקידום עניינים יהודים וקבלת החלטות לטובת ישראל: סיוע ליהודים בארצות מצוקה במדינות שבהן היהודים נרדפים (ברה"מ לשעבר, תימן וסוריה), עצרות הזדהות ומצעדים (ביום העצמאות של ישראל ברחובות ניו יורק).</w:t>
            </w:r>
          </w:p>
          <w:p w14:paraId="3B6867ED" w14:textId="77777777" w:rsidR="00A056A3" w:rsidRPr="00837DDF" w:rsidRDefault="00A056A3" w:rsidP="0092368D">
            <w:pPr>
              <w:spacing w:after="0"/>
              <w:rPr>
                <w:rFonts w:cs="Narkisim"/>
                <w:sz w:val="24"/>
                <w:szCs w:val="24"/>
                <w:rtl/>
              </w:rPr>
            </w:pPr>
          </w:p>
          <w:p w14:paraId="2F67B455" w14:textId="77777777" w:rsidR="00A056A3" w:rsidRPr="00837DDF" w:rsidRDefault="00A056A3" w:rsidP="0092368D">
            <w:pPr>
              <w:spacing w:after="0"/>
              <w:rPr>
                <w:rFonts w:cs="Narkisim"/>
                <w:sz w:val="24"/>
                <w:szCs w:val="24"/>
                <w:rtl/>
              </w:rPr>
            </w:pPr>
            <w:r w:rsidRPr="00837DDF">
              <w:rPr>
                <w:rFonts w:cs="Narkisim" w:hint="cs"/>
                <w:sz w:val="24"/>
                <w:szCs w:val="24"/>
              </w:rPr>
              <w:sym w:font="Wingdings" w:char="F0AC"/>
            </w:r>
            <w:r w:rsidRPr="00837DDF">
              <w:rPr>
                <w:rFonts w:cs="Narkisim" w:hint="cs"/>
                <w:sz w:val="24"/>
                <w:szCs w:val="24"/>
                <w:rtl/>
              </w:rPr>
              <w:t xml:space="preserve"> הציפייה (של ישראל והתפוצה עצמה) לעמוד לימינה של ישראל בכל עניין ועניין, ולהגן על עמדותיה במדינות בהם יהודי התפוצות אזרחים.</w:t>
            </w:r>
          </w:p>
          <w:p w14:paraId="387DF46D" w14:textId="77777777" w:rsidR="00A056A3" w:rsidRPr="00837DDF" w:rsidRDefault="00A056A3" w:rsidP="0092368D">
            <w:pPr>
              <w:spacing w:after="0"/>
              <w:rPr>
                <w:rFonts w:cs="Narkisim"/>
                <w:sz w:val="24"/>
                <w:szCs w:val="24"/>
                <w:rtl/>
              </w:rPr>
            </w:pPr>
          </w:p>
          <w:p w14:paraId="5316C161" w14:textId="77777777" w:rsidR="00A056A3" w:rsidRPr="00837DDF" w:rsidRDefault="00A056A3" w:rsidP="0092368D">
            <w:pPr>
              <w:spacing w:after="0"/>
              <w:rPr>
                <w:rFonts w:cs="Narkisim"/>
                <w:sz w:val="24"/>
                <w:szCs w:val="24"/>
                <w:rtl/>
              </w:rPr>
            </w:pPr>
            <w:r w:rsidRPr="00837DDF">
              <w:rPr>
                <w:rFonts w:cs="Narkisim" w:hint="cs"/>
                <w:sz w:val="24"/>
                <w:szCs w:val="24"/>
                <w:rtl/>
              </w:rPr>
              <w:t xml:space="preserve">3. </w:t>
            </w:r>
            <w:r w:rsidRPr="00837DDF">
              <w:rPr>
                <w:rFonts w:cs="Narkisim" w:hint="cs"/>
                <w:b/>
                <w:bCs/>
                <w:sz w:val="24"/>
                <w:szCs w:val="24"/>
                <w:u w:val="single"/>
                <w:rtl/>
              </w:rPr>
              <w:t>פעולות התנדבות</w:t>
            </w:r>
            <w:r w:rsidRPr="00837DDF">
              <w:rPr>
                <w:rFonts w:cs="Narkisim" w:hint="cs"/>
                <w:sz w:val="24"/>
                <w:szCs w:val="24"/>
                <w:rtl/>
              </w:rPr>
              <w:t xml:space="preserve"> </w:t>
            </w:r>
            <w:r w:rsidRPr="00837DDF">
              <w:rPr>
                <w:rFonts w:cs="Narkisim"/>
                <w:sz w:val="24"/>
                <w:szCs w:val="24"/>
                <w:rtl/>
              </w:rPr>
              <w:t>–</w:t>
            </w:r>
            <w:r w:rsidRPr="00837DDF">
              <w:rPr>
                <w:rFonts w:cs="Narkisim" w:hint="cs"/>
                <w:sz w:val="24"/>
                <w:szCs w:val="24"/>
                <w:rtl/>
              </w:rPr>
              <w:t xml:space="preserve"> עלייה של מתנדבים לעבודה בארץ.</w:t>
            </w:r>
          </w:p>
        </w:tc>
      </w:tr>
    </w:tbl>
    <w:p w14:paraId="71689FFB" w14:textId="44E1B06E" w:rsidR="008931EF" w:rsidRDefault="008931EF" w:rsidP="00B23903">
      <w:pPr>
        <w:tabs>
          <w:tab w:val="left" w:pos="1016"/>
        </w:tabs>
        <w:rPr>
          <w:b/>
          <w:bCs/>
          <w:sz w:val="28"/>
          <w:szCs w:val="28"/>
          <w:rtl/>
        </w:rPr>
      </w:pPr>
    </w:p>
    <w:p w14:paraId="40EE9CEC" w14:textId="6033751D" w:rsidR="00575FD2" w:rsidRDefault="00575FD2" w:rsidP="00690C70">
      <w:pPr>
        <w:rPr>
          <w:b/>
          <w:bCs/>
          <w:sz w:val="28"/>
          <w:szCs w:val="28"/>
          <w:rtl/>
        </w:rPr>
      </w:pPr>
    </w:p>
    <w:p w14:paraId="3120C79B" w14:textId="519658A1" w:rsidR="00F9636B" w:rsidRDefault="00F9636B" w:rsidP="00690C70">
      <w:pPr>
        <w:rPr>
          <w:b/>
          <w:bCs/>
          <w:sz w:val="28"/>
          <w:szCs w:val="28"/>
          <w:rtl/>
        </w:rPr>
      </w:pPr>
    </w:p>
    <w:p w14:paraId="0FD2F1BB" w14:textId="2A905339" w:rsidR="00F9636B" w:rsidRDefault="00F9636B" w:rsidP="00690C70">
      <w:pPr>
        <w:rPr>
          <w:b/>
          <w:bCs/>
          <w:sz w:val="28"/>
          <w:szCs w:val="28"/>
          <w:rtl/>
        </w:rPr>
      </w:pPr>
    </w:p>
    <w:p w14:paraId="7DD585B3" w14:textId="0377159F" w:rsidR="00F9636B" w:rsidRDefault="00F9636B" w:rsidP="00690C70">
      <w:pPr>
        <w:rPr>
          <w:b/>
          <w:bCs/>
          <w:sz w:val="28"/>
          <w:szCs w:val="28"/>
          <w:rtl/>
        </w:rPr>
      </w:pPr>
    </w:p>
    <w:p w14:paraId="0A853654" w14:textId="3381E585" w:rsidR="00F9636B" w:rsidRDefault="00F9636B" w:rsidP="00690C70">
      <w:pPr>
        <w:rPr>
          <w:b/>
          <w:bCs/>
          <w:sz w:val="28"/>
          <w:szCs w:val="28"/>
          <w:rtl/>
        </w:rPr>
      </w:pPr>
    </w:p>
    <w:p w14:paraId="194EF137" w14:textId="048892EA" w:rsidR="00F9636B" w:rsidRDefault="00F9636B" w:rsidP="00690C70">
      <w:pPr>
        <w:rPr>
          <w:b/>
          <w:bCs/>
          <w:sz w:val="28"/>
          <w:szCs w:val="28"/>
          <w:rtl/>
        </w:rPr>
      </w:pPr>
    </w:p>
    <w:p w14:paraId="0678DCE0" w14:textId="65BE23E3" w:rsidR="00F9636B" w:rsidRDefault="00F9636B" w:rsidP="00690C70">
      <w:pPr>
        <w:rPr>
          <w:b/>
          <w:bCs/>
          <w:sz w:val="28"/>
          <w:szCs w:val="28"/>
          <w:rtl/>
        </w:rPr>
      </w:pPr>
    </w:p>
    <w:p w14:paraId="4A73A33D" w14:textId="514A4AF4" w:rsidR="00F9636B" w:rsidRDefault="00F9636B" w:rsidP="00690C70">
      <w:pPr>
        <w:rPr>
          <w:b/>
          <w:bCs/>
          <w:sz w:val="28"/>
          <w:szCs w:val="28"/>
          <w:rtl/>
        </w:rPr>
      </w:pPr>
    </w:p>
    <w:p w14:paraId="5B601002" w14:textId="77777777" w:rsidR="00F9636B" w:rsidRDefault="00F9636B" w:rsidP="00690C70">
      <w:pPr>
        <w:rPr>
          <w:b/>
          <w:bCs/>
          <w:sz w:val="28"/>
          <w:szCs w:val="28"/>
          <w:rtl/>
        </w:rPr>
      </w:pPr>
    </w:p>
    <w:p w14:paraId="4CBDC47C" w14:textId="25E30428" w:rsidR="00690C70" w:rsidRPr="00460B4E" w:rsidRDefault="007F63F2" w:rsidP="00690C70">
      <w:pPr>
        <w:rPr>
          <w:b/>
          <w:bCs/>
          <w:sz w:val="28"/>
          <w:szCs w:val="28"/>
          <w:rtl/>
        </w:rPr>
      </w:pPr>
      <w:r>
        <w:rPr>
          <w:rFonts w:hint="cs"/>
          <w:b/>
          <w:bCs/>
          <w:sz w:val="28"/>
          <w:szCs w:val="28"/>
          <w:rtl/>
        </w:rPr>
        <w:t>7</w:t>
      </w:r>
      <w:r w:rsidR="00690C70" w:rsidRPr="00460B4E">
        <w:rPr>
          <w:rFonts w:hint="cs"/>
          <w:b/>
          <w:bCs/>
          <w:sz w:val="28"/>
          <w:szCs w:val="28"/>
          <w:rtl/>
        </w:rPr>
        <w:t>.המיעטים בישראל</w:t>
      </w:r>
    </w:p>
    <w:p w14:paraId="2727AD01" w14:textId="77777777" w:rsidR="00690C70" w:rsidRPr="00460B4E" w:rsidRDefault="00690C70" w:rsidP="00690C70">
      <w:pPr>
        <w:rPr>
          <w:rtl/>
        </w:rPr>
      </w:pPr>
      <w:r w:rsidRPr="00460B4E">
        <w:rPr>
          <w:rFonts w:hint="cs"/>
          <w:rtl/>
        </w:rPr>
        <w:t>מיעוט- קבוצת אנשים בתוך אוכלוסיית הרוב, הנבדלת מהרוב במאפיינים לאומיים, אתניים, דתיים, תרבותיים לשונים ואחרים (בכל המאפיינים או רק בחלקם)</w:t>
      </w:r>
    </w:p>
    <w:p w14:paraId="3824BEAE" w14:textId="77777777" w:rsidR="00690C70" w:rsidRPr="00460B4E" w:rsidRDefault="00690C70" w:rsidP="00690C70">
      <w:pPr>
        <w:rPr>
          <w:b/>
          <w:bCs/>
          <w:rtl/>
        </w:rPr>
      </w:pPr>
      <w:r w:rsidRPr="00460B4E">
        <w:rPr>
          <w:rFonts w:hint="cs"/>
          <w:b/>
          <w:bCs/>
          <w:rtl/>
        </w:rPr>
        <w:t>המיעוטים בישראל</w:t>
      </w:r>
    </w:p>
    <w:p w14:paraId="74B3DF57" w14:textId="77777777" w:rsidR="00690C70" w:rsidRPr="00460B4E" w:rsidRDefault="00690C70" w:rsidP="00690C70">
      <w:pPr>
        <w:rPr>
          <w:rtl/>
        </w:rPr>
      </w:pPr>
      <w:r w:rsidRPr="00460B4E">
        <w:rPr>
          <w:rFonts w:hint="cs"/>
          <w:rtl/>
        </w:rPr>
        <w:lastRenderedPageBreak/>
        <w:t>מדינת ישראל היא מדינת לאום דמוקרטית.</w:t>
      </w:r>
    </w:p>
    <w:p w14:paraId="338C0D69" w14:textId="77777777" w:rsidR="00690C70" w:rsidRPr="00460B4E" w:rsidRDefault="00690C70" w:rsidP="00690C70">
      <w:pPr>
        <w:rPr>
          <w:rtl/>
        </w:rPr>
      </w:pPr>
      <w:r w:rsidRPr="00460B4E">
        <w:rPr>
          <w:rFonts w:hint="cs"/>
          <w:rtl/>
        </w:rPr>
        <w:t>היא אינה מסתפקת במתן חרויות ושוויון בלבד אלא גם מכירה במיעוטים ומסייעת להם לשמור על ייחודם ועל זהותם התרבותית-מאפשרת להם להקים מערכת חינוך נפרדת במימון המדינה, מכירה במעמד המיוחד של השפה הערבית,  וכן באוטונומיה דתית בענייני אישות ומשתתפת במימון מוסדות דת..</w:t>
      </w:r>
    </w:p>
    <w:p w14:paraId="1EEB31EA" w14:textId="77777777" w:rsidR="00690C70" w:rsidRPr="00460B4E" w:rsidRDefault="00690C70" w:rsidP="00690C70">
      <w:pPr>
        <w:rPr>
          <w:rtl/>
        </w:rPr>
      </w:pPr>
      <w:r w:rsidRPr="00460B4E">
        <w:rPr>
          <w:rFonts w:hint="cs"/>
          <w:rtl/>
        </w:rPr>
        <w:t>המיעוטים בישראל הם: ערבים מוסלמים ונוצרים ,בדואים, דרוזים וצ'רקסי</w:t>
      </w:r>
      <w:r w:rsidRPr="00460B4E">
        <w:rPr>
          <w:rFonts w:hint="eastAsia"/>
          <w:rtl/>
        </w:rPr>
        <w:t>ים</w:t>
      </w:r>
      <w:r w:rsidRPr="00460B4E">
        <w:rPr>
          <w:rFonts w:hint="cs"/>
          <w:rtl/>
        </w:rPr>
        <w:t>.</w:t>
      </w:r>
    </w:p>
    <w:p w14:paraId="3FE69D66" w14:textId="77777777" w:rsidR="00690C70" w:rsidRPr="00460B4E" w:rsidRDefault="00690C70" w:rsidP="00690C70">
      <w:pPr>
        <w:rPr>
          <w:rtl/>
        </w:rPr>
      </w:pPr>
      <w:r w:rsidRPr="00460B4E">
        <w:rPr>
          <w:rFonts w:hint="cs"/>
          <w:rtl/>
        </w:rPr>
        <w:t xml:space="preserve"> </w:t>
      </w:r>
    </w:p>
    <w:p w14:paraId="0D311F29" w14:textId="77777777" w:rsidR="00690C70" w:rsidRPr="00460B4E" w:rsidRDefault="00690C70" w:rsidP="00690C70">
      <w:pPr>
        <w:rPr>
          <w:rtl/>
        </w:rPr>
      </w:pPr>
      <w:r w:rsidRPr="00460B4E">
        <w:rPr>
          <w:rFonts w:hint="cs"/>
          <w:rtl/>
        </w:rPr>
        <w:t>מעמדם על פי מגילת העצמאות</w:t>
      </w:r>
    </w:p>
    <w:p w14:paraId="308517DA" w14:textId="77777777" w:rsidR="00690C70" w:rsidRPr="00460B4E" w:rsidRDefault="00690C70" w:rsidP="00690C70">
      <w:pPr>
        <w:rPr>
          <w:rtl/>
        </w:rPr>
      </w:pPr>
      <w:r w:rsidRPr="00460B4E">
        <w:rPr>
          <w:rFonts w:hint="cs"/>
          <w:rtl/>
        </w:rPr>
        <w:t xml:space="preserve">*הכרה בזכויות האדם והקבוצה של הערבים  בישראל.   </w:t>
      </w:r>
    </w:p>
    <w:p w14:paraId="7CF0C342" w14:textId="77777777" w:rsidR="00690C70" w:rsidRPr="00460B4E" w:rsidRDefault="00690C70" w:rsidP="00690C70">
      <w:pPr>
        <w:rPr>
          <w:rtl/>
        </w:rPr>
      </w:pPr>
      <w:r w:rsidRPr="00460B4E">
        <w:rPr>
          <w:rFonts w:hint="cs"/>
          <w:rtl/>
        </w:rPr>
        <w:t>התחייבות במגילה לשמירה על זכויות המיעוטים "מדינת ישראל...תקיים שוויון זכויות חברתי ומדיני גמור לכל אזרחיה בלי הבדל דת ,גזע ומין: תבטיח חופש דת, מצפון, לשון, חינוך ותרבות, תשמור על המקומות הקדושים לכל הדתות"</w:t>
      </w:r>
    </w:p>
    <w:p w14:paraId="3B7FBC9A" w14:textId="77777777" w:rsidR="00690C70" w:rsidRPr="00460B4E" w:rsidRDefault="00690C70" w:rsidP="00690C70">
      <w:pPr>
        <w:rPr>
          <w:rtl/>
        </w:rPr>
      </w:pPr>
      <w:r w:rsidRPr="00460B4E">
        <w:rPr>
          <w:rFonts w:hint="cs"/>
          <w:rtl/>
        </w:rPr>
        <w:t>*הבטחה לאזרחות מלאה</w:t>
      </w:r>
    </w:p>
    <w:p w14:paraId="2E734314" w14:textId="77777777" w:rsidR="00690C70" w:rsidRPr="00460B4E" w:rsidRDefault="00690C70" w:rsidP="00690C70">
      <w:pPr>
        <w:rPr>
          <w:rtl/>
        </w:rPr>
      </w:pPr>
      <w:r w:rsidRPr="00460B4E">
        <w:rPr>
          <w:rFonts w:hint="cs"/>
          <w:rtl/>
        </w:rPr>
        <w:t>מעמדם של מוסדות הדת של המיעוטים</w:t>
      </w:r>
    </w:p>
    <w:p w14:paraId="16E115A8" w14:textId="77777777" w:rsidR="00690C70" w:rsidRPr="00460B4E" w:rsidRDefault="00690C70" w:rsidP="00690C70">
      <w:pPr>
        <w:rPr>
          <w:rtl/>
        </w:rPr>
      </w:pPr>
      <w:r w:rsidRPr="00460B4E">
        <w:rPr>
          <w:rFonts w:hint="cs"/>
          <w:rtl/>
        </w:rPr>
        <w:t>הכרה בחופש דת ופולחן של כל אזרחי ישראל</w:t>
      </w:r>
    </w:p>
    <w:p w14:paraId="54089B22" w14:textId="77777777" w:rsidR="00690C70" w:rsidRPr="00460B4E" w:rsidRDefault="00690C70" w:rsidP="00690C70">
      <w:pPr>
        <w:rPr>
          <w:rtl/>
        </w:rPr>
      </w:pPr>
      <w:r w:rsidRPr="00460B4E">
        <w:rPr>
          <w:rFonts w:hint="cs"/>
          <w:rtl/>
        </w:rPr>
        <w:t>*פקודת סדרי שלטון ומשפט וחוק שעות העבודה והמנוחה-מכירים בימי החג  של כל הדתות המוכרות</w:t>
      </w:r>
    </w:p>
    <w:p w14:paraId="69343DAB" w14:textId="77777777" w:rsidR="00690C70" w:rsidRPr="00460B4E" w:rsidRDefault="00690C70" w:rsidP="00690C70">
      <w:pPr>
        <w:rPr>
          <w:rtl/>
        </w:rPr>
      </w:pPr>
      <w:r w:rsidRPr="00460B4E">
        <w:rPr>
          <w:rFonts w:hint="cs"/>
          <w:rtl/>
        </w:rPr>
        <w:t>על ידי המדינה כימי מנוחה אפשריים לבני הדתות</w:t>
      </w:r>
    </w:p>
    <w:p w14:paraId="142EAC8E" w14:textId="77777777" w:rsidR="00690C70" w:rsidRPr="00460B4E" w:rsidRDefault="00690C70" w:rsidP="00690C70">
      <w:pPr>
        <w:rPr>
          <w:rtl/>
        </w:rPr>
      </w:pPr>
      <w:r w:rsidRPr="00460B4E">
        <w:rPr>
          <w:rFonts w:hint="cs"/>
          <w:rtl/>
        </w:rPr>
        <w:t>נאסר להפלות עובד בגלל אי רצונו לעבוד ביום המנוחה של דתו.</w:t>
      </w:r>
    </w:p>
    <w:p w14:paraId="5D9E787C" w14:textId="77777777" w:rsidR="00690C70" w:rsidRPr="00460B4E" w:rsidRDefault="00690C70" w:rsidP="00690C70">
      <w:pPr>
        <w:rPr>
          <w:rtl/>
        </w:rPr>
      </w:pPr>
      <w:r w:rsidRPr="00460B4E">
        <w:rPr>
          <w:rFonts w:hint="cs"/>
          <w:rtl/>
        </w:rPr>
        <w:t>*חוק שירות התעסוקה-אוסר על מעביד להפלות עובד מטעמי לאום או דת</w:t>
      </w:r>
    </w:p>
    <w:p w14:paraId="23811007" w14:textId="77777777" w:rsidR="00690C70" w:rsidRPr="00460B4E" w:rsidRDefault="00690C70" w:rsidP="00690C70">
      <w:pPr>
        <w:rPr>
          <w:rtl/>
        </w:rPr>
      </w:pPr>
      <w:r w:rsidRPr="00460B4E">
        <w:rPr>
          <w:rFonts w:hint="cs"/>
          <w:rtl/>
        </w:rPr>
        <w:t>*מדינת ישראל ממנת חלק משירותי הדת של הקבוצות השונות(משכורות ואחזקת בתי תפילה)</w:t>
      </w:r>
    </w:p>
    <w:p w14:paraId="2950B45C" w14:textId="77777777" w:rsidR="00690C70" w:rsidRPr="00460B4E" w:rsidRDefault="00690C70" w:rsidP="00690C70">
      <w:pPr>
        <w:rPr>
          <w:rtl/>
        </w:rPr>
      </w:pPr>
      <w:r w:rsidRPr="00460B4E">
        <w:rPr>
          <w:rFonts w:hint="cs"/>
          <w:rtl/>
        </w:rPr>
        <w:t xml:space="preserve">*חוק בתי הדין </w:t>
      </w:r>
      <w:proofErr w:type="spellStart"/>
      <w:r w:rsidRPr="00460B4E">
        <w:rPr>
          <w:rFonts w:hint="cs"/>
          <w:rtl/>
        </w:rPr>
        <w:t>השרעיים</w:t>
      </w:r>
      <w:proofErr w:type="spellEnd"/>
      <w:r w:rsidRPr="00460B4E">
        <w:rPr>
          <w:rFonts w:hint="cs"/>
          <w:rtl/>
        </w:rPr>
        <w:t>-דיני אישות (נישואים גירושים ) כנ"ל לגבי נוצרים ודרוזים.</w:t>
      </w:r>
    </w:p>
    <w:p w14:paraId="182402C5" w14:textId="77777777" w:rsidR="00690C70" w:rsidRPr="00460B4E" w:rsidRDefault="00690C70" w:rsidP="00690C70">
      <w:pPr>
        <w:rPr>
          <w:rtl/>
        </w:rPr>
      </w:pPr>
      <w:r w:rsidRPr="00460B4E">
        <w:rPr>
          <w:rFonts w:hint="cs"/>
          <w:rtl/>
        </w:rPr>
        <w:t>*חוק השמירה על מקומות קדושים-שמירה על פגיעה או חילול מקומות קדושים של בני כל הדתות</w:t>
      </w:r>
    </w:p>
    <w:p w14:paraId="388AEEC6" w14:textId="77777777" w:rsidR="00690C70" w:rsidRPr="00460B4E" w:rsidRDefault="00690C70" w:rsidP="00690C70">
      <w:pPr>
        <w:rPr>
          <w:rtl/>
        </w:rPr>
      </w:pPr>
      <w:r w:rsidRPr="00460B4E">
        <w:rPr>
          <w:rFonts w:hint="cs"/>
          <w:rtl/>
        </w:rPr>
        <w:t>*התערבות בהלכה המוסלמית כדי למנוע פגעיה בילדים/נשים</w:t>
      </w:r>
    </w:p>
    <w:p w14:paraId="44F6E60A" w14:textId="77777777" w:rsidR="00690C70" w:rsidRPr="00460B4E" w:rsidRDefault="00690C70" w:rsidP="00690C70">
      <w:pPr>
        <w:rPr>
          <w:rtl/>
        </w:rPr>
      </w:pPr>
      <w:r w:rsidRPr="00460B4E">
        <w:rPr>
          <w:rFonts w:hint="cs"/>
          <w:rtl/>
        </w:rPr>
        <w:t>כגון גיל נישואים מינימלי איסור פוליגמיה</w:t>
      </w:r>
    </w:p>
    <w:p w14:paraId="4EE3EBBE" w14:textId="77777777" w:rsidR="00690C70" w:rsidRPr="00460B4E" w:rsidRDefault="00690C70" w:rsidP="00690C70">
      <w:pPr>
        <w:rPr>
          <w:rtl/>
        </w:rPr>
      </w:pPr>
    </w:p>
    <w:p w14:paraId="18D7B743" w14:textId="77777777" w:rsidR="00690C70" w:rsidRPr="00460B4E" w:rsidRDefault="00690C70" w:rsidP="00690C70">
      <w:pPr>
        <w:rPr>
          <w:rtl/>
        </w:rPr>
      </w:pPr>
      <w:r w:rsidRPr="00460B4E">
        <w:rPr>
          <w:rFonts w:hint="cs"/>
          <w:rtl/>
        </w:rPr>
        <w:t xml:space="preserve">מעמדם של מוסדות החינוך והתרבות של המיעוטים </w:t>
      </w:r>
    </w:p>
    <w:p w14:paraId="269E33A6" w14:textId="77777777" w:rsidR="00690C70" w:rsidRPr="00460B4E" w:rsidRDefault="00690C70" w:rsidP="00690C70">
      <w:pPr>
        <w:rPr>
          <w:rtl/>
        </w:rPr>
      </w:pPr>
      <w:r w:rsidRPr="00460B4E">
        <w:rPr>
          <w:rFonts w:hint="cs"/>
          <w:rtl/>
        </w:rPr>
        <w:t>המדינה פועלת לשימור התרבות הערבית והדרוזית בתחום החינוך</w:t>
      </w:r>
    </w:p>
    <w:p w14:paraId="1E302486" w14:textId="693A52B9" w:rsidR="00690C70" w:rsidRPr="00460B4E" w:rsidRDefault="00690C70" w:rsidP="00690C70">
      <w:pPr>
        <w:rPr>
          <w:rtl/>
        </w:rPr>
      </w:pPr>
      <w:r w:rsidRPr="00460B4E">
        <w:rPr>
          <w:rFonts w:hint="cs"/>
          <w:rtl/>
        </w:rPr>
        <w:t>*הקמת בתי ספר בשפה הערבית המיועדת לאוכלוסי</w:t>
      </w:r>
      <w:r w:rsidR="003F04CA">
        <w:rPr>
          <w:rFonts w:hint="cs"/>
          <w:rtl/>
        </w:rPr>
        <w:t>י</w:t>
      </w:r>
      <w:r w:rsidRPr="00460B4E">
        <w:rPr>
          <w:rFonts w:hint="cs"/>
          <w:rtl/>
        </w:rPr>
        <w:t>ה הערבית- מערכת חינוך ממלכתית במימון מלא</w:t>
      </w:r>
    </w:p>
    <w:p w14:paraId="37F5EB84" w14:textId="77777777" w:rsidR="00690C70" w:rsidRPr="00460B4E" w:rsidRDefault="00690C70" w:rsidP="00690C70">
      <w:pPr>
        <w:rPr>
          <w:rtl/>
        </w:rPr>
      </w:pPr>
      <w:r w:rsidRPr="00460B4E">
        <w:rPr>
          <w:rFonts w:hint="cs"/>
          <w:rtl/>
        </w:rPr>
        <w:t>*התיקון לחוק חינוך ממלכתי קובע כי יש להכיר בייחודיות של כל קבוצה תרבותית ובזכותה לחנך את בניה ולשמור על מורשתה ותרבותה</w:t>
      </w:r>
    </w:p>
    <w:p w14:paraId="705901B0" w14:textId="603BA46D" w:rsidR="00690C70" w:rsidRPr="00460B4E" w:rsidRDefault="00690C70" w:rsidP="00690C70">
      <w:pPr>
        <w:rPr>
          <w:rtl/>
        </w:rPr>
      </w:pPr>
      <w:r w:rsidRPr="00460B4E">
        <w:rPr>
          <w:rFonts w:hint="cs"/>
          <w:rtl/>
        </w:rPr>
        <w:lastRenderedPageBreak/>
        <w:t>התלמידים הערבים והדרוזים לומדים מקצועות ייחודיי</w:t>
      </w:r>
      <w:r w:rsidRPr="00460B4E">
        <w:rPr>
          <w:rFonts w:hint="eastAsia"/>
          <w:rtl/>
        </w:rPr>
        <w:t>ם</w:t>
      </w:r>
      <w:r w:rsidRPr="00460B4E">
        <w:rPr>
          <w:rFonts w:hint="cs"/>
          <w:rtl/>
        </w:rPr>
        <w:t xml:space="preserve"> לחברה הערבית והדרוזית:</w:t>
      </w:r>
      <w:r w:rsidR="007F63F2">
        <w:rPr>
          <w:rFonts w:hint="cs"/>
          <w:rtl/>
        </w:rPr>
        <w:t xml:space="preserve"> </w:t>
      </w:r>
      <w:r w:rsidRPr="00460B4E">
        <w:rPr>
          <w:rFonts w:hint="cs"/>
          <w:rtl/>
        </w:rPr>
        <w:t>ספרות,</w:t>
      </w:r>
      <w:r w:rsidR="007F63F2">
        <w:rPr>
          <w:rFonts w:hint="cs"/>
          <w:rtl/>
        </w:rPr>
        <w:t xml:space="preserve"> </w:t>
      </w:r>
      <w:r w:rsidRPr="00460B4E">
        <w:rPr>
          <w:rFonts w:hint="cs"/>
          <w:rtl/>
        </w:rPr>
        <w:t>דת מורשת והיסטורי</w:t>
      </w:r>
      <w:r w:rsidRPr="00460B4E">
        <w:rPr>
          <w:rFonts w:hint="eastAsia"/>
          <w:rtl/>
        </w:rPr>
        <w:t>ה</w:t>
      </w:r>
      <w:r w:rsidRPr="00460B4E">
        <w:rPr>
          <w:rFonts w:hint="cs"/>
          <w:rtl/>
        </w:rPr>
        <w:t xml:space="preserve"> לצד מקצועות משותפים כגון אזרחות ומתמטיקה.</w:t>
      </w:r>
    </w:p>
    <w:p w14:paraId="21A2BBDE" w14:textId="77777777" w:rsidR="00690C70" w:rsidRPr="00460B4E" w:rsidRDefault="00690C70" w:rsidP="00690C70">
      <w:pPr>
        <w:rPr>
          <w:rtl/>
        </w:rPr>
      </w:pPr>
      <w:r w:rsidRPr="00460B4E">
        <w:rPr>
          <w:rFonts w:hint="cs"/>
          <w:rtl/>
        </w:rPr>
        <w:t>עדין יש מתנגדים בקרב הערבים הדורשים לחינוך הערבי אוטונומיה מלאה שתקבע את תכני החינוך.</w:t>
      </w:r>
    </w:p>
    <w:p w14:paraId="5B468DC9" w14:textId="1B6BD476" w:rsidR="00690C70" w:rsidRPr="00460B4E" w:rsidRDefault="00690C70" w:rsidP="003F04CA">
      <w:pPr>
        <w:rPr>
          <w:rtl/>
        </w:rPr>
      </w:pPr>
      <w:r w:rsidRPr="00460B4E">
        <w:rPr>
          <w:rFonts w:hint="cs"/>
          <w:rtl/>
        </w:rPr>
        <w:t>התוצאות-גידול במספר התלמידים,</w:t>
      </w:r>
      <w:r w:rsidR="003F04CA">
        <w:rPr>
          <w:rFonts w:hint="cs"/>
          <w:rtl/>
        </w:rPr>
        <w:t xml:space="preserve"> </w:t>
      </w:r>
      <w:r w:rsidRPr="00460B4E">
        <w:rPr>
          <w:rFonts w:hint="cs"/>
          <w:rtl/>
        </w:rPr>
        <w:t>באיכות המורים בתשתיות ובעיקר בזכאים לתעודות בגרות במגזר הערבי.</w:t>
      </w:r>
    </w:p>
    <w:p w14:paraId="3CBA47F7" w14:textId="77777777" w:rsidR="00690C70" w:rsidRPr="00460B4E" w:rsidRDefault="00690C70" w:rsidP="00690C70">
      <w:pPr>
        <w:rPr>
          <w:rtl/>
        </w:rPr>
      </w:pPr>
      <w:r w:rsidRPr="00460B4E">
        <w:rPr>
          <w:rFonts w:hint="cs"/>
          <w:rtl/>
        </w:rPr>
        <w:t xml:space="preserve">מעמדה של השפה הערבית </w:t>
      </w:r>
    </w:p>
    <w:p w14:paraId="51679071" w14:textId="77777777" w:rsidR="00690C70" w:rsidRPr="00460B4E" w:rsidRDefault="00690C70" w:rsidP="00690C70">
      <w:pPr>
        <w:rPr>
          <w:rtl/>
        </w:rPr>
      </w:pPr>
      <w:r w:rsidRPr="00460B4E">
        <w:rPr>
          <w:rFonts w:hint="cs"/>
          <w:rtl/>
        </w:rPr>
        <w:t>בחקיקה המנדטורית מעמד שווה לשפות העברית והערבית.</w:t>
      </w:r>
    </w:p>
    <w:p w14:paraId="0D1D245B" w14:textId="77777777" w:rsidR="00690C70" w:rsidRPr="00460B4E" w:rsidRDefault="00690C70" w:rsidP="00690C70">
      <w:pPr>
        <w:rPr>
          <w:rtl/>
        </w:rPr>
      </w:pPr>
      <w:r w:rsidRPr="00460B4E">
        <w:rPr>
          <w:rFonts w:hint="cs"/>
          <w:rtl/>
        </w:rPr>
        <w:t>*בחקיקה הישראלית- יש חוקים המעניקים לעברית מעמד מיוחד לדוגמא חוק סדר הדין הפלילי הקובע כי כל עדות/ראיה המוגשים לבית המשפט לא בעברית חייבים להיות מתורגמים לעברית (כך יש לתרגם כל מסמך מערבית)</w:t>
      </w:r>
    </w:p>
    <w:p w14:paraId="320880B7" w14:textId="77777777" w:rsidR="00690C70" w:rsidRPr="00460B4E" w:rsidRDefault="00690C70" w:rsidP="00690C70">
      <w:pPr>
        <w:rPr>
          <w:rtl/>
        </w:rPr>
      </w:pPr>
      <w:r w:rsidRPr="00460B4E">
        <w:rPr>
          <w:rFonts w:hint="cs"/>
          <w:rtl/>
        </w:rPr>
        <w:t>לעומת זאת חוק שידורי הטלוויזיה קובע ששידורים מהכנסת חייבים בתרגום מעברית לערבית ולהפך.</w:t>
      </w:r>
    </w:p>
    <w:p w14:paraId="0B3EB52A" w14:textId="77777777" w:rsidR="00690C70" w:rsidRPr="00460B4E" w:rsidRDefault="00690C70" w:rsidP="00690C70">
      <w:pPr>
        <w:rPr>
          <w:rtl/>
        </w:rPr>
      </w:pPr>
      <w:r w:rsidRPr="00460B4E">
        <w:rPr>
          <w:rFonts w:hint="cs"/>
          <w:rtl/>
        </w:rPr>
        <w:t>מעמד השפה הערבית בציבור- הערבית מופיעה בשטרות כסף, תעודות זיהוי, ספר החוקים, בשלטי חוצות, בסימול על גבי  לוחיות רישוי.</w:t>
      </w:r>
    </w:p>
    <w:p w14:paraId="6EBA144B" w14:textId="12C26D77" w:rsidR="00690C70" w:rsidRPr="00460B4E" w:rsidRDefault="00690C70" w:rsidP="003F04CA">
      <w:pPr>
        <w:rPr>
          <w:rtl/>
        </w:rPr>
      </w:pPr>
      <w:r w:rsidRPr="00460B4E">
        <w:rPr>
          <w:rFonts w:hint="cs"/>
          <w:rtl/>
        </w:rPr>
        <w:t>לעומת זאת כל הדיונים מתנהלים בבתי המשפט בשפה העברית ולא כל משרדי הממשלה נענים לפניות בשפה הערבית</w:t>
      </w:r>
    </w:p>
    <w:p w14:paraId="242232D5" w14:textId="77777777" w:rsidR="00690C70" w:rsidRPr="00460B4E" w:rsidRDefault="00690C70" w:rsidP="00690C70">
      <w:pPr>
        <w:rPr>
          <w:rtl/>
        </w:rPr>
      </w:pPr>
      <w:r w:rsidRPr="00460B4E">
        <w:rPr>
          <w:rFonts w:hint="cs"/>
          <w:rtl/>
        </w:rPr>
        <w:t>*קיים דמיון בין האוכלוסייה הנוצרית ליהודית</w:t>
      </w:r>
    </w:p>
    <w:p w14:paraId="50E2DBA6" w14:textId="77777777" w:rsidR="00690C70" w:rsidRPr="00460B4E" w:rsidRDefault="00690C70" w:rsidP="00690C70">
      <w:pPr>
        <w:rPr>
          <w:rtl/>
        </w:rPr>
      </w:pPr>
      <w:r w:rsidRPr="00460B4E">
        <w:rPr>
          <w:rFonts w:hint="cs"/>
          <w:rtl/>
        </w:rPr>
        <w:t>*העדפה מתקנת חקיקה ,שמחייבים ייצוג הולם של ערבים בשירות המדינה ובהנהלות של חברות ממשלתיות.</w:t>
      </w:r>
    </w:p>
    <w:p w14:paraId="2A11495F" w14:textId="77777777" w:rsidR="00690C70" w:rsidRPr="00460B4E" w:rsidRDefault="00690C70" w:rsidP="00690C70">
      <w:pPr>
        <w:rPr>
          <w:rtl/>
        </w:rPr>
      </w:pPr>
    </w:p>
    <w:p w14:paraId="541C2F61" w14:textId="01059999" w:rsidR="007A24C0" w:rsidRDefault="007A24C0" w:rsidP="007A24C0">
      <w:pPr>
        <w:shd w:val="clear" w:color="auto" w:fill="FFFFFF"/>
        <w:spacing w:before="100" w:beforeAutospacing="1" w:after="100" w:afterAutospacing="1" w:line="230" w:lineRule="atLeast"/>
        <w:rPr>
          <w:rtl/>
        </w:rPr>
      </w:pPr>
    </w:p>
    <w:p w14:paraId="4EE22280" w14:textId="545270E0" w:rsidR="00F9636B" w:rsidRDefault="00F9636B" w:rsidP="007A24C0">
      <w:pPr>
        <w:shd w:val="clear" w:color="auto" w:fill="FFFFFF"/>
        <w:spacing w:before="100" w:beforeAutospacing="1" w:after="100" w:afterAutospacing="1" w:line="230" w:lineRule="atLeast"/>
        <w:rPr>
          <w:rtl/>
        </w:rPr>
      </w:pPr>
    </w:p>
    <w:p w14:paraId="79C127A6" w14:textId="021B0930" w:rsidR="00F9636B" w:rsidRDefault="00F9636B" w:rsidP="007A24C0">
      <w:pPr>
        <w:shd w:val="clear" w:color="auto" w:fill="FFFFFF"/>
        <w:spacing w:before="100" w:beforeAutospacing="1" w:after="100" w:afterAutospacing="1" w:line="230" w:lineRule="atLeast"/>
        <w:rPr>
          <w:rtl/>
        </w:rPr>
      </w:pPr>
    </w:p>
    <w:p w14:paraId="623C2FE8" w14:textId="3A06BD56" w:rsidR="00F9636B" w:rsidRDefault="00F9636B" w:rsidP="007A24C0">
      <w:pPr>
        <w:shd w:val="clear" w:color="auto" w:fill="FFFFFF"/>
        <w:spacing w:before="100" w:beforeAutospacing="1" w:after="100" w:afterAutospacing="1" w:line="230" w:lineRule="atLeast"/>
        <w:rPr>
          <w:rtl/>
        </w:rPr>
      </w:pPr>
    </w:p>
    <w:p w14:paraId="2F9A65DC" w14:textId="77777777" w:rsidR="00F9636B" w:rsidRDefault="00F9636B" w:rsidP="007A24C0">
      <w:pPr>
        <w:shd w:val="clear" w:color="auto" w:fill="FFFFFF"/>
        <w:spacing w:before="100" w:beforeAutospacing="1" w:after="100" w:afterAutospacing="1" w:line="230" w:lineRule="atLeast"/>
        <w:rPr>
          <w:rFonts w:ascii="Arial" w:eastAsia="Times New Roman" w:hAnsi="Arial" w:cs="Arial"/>
          <w:color w:val="000000"/>
          <w:sz w:val="20"/>
          <w:szCs w:val="20"/>
          <w:rtl/>
        </w:rPr>
      </w:pPr>
    </w:p>
    <w:p w14:paraId="72B5FED3" w14:textId="77777777" w:rsidR="007A24C0" w:rsidRDefault="007A24C0" w:rsidP="007A24C0">
      <w:pPr>
        <w:shd w:val="clear" w:color="auto" w:fill="FFFFFF"/>
        <w:spacing w:before="100" w:beforeAutospacing="1" w:after="100" w:afterAutospacing="1" w:line="230" w:lineRule="atLeast"/>
        <w:rPr>
          <w:rFonts w:ascii="Arial" w:eastAsia="Times New Roman" w:hAnsi="Arial" w:cs="Arial"/>
          <w:color w:val="000000"/>
          <w:sz w:val="20"/>
          <w:szCs w:val="20"/>
          <w:rtl/>
        </w:rPr>
      </w:pPr>
    </w:p>
    <w:p w14:paraId="15CF2B95" w14:textId="29331737" w:rsidR="003F04CA" w:rsidRPr="003F04CA" w:rsidRDefault="003F04CA" w:rsidP="007A24C0">
      <w:pPr>
        <w:shd w:val="clear" w:color="auto" w:fill="FFFFFF"/>
        <w:spacing w:before="100" w:beforeAutospacing="1" w:after="100" w:afterAutospacing="1" w:line="230" w:lineRule="atLeast"/>
        <w:rPr>
          <w:rFonts w:ascii="David" w:eastAsia="Times New Roman" w:hAnsi="David" w:cs="David"/>
          <w:b/>
          <w:bCs/>
          <w:color w:val="000000"/>
          <w:sz w:val="24"/>
          <w:szCs w:val="24"/>
          <w:u w:val="single"/>
          <w:rtl/>
        </w:rPr>
      </w:pPr>
      <w:r w:rsidRPr="003F04CA">
        <w:rPr>
          <w:rFonts w:ascii="David" w:eastAsia="Times New Roman" w:hAnsi="David" w:cs="David"/>
          <w:b/>
          <w:bCs/>
          <w:color w:val="000000"/>
          <w:sz w:val="24"/>
          <w:szCs w:val="24"/>
          <w:u w:val="single"/>
          <w:rtl/>
        </w:rPr>
        <w:t>הקבוצות השונות בישראל</w:t>
      </w:r>
    </w:p>
    <w:p w14:paraId="2C368D86" w14:textId="47EE235B"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 xml:space="preserve">במדינת ישראל בערך 20% מהאוכלוסייה אינם יהודים: רובם ערבים מוסלמים, ויש גם ערבים נוצרים, ערבים דרוזים </w:t>
      </w:r>
      <w:proofErr w:type="spellStart"/>
      <w:r w:rsidRPr="003F04CA">
        <w:rPr>
          <w:rFonts w:ascii="David" w:eastAsia="Times New Roman" w:hAnsi="David" w:cs="David"/>
          <w:color w:val="000000"/>
          <w:sz w:val="24"/>
          <w:szCs w:val="24"/>
          <w:rtl/>
        </w:rPr>
        <w:t>וצ'רקסים</w:t>
      </w:r>
      <w:proofErr w:type="spellEnd"/>
      <w:r w:rsidRPr="003F04CA">
        <w:rPr>
          <w:rFonts w:ascii="David" w:eastAsia="Times New Roman" w:hAnsi="David" w:cs="David"/>
          <w:color w:val="000000"/>
          <w:sz w:val="24"/>
          <w:szCs w:val="24"/>
          <w:rtl/>
        </w:rPr>
        <w:t xml:space="preserve">. הבדווים הם קבוצת משנה בתוך הערבים המוסלמים. </w:t>
      </w:r>
      <w:proofErr w:type="spellStart"/>
      <w:r w:rsidRPr="003F04CA">
        <w:rPr>
          <w:rFonts w:ascii="David" w:eastAsia="Times New Roman" w:hAnsi="David" w:cs="David"/>
          <w:color w:val="000000"/>
          <w:sz w:val="24"/>
          <w:szCs w:val="24"/>
          <w:rtl/>
        </w:rPr>
        <w:t>הצ'רקסים</w:t>
      </w:r>
      <w:proofErr w:type="spellEnd"/>
      <w:r w:rsidRPr="003F04CA">
        <w:rPr>
          <w:rFonts w:ascii="David" w:eastAsia="Times New Roman" w:hAnsi="David" w:cs="David"/>
          <w:color w:val="000000"/>
          <w:sz w:val="24"/>
          <w:szCs w:val="24"/>
          <w:rtl/>
        </w:rPr>
        <w:t xml:space="preserve"> אינם ערבים, אבל הם מוסלמים מבחינה דתית.</w:t>
      </w:r>
    </w:p>
    <w:p w14:paraId="564B636B" w14:textId="74018900"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000000"/>
          <w:sz w:val="24"/>
          <w:szCs w:val="24"/>
          <w:rtl/>
        </w:rPr>
      </w:pPr>
      <w:r w:rsidRPr="003F04CA">
        <w:rPr>
          <w:rFonts w:ascii="David" w:eastAsia="Times New Roman" w:hAnsi="David" w:cs="David"/>
          <w:color w:val="000000"/>
          <w:sz w:val="24"/>
          <w:szCs w:val="24"/>
          <w:rtl/>
        </w:rPr>
        <w:t>מיעוט – קבוצת אנשים השונה מהרוב בגורם אחד או יותר כגון שפה, דת מנהגים וכו.</w:t>
      </w:r>
    </w:p>
    <w:p w14:paraId="79F1B4F1" w14:textId="24E0C20B"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000000"/>
          <w:sz w:val="24"/>
          <w:szCs w:val="24"/>
          <w:rtl/>
        </w:rPr>
      </w:pPr>
      <w:r w:rsidRPr="003F04CA">
        <w:rPr>
          <w:rFonts w:ascii="David" w:eastAsia="Times New Roman" w:hAnsi="David" w:cs="David"/>
          <w:color w:val="000000"/>
          <w:sz w:val="24"/>
          <w:szCs w:val="24"/>
          <w:rtl/>
        </w:rPr>
        <w:t>מבחינתנו המיעוטים בישראל הם אותן קבוצות שאינן יהודיות ואינן מעוניינות להשתלב כחלק מהרוב היהודי (לכן אף אחת מהעדות לא מוגדרת כמיעוט בישראל)</w:t>
      </w:r>
    </w:p>
    <w:p w14:paraId="43A22003" w14:textId="567FCBCF"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lastRenderedPageBreak/>
        <w:t xml:space="preserve"> אנו מגדירים כמיעוט את הערבים המוסלמים, הערבים הנוצרים, הדרוזים, </w:t>
      </w:r>
      <w:proofErr w:type="spellStart"/>
      <w:r w:rsidRPr="003F04CA">
        <w:rPr>
          <w:rFonts w:ascii="David" w:eastAsia="Times New Roman" w:hAnsi="David" w:cs="David"/>
          <w:color w:val="000000"/>
          <w:sz w:val="24"/>
          <w:szCs w:val="24"/>
          <w:rtl/>
        </w:rPr>
        <w:t>הצ'רקסים</w:t>
      </w:r>
      <w:proofErr w:type="spellEnd"/>
      <w:r w:rsidRPr="003F04CA">
        <w:rPr>
          <w:rFonts w:ascii="David" w:eastAsia="Times New Roman" w:hAnsi="David" w:cs="David"/>
          <w:color w:val="000000"/>
          <w:sz w:val="24"/>
          <w:szCs w:val="24"/>
          <w:rtl/>
        </w:rPr>
        <w:t xml:space="preserve"> </w:t>
      </w:r>
      <w:r w:rsidRPr="003F04CA">
        <w:rPr>
          <w:rFonts w:ascii="David" w:eastAsia="Times New Roman" w:hAnsi="David" w:cs="David"/>
          <w:color w:val="565555"/>
          <w:sz w:val="24"/>
          <w:szCs w:val="24"/>
          <w:rtl/>
        </w:rPr>
        <w:t> </w:t>
      </w:r>
    </w:p>
    <w:p w14:paraId="3DB2FDF0"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b/>
          <w:bCs/>
          <w:color w:val="9900FF"/>
          <w:sz w:val="24"/>
          <w:szCs w:val="24"/>
          <w:rtl/>
        </w:rPr>
        <w:t>מעמד המיעוטים בישראל - הגדרה</w:t>
      </w:r>
    </w:p>
    <w:p w14:paraId="16C4BAC7" w14:textId="77777777" w:rsidR="007A24C0" w:rsidRPr="003F04CA" w:rsidRDefault="007A24C0" w:rsidP="007A24C0">
      <w:pPr>
        <w:shd w:val="clear" w:color="auto" w:fill="FFFFFF"/>
        <w:spacing w:before="100" w:beforeAutospacing="1" w:after="100" w:afterAutospacing="1" w:line="240" w:lineRule="auto"/>
        <w:rPr>
          <w:rFonts w:ascii="David" w:eastAsia="Times New Roman" w:hAnsi="David" w:cs="David"/>
          <w:color w:val="565555"/>
          <w:sz w:val="24"/>
          <w:szCs w:val="24"/>
          <w:rtl/>
        </w:rPr>
      </w:pPr>
      <w:r w:rsidRPr="003F04CA">
        <w:rPr>
          <w:rFonts w:ascii="David" w:eastAsia="Times New Roman" w:hAnsi="David" w:cs="David"/>
          <w:color w:val="000000"/>
          <w:sz w:val="24"/>
          <w:szCs w:val="24"/>
          <w:rtl/>
        </w:rPr>
        <w:t>מעמד המיעוטים בישראל שווה לכל האזרחים מבחינת זכויות הפרט, ובנוסף הם מקבלים זכויות קבוצתיות כמיעוט.</w:t>
      </w:r>
    </w:p>
    <w:p w14:paraId="143E2EED" w14:textId="77777777" w:rsidR="007A24C0" w:rsidRPr="003F04CA" w:rsidRDefault="007A24C0" w:rsidP="007A24C0">
      <w:pPr>
        <w:shd w:val="clear" w:color="auto" w:fill="FFFFFF"/>
        <w:spacing w:before="100" w:beforeAutospacing="1" w:after="100" w:afterAutospacing="1" w:line="240" w:lineRule="auto"/>
        <w:rPr>
          <w:rFonts w:ascii="David" w:eastAsia="Times New Roman" w:hAnsi="David" w:cs="David"/>
          <w:color w:val="565555"/>
          <w:sz w:val="24"/>
          <w:szCs w:val="24"/>
          <w:rtl/>
        </w:rPr>
      </w:pPr>
      <w:r w:rsidRPr="003F04CA">
        <w:rPr>
          <w:rFonts w:ascii="David" w:eastAsia="Times New Roman" w:hAnsi="David" w:cs="David"/>
          <w:color w:val="000000"/>
          <w:sz w:val="24"/>
          <w:szCs w:val="24"/>
          <w:rtl/>
        </w:rPr>
        <w:t>כבר במגילת העצמאות הדגישה מדינת ישראל את חשיבות השוויון כלפי מיעוטים: בפסקה 13 כתוב שמדינת ישראל "תקיים שוויון זכויות חברתי ומדיני גמור לכל אזרחיה בלי הבדל דת גזע ומין." כלומר, המדינה מדגישה את רצונה לממש את זכויות האדם של מי שמשתייך לקבוצות המיעוט. כל בני המיעוטים בישראל זוכים לאזרחות, ומעמדם האזרחי שווה לזה של היהודים - המיעוטים מקבלים את זכויות הפרט בדיוק כמו היהודים. יש חוקים ספציפיים שמטרתם להגן על היחס השוויוני כלפי בני מיעוטים, כמו החוק האוסר על אפליה במקומות העבודה.</w:t>
      </w:r>
    </w:p>
    <w:p w14:paraId="44A16479" w14:textId="18CD2A12"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המיעוטים בישראל מקבלים סיוע תקציבי מן המדינה ויש להם אפשרויות רבות לבטא את הזהות הייחודית שלהם: מערכת חינוך נפרדת, מוסדות דת נפרדים ועוד. המוסדות הנפרדים של המיעוטים מקבלים מעמד רשמי במדינת ישראל: מערכת חינוך נפרדת ובתי ספר נפרדים; בתי דין דתיים נפרדים לנישואים וגירושים; תקציבים למוסדות דת ולאנשי דת.</w:t>
      </w:r>
      <w:r w:rsidRPr="003F04CA">
        <w:rPr>
          <w:rFonts w:ascii="David" w:eastAsia="Times New Roman" w:hAnsi="David" w:cs="David"/>
          <w:color w:val="565555"/>
          <w:sz w:val="24"/>
          <w:szCs w:val="24"/>
          <w:rtl/>
        </w:rPr>
        <w:t> </w:t>
      </w:r>
    </w:p>
    <w:p w14:paraId="7E985A48"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b/>
          <w:bCs/>
          <w:color w:val="9900FF"/>
          <w:sz w:val="24"/>
          <w:szCs w:val="24"/>
          <w:rtl/>
        </w:rPr>
        <w:t>ביטויי קבוצות המיעוט במרחב הציבורי והמוסדי - הגדרה</w:t>
      </w:r>
    </w:p>
    <w:p w14:paraId="020AB8E4" w14:textId="43CD76CF" w:rsidR="007A24C0" w:rsidRPr="003F04CA" w:rsidRDefault="007A24C0" w:rsidP="007A24C0">
      <w:pPr>
        <w:shd w:val="clear" w:color="auto" w:fill="FFFFFF"/>
        <w:spacing w:before="100" w:beforeAutospacing="1" w:after="100" w:afterAutospacing="1" w:line="240" w:lineRule="auto"/>
        <w:rPr>
          <w:rFonts w:ascii="David" w:eastAsia="Times New Roman" w:hAnsi="David" w:cs="David"/>
          <w:color w:val="565555"/>
          <w:sz w:val="24"/>
          <w:szCs w:val="24"/>
          <w:rtl/>
        </w:rPr>
      </w:pPr>
      <w:r w:rsidRPr="003F04CA">
        <w:rPr>
          <w:rFonts w:ascii="David" w:eastAsia="Times New Roman" w:hAnsi="David" w:cs="David"/>
          <w:color w:val="000000"/>
          <w:sz w:val="24"/>
          <w:szCs w:val="24"/>
          <w:rtl/>
        </w:rPr>
        <w:t>קבוצות המיעוט בישראל מקבלות אפשרויות רבות לבטא את זהותן הייחודית במרחב הציבורי, בעיקר באמצעות זכויות קבוצה שמדינת ישראל מעניקה כמו מימון מוסדות מיוחדים שמשרתים את בני המיעוטים בלבד: לשפה הערבית יש מעמד מיוחד בישראל; ימי החג של המיעוטים המוסלמים, הנוצרים, הדרוזים ועוד נקבעו כימי חופש של בני המיעוטים הללו מהעבודה ומבית ספר; לכל מיעוט דתי כמו המוסלמים, הנוצרים והדרוזים יש בתי דין דתיים משלהם לגבי נישואים, גירושים ומעמד אישי; לבני המיעוטים השונים יש מערכת חינוך נפרדת המתנהלת בשפה שלהם; בחוק החינוך של ישראל נקבע כמטרה שיש לחנך כל אדם להכיר ולכבד את המורשת והזהות של המיעוט שלו וגם של הקבוצות האחרות.</w:t>
      </w:r>
    </w:p>
    <w:p w14:paraId="7063C6B6" w14:textId="30D70451"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b/>
          <w:bCs/>
          <w:color w:val="000000"/>
          <w:sz w:val="24"/>
          <w:szCs w:val="24"/>
          <w:rtl/>
        </w:rPr>
        <w:t>התחום הדתי</w:t>
      </w:r>
    </w:p>
    <w:p w14:paraId="3ECB23B0"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יש הכרה בזכות של האזרחים הלא יהודים: המוסלמים, הנוצרים והדרוזים, לקיים את מצוות דתם ומנהגיהם. הכרה זו באה לידי ביטוי כבר</w:t>
      </w:r>
      <w:r w:rsidRPr="003F04CA">
        <w:rPr>
          <w:rFonts w:ascii="David" w:eastAsia="Times New Roman" w:hAnsi="David" w:cs="David"/>
          <w:b/>
          <w:bCs/>
          <w:color w:val="000000"/>
          <w:sz w:val="24"/>
          <w:szCs w:val="24"/>
          <w:rtl/>
        </w:rPr>
        <w:t> </w:t>
      </w:r>
      <w:r w:rsidRPr="003F04CA">
        <w:rPr>
          <w:rFonts w:ascii="David" w:eastAsia="Times New Roman" w:hAnsi="David" w:cs="David"/>
          <w:color w:val="000000"/>
          <w:sz w:val="24"/>
          <w:szCs w:val="24"/>
          <w:rtl/>
        </w:rPr>
        <w:t xml:space="preserve">ב"פקודת סדרי שלטון ומשפט" </w:t>
      </w:r>
      <w:proofErr w:type="spellStart"/>
      <w:r w:rsidRPr="003F04CA">
        <w:rPr>
          <w:rFonts w:ascii="David" w:eastAsia="Times New Roman" w:hAnsi="David" w:cs="David"/>
          <w:color w:val="000000"/>
          <w:sz w:val="24"/>
          <w:szCs w:val="24"/>
          <w:rtl/>
        </w:rPr>
        <w:t>וב"חוק</w:t>
      </w:r>
      <w:proofErr w:type="spellEnd"/>
      <w:r w:rsidRPr="003F04CA">
        <w:rPr>
          <w:rFonts w:ascii="David" w:eastAsia="Times New Roman" w:hAnsi="David" w:cs="David"/>
          <w:color w:val="000000"/>
          <w:sz w:val="24"/>
          <w:szCs w:val="24"/>
          <w:rtl/>
        </w:rPr>
        <w:t xml:space="preserve"> שעות עבודה ומנוחה": חוקים המכירים בימי החג של דתות אלה כימי מנוחה.</w:t>
      </w:r>
    </w:p>
    <w:p w14:paraId="1224F32D"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בנוסף, קיימים חוקים כמו "חוק שירות התעסוקה" ו"חוק שוויון זכויות בעבודה" האוסרים אפליה על רקע של שונות דתית.</w:t>
      </w:r>
    </w:p>
    <w:p w14:paraId="2E91CFD4"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כמו כן, המשרד לשירותי דת מקצה תקציבים לבניית מוסדות דת ובתי תפילה יהודיים ולא יהודיים למרות שאין שוויון בתקצוב. חלק מאנשי הדת הלא יהודיים מקבלים משכורת מהמדינה. המדינה גם שומרת על המקומות הקדושים למוסלמים ולדרוזים.</w:t>
      </w:r>
    </w:p>
    <w:p w14:paraId="2ADEC09F"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 </w:t>
      </w:r>
    </w:p>
    <w:p w14:paraId="3E906DFA" w14:textId="1E907BF8"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b/>
          <w:bCs/>
          <w:color w:val="000000"/>
          <w:sz w:val="24"/>
          <w:szCs w:val="24"/>
          <w:rtl/>
        </w:rPr>
        <w:t xml:space="preserve"> תחום המעמד האישי</w:t>
      </w:r>
    </w:p>
    <w:p w14:paraId="45D7DDF8"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המעמד האישי של כל אזרח בישראל (שיוך דתי, נישואין, גירושין) מנוהל על פי הדין הדתי ועל ידי מוסדות דתיים.</w:t>
      </w:r>
    </w:p>
    <w:p w14:paraId="056B5E3F"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המדינה מתקצבת מוסדות שיפוט דתיים של לא-יהודים כמו</w:t>
      </w:r>
      <w:r w:rsidRPr="003F04CA">
        <w:rPr>
          <w:rFonts w:ascii="David" w:eastAsia="Times New Roman" w:hAnsi="David" w:cs="David"/>
          <w:b/>
          <w:bCs/>
          <w:color w:val="000000"/>
          <w:sz w:val="24"/>
          <w:szCs w:val="24"/>
          <w:rtl/>
        </w:rPr>
        <w:t> </w:t>
      </w:r>
      <w:r w:rsidRPr="003F04CA">
        <w:rPr>
          <w:rFonts w:ascii="David" w:eastAsia="Times New Roman" w:hAnsi="David" w:cs="David"/>
          <w:color w:val="000000"/>
          <w:sz w:val="24"/>
          <w:szCs w:val="24"/>
          <w:rtl/>
        </w:rPr>
        <w:t>בתי דין שרעיים של המוסלמים ובתי דין דתיים לדרוזים.</w:t>
      </w:r>
    </w:p>
    <w:p w14:paraId="030B40A0"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המדינה מאפשרת לכל יהודי או לא יהודי לבחור בפני איזה בית דין הוא רוצה לנהל את ענייניו.</w:t>
      </w:r>
    </w:p>
    <w:p w14:paraId="61BAF445"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lastRenderedPageBreak/>
        <w:t>המדינה גם קבעה בחוקים שונים שאפשר להתחתן בישראל רק בנישואים דתיים – כל אזרח לפי שיוכו הדתי.</w:t>
      </w:r>
    </w:p>
    <w:p w14:paraId="5C39D31C" w14:textId="77777777" w:rsidR="007A24C0" w:rsidRPr="003F04CA" w:rsidRDefault="007A24C0" w:rsidP="007A24C0">
      <w:pPr>
        <w:shd w:val="clear" w:color="auto" w:fill="FFFFFF"/>
        <w:spacing w:before="100" w:beforeAutospacing="1" w:after="240" w:line="230" w:lineRule="atLeast"/>
        <w:rPr>
          <w:rFonts w:ascii="David" w:eastAsia="Times New Roman" w:hAnsi="David" w:cs="David"/>
          <w:color w:val="565555"/>
          <w:sz w:val="24"/>
          <w:szCs w:val="24"/>
          <w:rtl/>
        </w:rPr>
      </w:pPr>
    </w:p>
    <w:p w14:paraId="3164B410" w14:textId="3A6426AC"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b/>
          <w:bCs/>
          <w:color w:val="000000"/>
          <w:sz w:val="24"/>
          <w:szCs w:val="24"/>
          <w:rtl/>
        </w:rPr>
        <w:t>תחום החינוך והתרבות</w:t>
      </w:r>
    </w:p>
    <w:p w14:paraId="7F5C89F3"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המדינה פועלת לקדם את התרבות הערבית בתחום החינוך.</w:t>
      </w:r>
    </w:p>
    <w:p w14:paraId="1C251BB3"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הוקמו מוסדות חינוך המיועדים לאוכלוסייה הערבית והדרוזית כמו גני ילדים, בתי ספר יסודיים ועל יסודיים, והם מתוקצבים על ידי המדינה.</w:t>
      </w:r>
    </w:p>
    <w:p w14:paraId="56A47592" w14:textId="77777777" w:rsidR="007A24C0" w:rsidRPr="003F04CA" w:rsidRDefault="007A24C0" w:rsidP="007A24C0">
      <w:pPr>
        <w:shd w:val="clear" w:color="auto" w:fill="FFFFFF"/>
        <w:bidi w:val="0"/>
        <w:spacing w:before="100" w:beforeAutospacing="1" w:after="100" w:afterAutospacing="1" w:line="230" w:lineRule="atLeast"/>
        <w:jc w:val="right"/>
        <w:rPr>
          <w:rFonts w:ascii="David" w:eastAsia="Times New Roman" w:hAnsi="David" w:cs="David"/>
          <w:color w:val="565555"/>
          <w:sz w:val="24"/>
          <w:szCs w:val="24"/>
        </w:rPr>
      </w:pPr>
      <w:r w:rsidRPr="003F04CA">
        <w:rPr>
          <w:rFonts w:ascii="David" w:eastAsia="Times New Roman" w:hAnsi="David" w:cs="David"/>
          <w:color w:val="000000"/>
          <w:sz w:val="24"/>
          <w:szCs w:val="24"/>
          <w:rtl/>
        </w:rPr>
        <w:t>בתוכניות הלימוד של המגזר הערבי כלולים ההיסטוריה, השפה והתרבות הערבית. חוק החינוך הממלכתי קובע כמטרה לחנך כל אדם לכבוד למורשתו ולזהותו התרבותית.</w:t>
      </w:r>
    </w:p>
    <w:p w14:paraId="7E3F502E"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Pr>
      </w:pPr>
      <w:r w:rsidRPr="003F04CA">
        <w:rPr>
          <w:rFonts w:ascii="David" w:eastAsia="Times New Roman" w:hAnsi="David" w:cs="David"/>
          <w:color w:val="000000"/>
          <w:sz w:val="24"/>
          <w:szCs w:val="24"/>
          <w:rtl/>
        </w:rPr>
        <w:t>בתחום התרבות אפשר לציין את ערוצי הטלוויזיה והרדיו בשפה הערבית, שחלקם ממומנים על ידי המדינה.</w:t>
      </w:r>
    </w:p>
    <w:p w14:paraId="5DF3F55C"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 </w:t>
      </w:r>
    </w:p>
    <w:p w14:paraId="7318C5FA" w14:textId="26F6A6ED"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b/>
          <w:bCs/>
          <w:color w:val="000000"/>
          <w:sz w:val="24"/>
          <w:szCs w:val="24"/>
          <w:rtl/>
        </w:rPr>
        <w:t>תחום השפה</w:t>
      </w:r>
    </w:p>
    <w:p w14:paraId="186FF5D1"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3F04CA">
        <w:rPr>
          <w:rFonts w:ascii="David" w:eastAsia="Times New Roman" w:hAnsi="David" w:cs="David"/>
          <w:color w:val="000000"/>
          <w:sz w:val="24"/>
          <w:szCs w:val="24"/>
          <w:rtl/>
        </w:rPr>
        <w:t>השפה הערבית </w:t>
      </w:r>
      <w:r w:rsidRPr="003F04CA">
        <w:rPr>
          <w:rFonts w:ascii="David" w:eastAsia="Times New Roman" w:hAnsi="David" w:cs="David"/>
          <w:color w:val="000000"/>
          <w:sz w:val="24"/>
          <w:szCs w:val="24"/>
          <w:u w:val="single"/>
          <w:rtl/>
        </w:rPr>
        <w:t>הייתה</w:t>
      </w:r>
      <w:r w:rsidRPr="003F04CA">
        <w:rPr>
          <w:rFonts w:ascii="David" w:eastAsia="Times New Roman" w:hAnsi="David" w:cs="David"/>
          <w:color w:val="000000"/>
          <w:sz w:val="24"/>
          <w:szCs w:val="24"/>
          <w:rtl/>
        </w:rPr>
        <w:t xml:space="preserve"> שפה רשמית בישראל, ומסמכים רשמיים של המדינה היו צריכים להיכתב בעברית ובערבית. בחוק הלאום מ-2018 נקבע בסעיף 4 ב' כי "לשפה הערבית מעמד מיוחד במדינה; הסדרת השימוש בשפה הערבית במוסדות ממלכתיים או בפניהם תהיה בחוק", ובסעיף 4 ג' נקבע כי "אין באמור בסעיף זה כדי לפגוע במעמד שניתן בפועל לשפה הערבית לפני תחילתו של </w:t>
      </w:r>
      <w:proofErr w:type="spellStart"/>
      <w:r w:rsidRPr="003F04CA">
        <w:rPr>
          <w:rFonts w:ascii="David" w:eastAsia="Times New Roman" w:hAnsi="David" w:cs="David"/>
          <w:color w:val="000000"/>
          <w:sz w:val="24"/>
          <w:szCs w:val="24"/>
          <w:rtl/>
        </w:rPr>
        <w:t>חוק־יסוד</w:t>
      </w:r>
      <w:proofErr w:type="spellEnd"/>
      <w:r w:rsidRPr="003F04CA">
        <w:rPr>
          <w:rFonts w:ascii="David" w:eastAsia="Times New Roman" w:hAnsi="David" w:cs="David"/>
          <w:color w:val="000000"/>
          <w:sz w:val="24"/>
          <w:szCs w:val="24"/>
          <w:rtl/>
        </w:rPr>
        <w:t xml:space="preserve"> זה." למרות השינוי בחוק הלאום הרי שהשפה הערבית עדיין מקבלת מעמד מיוחד וזה מהווה זכות קבוצתית של המיעוט הערבי בישראל.</w:t>
      </w:r>
    </w:p>
    <w:p w14:paraId="1A361F48"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0"/>
          <w:szCs w:val="20"/>
          <w:rtl/>
        </w:rPr>
      </w:pPr>
    </w:p>
    <w:p w14:paraId="295AC428" w14:textId="77777777" w:rsidR="007A24C0" w:rsidRPr="003F04CA" w:rsidRDefault="007A24C0" w:rsidP="007A24C0">
      <w:pPr>
        <w:shd w:val="clear" w:color="auto" w:fill="FFFFFF"/>
        <w:spacing w:before="100" w:beforeAutospacing="1" w:after="100" w:afterAutospacing="1" w:line="230" w:lineRule="atLeast"/>
        <w:rPr>
          <w:rFonts w:ascii="David" w:eastAsia="Times New Roman" w:hAnsi="David" w:cs="David"/>
          <w:color w:val="565555"/>
          <w:sz w:val="20"/>
          <w:szCs w:val="20"/>
          <w:rtl/>
        </w:rPr>
      </w:pPr>
    </w:p>
    <w:p w14:paraId="5E038B26" w14:textId="77777777" w:rsidR="00641C41" w:rsidRDefault="00641C41" w:rsidP="007A24C0">
      <w:pPr>
        <w:bidi w:val="0"/>
        <w:spacing w:after="0" w:line="240" w:lineRule="auto"/>
        <w:rPr>
          <w:rFonts w:ascii="Arial" w:eastAsia="Times New Roman" w:hAnsi="Arial" w:cs="Arial"/>
          <w:b/>
          <w:bCs/>
          <w:color w:val="0000FF"/>
          <w:sz w:val="36"/>
          <w:szCs w:val="36"/>
          <w:shd w:val="clear" w:color="auto" w:fill="FFFFFF"/>
        </w:rPr>
      </w:pPr>
    </w:p>
    <w:p w14:paraId="580D2988" w14:textId="77777777" w:rsidR="00641C41" w:rsidRDefault="00641C41" w:rsidP="00641C41">
      <w:pPr>
        <w:bidi w:val="0"/>
        <w:spacing w:after="0" w:line="240" w:lineRule="auto"/>
        <w:rPr>
          <w:rFonts w:ascii="Arial" w:eastAsia="Times New Roman" w:hAnsi="Arial" w:cs="Arial"/>
          <w:b/>
          <w:bCs/>
          <w:color w:val="0000FF"/>
          <w:sz w:val="36"/>
          <w:szCs w:val="36"/>
          <w:shd w:val="clear" w:color="auto" w:fill="FFFFFF"/>
        </w:rPr>
      </w:pPr>
    </w:p>
    <w:p w14:paraId="559EC165" w14:textId="77777777" w:rsidR="00641C41" w:rsidRDefault="00641C41" w:rsidP="003F04CA">
      <w:pPr>
        <w:bidi w:val="0"/>
        <w:spacing w:after="0" w:line="240" w:lineRule="auto"/>
        <w:jc w:val="right"/>
        <w:rPr>
          <w:rFonts w:ascii="Arial" w:eastAsia="Times New Roman" w:hAnsi="Arial" w:cs="Arial"/>
          <w:b/>
          <w:bCs/>
          <w:color w:val="0000FF"/>
          <w:sz w:val="36"/>
          <w:szCs w:val="36"/>
          <w:shd w:val="clear" w:color="auto" w:fill="FFFFFF"/>
        </w:rPr>
      </w:pPr>
    </w:p>
    <w:p w14:paraId="08F5E6A9" w14:textId="77777777" w:rsidR="00641C41" w:rsidRDefault="00641C41" w:rsidP="00641C41">
      <w:pPr>
        <w:bidi w:val="0"/>
        <w:spacing w:after="0" w:line="240" w:lineRule="auto"/>
        <w:rPr>
          <w:rFonts w:ascii="Arial" w:eastAsia="Times New Roman" w:hAnsi="Arial" w:cs="Arial"/>
          <w:b/>
          <w:bCs/>
          <w:color w:val="0000FF"/>
          <w:sz w:val="36"/>
          <w:szCs w:val="36"/>
          <w:shd w:val="clear" w:color="auto" w:fill="FFFFFF"/>
        </w:rPr>
      </w:pPr>
    </w:p>
    <w:p w14:paraId="25732938" w14:textId="466E1A5B" w:rsidR="007A24C0" w:rsidRPr="007A24C0" w:rsidRDefault="007A24C0" w:rsidP="00641C41">
      <w:pPr>
        <w:bidi w:val="0"/>
        <w:spacing w:after="0" w:line="240" w:lineRule="auto"/>
        <w:rPr>
          <w:rFonts w:ascii="Times New Roman" w:eastAsia="Times New Roman" w:hAnsi="Times New Roman" w:cs="Times New Roman"/>
          <w:sz w:val="24"/>
          <w:szCs w:val="24"/>
        </w:rPr>
      </w:pPr>
      <w:r w:rsidRPr="007A24C0">
        <w:rPr>
          <w:rFonts w:ascii="Arial" w:eastAsia="Times New Roman" w:hAnsi="Arial" w:cs="Arial"/>
          <w:color w:val="565555"/>
          <w:sz w:val="24"/>
          <w:szCs w:val="24"/>
          <w:shd w:val="clear" w:color="auto" w:fill="FF9900"/>
        </w:rPr>
        <w:br/>
      </w:r>
    </w:p>
    <w:p w14:paraId="4E010848" w14:textId="77777777" w:rsidR="007A24C0" w:rsidRPr="007A24C0" w:rsidRDefault="007A24C0" w:rsidP="007A24C0">
      <w:pPr>
        <w:shd w:val="clear" w:color="auto" w:fill="FFFFFF"/>
        <w:spacing w:before="100" w:beforeAutospacing="1" w:after="100" w:afterAutospacing="1" w:line="240" w:lineRule="auto"/>
        <w:rPr>
          <w:rFonts w:ascii="Lucida Sans Unicode" w:eastAsia="Times New Roman" w:hAnsi="Lucida Sans Unicode" w:cs="Lucida Sans Unicode"/>
          <w:color w:val="565555"/>
          <w:sz w:val="20"/>
          <w:szCs w:val="20"/>
          <w:rtl/>
        </w:rPr>
      </w:pPr>
      <w:r w:rsidRPr="007A24C0">
        <w:rPr>
          <w:rFonts w:ascii="Lucida Sans Unicode" w:eastAsia="Times New Roman" w:hAnsi="Lucida Sans Unicode" w:cs="Lucida Sans Unicode" w:hint="cs"/>
          <w:color w:val="565555"/>
          <w:sz w:val="20"/>
          <w:szCs w:val="20"/>
          <w:shd w:val="clear" w:color="auto" w:fill="FFFFFF"/>
          <w:rtl/>
        </w:rPr>
        <w:t> </w:t>
      </w:r>
    </w:p>
    <w:tbl>
      <w:tblPr>
        <w:bidiVisual/>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6"/>
        <w:gridCol w:w="1465"/>
        <w:gridCol w:w="1436"/>
        <w:gridCol w:w="1473"/>
        <w:gridCol w:w="2426"/>
      </w:tblGrid>
      <w:tr w:rsidR="007A24C0" w:rsidRPr="007A24C0" w14:paraId="461D9A47" w14:textId="77777777" w:rsidTr="007A24C0">
        <w:trPr>
          <w:trHeight w:val="423"/>
        </w:trPr>
        <w:tc>
          <w:tcPr>
            <w:tcW w:w="17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A7A22D"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Arial" w:eastAsia="Times New Roman" w:hAnsi="Arial" w:cs="Arial"/>
                <w:b/>
                <w:bCs/>
                <w:color w:val="FF00FF"/>
                <w:sz w:val="20"/>
                <w:szCs w:val="20"/>
                <w:shd w:val="clear" w:color="auto" w:fill="FFFFFF"/>
                <w:rtl/>
              </w:rPr>
              <w:t>קבוצת המיעוט</w:t>
            </w:r>
          </w:p>
        </w:tc>
        <w:tc>
          <w:tcPr>
            <w:tcW w:w="17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056106"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Arial" w:eastAsia="Times New Roman" w:hAnsi="Arial" w:cs="Arial"/>
                <w:b/>
                <w:bCs/>
                <w:color w:val="FF00FF"/>
                <w:sz w:val="20"/>
                <w:szCs w:val="20"/>
                <w:shd w:val="clear" w:color="auto" w:fill="FFFFFF"/>
                <w:rtl/>
              </w:rPr>
              <w:t>זהות אתנית</w:t>
            </w:r>
          </w:p>
        </w:tc>
        <w:tc>
          <w:tcPr>
            <w:tcW w:w="17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682AB9"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Arial" w:eastAsia="Times New Roman" w:hAnsi="Arial" w:cs="Arial"/>
                <w:b/>
                <w:bCs/>
                <w:color w:val="FF00FF"/>
                <w:sz w:val="20"/>
                <w:szCs w:val="20"/>
                <w:shd w:val="clear" w:color="auto" w:fill="FFFFFF"/>
                <w:rtl/>
              </w:rPr>
              <w:t>זהות לאומית</w:t>
            </w:r>
          </w:p>
        </w:tc>
        <w:tc>
          <w:tcPr>
            <w:tcW w:w="17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3BEBAC"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Arial" w:eastAsia="Times New Roman" w:hAnsi="Arial" w:cs="Arial"/>
                <w:b/>
                <w:bCs/>
                <w:color w:val="FF00FF"/>
                <w:sz w:val="20"/>
                <w:szCs w:val="20"/>
                <w:shd w:val="clear" w:color="auto" w:fill="FFFFFF"/>
                <w:rtl/>
              </w:rPr>
              <w:t>זהות דתית</w:t>
            </w:r>
          </w:p>
        </w:tc>
        <w:tc>
          <w:tcPr>
            <w:tcW w:w="293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CD17FA"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Arial" w:eastAsia="Times New Roman" w:hAnsi="Arial" w:cs="Arial"/>
                <w:b/>
                <w:bCs/>
                <w:color w:val="FF00FF"/>
                <w:sz w:val="20"/>
                <w:szCs w:val="20"/>
                <w:shd w:val="clear" w:color="auto" w:fill="FFFFFF"/>
                <w:rtl/>
              </w:rPr>
              <w:t>הערות</w:t>
            </w:r>
          </w:p>
        </w:tc>
      </w:tr>
      <w:tr w:rsidR="007A24C0" w:rsidRPr="007A24C0" w14:paraId="737D4831" w14:textId="77777777" w:rsidTr="007A24C0">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B46211"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b/>
                <w:bCs/>
                <w:color w:val="FF0000"/>
                <w:sz w:val="24"/>
                <w:szCs w:val="24"/>
                <w:shd w:val="clear" w:color="auto" w:fill="FFFFFF"/>
                <w:rtl/>
              </w:rPr>
              <w:t>ערבים מוסלמים</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3B2322EF"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ערבית</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4DFFEEEF"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ערבית</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6E7E24EF"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מוסלמית</w:t>
            </w:r>
          </w:p>
        </w:tc>
        <w:tc>
          <w:tcPr>
            <w:tcW w:w="2939" w:type="dxa"/>
            <w:tcBorders>
              <w:top w:val="nil"/>
              <w:left w:val="nil"/>
              <w:bottom w:val="single" w:sz="8" w:space="0" w:color="auto"/>
              <w:right w:val="single" w:sz="8" w:space="0" w:color="auto"/>
            </w:tcBorders>
            <w:tcMar>
              <w:top w:w="0" w:type="dxa"/>
              <w:left w:w="108" w:type="dxa"/>
              <w:bottom w:w="0" w:type="dxa"/>
              <w:right w:w="108" w:type="dxa"/>
            </w:tcMar>
            <w:hideMark/>
          </w:tcPr>
          <w:p w14:paraId="29930D4A" w14:textId="06B6D24F" w:rsidR="00641C41" w:rsidRPr="00641C41" w:rsidRDefault="007A24C0" w:rsidP="00641C41">
            <w:pPr>
              <w:pStyle w:val="NormalWeb"/>
              <w:shd w:val="clear" w:color="auto" w:fill="FFFFFF"/>
              <w:bidi/>
              <w:spacing w:after="0"/>
              <w:jc w:val="center"/>
              <w:rPr>
                <w:rFonts w:ascii="Arial" w:hAnsi="Arial" w:cs="Arial"/>
                <w:color w:val="000000"/>
                <w:sz w:val="20"/>
                <w:szCs w:val="20"/>
                <w:rtl/>
              </w:rPr>
            </w:pPr>
            <w:r w:rsidRPr="007A24C0">
              <w:rPr>
                <w:rFonts w:hint="cs"/>
                <w:color w:val="000000"/>
                <w:shd w:val="clear" w:color="auto" w:fill="FFFFFF"/>
                <w:rtl/>
              </w:rPr>
              <w:t>המיעוט הגדול ביותר בישראל, בערך 18% מהאוכלוסי</w:t>
            </w:r>
            <w:r w:rsidR="00641C41">
              <w:rPr>
                <w:rFonts w:hint="cs"/>
                <w:color w:val="000000"/>
                <w:shd w:val="clear" w:color="auto" w:fill="FFFFFF"/>
                <w:rtl/>
              </w:rPr>
              <w:t>יה</w:t>
            </w:r>
          </w:p>
          <w:p w14:paraId="09718769" w14:textId="77777777" w:rsidR="00641C41" w:rsidRPr="00641C41" w:rsidRDefault="00641C41" w:rsidP="00641C41">
            <w:pPr>
              <w:shd w:val="clear" w:color="auto" w:fill="FFFFFF"/>
              <w:spacing w:before="100" w:beforeAutospacing="1" w:after="0" w:line="240" w:lineRule="auto"/>
              <w:jc w:val="center"/>
              <w:rPr>
                <w:rFonts w:ascii="Lucida Sans Unicode" w:eastAsia="Times New Roman" w:hAnsi="Lucida Sans Unicode" w:cs="Lucida Sans Unicode"/>
                <w:color w:val="565555"/>
                <w:sz w:val="20"/>
                <w:szCs w:val="20"/>
                <w:rtl/>
              </w:rPr>
            </w:pPr>
            <w:r w:rsidRPr="00641C41">
              <w:rPr>
                <w:rFonts w:ascii="Arial" w:eastAsia="Times New Roman" w:hAnsi="Arial" w:cs="Arial"/>
                <w:color w:val="000000"/>
                <w:sz w:val="20"/>
                <w:szCs w:val="20"/>
                <w:rtl/>
              </w:rPr>
              <w:t> </w:t>
            </w:r>
          </w:p>
          <w:p w14:paraId="785BC40E" w14:textId="34A8380A" w:rsidR="007A24C0" w:rsidRPr="007A24C0" w:rsidRDefault="007A24C0" w:rsidP="00641C41">
            <w:pPr>
              <w:shd w:val="clear" w:color="auto" w:fill="FFFFFF"/>
              <w:spacing w:before="100" w:beforeAutospacing="1" w:after="0" w:line="240" w:lineRule="auto"/>
              <w:jc w:val="center"/>
              <w:rPr>
                <w:rFonts w:ascii="Times New Roman" w:eastAsia="Times New Roman" w:hAnsi="Times New Roman" w:cs="Times New Roman"/>
                <w:sz w:val="24"/>
                <w:szCs w:val="24"/>
                <w:rtl/>
              </w:rPr>
            </w:pPr>
          </w:p>
        </w:tc>
      </w:tr>
      <w:tr w:rsidR="007A24C0" w:rsidRPr="007A24C0" w14:paraId="7ED1C43E" w14:textId="77777777" w:rsidTr="007A24C0">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476A6D"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b/>
                <w:bCs/>
                <w:color w:val="FF0000"/>
                <w:sz w:val="24"/>
                <w:szCs w:val="24"/>
                <w:shd w:val="clear" w:color="auto" w:fill="FFFFFF"/>
                <w:rtl/>
              </w:rPr>
              <w:t>ערבים נוצרים</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56CA9D5B"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ערבית</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36038A05"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ערבית</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40D2B31D"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נוצרית</w:t>
            </w:r>
          </w:p>
        </w:tc>
        <w:tc>
          <w:tcPr>
            <w:tcW w:w="2939" w:type="dxa"/>
            <w:tcBorders>
              <w:top w:val="nil"/>
              <w:left w:val="nil"/>
              <w:bottom w:val="single" w:sz="8" w:space="0" w:color="auto"/>
              <w:right w:val="single" w:sz="8" w:space="0" w:color="auto"/>
            </w:tcBorders>
            <w:tcMar>
              <w:top w:w="0" w:type="dxa"/>
              <w:left w:w="108" w:type="dxa"/>
              <w:bottom w:w="0" w:type="dxa"/>
              <w:right w:w="108" w:type="dxa"/>
            </w:tcMar>
            <w:hideMark/>
          </w:tcPr>
          <w:p w14:paraId="6E2E3C72"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 xml:space="preserve">הערבים הנוצרים הם ערבים בשפה ובתרבות, </w:t>
            </w:r>
            <w:r w:rsidRPr="007A24C0">
              <w:rPr>
                <w:rFonts w:ascii="Times New Roman" w:eastAsia="Times New Roman" w:hAnsi="Times New Roman" w:cs="Times New Roman" w:hint="cs"/>
                <w:color w:val="000000"/>
                <w:sz w:val="24"/>
                <w:szCs w:val="24"/>
                <w:shd w:val="clear" w:color="auto" w:fill="FFFFFF"/>
                <w:rtl/>
              </w:rPr>
              <w:lastRenderedPageBreak/>
              <w:t>אבל נוצרים מבחינה דתית בדיוק כמו רוב תושבי אירופה ואמריקה</w:t>
            </w:r>
          </w:p>
        </w:tc>
      </w:tr>
      <w:tr w:rsidR="007A24C0" w:rsidRPr="007A24C0" w14:paraId="6886222F" w14:textId="77777777" w:rsidTr="007A24C0">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26ED7"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b/>
                <w:bCs/>
                <w:color w:val="FF0000"/>
                <w:sz w:val="24"/>
                <w:szCs w:val="24"/>
                <w:shd w:val="clear" w:color="auto" w:fill="FFFFFF"/>
                <w:rtl/>
              </w:rPr>
              <w:lastRenderedPageBreak/>
              <w:t>בדואים</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6B4312BB"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ערבית</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07328DF7"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ערבית</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397D044A"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מוסלמית</w:t>
            </w:r>
          </w:p>
        </w:tc>
        <w:tc>
          <w:tcPr>
            <w:tcW w:w="2939" w:type="dxa"/>
            <w:tcBorders>
              <w:top w:val="nil"/>
              <w:left w:val="nil"/>
              <w:bottom w:val="single" w:sz="8" w:space="0" w:color="auto"/>
              <w:right w:val="single" w:sz="8" w:space="0" w:color="auto"/>
            </w:tcBorders>
            <w:tcMar>
              <w:top w:w="0" w:type="dxa"/>
              <w:left w:w="108" w:type="dxa"/>
              <w:bottom w:w="0" w:type="dxa"/>
              <w:right w:w="108" w:type="dxa"/>
            </w:tcMar>
            <w:hideMark/>
          </w:tcPr>
          <w:p w14:paraId="0C1A5045"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הבדואים הם ערבים מוסלמים, אבל מהווים קבוצה נפרדת בגלל אורח החיים הבדואי ובגלל רצונם להיבדל מהאחרים</w:t>
            </w:r>
          </w:p>
        </w:tc>
      </w:tr>
      <w:tr w:rsidR="007A24C0" w:rsidRPr="007A24C0" w14:paraId="72446FC6" w14:textId="77777777" w:rsidTr="007A24C0">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DA4AF9"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b/>
                <w:bCs/>
                <w:color w:val="FF0000"/>
                <w:sz w:val="24"/>
                <w:szCs w:val="24"/>
                <w:shd w:val="clear" w:color="auto" w:fill="FFFFFF"/>
                <w:rtl/>
              </w:rPr>
              <w:t>דרוזים</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5D7B33DB"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דרוזית</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5A814D12"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2D7696B0"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דרוזית</w:t>
            </w:r>
          </w:p>
        </w:tc>
        <w:tc>
          <w:tcPr>
            <w:tcW w:w="2939" w:type="dxa"/>
            <w:tcBorders>
              <w:top w:val="nil"/>
              <w:left w:val="nil"/>
              <w:bottom w:val="single" w:sz="8" w:space="0" w:color="auto"/>
              <w:right w:val="single" w:sz="8" w:space="0" w:color="auto"/>
            </w:tcBorders>
            <w:tcMar>
              <w:top w:w="0" w:type="dxa"/>
              <w:left w:w="108" w:type="dxa"/>
              <w:bottom w:w="0" w:type="dxa"/>
              <w:right w:w="108" w:type="dxa"/>
            </w:tcMar>
            <w:hideMark/>
          </w:tcPr>
          <w:p w14:paraId="397FAE09"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הדרוזים ממוצא ערבי ומוסלמי, אבל מהווים קבוצה נפרדת וסגורה מאז המאה ה-11. שימו לב שאין להם זהות לאומית</w:t>
            </w:r>
          </w:p>
        </w:tc>
      </w:tr>
      <w:tr w:rsidR="007A24C0" w:rsidRPr="007A24C0" w14:paraId="264BB119" w14:textId="77777777" w:rsidTr="007A24C0">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80FD55"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proofErr w:type="spellStart"/>
            <w:r w:rsidRPr="007A24C0">
              <w:rPr>
                <w:rFonts w:ascii="Times New Roman" w:eastAsia="Times New Roman" w:hAnsi="Times New Roman" w:cs="Times New Roman" w:hint="cs"/>
                <w:b/>
                <w:bCs/>
                <w:color w:val="FF0000"/>
                <w:sz w:val="24"/>
                <w:szCs w:val="24"/>
                <w:shd w:val="clear" w:color="auto" w:fill="FFFFFF"/>
                <w:rtl/>
              </w:rPr>
              <w:t>צ'רקסים</w:t>
            </w:r>
            <w:proofErr w:type="spellEnd"/>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5D839033"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צ'רקסית</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1B3FEB11"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w:t>
            </w:r>
          </w:p>
        </w:tc>
        <w:tc>
          <w:tcPr>
            <w:tcW w:w="1737" w:type="dxa"/>
            <w:tcBorders>
              <w:top w:val="nil"/>
              <w:left w:val="nil"/>
              <w:bottom w:val="single" w:sz="8" w:space="0" w:color="auto"/>
              <w:right w:val="single" w:sz="8" w:space="0" w:color="auto"/>
            </w:tcBorders>
            <w:tcMar>
              <w:top w:w="0" w:type="dxa"/>
              <w:left w:w="108" w:type="dxa"/>
              <w:bottom w:w="0" w:type="dxa"/>
              <w:right w:w="108" w:type="dxa"/>
            </w:tcMar>
            <w:hideMark/>
          </w:tcPr>
          <w:p w14:paraId="7E29AC49"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r w:rsidRPr="007A24C0">
              <w:rPr>
                <w:rFonts w:ascii="Times New Roman" w:eastAsia="Times New Roman" w:hAnsi="Times New Roman" w:cs="Times New Roman" w:hint="cs"/>
                <w:color w:val="000000"/>
                <w:sz w:val="24"/>
                <w:szCs w:val="24"/>
                <w:shd w:val="clear" w:color="auto" w:fill="FFFFFF"/>
                <w:rtl/>
              </w:rPr>
              <w:t>מוסלמית</w:t>
            </w:r>
          </w:p>
        </w:tc>
        <w:tc>
          <w:tcPr>
            <w:tcW w:w="2939" w:type="dxa"/>
            <w:tcBorders>
              <w:top w:val="nil"/>
              <w:left w:val="nil"/>
              <w:bottom w:val="single" w:sz="8" w:space="0" w:color="auto"/>
              <w:right w:val="single" w:sz="8" w:space="0" w:color="auto"/>
            </w:tcBorders>
            <w:tcMar>
              <w:top w:w="0" w:type="dxa"/>
              <w:left w:w="108" w:type="dxa"/>
              <w:bottom w:w="0" w:type="dxa"/>
              <w:right w:w="108" w:type="dxa"/>
            </w:tcMar>
            <w:hideMark/>
          </w:tcPr>
          <w:p w14:paraId="1FC366CE" w14:textId="77777777" w:rsidR="007A24C0" w:rsidRPr="007A24C0" w:rsidRDefault="007A24C0" w:rsidP="007A24C0">
            <w:pPr>
              <w:spacing w:before="100" w:beforeAutospacing="1" w:after="100" w:afterAutospacing="1" w:line="240" w:lineRule="auto"/>
              <w:jc w:val="center"/>
              <w:rPr>
                <w:rFonts w:ascii="Times New Roman" w:eastAsia="Times New Roman" w:hAnsi="Times New Roman" w:cs="Times New Roman"/>
                <w:sz w:val="24"/>
                <w:szCs w:val="24"/>
                <w:rtl/>
              </w:rPr>
            </w:pPr>
            <w:proofErr w:type="spellStart"/>
            <w:r w:rsidRPr="007A24C0">
              <w:rPr>
                <w:rFonts w:ascii="Times New Roman" w:eastAsia="Times New Roman" w:hAnsi="Times New Roman" w:cs="Times New Roman" w:hint="cs"/>
                <w:color w:val="000000"/>
                <w:sz w:val="24"/>
                <w:szCs w:val="24"/>
                <w:shd w:val="clear" w:color="auto" w:fill="FFFFFF"/>
                <w:rtl/>
              </w:rPr>
              <w:t>הצ'רקסים</w:t>
            </w:r>
            <w:proofErr w:type="spellEnd"/>
            <w:r w:rsidRPr="007A24C0">
              <w:rPr>
                <w:rFonts w:ascii="Times New Roman" w:eastAsia="Times New Roman" w:hAnsi="Times New Roman" w:cs="Times New Roman" w:hint="cs"/>
                <w:color w:val="000000"/>
                <w:sz w:val="24"/>
                <w:szCs w:val="24"/>
                <w:shd w:val="clear" w:color="auto" w:fill="FFFFFF"/>
                <w:rtl/>
              </w:rPr>
              <w:t xml:space="preserve"> הם מיעוט קטן שחי בשני כפרים בצפון. הם אינם ערבים, אלא </w:t>
            </w:r>
            <w:proofErr w:type="spellStart"/>
            <w:r w:rsidRPr="007A24C0">
              <w:rPr>
                <w:rFonts w:ascii="Times New Roman" w:eastAsia="Times New Roman" w:hAnsi="Times New Roman" w:cs="Times New Roman" w:hint="cs"/>
                <w:color w:val="000000"/>
                <w:sz w:val="24"/>
                <w:szCs w:val="24"/>
                <w:shd w:val="clear" w:color="auto" w:fill="FFFFFF"/>
                <w:rtl/>
              </w:rPr>
              <w:t>צ'ר</w:t>
            </w:r>
            <w:proofErr w:type="spellEnd"/>
          </w:p>
        </w:tc>
      </w:tr>
    </w:tbl>
    <w:p w14:paraId="25F32FEC" w14:textId="77777777" w:rsidR="007A24C0" w:rsidRPr="00460B4E" w:rsidRDefault="007A24C0" w:rsidP="007A24C0">
      <w:pPr>
        <w:tabs>
          <w:tab w:val="left" w:pos="3521"/>
        </w:tabs>
        <w:rPr>
          <w:rtl/>
        </w:rPr>
      </w:pPr>
    </w:p>
    <w:p w14:paraId="5CBA7508" w14:textId="517F373A" w:rsidR="00690C70" w:rsidRDefault="00690C70" w:rsidP="00690C70">
      <w:pPr>
        <w:rPr>
          <w:rtl/>
        </w:rPr>
      </w:pPr>
    </w:p>
    <w:p w14:paraId="18768F34" w14:textId="17607D48" w:rsidR="00641C41" w:rsidRDefault="00641C41" w:rsidP="00690C70">
      <w:pPr>
        <w:rPr>
          <w:rtl/>
        </w:rPr>
      </w:pPr>
    </w:p>
    <w:p w14:paraId="6BB30041" w14:textId="4D1DBA4B" w:rsidR="00641C41" w:rsidRDefault="00641C41" w:rsidP="00690C70">
      <w:pPr>
        <w:rPr>
          <w:rtl/>
        </w:rPr>
      </w:pPr>
    </w:p>
    <w:p w14:paraId="0880B2AE" w14:textId="4C53721C" w:rsidR="00641C41" w:rsidRDefault="00641C41" w:rsidP="00690C70">
      <w:pPr>
        <w:rPr>
          <w:rtl/>
        </w:rPr>
      </w:pPr>
    </w:p>
    <w:p w14:paraId="384D7F27" w14:textId="1E4455BF" w:rsidR="00641C41" w:rsidRDefault="00641C41" w:rsidP="00690C70">
      <w:pPr>
        <w:rPr>
          <w:rtl/>
        </w:rPr>
      </w:pPr>
    </w:p>
    <w:p w14:paraId="3E9A428C" w14:textId="3EF7DD9C" w:rsidR="00641C41" w:rsidRDefault="00641C41" w:rsidP="00690C70">
      <w:pPr>
        <w:rPr>
          <w:rtl/>
        </w:rPr>
      </w:pPr>
    </w:p>
    <w:p w14:paraId="45FD80F7" w14:textId="29494EA9" w:rsidR="00641C41" w:rsidRDefault="00641C41" w:rsidP="00690C70">
      <w:pPr>
        <w:rPr>
          <w:rtl/>
        </w:rPr>
      </w:pPr>
    </w:p>
    <w:p w14:paraId="7C5B7572" w14:textId="5BB57E43" w:rsidR="00641C41" w:rsidRDefault="00641C41" w:rsidP="00690C70">
      <w:pPr>
        <w:rPr>
          <w:rtl/>
        </w:rPr>
      </w:pPr>
    </w:p>
    <w:p w14:paraId="5CB9C740" w14:textId="5C9E8D73" w:rsidR="00641C41" w:rsidRDefault="00641C41" w:rsidP="00690C70">
      <w:pPr>
        <w:rPr>
          <w:rtl/>
        </w:rPr>
      </w:pPr>
    </w:p>
    <w:p w14:paraId="49A56D7D" w14:textId="6A661FC9" w:rsidR="00641C41" w:rsidRDefault="00641C41" w:rsidP="00690C70">
      <w:pPr>
        <w:rPr>
          <w:rtl/>
        </w:rPr>
      </w:pPr>
    </w:p>
    <w:p w14:paraId="6ADE57E1" w14:textId="6EDE4839" w:rsidR="00641C41" w:rsidRDefault="00641C41" w:rsidP="00690C70">
      <w:pPr>
        <w:rPr>
          <w:rtl/>
        </w:rPr>
      </w:pPr>
    </w:p>
    <w:p w14:paraId="6085ABB7" w14:textId="77777777" w:rsidR="00641C41" w:rsidRDefault="00641C41" w:rsidP="00690C70">
      <w:pPr>
        <w:rPr>
          <w:rtl/>
        </w:rPr>
      </w:pPr>
    </w:p>
    <w:p w14:paraId="37499E92" w14:textId="77777777" w:rsidR="00641C41" w:rsidRDefault="00641C41" w:rsidP="00690C70">
      <w:pPr>
        <w:rPr>
          <w:rtl/>
        </w:rPr>
      </w:pPr>
    </w:p>
    <w:p w14:paraId="6391E2E3" w14:textId="6EBA1A65" w:rsidR="00641C41" w:rsidRPr="00641C41" w:rsidRDefault="00641C41" w:rsidP="00641C41">
      <w:pPr>
        <w:rPr>
          <w:rFonts w:ascii="David" w:hAnsi="David" w:cs="David"/>
          <w:sz w:val="24"/>
          <w:szCs w:val="24"/>
          <w:rtl/>
        </w:rPr>
      </w:pPr>
    </w:p>
    <w:p w14:paraId="18EABB8F" w14:textId="177572A5"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8"/>
          <w:szCs w:val="28"/>
        </w:rPr>
      </w:pPr>
      <w:r w:rsidRPr="00641C41">
        <w:rPr>
          <w:rFonts w:ascii="David" w:eastAsia="Times New Roman" w:hAnsi="David" w:cs="David"/>
          <w:b/>
          <w:bCs/>
          <w:color w:val="0000FF"/>
          <w:sz w:val="28"/>
          <w:szCs w:val="28"/>
          <w:rtl/>
        </w:rPr>
        <w:t>הערבים המוסלמים</w:t>
      </w:r>
    </w:p>
    <w:p w14:paraId="002A0BA2"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565555"/>
          <w:sz w:val="24"/>
          <w:szCs w:val="24"/>
          <w:rtl/>
        </w:rPr>
        <w:t> </w:t>
      </w:r>
    </w:p>
    <w:p w14:paraId="680CFF8B"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b/>
          <w:bCs/>
          <w:color w:val="000000"/>
          <w:sz w:val="24"/>
          <w:szCs w:val="24"/>
          <w:rtl/>
        </w:rPr>
        <w:t>דמוגרפיה</w:t>
      </w:r>
    </w:p>
    <w:p w14:paraId="55B47274"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כל הקבוצות הערביות במדינת ישראל מהוות בערך 20% מהאוכלוסייה.</w:t>
      </w:r>
    </w:p>
    <w:p w14:paraId="0697B724"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lastRenderedPageBreak/>
        <w:t>הערבים הם קבוצת מיעוט שונה מבחינה לאומית, אתנית, תרבותית, לשונית ודתית.</w:t>
      </w:r>
    </w:p>
    <w:p w14:paraId="0559A23E"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הערבים המוסלמים מהווים כמעט 85% מתוך כלל הערבים בישראל.</w:t>
      </w:r>
    </w:p>
    <w:p w14:paraId="75F44FEF" w14:textId="6EC82105" w:rsidR="00641C41" w:rsidRPr="00641C41" w:rsidRDefault="00641C41" w:rsidP="00D82A0A">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לערבים המוסלמים יש בני משפחה שגרים בתחומי הרשות הפלסטינית וגם במדינות ערב השכנות. </w:t>
      </w:r>
    </w:p>
    <w:p w14:paraId="24B8CBF4" w14:textId="7A8C2DDB" w:rsidR="00641C41" w:rsidRPr="00641C41" w:rsidRDefault="00D82A0A" w:rsidP="00641C41">
      <w:pPr>
        <w:shd w:val="clear" w:color="auto" w:fill="FFFFFF"/>
        <w:spacing w:before="100" w:beforeAutospacing="1" w:after="0" w:line="240" w:lineRule="auto"/>
        <w:rPr>
          <w:rFonts w:ascii="David" w:eastAsia="Times New Roman" w:hAnsi="David" w:cs="David"/>
          <w:color w:val="565555"/>
          <w:sz w:val="24"/>
          <w:szCs w:val="24"/>
          <w:rtl/>
        </w:rPr>
      </w:pPr>
      <w:r w:rsidRPr="00D82A0A">
        <w:rPr>
          <w:rFonts w:ascii="David" w:eastAsia="Times New Roman" w:hAnsi="David" w:cs="David" w:hint="cs"/>
          <w:b/>
          <w:bCs/>
          <w:color w:val="000000"/>
          <w:sz w:val="24"/>
          <w:szCs w:val="24"/>
          <w:rtl/>
        </w:rPr>
        <w:t xml:space="preserve">דת </w:t>
      </w:r>
      <w:r w:rsidR="00641C41" w:rsidRPr="00641C41">
        <w:rPr>
          <w:rFonts w:ascii="David" w:eastAsia="Times New Roman" w:hAnsi="David" w:cs="David"/>
          <w:color w:val="000000"/>
          <w:sz w:val="24"/>
          <w:szCs w:val="24"/>
          <w:rtl/>
        </w:rPr>
        <w:t>הערבים המוסלמים מתחתנים רק בתוך הקבוצה הערבית מוסלמית.</w:t>
      </w:r>
    </w:p>
    <w:p w14:paraId="60751120"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חלק קטן מהערבים המוסלמים הם אנשים דתיים, אבל הרוב מסורתיים. אין כמעט תופעה של </w:t>
      </w:r>
    </w:p>
    <w:p w14:paraId="6BD27EFB" w14:textId="5FC4EC6B" w:rsidR="00641C41" w:rsidRPr="00641C41" w:rsidRDefault="00641C41" w:rsidP="00D82A0A">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חילוניות בקרב הערבים המוסלמים. </w:t>
      </w:r>
    </w:p>
    <w:p w14:paraId="0E5A3E45" w14:textId="77930F75" w:rsidR="00641C41" w:rsidRPr="00641C41" w:rsidRDefault="00D82A0A" w:rsidP="00641C41">
      <w:pPr>
        <w:shd w:val="clear" w:color="auto" w:fill="FFFFFF"/>
        <w:spacing w:before="100" w:beforeAutospacing="1" w:after="0" w:line="240" w:lineRule="auto"/>
        <w:rPr>
          <w:rFonts w:ascii="David" w:eastAsia="Times New Roman" w:hAnsi="David" w:cs="David"/>
          <w:color w:val="565555"/>
          <w:sz w:val="24"/>
          <w:szCs w:val="24"/>
          <w:rtl/>
        </w:rPr>
      </w:pPr>
      <w:r w:rsidRPr="00D82A0A">
        <w:rPr>
          <w:rFonts w:ascii="David" w:eastAsia="Times New Roman" w:hAnsi="David" w:cs="David" w:hint="cs"/>
          <w:b/>
          <w:bCs/>
          <w:color w:val="000000"/>
          <w:sz w:val="24"/>
          <w:szCs w:val="24"/>
          <w:rtl/>
        </w:rPr>
        <w:t xml:space="preserve">מגורים </w:t>
      </w:r>
      <w:r w:rsidR="00641C41" w:rsidRPr="00641C41">
        <w:rPr>
          <w:rFonts w:ascii="David" w:eastAsia="Times New Roman" w:hAnsi="David" w:cs="David"/>
          <w:color w:val="000000"/>
          <w:sz w:val="24"/>
          <w:szCs w:val="24"/>
          <w:rtl/>
        </w:rPr>
        <w:t>הרוב המכריע של הערבים מתגוררים ביישובים ערביים בלבד, לעיתים יישובים מעורבים </w:t>
      </w:r>
    </w:p>
    <w:p w14:paraId="37139F27"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של ערבים מוסלמים, נוצרים ודרוזים.</w:t>
      </w:r>
    </w:p>
    <w:p w14:paraId="06CD7CF4"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חלק קטן מהערבים מתגורר ביישובים מעורבים עם יהודים כמו ירושלים, לוד, רמלה, יפו, חיפה ועכו.</w:t>
      </w:r>
    </w:p>
    <w:p w14:paraId="143F51B1" w14:textId="77777777" w:rsidR="00641C41" w:rsidRPr="00641C41" w:rsidRDefault="00641C41" w:rsidP="00641C41">
      <w:pPr>
        <w:shd w:val="clear" w:color="auto" w:fill="FFFFFF"/>
        <w:spacing w:before="100" w:beforeAutospacing="1" w:after="0"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היישובים הכפריים הערביים הפכו ליישובים עירוניים, מה שמשפיע על ההשכלה ועל הפרנסה.</w:t>
      </w:r>
    </w:p>
    <w:p w14:paraId="787987F4" w14:textId="77777777" w:rsidR="00641C41" w:rsidRDefault="00641C41" w:rsidP="00641C41">
      <w:pPr>
        <w:rPr>
          <w:rtl/>
        </w:rPr>
      </w:pPr>
    </w:p>
    <w:p w14:paraId="0C826F83" w14:textId="6818FDE0" w:rsidR="00641C41" w:rsidRPr="00841B56" w:rsidRDefault="00641C41" w:rsidP="00841B56">
      <w:pPr>
        <w:pStyle w:val="NormalWeb"/>
        <w:shd w:val="clear" w:color="auto" w:fill="FFFFFF"/>
        <w:bidi/>
        <w:rPr>
          <w:rFonts w:ascii="David" w:hAnsi="David" w:cs="David"/>
          <w:color w:val="565555"/>
          <w:sz w:val="28"/>
          <w:szCs w:val="28"/>
          <w:rtl/>
          <w:lang w:eastAsia="en-US"/>
        </w:rPr>
      </w:pPr>
      <w:r w:rsidRPr="00D82A0A">
        <w:rPr>
          <w:rFonts w:ascii="David" w:hAnsi="David" w:cs="David"/>
          <w:b/>
          <w:bCs/>
          <w:color w:val="0000FF"/>
          <w:sz w:val="28"/>
          <w:szCs w:val="28"/>
          <w:shd w:val="clear" w:color="auto" w:fill="FFFFFF"/>
          <w:rtl/>
          <w:lang w:eastAsia="en-US"/>
        </w:rPr>
        <w:t>הערבים הנוצרי</w:t>
      </w:r>
      <w:r w:rsidR="00841B56">
        <w:rPr>
          <w:rFonts w:ascii="David" w:hAnsi="David" w:cs="David" w:hint="cs"/>
          <w:b/>
          <w:bCs/>
          <w:color w:val="0000FF"/>
          <w:sz w:val="28"/>
          <w:szCs w:val="28"/>
          <w:shd w:val="clear" w:color="auto" w:fill="FFFFFF"/>
          <w:rtl/>
          <w:lang w:eastAsia="en-US"/>
        </w:rPr>
        <w:t>ם</w:t>
      </w:r>
      <w:r w:rsidRPr="00641C41">
        <w:rPr>
          <w:rFonts w:ascii="David" w:hAnsi="David" w:cs="David"/>
          <w:color w:val="000000"/>
          <w:shd w:val="clear" w:color="auto" w:fill="FFFFFF"/>
          <w:rtl/>
        </w:rPr>
        <w:t> </w:t>
      </w:r>
    </w:p>
    <w:p w14:paraId="353ADE25" w14:textId="0C522345" w:rsidR="00641C41" w:rsidRPr="00641C41" w:rsidRDefault="00841B56"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841B56">
        <w:rPr>
          <w:rFonts w:ascii="David" w:eastAsia="Times New Roman" w:hAnsi="David" w:cs="David" w:hint="cs"/>
          <w:b/>
          <w:bCs/>
          <w:color w:val="000000"/>
          <w:sz w:val="24"/>
          <w:szCs w:val="24"/>
          <w:u w:val="single"/>
          <w:shd w:val="clear" w:color="auto" w:fill="FFFFFF"/>
          <w:rtl/>
        </w:rPr>
        <w:t>דמוגרפיה</w:t>
      </w:r>
      <w:r>
        <w:rPr>
          <w:rFonts w:ascii="David" w:eastAsia="Times New Roman" w:hAnsi="David" w:cs="David" w:hint="cs"/>
          <w:color w:val="000000"/>
          <w:sz w:val="24"/>
          <w:szCs w:val="24"/>
          <w:shd w:val="clear" w:color="auto" w:fill="FFFFFF"/>
          <w:rtl/>
        </w:rPr>
        <w:t xml:space="preserve"> - </w:t>
      </w:r>
      <w:r w:rsidR="00641C41" w:rsidRPr="00641C41">
        <w:rPr>
          <w:rFonts w:ascii="David" w:eastAsia="Times New Roman" w:hAnsi="David" w:cs="David"/>
          <w:color w:val="000000"/>
          <w:sz w:val="24"/>
          <w:szCs w:val="24"/>
          <w:shd w:val="clear" w:color="auto" w:fill="FFFFFF"/>
          <w:rtl/>
        </w:rPr>
        <w:t>כל הקבוצות הערביות במדינת ישראל מהוות בערך 20% מהאוכלוסייה.</w:t>
      </w:r>
    </w:p>
    <w:p w14:paraId="2E690BA9"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הערבים באופן כללי הם קבוצת מיעוט שונה מבחינה לאומית, אתנית, תרבותית, לשונית ודתית.</w:t>
      </w:r>
    </w:p>
    <w:p w14:paraId="0EF11130"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הערבים הנוצרים מונים יותר מ-100,000 אזרחים, ומהווים קרוב ל-10% מכלל הערבים בישראל.</w:t>
      </w:r>
    </w:p>
    <w:p w14:paraId="4A514174" w14:textId="2A659E44" w:rsidR="00641C41" w:rsidRPr="00641C41" w:rsidRDefault="00641C41" w:rsidP="00D82A0A">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לערבים הנוצרים יש בני משפחה שגרים בתחומי הרשות הפלסטינית וגם במדינות ערב השכנות. </w:t>
      </w:r>
    </w:p>
    <w:p w14:paraId="48B5DB79" w14:textId="7A9B1445" w:rsidR="00641C41" w:rsidRPr="00641C41" w:rsidRDefault="00D82A0A"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D82A0A">
        <w:rPr>
          <w:rFonts w:ascii="David" w:eastAsia="Times New Roman" w:hAnsi="David" w:cs="David" w:hint="cs"/>
          <w:b/>
          <w:bCs/>
          <w:color w:val="000000"/>
          <w:sz w:val="24"/>
          <w:szCs w:val="24"/>
          <w:shd w:val="clear" w:color="auto" w:fill="FFFFFF"/>
          <w:rtl/>
        </w:rPr>
        <w:t>דת</w:t>
      </w:r>
      <w:r>
        <w:rPr>
          <w:rFonts w:ascii="David" w:eastAsia="Times New Roman" w:hAnsi="David" w:cs="David" w:hint="cs"/>
          <w:color w:val="000000"/>
          <w:sz w:val="24"/>
          <w:szCs w:val="24"/>
          <w:shd w:val="clear" w:color="auto" w:fill="FFFFFF"/>
          <w:rtl/>
        </w:rPr>
        <w:t xml:space="preserve"> </w:t>
      </w:r>
      <w:r w:rsidR="00641C41" w:rsidRPr="00641C41">
        <w:rPr>
          <w:rFonts w:ascii="David" w:eastAsia="Times New Roman" w:hAnsi="David" w:cs="David"/>
          <w:color w:val="000000"/>
          <w:sz w:val="24"/>
          <w:szCs w:val="24"/>
          <w:shd w:val="clear" w:color="auto" w:fill="FFFFFF"/>
          <w:rtl/>
        </w:rPr>
        <w:t>הערבים הנוצרים מתחתנים רק בתוך הקבוצה הנוצרית.</w:t>
      </w:r>
    </w:p>
    <w:p w14:paraId="503A2258" w14:textId="28D71845" w:rsidR="00641C41" w:rsidRPr="00641C41" w:rsidRDefault="00641C41" w:rsidP="00841B56">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מיעוט מתוך הערבים הנוצרים מגדיר עצמו דתי, ורוב הערבים הנוצרים הם מסורתיים. </w:t>
      </w:r>
    </w:p>
    <w:p w14:paraId="1AE62925" w14:textId="24D8B651" w:rsidR="00641C41" w:rsidRPr="00641C41" w:rsidRDefault="00841B56"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841B56">
        <w:rPr>
          <w:rFonts w:ascii="David" w:eastAsia="Times New Roman" w:hAnsi="David" w:cs="David" w:hint="cs"/>
          <w:b/>
          <w:bCs/>
          <w:color w:val="000000"/>
          <w:sz w:val="24"/>
          <w:szCs w:val="24"/>
          <w:u w:val="single"/>
          <w:shd w:val="clear" w:color="auto" w:fill="FFFFFF"/>
          <w:rtl/>
        </w:rPr>
        <w:t xml:space="preserve">מגורים </w:t>
      </w:r>
      <w:r>
        <w:rPr>
          <w:rFonts w:ascii="David" w:eastAsia="Times New Roman" w:hAnsi="David" w:cs="David" w:hint="cs"/>
          <w:color w:val="000000"/>
          <w:sz w:val="24"/>
          <w:szCs w:val="24"/>
          <w:shd w:val="clear" w:color="auto" w:fill="FFFFFF"/>
          <w:rtl/>
        </w:rPr>
        <w:t>-</w:t>
      </w:r>
      <w:r w:rsidR="00641C41" w:rsidRPr="00641C41">
        <w:rPr>
          <w:rFonts w:ascii="David" w:eastAsia="Times New Roman" w:hAnsi="David" w:cs="David"/>
          <w:color w:val="000000"/>
          <w:sz w:val="24"/>
          <w:szCs w:val="24"/>
          <w:shd w:val="clear" w:color="auto" w:fill="FFFFFF"/>
          <w:rtl/>
        </w:rPr>
        <w:t>הרוב המכריע של הערבים מתגוררים ביישובים ערביים בלבד, לעיתים יישובים מעורבים </w:t>
      </w:r>
    </w:p>
    <w:p w14:paraId="0AC5365A"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של ערבים מוסלמים, נוצרים ודרוזים.</w:t>
      </w:r>
    </w:p>
    <w:p w14:paraId="4AC2E03A"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חלק קטן מהערבים מתגורר ביישובים מעורבים עם יהודים כמו ירושלים, לוד, רמלה, יפו, חיפה ועכו.</w:t>
      </w:r>
    </w:p>
    <w:p w14:paraId="3121007D"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רוב הנוצרים גרים בצפון המדינה, כאמור ביישובים ערבים בלבד. רובם גרים ביישובים שבהם יש גם </w:t>
      </w:r>
    </w:p>
    <w:p w14:paraId="5A1C9912"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מוסלמים ובחלקם גם דרוזים, ורק יישובים בודדים כוללים נוצרים בלבד.</w:t>
      </w:r>
    </w:p>
    <w:p w14:paraId="16292354"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היישובים הכפריים הערביים הפכו ליישובים עירוניים, מה שמשפיע על ההשכלה ועל הפרנסה.</w:t>
      </w:r>
    </w:p>
    <w:p w14:paraId="4BC1CFC4" w14:textId="608C610F" w:rsidR="00641C41" w:rsidRPr="00641C41" w:rsidRDefault="00841B56"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841B56">
        <w:rPr>
          <w:rFonts w:ascii="David" w:eastAsia="Times New Roman" w:hAnsi="David" w:cs="David" w:hint="cs"/>
          <w:b/>
          <w:bCs/>
          <w:color w:val="000000"/>
          <w:sz w:val="24"/>
          <w:szCs w:val="24"/>
          <w:u w:val="single"/>
          <w:shd w:val="clear" w:color="auto" w:fill="FFFFFF"/>
          <w:rtl/>
        </w:rPr>
        <w:t>פרנסה</w:t>
      </w:r>
      <w:r>
        <w:rPr>
          <w:rFonts w:ascii="David" w:eastAsia="Times New Roman" w:hAnsi="David" w:cs="David" w:hint="cs"/>
          <w:color w:val="000000"/>
          <w:sz w:val="24"/>
          <w:szCs w:val="24"/>
          <w:shd w:val="clear" w:color="auto" w:fill="FFFFFF"/>
          <w:rtl/>
        </w:rPr>
        <w:t xml:space="preserve"> -</w:t>
      </w:r>
      <w:r w:rsidR="00641C41" w:rsidRPr="00641C41">
        <w:rPr>
          <w:rFonts w:ascii="David" w:eastAsia="Times New Roman" w:hAnsi="David" w:cs="David"/>
          <w:color w:val="000000"/>
          <w:sz w:val="24"/>
          <w:szCs w:val="24"/>
          <w:shd w:val="clear" w:color="auto" w:fill="FFFFFF"/>
          <w:rtl/>
        </w:rPr>
        <w:t>בעבר כמעט כל הערבים התפרנסו מחקלאות, אבל בעשרות השנים האחרונות חלה עלייה </w:t>
      </w:r>
    </w:p>
    <w:p w14:paraId="654C757B"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lastRenderedPageBreak/>
        <w:t>גדולה בחינוך ובהשכלה, וערבים רבים הם בעלי מקצועות חופשיים או עצמאיים.</w:t>
      </w:r>
    </w:p>
    <w:p w14:paraId="4143E360"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הפיכת הכפר הערבי לעיר יצרה מצב של מחסור באדמות ולכן פחות ופחות ערבים עוסקים בחקלאות.</w:t>
      </w:r>
    </w:p>
    <w:p w14:paraId="64769EBB"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העיר גם תרמה לעלייה בחינוך ובהשכלה, מה שמשפיע על תחומי העיסוק והפרנסה.</w:t>
      </w:r>
    </w:p>
    <w:p w14:paraId="35B4695D"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קיימים פערים גדולים בין הציבור היהודי לבין הציבור הערבי מבחינה חברתית-כלכלית, וגם </w:t>
      </w:r>
    </w:p>
    <w:p w14:paraId="653AF12B"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מבחינת מספר העובדים בחברות ממשלתיות. גם עניין זה תורם לתחושת חוסר השייכות </w:t>
      </w:r>
    </w:p>
    <w:p w14:paraId="2142FD67"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של הערבים למדינה.</w:t>
      </w:r>
    </w:p>
    <w:p w14:paraId="00D019DF" w14:textId="78491CD8" w:rsidR="00641C41" w:rsidRPr="00641C41" w:rsidRDefault="00841B56"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841B56">
        <w:rPr>
          <w:rFonts w:ascii="David" w:eastAsia="Times New Roman" w:hAnsi="David" w:cs="David" w:hint="cs"/>
          <w:b/>
          <w:bCs/>
          <w:color w:val="000000"/>
          <w:sz w:val="24"/>
          <w:szCs w:val="24"/>
          <w:u w:val="single"/>
          <w:shd w:val="clear" w:color="auto" w:fill="FFFFFF"/>
          <w:rtl/>
        </w:rPr>
        <w:t>שירות לאומי/צבאי-</w:t>
      </w:r>
      <w:r>
        <w:rPr>
          <w:rFonts w:ascii="David" w:eastAsia="Times New Roman" w:hAnsi="David" w:cs="David" w:hint="cs"/>
          <w:color w:val="000000"/>
          <w:sz w:val="24"/>
          <w:szCs w:val="24"/>
          <w:shd w:val="clear" w:color="auto" w:fill="FFFFFF"/>
          <w:rtl/>
        </w:rPr>
        <w:t xml:space="preserve"> </w:t>
      </w:r>
      <w:r w:rsidR="00641C41" w:rsidRPr="00641C41">
        <w:rPr>
          <w:rFonts w:ascii="David" w:eastAsia="Times New Roman" w:hAnsi="David" w:cs="David"/>
          <w:color w:val="000000"/>
          <w:sz w:val="24"/>
          <w:szCs w:val="24"/>
          <w:shd w:val="clear" w:color="auto" w:fill="FFFFFF"/>
          <w:rtl/>
        </w:rPr>
        <w:t>הערבים הנוצרים פטורים מגיוס לצה"ל, אבל בשנים האחרונות יש תופעה הולכת וגוברת של </w:t>
      </w:r>
    </w:p>
    <w:p w14:paraId="4A7D4206"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התנדבות לצה"ל, ואפילו הוקמו עמותות שתומכות בעניין. לדוגמה, יש את הפורום לגיוס נוצרים </w:t>
      </w:r>
    </w:p>
    <w:p w14:paraId="425ABAFE"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 xml:space="preserve">לצה"ל, בראשות האב גבריאל </w:t>
      </w:r>
      <w:proofErr w:type="spellStart"/>
      <w:r w:rsidRPr="00641C41">
        <w:rPr>
          <w:rFonts w:ascii="David" w:eastAsia="Times New Roman" w:hAnsi="David" w:cs="David"/>
          <w:color w:val="000000"/>
          <w:sz w:val="24"/>
          <w:szCs w:val="24"/>
          <w:shd w:val="clear" w:color="auto" w:fill="FFFFFF"/>
          <w:rtl/>
        </w:rPr>
        <w:t>נדאף</w:t>
      </w:r>
      <w:proofErr w:type="spellEnd"/>
      <w:r w:rsidRPr="00641C41">
        <w:rPr>
          <w:rFonts w:ascii="David" w:eastAsia="Times New Roman" w:hAnsi="David" w:cs="David"/>
          <w:color w:val="000000"/>
          <w:sz w:val="24"/>
          <w:szCs w:val="24"/>
          <w:shd w:val="clear" w:color="auto" w:fill="FFFFFF"/>
          <w:rtl/>
        </w:rPr>
        <w:t xml:space="preserve"> שהוא כומר מהכפר יפיע שליד נצרת, ואיתו סרן במילואים </w:t>
      </w:r>
    </w:p>
    <w:p w14:paraId="2DC48D46"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שאדי חלול, ערבי נוצרי שהיה קצין בצנחנים. הם מבצעים פעילות גלויה לקידום גיוס ערבים לצה"ל </w:t>
      </w:r>
    </w:p>
    <w:p w14:paraId="686C7897"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למרות שהם לעתים סופגים איומים. </w:t>
      </w:r>
      <w:r w:rsidRPr="00641C41">
        <w:rPr>
          <w:rFonts w:ascii="David" w:eastAsia="Times New Roman" w:hAnsi="David" w:cs="David"/>
          <w:color w:val="000000"/>
          <w:sz w:val="24"/>
          <w:szCs w:val="24"/>
          <w:rtl/>
        </w:rPr>
        <w:t>בכל זאת, רוב הערבים הנוצרים אינם מתגייסים לצבא, </w:t>
      </w:r>
    </w:p>
    <w:p w14:paraId="57250E99" w14:textId="38B0E549" w:rsidR="00641C41" w:rsidRPr="00641C41" w:rsidRDefault="00641C41" w:rsidP="00780798">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rtl/>
        </w:rPr>
        <w:t>וגם אחוז ההתגייסות לשירות לאומי הוא בערך 10% בכל מחזור.</w:t>
      </w:r>
    </w:p>
    <w:p w14:paraId="43ADF4E0"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מרכיבי הזהות</w:t>
      </w:r>
    </w:p>
    <w:p w14:paraId="0398016E"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שפה</w:t>
      </w:r>
      <w:r w:rsidRPr="00641C41">
        <w:rPr>
          <w:rFonts w:ascii="David" w:eastAsia="Times New Roman" w:hAnsi="David" w:cs="David"/>
          <w:color w:val="000000"/>
          <w:sz w:val="24"/>
          <w:szCs w:val="24"/>
          <w:shd w:val="clear" w:color="auto" w:fill="FFFFFF"/>
          <w:rtl/>
        </w:rPr>
        <w:t> – כל הערבים הנוצרים מדברים ערבית.</w:t>
      </w:r>
    </w:p>
    <w:p w14:paraId="797B9A72"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מוצא אתני</w:t>
      </w:r>
      <w:r w:rsidRPr="00641C41">
        <w:rPr>
          <w:rFonts w:ascii="David" w:eastAsia="Times New Roman" w:hAnsi="David" w:cs="David"/>
          <w:color w:val="000000"/>
          <w:sz w:val="24"/>
          <w:szCs w:val="24"/>
          <w:shd w:val="clear" w:color="auto" w:fill="FFFFFF"/>
          <w:rtl/>
        </w:rPr>
        <w:t> – כל הערבים מקורם מאותו מוצא של שבטים ערביים, שהתפשטו ברחבי </w:t>
      </w:r>
    </w:p>
    <w:p w14:paraId="15E0FE2E"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המזרח התיכון עם הכיבוש הערבי מוסלמי שהחל במאה השביעית לספירה. חלק מאותם ערבים </w:t>
      </w:r>
    </w:p>
    <w:p w14:paraId="7383DA70"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ספג את הדת הנוצרית כאשר הנצרות התפשטה לתוך המזרח התיכון.</w:t>
      </w:r>
    </w:p>
    <w:p w14:paraId="245FEF94"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תרבות</w:t>
      </w:r>
      <w:r w:rsidRPr="00641C41">
        <w:rPr>
          <w:rFonts w:ascii="David" w:eastAsia="Times New Roman" w:hAnsi="David" w:cs="David"/>
          <w:color w:val="000000"/>
          <w:sz w:val="24"/>
          <w:szCs w:val="24"/>
          <w:shd w:val="clear" w:color="auto" w:fill="FFFFFF"/>
          <w:rtl/>
        </w:rPr>
        <w:t> – המסורת, המנהגים והקודים החברתיים השמרניים של כל הערבים דומה מאד, </w:t>
      </w:r>
    </w:p>
    <w:p w14:paraId="0F76C208"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להוציא מיעוט בקרב הערבים הנוצרים שנפתח כלפי השינויים החברתיים המערביים.</w:t>
      </w:r>
    </w:p>
    <w:p w14:paraId="59FE6866"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לאום</w:t>
      </w:r>
      <w:r w:rsidRPr="00641C41">
        <w:rPr>
          <w:rFonts w:ascii="David" w:eastAsia="Times New Roman" w:hAnsi="David" w:cs="David"/>
          <w:color w:val="000000"/>
          <w:sz w:val="24"/>
          <w:szCs w:val="24"/>
          <w:shd w:val="clear" w:color="auto" w:fill="FFFFFF"/>
          <w:rtl/>
        </w:rPr>
        <w:t> – כל הערבים הנוצרים בישראל משתייכים ללאום הערבי, וחלק גדול מהם חש שזו גם </w:t>
      </w:r>
    </w:p>
    <w:p w14:paraId="0FF7F370"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זהותו הבלעדית, לעומת חלק אחר שחש חצוי בין מספר זהויות.</w:t>
      </w:r>
    </w:p>
    <w:p w14:paraId="3D1D3336" w14:textId="710631B9" w:rsidR="00641C41" w:rsidRPr="00641C41" w:rsidRDefault="00641C41" w:rsidP="00780798">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דת</w:t>
      </w:r>
      <w:r w:rsidRPr="00641C41">
        <w:rPr>
          <w:rFonts w:ascii="David" w:eastAsia="Times New Roman" w:hAnsi="David" w:cs="David"/>
          <w:color w:val="000000"/>
          <w:sz w:val="24"/>
          <w:szCs w:val="24"/>
          <w:shd w:val="clear" w:color="auto" w:fill="FFFFFF"/>
          <w:rtl/>
        </w:rPr>
        <w:t> – הערבים הנוצרים משתייכים לדת הנוצרית, רובם מסורתיים ומיעוטם דתיים.</w:t>
      </w:r>
    </w:p>
    <w:p w14:paraId="24427131"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זהות</w:t>
      </w:r>
    </w:p>
    <w:p w14:paraId="23FD1EB9"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היבט מרכזי בכול הקשור למיעוט הערבי הוא עניין הזהות: חלק מהערבים הנוצרים רואים </w:t>
      </w:r>
    </w:p>
    <w:p w14:paraId="40906258"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עצמם כישראלים, חלק אחר רואה עצמו כערבים פלסטינים וחלק אחר רואה עצמו כחלק </w:t>
      </w:r>
    </w:p>
    <w:p w14:paraId="7E199A37"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מהעולם הערבי כולו. מבחינה דתית יש ערבים נוצרים שרואים עצמם חלק מהעולם הנוצרי.</w:t>
      </w:r>
    </w:p>
    <w:p w14:paraId="373E1E6D"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lastRenderedPageBreak/>
        <w:t>לערבים הנוצרים יש בני משפחה שגרים בתחומי הרשות הפלסטינית וגם במדינות ערב השכנות.</w:t>
      </w:r>
    </w:p>
    <w:p w14:paraId="65220B8B"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העובדה שהתנועה הציונית ומדינת ישראל מצויות כבר 100 שנה בסכסוך עם העולם הערבי, </w:t>
      </w:r>
    </w:p>
    <w:p w14:paraId="6621CC6E"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והעובדה שמאות אלפי ערבים ברחו מישראל במהלך מלחמת העצמאות, והעובדה שלא קמה </w:t>
      </w:r>
    </w:p>
    <w:p w14:paraId="39AC783F"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מדינה ערבית ולא מדינה פלסטינית עד היום – כל אלה מקשים על הזהות של ערביי ישראל, </w:t>
      </w:r>
    </w:p>
    <w:p w14:paraId="4FDD87CA" w14:textId="61C0C6F9" w:rsidR="00780798" w:rsidRDefault="00641C41" w:rsidP="009B11EE">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ועוד יותר מקשים על תחושת השייכות שלהם למדינת ישראל.</w:t>
      </w:r>
    </w:p>
    <w:p w14:paraId="6DE5F629" w14:textId="54047746" w:rsidR="00641C41" w:rsidRPr="00641C41" w:rsidRDefault="00641C41" w:rsidP="00897503">
      <w:pPr>
        <w:shd w:val="clear" w:color="auto" w:fill="FFFFFF"/>
        <w:spacing w:before="100" w:beforeAutospacing="1" w:after="100" w:afterAutospacing="1" w:line="240" w:lineRule="auto"/>
        <w:rPr>
          <w:rFonts w:ascii="David" w:eastAsia="Times New Roman" w:hAnsi="David" w:cs="David"/>
          <w:color w:val="565555"/>
          <w:sz w:val="28"/>
          <w:szCs w:val="28"/>
          <w:u w:val="single"/>
          <w:rtl/>
        </w:rPr>
      </w:pPr>
      <w:r w:rsidRPr="00641C41">
        <w:rPr>
          <w:rFonts w:ascii="David" w:eastAsia="Times New Roman" w:hAnsi="David" w:cs="David"/>
          <w:b/>
          <w:bCs/>
          <w:color w:val="0000FF"/>
          <w:sz w:val="28"/>
          <w:szCs w:val="28"/>
          <w:u w:val="single"/>
          <w:shd w:val="clear" w:color="auto" w:fill="FFFFFF"/>
          <w:rtl/>
        </w:rPr>
        <w:t xml:space="preserve">הבדואים </w:t>
      </w:r>
    </w:p>
    <w:p w14:paraId="5DE3BEF9"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הבדואים בישראל מונים בערך 300,000 נפש והם מהווים 25% מאזרחי ישראל הערביים (כללתי את הבדואים בתוך ה-85% של הערבים המוסלמים, כאשר התייחסתי לדמוגרפיה של הערבים המוסלמים).</w:t>
      </w:r>
    </w:p>
    <w:p w14:paraId="05225132"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כלומר הבדואים הם קבוצה אתנית בפני עצמה, אבל גם קבוצת משנה בתוך הערבים המוסלמים.</w:t>
      </w:r>
    </w:p>
    <w:p w14:paraId="3AC82A8C" w14:textId="0061E308" w:rsidR="00641C41" w:rsidRPr="00641C41" w:rsidRDefault="00641C41" w:rsidP="00897503">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לבדואים יש ריבוי טבעי גבוה יותר משאר הערבים </w:t>
      </w:r>
    </w:p>
    <w:p w14:paraId="007F374C" w14:textId="6A73B1CD" w:rsidR="00641C41" w:rsidRPr="00641C41" w:rsidRDefault="00897503" w:rsidP="00897503">
      <w:pPr>
        <w:shd w:val="clear" w:color="auto" w:fill="FFFFFF"/>
        <w:spacing w:before="100" w:beforeAutospacing="1" w:after="100" w:afterAutospacing="1" w:line="240" w:lineRule="auto"/>
        <w:rPr>
          <w:rFonts w:ascii="David" w:eastAsia="Times New Roman" w:hAnsi="David" w:cs="David"/>
          <w:color w:val="565555"/>
          <w:sz w:val="24"/>
          <w:szCs w:val="24"/>
          <w:rtl/>
        </w:rPr>
      </w:pPr>
      <w:r w:rsidRPr="00897503">
        <w:rPr>
          <w:rFonts w:ascii="David" w:eastAsia="Times New Roman" w:hAnsi="David" w:cs="David" w:hint="cs"/>
          <w:b/>
          <w:bCs/>
          <w:color w:val="000000"/>
          <w:sz w:val="24"/>
          <w:szCs w:val="24"/>
          <w:shd w:val="clear" w:color="auto" w:fill="FFFFFF"/>
          <w:rtl/>
        </w:rPr>
        <w:t>דת</w:t>
      </w:r>
      <w:r>
        <w:rPr>
          <w:rFonts w:ascii="David" w:eastAsia="Times New Roman" w:hAnsi="David" w:cs="David" w:hint="cs"/>
          <w:color w:val="000000"/>
          <w:sz w:val="24"/>
          <w:szCs w:val="24"/>
          <w:shd w:val="clear" w:color="auto" w:fill="FFFFFF"/>
          <w:rtl/>
        </w:rPr>
        <w:t xml:space="preserve">- </w:t>
      </w:r>
      <w:r w:rsidR="00641C41" w:rsidRPr="00641C41">
        <w:rPr>
          <w:rFonts w:ascii="David" w:eastAsia="Times New Roman" w:hAnsi="David" w:cs="David"/>
          <w:color w:val="000000"/>
          <w:sz w:val="24"/>
          <w:szCs w:val="24"/>
          <w:shd w:val="clear" w:color="auto" w:fill="FFFFFF"/>
          <w:rtl/>
        </w:rPr>
        <w:t>כל הבדואים הם מוסלמים. </w:t>
      </w:r>
    </w:p>
    <w:p w14:paraId="5C8720E2" w14:textId="55424591" w:rsidR="00641C41" w:rsidRPr="00641C41" w:rsidRDefault="00897503"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897503">
        <w:rPr>
          <w:rFonts w:ascii="David" w:eastAsia="Times New Roman" w:hAnsi="David" w:cs="David" w:hint="cs"/>
          <w:b/>
          <w:bCs/>
          <w:color w:val="000000"/>
          <w:sz w:val="24"/>
          <w:szCs w:val="24"/>
          <w:shd w:val="clear" w:color="auto" w:fill="FFFFFF"/>
          <w:rtl/>
        </w:rPr>
        <w:t xml:space="preserve">מגורים </w:t>
      </w:r>
      <w:r>
        <w:rPr>
          <w:rFonts w:ascii="David" w:eastAsia="Times New Roman" w:hAnsi="David" w:cs="David" w:hint="cs"/>
          <w:color w:val="000000"/>
          <w:sz w:val="24"/>
          <w:szCs w:val="24"/>
          <w:shd w:val="clear" w:color="auto" w:fill="FFFFFF"/>
          <w:rtl/>
        </w:rPr>
        <w:t>-</w:t>
      </w:r>
      <w:r w:rsidR="00641C41" w:rsidRPr="00641C41">
        <w:rPr>
          <w:rFonts w:ascii="David" w:eastAsia="Times New Roman" w:hAnsi="David" w:cs="David"/>
          <w:color w:val="000000"/>
          <w:sz w:val="24"/>
          <w:szCs w:val="24"/>
          <w:shd w:val="clear" w:color="auto" w:fill="FFFFFF"/>
          <w:rtl/>
        </w:rPr>
        <w:t xml:space="preserve"> הבדואים, בערך 220,000 נפש, מתגוררים בנגב – חלקם ביישובים מוכרים שהמדינה הקימה, וחלקם ב"פזורה הבדואית", כינוי לכפרים לא מוכרים ומאהלים שהבדואים הקימו עם השנים.</w:t>
      </w:r>
    </w:p>
    <w:p w14:paraId="3465EA9A" w14:textId="63EF61E6" w:rsidR="00641C41" w:rsidRPr="00641C41" w:rsidRDefault="00641C41" w:rsidP="00897503">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שאר הבדואים מתגוררים בצפון, רובם ביישובים שבהם כל התושבים בדואים, וחלקם ביישובים מעורבים עם ערבים מוסלמים אחרים, ערבים נוצרים ודרוזים </w:t>
      </w:r>
    </w:p>
    <w:p w14:paraId="43E7C6CC" w14:textId="74E38250" w:rsidR="00641C41" w:rsidRPr="00641C41" w:rsidRDefault="00897503"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897503">
        <w:rPr>
          <w:rFonts w:ascii="David" w:eastAsia="Times New Roman" w:hAnsi="David" w:cs="David" w:hint="cs"/>
          <w:b/>
          <w:bCs/>
          <w:color w:val="000000"/>
          <w:sz w:val="24"/>
          <w:szCs w:val="24"/>
          <w:shd w:val="clear" w:color="auto" w:fill="FFFFFF"/>
          <w:rtl/>
        </w:rPr>
        <w:t>פרנסה</w:t>
      </w:r>
      <w:r>
        <w:rPr>
          <w:rFonts w:ascii="David" w:eastAsia="Times New Roman" w:hAnsi="David" w:cs="David" w:hint="cs"/>
          <w:color w:val="000000"/>
          <w:sz w:val="24"/>
          <w:szCs w:val="24"/>
          <w:shd w:val="clear" w:color="auto" w:fill="FFFFFF"/>
          <w:rtl/>
        </w:rPr>
        <w:t xml:space="preserve"> -</w:t>
      </w:r>
      <w:r w:rsidR="00641C41" w:rsidRPr="00641C41">
        <w:rPr>
          <w:rFonts w:ascii="David" w:eastAsia="Times New Roman" w:hAnsi="David" w:cs="David"/>
          <w:color w:val="000000"/>
          <w:sz w:val="24"/>
          <w:szCs w:val="24"/>
          <w:shd w:val="clear" w:color="auto" w:fill="FFFFFF"/>
          <w:rtl/>
        </w:rPr>
        <w:t xml:space="preserve">לבדואים בנגב יש קשיי פרנסה. חלק מהם מתגייסים לצבא בתור </w:t>
      </w:r>
      <w:proofErr w:type="spellStart"/>
      <w:r w:rsidR="00641C41" w:rsidRPr="00641C41">
        <w:rPr>
          <w:rFonts w:ascii="David" w:eastAsia="Times New Roman" w:hAnsi="David" w:cs="David"/>
          <w:color w:val="000000"/>
          <w:sz w:val="24"/>
          <w:szCs w:val="24"/>
          <w:shd w:val="clear" w:color="auto" w:fill="FFFFFF"/>
          <w:rtl/>
        </w:rPr>
        <w:t>פיתרון</w:t>
      </w:r>
      <w:proofErr w:type="spellEnd"/>
      <w:r w:rsidR="00641C41" w:rsidRPr="00641C41">
        <w:rPr>
          <w:rFonts w:ascii="David" w:eastAsia="Times New Roman" w:hAnsi="David" w:cs="David"/>
          <w:color w:val="000000"/>
          <w:sz w:val="24"/>
          <w:szCs w:val="24"/>
          <w:shd w:val="clear" w:color="auto" w:fill="FFFFFF"/>
          <w:rtl/>
        </w:rPr>
        <w:t xml:space="preserve"> כלכלי, חלק עוסקים במרעה של בעלי חיים, חלק אחר מתפקד כעצמאיים, וחלק קטן הם בעלי מקצועות חופשיים.</w:t>
      </w:r>
    </w:p>
    <w:p w14:paraId="11836DAA" w14:textId="7E0B999B" w:rsidR="00641C41" w:rsidRPr="00641C41" w:rsidRDefault="00641C41" w:rsidP="00780798">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הבדואים בצפון מעורבים יותר בחברה הישראלית מבחינת חינוך, השכלה ותעסוקה, אבל גם הם סובלים מפער כלכלי-חברתי גדול ביחס לאוכלוסייה היהודית. </w:t>
      </w:r>
    </w:p>
    <w:p w14:paraId="3C5A4855" w14:textId="4E145B9E" w:rsidR="00641C41" w:rsidRPr="00641C41" w:rsidRDefault="00780798"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780798">
        <w:rPr>
          <w:rFonts w:ascii="David" w:eastAsia="Times New Roman" w:hAnsi="David" w:cs="David" w:hint="cs"/>
          <w:b/>
          <w:bCs/>
          <w:color w:val="000000"/>
          <w:sz w:val="24"/>
          <w:szCs w:val="24"/>
          <w:u w:val="single"/>
          <w:shd w:val="clear" w:color="auto" w:fill="FFFFFF"/>
          <w:rtl/>
        </w:rPr>
        <w:t>שירות לאומי/צבאי</w:t>
      </w:r>
      <w:r w:rsidRPr="00780798">
        <w:rPr>
          <w:rFonts w:ascii="David" w:eastAsia="Times New Roman" w:hAnsi="David" w:cs="David" w:hint="cs"/>
          <w:color w:val="000000"/>
          <w:sz w:val="24"/>
          <w:szCs w:val="24"/>
          <w:shd w:val="clear" w:color="auto" w:fill="FFFFFF"/>
          <w:rtl/>
        </w:rPr>
        <w:t xml:space="preserve"> - </w:t>
      </w:r>
      <w:r w:rsidR="00641C41" w:rsidRPr="00780798">
        <w:rPr>
          <w:rFonts w:ascii="David" w:eastAsia="Times New Roman" w:hAnsi="David" w:cs="David"/>
          <w:color w:val="000000"/>
          <w:sz w:val="24"/>
          <w:szCs w:val="24"/>
          <w:shd w:val="clear" w:color="auto" w:fill="FFFFFF"/>
          <w:rtl/>
        </w:rPr>
        <w:t>הבדואים לא מחויבים להתגייס, אבל רבים מהם עושים זאת. המדינה</w:t>
      </w:r>
      <w:r w:rsidR="00641C41" w:rsidRPr="00641C41">
        <w:rPr>
          <w:rFonts w:ascii="David" w:eastAsia="Times New Roman" w:hAnsi="David" w:cs="David"/>
          <w:color w:val="000000"/>
          <w:sz w:val="24"/>
          <w:szCs w:val="24"/>
          <w:shd w:val="clear" w:color="auto" w:fill="FFFFFF"/>
          <w:rtl/>
        </w:rPr>
        <w:t xml:space="preserve"> </w:t>
      </w:r>
      <w:r w:rsidR="00641C41" w:rsidRPr="00780798">
        <w:rPr>
          <w:rFonts w:ascii="David" w:eastAsia="Times New Roman" w:hAnsi="David" w:cs="David"/>
          <w:i/>
          <w:iCs/>
          <w:color w:val="000000"/>
          <w:sz w:val="24"/>
          <w:szCs w:val="24"/>
          <w:shd w:val="clear" w:color="auto" w:fill="FFFFFF"/>
          <w:rtl/>
        </w:rPr>
        <w:t>והצבא מקבלים בברכה את גיוס הבדואים. רוב הבדואים המתגייסים הולכים לשתי יחידות שהן</w:t>
      </w:r>
      <w:r w:rsidR="00641C41" w:rsidRPr="00641C41">
        <w:rPr>
          <w:rFonts w:ascii="David" w:eastAsia="Times New Roman" w:hAnsi="David" w:cs="David"/>
          <w:color w:val="000000"/>
          <w:sz w:val="24"/>
          <w:szCs w:val="24"/>
          <w:shd w:val="clear" w:color="auto" w:fill="FFFFFF"/>
          <w:rtl/>
        </w:rPr>
        <w:t xml:space="preserve"> לבדואים בלבד: גדוד הסיור הבדואי ויחידת הגששים.</w:t>
      </w:r>
    </w:p>
    <w:p w14:paraId="6E95BF51"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למרות המתנדבים הרבים, הרי שרוב הבדואים לא מתגייסים. קיים ויכוח גדול בחברה הבדואית בנוגע לגיוס לצה"ל.</w:t>
      </w:r>
    </w:p>
    <w:p w14:paraId="0CB0729F" w14:textId="5C386FC3" w:rsidR="00641C41" w:rsidRPr="00641C41" w:rsidRDefault="00641C41" w:rsidP="00780798">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כל המתגייסים הבדואים הולכים לשירות צבאי. שירות לאומי לא נתפס בעיני הבדואים כמשהו חשוב. מה גם שנשים בדואיות לא מתגייסות, פרט למקרים בודדים כמו של אמירה אל-</w:t>
      </w:r>
      <w:proofErr w:type="spellStart"/>
      <w:r w:rsidRPr="00641C41">
        <w:rPr>
          <w:rFonts w:ascii="David" w:eastAsia="Times New Roman" w:hAnsi="David" w:cs="David"/>
          <w:color w:val="000000"/>
          <w:sz w:val="24"/>
          <w:szCs w:val="24"/>
          <w:shd w:val="clear" w:color="auto" w:fill="FFFFFF"/>
          <w:rtl/>
        </w:rPr>
        <w:t>הייב</w:t>
      </w:r>
      <w:proofErr w:type="spellEnd"/>
      <w:r w:rsidRPr="00641C41">
        <w:rPr>
          <w:rFonts w:ascii="David" w:eastAsia="Times New Roman" w:hAnsi="David" w:cs="David"/>
          <w:color w:val="000000"/>
          <w:sz w:val="24"/>
          <w:szCs w:val="24"/>
          <w:shd w:val="clear" w:color="auto" w:fill="FFFFFF"/>
          <w:rtl/>
        </w:rPr>
        <w:t xml:space="preserve"> (קראו עליה באינטרנט).</w:t>
      </w:r>
    </w:p>
    <w:p w14:paraId="6829F68F"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מרכיבי זהות</w:t>
      </w:r>
    </w:p>
    <w:p w14:paraId="2CE4B0A5"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שפה</w:t>
      </w:r>
      <w:r w:rsidRPr="00641C41">
        <w:rPr>
          <w:rFonts w:ascii="David" w:eastAsia="Times New Roman" w:hAnsi="David" w:cs="David"/>
          <w:color w:val="000000"/>
          <w:sz w:val="24"/>
          <w:szCs w:val="24"/>
          <w:shd w:val="clear" w:color="auto" w:fill="FFFFFF"/>
          <w:rtl/>
        </w:rPr>
        <w:t> – כל הבדואים הם דוברי ערבית.</w:t>
      </w:r>
    </w:p>
    <w:p w14:paraId="5C59794A"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מוצא אתני</w:t>
      </w:r>
      <w:r w:rsidRPr="00641C41">
        <w:rPr>
          <w:rFonts w:ascii="David" w:eastAsia="Times New Roman" w:hAnsi="David" w:cs="David"/>
          <w:color w:val="000000"/>
          <w:sz w:val="24"/>
          <w:szCs w:val="24"/>
          <w:shd w:val="clear" w:color="auto" w:fill="FFFFFF"/>
          <w:rtl/>
        </w:rPr>
        <w:t> – מוצא כל הבדואים הוא מהשבטים הערבים הנודדים של חצי האי ערב. השבטים הבדואים השונים הקיימים בישראל הגיעו לארץ ישראל בשלבים שונים, בעיקר במאות ה-18 וה-19.</w:t>
      </w:r>
    </w:p>
    <w:p w14:paraId="6F8EF36E"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lastRenderedPageBreak/>
        <w:t>תרבות</w:t>
      </w:r>
      <w:r w:rsidRPr="00641C41">
        <w:rPr>
          <w:rFonts w:ascii="David" w:eastAsia="Times New Roman" w:hAnsi="David" w:cs="David"/>
          <w:color w:val="000000"/>
          <w:sz w:val="24"/>
          <w:szCs w:val="24"/>
          <w:shd w:val="clear" w:color="auto" w:fill="FFFFFF"/>
          <w:rtl/>
        </w:rPr>
        <w:t> – הבדואים מקיימים את המסורת והמנהגים של רוב הערבים, אבל יש להם מנהגים ייחודיים להם. הם קשוחים מאד בנוגע לאכיפת הקודים החברתיים הבדואיים כמו כבוד המשפחה, נקמת דם, ריבוי נשים, מעמד האישה וכדומה. ניתן לומר שלבדואים יש תרבות שונה משאר הערבים, וזהו בעצם מה שמבדיל אותם משאר הערבים.</w:t>
      </w:r>
    </w:p>
    <w:p w14:paraId="5A1DC436"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לאום</w:t>
      </w:r>
      <w:r w:rsidRPr="00641C41">
        <w:rPr>
          <w:rFonts w:ascii="David" w:eastAsia="Times New Roman" w:hAnsi="David" w:cs="David"/>
          <w:color w:val="000000"/>
          <w:sz w:val="24"/>
          <w:szCs w:val="24"/>
          <w:shd w:val="clear" w:color="auto" w:fill="FFFFFF"/>
          <w:rtl/>
        </w:rPr>
        <w:t> – הבדואים בישראל משתייכים כולם ללאום הערבי, וחלק גדול מהם חש שזו גם זהותו הבלעדית, לעומת חלק אחר שחש חצוי בין מספר זהויות.</w:t>
      </w:r>
    </w:p>
    <w:p w14:paraId="067B7532" w14:textId="20400918" w:rsidR="00641C41" w:rsidRPr="00641C41" w:rsidRDefault="00641C41" w:rsidP="00780798">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דת</w:t>
      </w:r>
      <w:r w:rsidRPr="00641C41">
        <w:rPr>
          <w:rFonts w:ascii="David" w:eastAsia="Times New Roman" w:hAnsi="David" w:cs="David"/>
          <w:color w:val="000000"/>
          <w:sz w:val="24"/>
          <w:szCs w:val="24"/>
          <w:shd w:val="clear" w:color="auto" w:fill="FFFFFF"/>
          <w:rtl/>
        </w:rPr>
        <w:t> – כל הבדואים בישראל משתייכים לדת האסלאם, ובשנים האחרונות ניכרת מגמה של התחזקות דתית בקרבם.</w:t>
      </w:r>
    </w:p>
    <w:p w14:paraId="494BA826"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זהות</w:t>
      </w:r>
    </w:p>
    <w:p w14:paraId="767EA15A"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השוני בין הבדואים לשאר הערבים המוסלמים הוא שלבדואים יש זהות אתנית נפרדת. הם רואים עצמם כקבוצה אתנית נפרדת במדינת ישראל.</w:t>
      </w:r>
    </w:p>
    <w:p w14:paraId="7300FAF2"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מבחינה לאומית קיים דמיון רב בין הבדואים לשאר הערבים: חלק מהבדואים רואים עצמם כישראלים, חלק אחר רואה עצמו כערבים פלסטינים וחלק אחר רואה עצמו כחלק מהעולם הערבי כולו. מבחינה דתית יש בדואים שרואים עצמם חלק מהאומה המוסלמית הגדולה.</w:t>
      </w:r>
    </w:p>
    <w:p w14:paraId="07A7FC7F" w14:textId="77777777" w:rsidR="00641C41" w:rsidRPr="00641C41" w:rsidRDefault="00641C41" w:rsidP="00641C41">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לבדואים יש בני משפחה שגרים בתחומי הרשות הפלסטינית וגם במדינות ערב השכנות.</w:t>
      </w:r>
    </w:p>
    <w:p w14:paraId="2FB51018" w14:textId="53A9934B" w:rsidR="00641C41" w:rsidRPr="00780798" w:rsidRDefault="00641C41" w:rsidP="00780798">
      <w:pPr>
        <w:shd w:val="clear" w:color="auto" w:fill="FFFFFF"/>
        <w:spacing w:before="100" w:beforeAutospacing="1" w:after="100" w:afterAutospacing="1" w:line="240" w:lineRule="auto"/>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העובדה שהתנועה הציונית ומדינת ישראל מצויות כבר 100 שנה בסכסוך עם העולם הערבי, והעובדה שעשרות אלפי בדואים ברחו מישראל (בעיקר מהנגב) במהלך מלחמת העצמאות, והעובדה שלא קמה מדינה ערבית ולא מדינה פלסטינית עד היום – כל אלה מקשים על הזהות של ערביי ישראל, ועוד יותר מקשים על תחושת השייכות שלהם למדינת ישרא</w:t>
      </w:r>
      <w:r>
        <w:rPr>
          <w:rFonts w:ascii="David" w:eastAsia="Times New Roman" w:hAnsi="David" w:cs="David" w:hint="cs"/>
          <w:color w:val="565555"/>
          <w:sz w:val="24"/>
          <w:szCs w:val="24"/>
          <w:rtl/>
        </w:rPr>
        <w:t>ל</w:t>
      </w:r>
    </w:p>
    <w:p w14:paraId="23439328" w14:textId="4DB1F81E" w:rsidR="00641C41" w:rsidRPr="00780798" w:rsidRDefault="00641C41" w:rsidP="00780798">
      <w:pPr>
        <w:shd w:val="clear" w:color="auto" w:fill="FFFFFF"/>
        <w:spacing w:before="100" w:beforeAutospacing="1" w:after="100" w:afterAutospacing="1" w:line="230" w:lineRule="atLeast"/>
        <w:rPr>
          <w:rFonts w:ascii="David" w:eastAsia="Times New Roman" w:hAnsi="David" w:cs="David"/>
          <w:color w:val="565555"/>
          <w:sz w:val="28"/>
          <w:szCs w:val="28"/>
          <w:u w:val="single"/>
          <w:rtl/>
        </w:rPr>
      </w:pPr>
      <w:proofErr w:type="spellStart"/>
      <w:r w:rsidRPr="00641C41">
        <w:rPr>
          <w:rFonts w:ascii="David" w:eastAsia="Times New Roman" w:hAnsi="David" w:cs="David"/>
          <w:b/>
          <w:bCs/>
          <w:color w:val="0000FF"/>
          <w:sz w:val="28"/>
          <w:szCs w:val="28"/>
          <w:u w:val="single"/>
          <w:shd w:val="clear" w:color="auto" w:fill="FFFFFF"/>
          <w:rtl/>
        </w:rPr>
        <w:t>הצ'רקסים</w:t>
      </w:r>
      <w:proofErr w:type="spellEnd"/>
    </w:p>
    <w:p w14:paraId="72712A63" w14:textId="1AA5A1F8" w:rsidR="00641C41" w:rsidRPr="00780798" w:rsidRDefault="00780798"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780798">
        <w:rPr>
          <w:rFonts w:ascii="David" w:eastAsia="Times New Roman" w:hAnsi="David" w:cs="David" w:hint="cs"/>
          <w:b/>
          <w:bCs/>
          <w:color w:val="000000"/>
          <w:sz w:val="24"/>
          <w:szCs w:val="24"/>
          <w:u w:val="single"/>
          <w:shd w:val="clear" w:color="auto" w:fill="FFFFFF"/>
          <w:rtl/>
        </w:rPr>
        <w:t>דמוגרפיה</w:t>
      </w:r>
      <w:r w:rsidRPr="00780798">
        <w:rPr>
          <w:rFonts w:ascii="David" w:eastAsia="Times New Roman" w:hAnsi="David" w:cs="David" w:hint="cs"/>
          <w:color w:val="000000"/>
          <w:sz w:val="24"/>
          <w:szCs w:val="24"/>
          <w:shd w:val="clear" w:color="auto" w:fill="FFFFFF"/>
          <w:rtl/>
        </w:rPr>
        <w:t xml:space="preserve"> - </w:t>
      </w:r>
      <w:proofErr w:type="spellStart"/>
      <w:r w:rsidRPr="00780798">
        <w:rPr>
          <w:rFonts w:ascii="David" w:eastAsia="Times New Roman" w:hAnsi="David" w:cs="David" w:hint="cs"/>
          <w:color w:val="000000"/>
          <w:sz w:val="24"/>
          <w:szCs w:val="24"/>
          <w:shd w:val="clear" w:color="auto" w:fill="FFFFFF"/>
          <w:rtl/>
        </w:rPr>
        <w:t>הצ'רקסי</w:t>
      </w:r>
      <w:r w:rsidRPr="00780798">
        <w:rPr>
          <w:rFonts w:ascii="David" w:eastAsia="Times New Roman" w:hAnsi="David" w:cs="David" w:hint="eastAsia"/>
          <w:color w:val="000000"/>
          <w:sz w:val="24"/>
          <w:szCs w:val="24"/>
          <w:shd w:val="clear" w:color="auto" w:fill="FFFFFF"/>
          <w:rtl/>
        </w:rPr>
        <w:t>ם</w:t>
      </w:r>
      <w:proofErr w:type="spellEnd"/>
      <w:r w:rsidR="00641C41" w:rsidRPr="00780798">
        <w:rPr>
          <w:rFonts w:ascii="David" w:eastAsia="Times New Roman" w:hAnsi="David" w:cs="David"/>
          <w:color w:val="000000"/>
          <w:sz w:val="24"/>
          <w:szCs w:val="24"/>
          <w:shd w:val="clear" w:color="auto" w:fill="FFFFFF"/>
          <w:rtl/>
        </w:rPr>
        <w:t xml:space="preserve"> בישראל מונים בסך הכול כ-4,000 נפש. הם אינם ערבים, אלא </w:t>
      </w:r>
      <w:proofErr w:type="spellStart"/>
      <w:r w:rsidR="00641C41" w:rsidRPr="00780798">
        <w:rPr>
          <w:rFonts w:ascii="David" w:eastAsia="Times New Roman" w:hAnsi="David" w:cs="David"/>
          <w:color w:val="000000"/>
          <w:sz w:val="24"/>
          <w:szCs w:val="24"/>
          <w:shd w:val="clear" w:color="auto" w:fill="FFFFFF"/>
          <w:rtl/>
        </w:rPr>
        <w:t>צ'רקסים</w:t>
      </w:r>
      <w:proofErr w:type="spellEnd"/>
      <w:r w:rsidR="00641C41" w:rsidRPr="00780798">
        <w:rPr>
          <w:rFonts w:ascii="David" w:eastAsia="Times New Roman" w:hAnsi="David" w:cs="David"/>
          <w:color w:val="000000"/>
          <w:sz w:val="24"/>
          <w:szCs w:val="24"/>
          <w:shd w:val="clear" w:color="auto" w:fill="FFFFFF"/>
          <w:rtl/>
        </w:rPr>
        <w:t>.</w:t>
      </w:r>
    </w:p>
    <w:p w14:paraId="3F4C6897" w14:textId="566C88E8" w:rsidR="00641C41" w:rsidRPr="00641C41" w:rsidRDefault="00897503" w:rsidP="00DA0C5B">
      <w:pPr>
        <w:shd w:val="clear" w:color="auto" w:fill="FFFFFF"/>
        <w:spacing w:before="100" w:beforeAutospacing="1" w:after="100" w:afterAutospacing="1" w:line="230" w:lineRule="atLeast"/>
        <w:rPr>
          <w:rFonts w:ascii="David" w:eastAsia="Times New Roman" w:hAnsi="David" w:cs="David"/>
          <w:color w:val="565555"/>
          <w:sz w:val="24"/>
          <w:szCs w:val="24"/>
          <w:rtl/>
        </w:rPr>
      </w:pPr>
      <w:r>
        <w:rPr>
          <w:rFonts w:ascii="David" w:eastAsia="Times New Roman" w:hAnsi="David" w:cs="David" w:hint="cs"/>
          <w:b/>
          <w:bCs/>
          <w:color w:val="000000"/>
          <w:sz w:val="24"/>
          <w:szCs w:val="24"/>
          <w:shd w:val="clear" w:color="auto" w:fill="FFFFFF"/>
          <w:rtl/>
        </w:rPr>
        <w:t>דת -</w:t>
      </w:r>
      <w:r w:rsidR="00641C41" w:rsidRPr="00641C41">
        <w:rPr>
          <w:rFonts w:ascii="David" w:eastAsia="Times New Roman" w:hAnsi="David" w:cs="David"/>
          <w:color w:val="000000"/>
          <w:sz w:val="24"/>
          <w:szCs w:val="24"/>
          <w:shd w:val="clear" w:color="auto" w:fill="FFFFFF"/>
          <w:rtl/>
        </w:rPr>
        <w:t xml:space="preserve">כל </w:t>
      </w:r>
      <w:proofErr w:type="spellStart"/>
      <w:r w:rsidR="00641C41" w:rsidRPr="00641C41">
        <w:rPr>
          <w:rFonts w:ascii="David" w:eastAsia="Times New Roman" w:hAnsi="David" w:cs="David"/>
          <w:color w:val="000000"/>
          <w:sz w:val="24"/>
          <w:szCs w:val="24"/>
          <w:shd w:val="clear" w:color="auto" w:fill="FFFFFF"/>
          <w:rtl/>
        </w:rPr>
        <w:t>הצ'רקסים</w:t>
      </w:r>
      <w:proofErr w:type="spellEnd"/>
      <w:r w:rsidR="00641C41" w:rsidRPr="00641C41">
        <w:rPr>
          <w:rFonts w:ascii="David" w:eastAsia="Times New Roman" w:hAnsi="David" w:cs="David"/>
          <w:color w:val="000000"/>
          <w:sz w:val="24"/>
          <w:szCs w:val="24"/>
          <w:shd w:val="clear" w:color="auto" w:fill="FFFFFF"/>
          <w:rtl/>
        </w:rPr>
        <w:t xml:space="preserve"> הם מוסלמים. </w:t>
      </w:r>
    </w:p>
    <w:p w14:paraId="6E963C37" w14:textId="11513996" w:rsidR="00641C41" w:rsidRPr="00641C41" w:rsidRDefault="00897503"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897503">
        <w:rPr>
          <w:rFonts w:ascii="David" w:eastAsia="Times New Roman" w:hAnsi="David" w:cs="David" w:hint="cs"/>
          <w:b/>
          <w:bCs/>
          <w:color w:val="000000"/>
          <w:sz w:val="24"/>
          <w:szCs w:val="24"/>
          <w:shd w:val="clear" w:color="auto" w:fill="FFFFFF"/>
          <w:rtl/>
        </w:rPr>
        <w:t>מגורים</w:t>
      </w:r>
      <w:r>
        <w:rPr>
          <w:rFonts w:ascii="David" w:eastAsia="Times New Roman" w:hAnsi="David" w:cs="David" w:hint="cs"/>
          <w:color w:val="000000"/>
          <w:sz w:val="24"/>
          <w:szCs w:val="24"/>
          <w:shd w:val="clear" w:color="auto" w:fill="FFFFFF"/>
          <w:rtl/>
        </w:rPr>
        <w:t xml:space="preserve">- </w:t>
      </w:r>
      <w:proofErr w:type="spellStart"/>
      <w:r w:rsidR="00641C41" w:rsidRPr="00641C41">
        <w:rPr>
          <w:rFonts w:ascii="David" w:eastAsia="Times New Roman" w:hAnsi="David" w:cs="David"/>
          <w:color w:val="000000"/>
          <w:sz w:val="24"/>
          <w:szCs w:val="24"/>
          <w:shd w:val="clear" w:color="auto" w:fill="FFFFFF"/>
          <w:rtl/>
        </w:rPr>
        <w:t>הצ'רקסים</w:t>
      </w:r>
      <w:proofErr w:type="spellEnd"/>
      <w:r w:rsidR="00641C41" w:rsidRPr="00641C41">
        <w:rPr>
          <w:rFonts w:ascii="David" w:eastAsia="Times New Roman" w:hAnsi="David" w:cs="David"/>
          <w:color w:val="000000"/>
          <w:sz w:val="24"/>
          <w:szCs w:val="24"/>
          <w:shd w:val="clear" w:color="auto" w:fill="FFFFFF"/>
          <w:rtl/>
        </w:rPr>
        <w:t xml:space="preserve"> גרים בשני כפרים בצפון: כפר </w:t>
      </w:r>
      <w:proofErr w:type="spellStart"/>
      <w:r w:rsidR="00641C41" w:rsidRPr="00641C41">
        <w:rPr>
          <w:rFonts w:ascii="David" w:eastAsia="Times New Roman" w:hAnsi="David" w:cs="David"/>
          <w:color w:val="000000"/>
          <w:sz w:val="24"/>
          <w:szCs w:val="24"/>
          <w:shd w:val="clear" w:color="auto" w:fill="FFFFFF"/>
          <w:rtl/>
        </w:rPr>
        <w:t>כמא</w:t>
      </w:r>
      <w:proofErr w:type="spellEnd"/>
      <w:r w:rsidR="00641C41" w:rsidRPr="00641C41">
        <w:rPr>
          <w:rFonts w:ascii="David" w:eastAsia="Times New Roman" w:hAnsi="David" w:cs="David"/>
          <w:color w:val="000000"/>
          <w:sz w:val="24"/>
          <w:szCs w:val="24"/>
          <w:shd w:val="clear" w:color="auto" w:fill="FFFFFF"/>
          <w:rtl/>
        </w:rPr>
        <w:t xml:space="preserve">, סמוך להר תבור, וריחניה, סמוך לגבול לבנון. בשני הכפרים גרים </w:t>
      </w:r>
      <w:proofErr w:type="spellStart"/>
      <w:r w:rsidR="00641C41" w:rsidRPr="00641C41">
        <w:rPr>
          <w:rFonts w:ascii="David" w:eastAsia="Times New Roman" w:hAnsi="David" w:cs="David"/>
          <w:color w:val="000000"/>
          <w:sz w:val="24"/>
          <w:szCs w:val="24"/>
          <w:shd w:val="clear" w:color="auto" w:fill="FFFFFF"/>
          <w:rtl/>
        </w:rPr>
        <w:t>צ'רקסים</w:t>
      </w:r>
      <w:proofErr w:type="spellEnd"/>
      <w:r w:rsidR="00641C41" w:rsidRPr="00641C41">
        <w:rPr>
          <w:rFonts w:ascii="David" w:eastAsia="Times New Roman" w:hAnsi="David" w:cs="David"/>
          <w:color w:val="000000"/>
          <w:sz w:val="24"/>
          <w:szCs w:val="24"/>
          <w:shd w:val="clear" w:color="auto" w:fill="FFFFFF"/>
          <w:rtl/>
        </w:rPr>
        <w:t xml:space="preserve"> בלבד.</w:t>
      </w:r>
    </w:p>
    <w:p w14:paraId="0D2F02D3" w14:textId="1027543B" w:rsidR="00641C41" w:rsidRPr="00641C41" w:rsidRDefault="00641C41" w:rsidP="00897503">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 </w:t>
      </w:r>
      <w:r w:rsidR="00897503" w:rsidRPr="00897503">
        <w:rPr>
          <w:rFonts w:ascii="David" w:eastAsia="Times New Roman" w:hAnsi="David" w:cs="David" w:hint="cs"/>
          <w:b/>
          <w:bCs/>
          <w:color w:val="000000"/>
          <w:sz w:val="24"/>
          <w:szCs w:val="24"/>
          <w:shd w:val="clear" w:color="auto" w:fill="FFFFFF"/>
          <w:rtl/>
        </w:rPr>
        <w:t>פרנסה</w:t>
      </w:r>
      <w:r w:rsidR="00897503">
        <w:rPr>
          <w:rFonts w:ascii="David" w:eastAsia="Times New Roman" w:hAnsi="David" w:cs="David" w:hint="cs"/>
          <w:color w:val="000000"/>
          <w:sz w:val="24"/>
          <w:szCs w:val="24"/>
          <w:shd w:val="clear" w:color="auto" w:fill="FFFFFF"/>
          <w:rtl/>
        </w:rPr>
        <w:t>-</w:t>
      </w:r>
      <w:proofErr w:type="spellStart"/>
      <w:r w:rsidRPr="00641C41">
        <w:rPr>
          <w:rFonts w:ascii="David" w:eastAsia="Times New Roman" w:hAnsi="David" w:cs="David"/>
          <w:color w:val="000000"/>
          <w:sz w:val="24"/>
          <w:szCs w:val="24"/>
          <w:shd w:val="clear" w:color="auto" w:fill="FFFFFF"/>
          <w:rtl/>
        </w:rPr>
        <w:t>הצ'רקסים</w:t>
      </w:r>
      <w:proofErr w:type="spellEnd"/>
      <w:r w:rsidRPr="00641C41">
        <w:rPr>
          <w:rFonts w:ascii="David" w:eastAsia="Times New Roman" w:hAnsi="David" w:cs="David"/>
          <w:color w:val="000000"/>
          <w:sz w:val="24"/>
          <w:szCs w:val="24"/>
          <w:shd w:val="clear" w:color="auto" w:fill="FFFFFF"/>
          <w:rtl/>
        </w:rPr>
        <w:t xml:space="preserve"> מתפרנסים משלל תחומי תעסוקה. אין פרט ייחודי בקשר לפרנסתם.</w:t>
      </w:r>
    </w:p>
    <w:p w14:paraId="50553B57" w14:textId="3A7F521D" w:rsidR="00641C41" w:rsidRPr="00641C41" w:rsidRDefault="00897503" w:rsidP="00897503">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897503">
        <w:rPr>
          <w:rFonts w:ascii="David" w:eastAsia="Times New Roman" w:hAnsi="David" w:cs="David" w:hint="cs"/>
          <w:b/>
          <w:bCs/>
          <w:color w:val="000000"/>
          <w:sz w:val="24"/>
          <w:szCs w:val="24"/>
          <w:shd w:val="clear" w:color="auto" w:fill="FFFFFF"/>
          <w:rtl/>
        </w:rPr>
        <w:t>שרות צבאי</w:t>
      </w:r>
      <w:r>
        <w:rPr>
          <w:rFonts w:ascii="David" w:eastAsia="Times New Roman" w:hAnsi="David" w:cs="David" w:hint="cs"/>
          <w:color w:val="000000"/>
          <w:sz w:val="24"/>
          <w:szCs w:val="24"/>
          <w:shd w:val="clear" w:color="auto" w:fill="FFFFFF"/>
          <w:rtl/>
        </w:rPr>
        <w:t xml:space="preserve">- </w:t>
      </w:r>
      <w:proofErr w:type="spellStart"/>
      <w:r w:rsidR="00641C41" w:rsidRPr="00641C41">
        <w:rPr>
          <w:rFonts w:ascii="David" w:eastAsia="Times New Roman" w:hAnsi="David" w:cs="David"/>
          <w:color w:val="000000"/>
          <w:sz w:val="24"/>
          <w:szCs w:val="24"/>
          <w:shd w:val="clear" w:color="auto" w:fill="FFFFFF"/>
          <w:rtl/>
        </w:rPr>
        <w:t>הצ'רקסים</w:t>
      </w:r>
      <w:proofErr w:type="spellEnd"/>
      <w:r w:rsidR="00641C41" w:rsidRPr="00641C41">
        <w:rPr>
          <w:rFonts w:ascii="David" w:eastAsia="Times New Roman" w:hAnsi="David" w:cs="David"/>
          <w:color w:val="000000"/>
          <w:sz w:val="24"/>
          <w:szCs w:val="24"/>
          <w:shd w:val="clear" w:color="auto" w:fill="FFFFFF"/>
          <w:rtl/>
        </w:rPr>
        <w:t xml:space="preserve"> מתגייסים לצה"ל בגיוס חובה. הם שיתפו פעולה עם היישוב היהודי בארץ ישראל עוד לפני קום המדינה.</w:t>
      </w:r>
    </w:p>
    <w:p w14:paraId="70D25F7B"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מרכיבי זהות</w:t>
      </w:r>
    </w:p>
    <w:p w14:paraId="51A5DA95"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שפה</w:t>
      </w:r>
      <w:r w:rsidRPr="00641C41">
        <w:rPr>
          <w:rFonts w:ascii="David" w:eastAsia="Times New Roman" w:hAnsi="David" w:cs="David"/>
          <w:color w:val="000000"/>
          <w:sz w:val="24"/>
          <w:szCs w:val="24"/>
          <w:shd w:val="clear" w:color="auto" w:fill="FFFFFF"/>
          <w:rtl/>
        </w:rPr>
        <w:t xml:space="preserve"> – </w:t>
      </w:r>
      <w:proofErr w:type="spellStart"/>
      <w:r w:rsidRPr="00641C41">
        <w:rPr>
          <w:rFonts w:ascii="David" w:eastAsia="Times New Roman" w:hAnsi="David" w:cs="David"/>
          <w:color w:val="000000"/>
          <w:sz w:val="24"/>
          <w:szCs w:val="24"/>
          <w:shd w:val="clear" w:color="auto" w:fill="FFFFFF"/>
          <w:rtl/>
        </w:rPr>
        <w:t>הצ'רקסים</w:t>
      </w:r>
      <w:proofErr w:type="spellEnd"/>
      <w:r w:rsidRPr="00641C41">
        <w:rPr>
          <w:rFonts w:ascii="David" w:eastAsia="Times New Roman" w:hAnsi="David" w:cs="David"/>
          <w:color w:val="000000"/>
          <w:sz w:val="24"/>
          <w:szCs w:val="24"/>
          <w:shd w:val="clear" w:color="auto" w:fill="FFFFFF"/>
          <w:rtl/>
        </w:rPr>
        <w:t xml:space="preserve"> הם דוברי השפה הצ'רקסית (</w:t>
      </w:r>
      <w:proofErr w:type="spellStart"/>
      <w:r w:rsidRPr="00641C41">
        <w:rPr>
          <w:rFonts w:ascii="David" w:eastAsia="Times New Roman" w:hAnsi="David" w:cs="David"/>
          <w:color w:val="000000"/>
          <w:sz w:val="24"/>
          <w:szCs w:val="24"/>
          <w:shd w:val="clear" w:color="auto" w:fill="FFFFFF"/>
          <w:rtl/>
        </w:rPr>
        <w:t>אדיגית</w:t>
      </w:r>
      <w:proofErr w:type="spellEnd"/>
      <w:r w:rsidRPr="00641C41">
        <w:rPr>
          <w:rFonts w:ascii="David" w:eastAsia="Times New Roman" w:hAnsi="David" w:cs="David"/>
          <w:color w:val="000000"/>
          <w:sz w:val="24"/>
          <w:szCs w:val="24"/>
          <w:shd w:val="clear" w:color="auto" w:fill="FFFFFF"/>
          <w:rtl/>
        </w:rPr>
        <w:t>), אבל הם שולטים בערבית ובעברית, כך שקשה להגדיר את שפת האם שלהם.</w:t>
      </w:r>
    </w:p>
    <w:p w14:paraId="62BF6B5B"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מוצא אתני</w:t>
      </w:r>
      <w:r w:rsidRPr="00641C41">
        <w:rPr>
          <w:rFonts w:ascii="David" w:eastAsia="Times New Roman" w:hAnsi="David" w:cs="David"/>
          <w:color w:val="000000"/>
          <w:sz w:val="24"/>
          <w:szCs w:val="24"/>
          <w:shd w:val="clear" w:color="auto" w:fill="FFFFFF"/>
          <w:rtl/>
        </w:rPr>
        <w:t xml:space="preserve"> – מוצאם של כל </w:t>
      </w:r>
      <w:proofErr w:type="spellStart"/>
      <w:r w:rsidRPr="00641C41">
        <w:rPr>
          <w:rFonts w:ascii="David" w:eastAsia="Times New Roman" w:hAnsi="David" w:cs="David"/>
          <w:color w:val="000000"/>
          <w:sz w:val="24"/>
          <w:szCs w:val="24"/>
          <w:shd w:val="clear" w:color="auto" w:fill="FFFFFF"/>
          <w:rtl/>
        </w:rPr>
        <w:t>הצ'רקסים</w:t>
      </w:r>
      <w:proofErr w:type="spellEnd"/>
      <w:r w:rsidRPr="00641C41">
        <w:rPr>
          <w:rFonts w:ascii="David" w:eastAsia="Times New Roman" w:hAnsi="David" w:cs="David"/>
          <w:color w:val="000000"/>
          <w:sz w:val="24"/>
          <w:szCs w:val="24"/>
          <w:shd w:val="clear" w:color="auto" w:fill="FFFFFF"/>
          <w:rtl/>
        </w:rPr>
        <w:t xml:space="preserve"> הוא מהקווקז. במאה ה-19 הם גורשו מהקווקז על ידי הרוסים שלחמו בהם, ונקלטו ברחבי האימפריה העות'מאנית, בין היתר בארץ ישראל.</w:t>
      </w:r>
    </w:p>
    <w:p w14:paraId="64866B1B"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תרבות</w:t>
      </w:r>
      <w:r w:rsidRPr="00641C41">
        <w:rPr>
          <w:rFonts w:ascii="David" w:eastAsia="Times New Roman" w:hAnsi="David" w:cs="David"/>
          <w:color w:val="000000"/>
          <w:sz w:val="24"/>
          <w:szCs w:val="24"/>
          <w:shd w:val="clear" w:color="auto" w:fill="FFFFFF"/>
          <w:rtl/>
        </w:rPr>
        <w:t xml:space="preserve"> – </w:t>
      </w:r>
      <w:proofErr w:type="spellStart"/>
      <w:r w:rsidRPr="00641C41">
        <w:rPr>
          <w:rFonts w:ascii="David" w:eastAsia="Times New Roman" w:hAnsi="David" w:cs="David"/>
          <w:color w:val="000000"/>
          <w:sz w:val="24"/>
          <w:szCs w:val="24"/>
          <w:shd w:val="clear" w:color="auto" w:fill="FFFFFF"/>
          <w:rtl/>
        </w:rPr>
        <w:t>לצ'רקסים</w:t>
      </w:r>
      <w:proofErr w:type="spellEnd"/>
      <w:r w:rsidRPr="00641C41">
        <w:rPr>
          <w:rFonts w:ascii="David" w:eastAsia="Times New Roman" w:hAnsi="David" w:cs="David"/>
          <w:color w:val="000000"/>
          <w:sz w:val="24"/>
          <w:szCs w:val="24"/>
          <w:shd w:val="clear" w:color="auto" w:fill="FFFFFF"/>
          <w:rtl/>
        </w:rPr>
        <w:t xml:space="preserve"> יש מנהגים ייחודיים שהביאו עימם מהקווקז. יחד עם זאת יש להם מסורת ומנהגים שקשורים באסלאם.</w:t>
      </w:r>
    </w:p>
    <w:p w14:paraId="13C7DDFA"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לאום</w:t>
      </w:r>
      <w:r w:rsidRPr="00641C41">
        <w:rPr>
          <w:rFonts w:ascii="David" w:eastAsia="Times New Roman" w:hAnsi="David" w:cs="David"/>
          <w:color w:val="000000"/>
          <w:sz w:val="24"/>
          <w:szCs w:val="24"/>
          <w:shd w:val="clear" w:color="auto" w:fill="FFFFFF"/>
          <w:rtl/>
        </w:rPr>
        <w:t xml:space="preserve"> – </w:t>
      </w:r>
      <w:proofErr w:type="spellStart"/>
      <w:r w:rsidRPr="00641C41">
        <w:rPr>
          <w:rFonts w:ascii="David" w:eastAsia="Times New Roman" w:hAnsi="David" w:cs="David"/>
          <w:color w:val="000000"/>
          <w:sz w:val="24"/>
          <w:szCs w:val="24"/>
          <w:shd w:val="clear" w:color="auto" w:fill="FFFFFF"/>
          <w:rtl/>
        </w:rPr>
        <w:t>הצ'רקסים</w:t>
      </w:r>
      <w:proofErr w:type="spellEnd"/>
      <w:r w:rsidRPr="00641C41">
        <w:rPr>
          <w:rFonts w:ascii="David" w:eastAsia="Times New Roman" w:hAnsi="David" w:cs="David"/>
          <w:color w:val="000000"/>
          <w:sz w:val="24"/>
          <w:szCs w:val="24"/>
          <w:shd w:val="clear" w:color="auto" w:fill="FFFFFF"/>
          <w:rtl/>
        </w:rPr>
        <w:t xml:space="preserve"> משתייכים לעם הצ'רקסי.</w:t>
      </w:r>
    </w:p>
    <w:p w14:paraId="0249A775" w14:textId="613D3986" w:rsidR="00641C41" w:rsidRPr="00641C41" w:rsidRDefault="00641C41" w:rsidP="00897503">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u w:val="single"/>
          <w:shd w:val="clear" w:color="auto" w:fill="FFFFFF"/>
          <w:rtl/>
        </w:rPr>
        <w:t>דת</w:t>
      </w:r>
      <w:r w:rsidRPr="00641C41">
        <w:rPr>
          <w:rFonts w:ascii="David" w:eastAsia="Times New Roman" w:hAnsi="David" w:cs="David"/>
          <w:color w:val="000000"/>
          <w:sz w:val="24"/>
          <w:szCs w:val="24"/>
          <w:shd w:val="clear" w:color="auto" w:fill="FFFFFF"/>
          <w:rtl/>
        </w:rPr>
        <w:t xml:space="preserve"> – </w:t>
      </w:r>
      <w:proofErr w:type="spellStart"/>
      <w:r w:rsidRPr="00641C41">
        <w:rPr>
          <w:rFonts w:ascii="David" w:eastAsia="Times New Roman" w:hAnsi="David" w:cs="David"/>
          <w:color w:val="000000"/>
          <w:sz w:val="24"/>
          <w:szCs w:val="24"/>
          <w:shd w:val="clear" w:color="auto" w:fill="FFFFFF"/>
          <w:rtl/>
        </w:rPr>
        <w:t>הצ'רקסים</w:t>
      </w:r>
      <w:proofErr w:type="spellEnd"/>
      <w:r w:rsidRPr="00641C41">
        <w:rPr>
          <w:rFonts w:ascii="David" w:eastAsia="Times New Roman" w:hAnsi="David" w:cs="David"/>
          <w:color w:val="000000"/>
          <w:sz w:val="24"/>
          <w:szCs w:val="24"/>
          <w:shd w:val="clear" w:color="auto" w:fill="FFFFFF"/>
          <w:rtl/>
        </w:rPr>
        <w:t xml:space="preserve"> משתייכים לדת האסלאם.</w:t>
      </w:r>
    </w:p>
    <w:p w14:paraId="5EA9DED0"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proofErr w:type="spellStart"/>
      <w:r w:rsidRPr="00641C41">
        <w:rPr>
          <w:rFonts w:ascii="David" w:eastAsia="Times New Roman" w:hAnsi="David" w:cs="David"/>
          <w:color w:val="000000"/>
          <w:sz w:val="24"/>
          <w:szCs w:val="24"/>
          <w:shd w:val="clear" w:color="auto" w:fill="FFFFFF"/>
          <w:rtl/>
        </w:rPr>
        <w:lastRenderedPageBreak/>
        <w:t>לצ'רקסים</w:t>
      </w:r>
      <w:proofErr w:type="spellEnd"/>
      <w:r w:rsidRPr="00641C41">
        <w:rPr>
          <w:rFonts w:ascii="David" w:eastAsia="Times New Roman" w:hAnsi="David" w:cs="David"/>
          <w:color w:val="000000"/>
          <w:sz w:val="24"/>
          <w:szCs w:val="24"/>
          <w:shd w:val="clear" w:color="auto" w:fill="FFFFFF"/>
          <w:rtl/>
        </w:rPr>
        <w:t xml:space="preserve"> יש זהות אזרחית, הם מרגישים עצמם חלק מהמדינה.</w:t>
      </w:r>
    </w:p>
    <w:p w14:paraId="35D5AAF5"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בנוסף, יש להם זהות אתנית חזקה מאד. הם רואים עצמם כקבוצה ייחודית שנבדלת מהאחרים, וההוכחה לכך היא שהם מתחתנים רק בתוך עצמם.</w:t>
      </w:r>
    </w:p>
    <w:p w14:paraId="610C37DE"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 xml:space="preserve">הצ'רקסי המפורסם ביותר הוא </w:t>
      </w:r>
      <w:proofErr w:type="spellStart"/>
      <w:r w:rsidRPr="00641C41">
        <w:rPr>
          <w:rFonts w:ascii="David" w:eastAsia="Times New Roman" w:hAnsi="David" w:cs="David"/>
          <w:color w:val="000000"/>
          <w:sz w:val="24"/>
          <w:szCs w:val="24"/>
          <w:shd w:val="clear" w:color="auto" w:fill="FFFFFF"/>
          <w:rtl/>
        </w:rPr>
        <w:t>ביברס</w:t>
      </w:r>
      <w:proofErr w:type="spellEnd"/>
      <w:r w:rsidRPr="00641C41">
        <w:rPr>
          <w:rFonts w:ascii="David" w:eastAsia="Times New Roman" w:hAnsi="David" w:cs="David"/>
          <w:color w:val="000000"/>
          <w:sz w:val="24"/>
          <w:szCs w:val="24"/>
          <w:shd w:val="clear" w:color="auto" w:fill="FFFFFF"/>
          <w:rtl/>
        </w:rPr>
        <w:t xml:space="preserve"> </w:t>
      </w:r>
      <w:proofErr w:type="spellStart"/>
      <w:r w:rsidRPr="00641C41">
        <w:rPr>
          <w:rFonts w:ascii="David" w:eastAsia="Times New Roman" w:hAnsi="David" w:cs="David"/>
          <w:color w:val="000000"/>
          <w:sz w:val="24"/>
          <w:szCs w:val="24"/>
          <w:shd w:val="clear" w:color="auto" w:fill="FFFFFF"/>
          <w:rtl/>
        </w:rPr>
        <w:t>נאתכו</w:t>
      </w:r>
      <w:proofErr w:type="spellEnd"/>
      <w:r w:rsidRPr="00641C41">
        <w:rPr>
          <w:rFonts w:ascii="David" w:eastAsia="Times New Roman" w:hAnsi="David" w:cs="David"/>
          <w:color w:val="000000"/>
          <w:sz w:val="24"/>
          <w:szCs w:val="24"/>
          <w:shd w:val="clear" w:color="auto" w:fill="FFFFFF"/>
          <w:rtl/>
        </w:rPr>
        <w:t>, כדורגלן נבחרת ישראל.</w:t>
      </w:r>
    </w:p>
    <w:p w14:paraId="2CC828B3" w14:textId="77777777" w:rsidR="00641C41" w:rsidRPr="00641C41" w:rsidRDefault="00641C41" w:rsidP="00641C41">
      <w:pPr>
        <w:shd w:val="clear" w:color="auto" w:fill="FFFFFF"/>
        <w:bidi w:val="0"/>
        <w:spacing w:after="0" w:line="240" w:lineRule="auto"/>
        <w:rPr>
          <w:rFonts w:ascii="David" w:eastAsia="Times New Roman" w:hAnsi="David" w:cs="David"/>
          <w:color w:val="565555"/>
          <w:sz w:val="24"/>
          <w:szCs w:val="24"/>
          <w:rtl/>
        </w:rPr>
      </w:pPr>
    </w:p>
    <w:p w14:paraId="00322106" w14:textId="567AC76E" w:rsidR="00641C41" w:rsidRPr="00641C41" w:rsidRDefault="00641C41" w:rsidP="00897503">
      <w:pPr>
        <w:shd w:val="clear" w:color="auto" w:fill="FFFFFF"/>
        <w:spacing w:before="100" w:beforeAutospacing="1" w:after="100" w:afterAutospacing="1" w:line="230" w:lineRule="atLeast"/>
        <w:rPr>
          <w:rFonts w:ascii="David" w:eastAsia="Times New Roman" w:hAnsi="David" w:cs="David"/>
          <w:b/>
          <w:bCs/>
          <w:color w:val="565555"/>
          <w:sz w:val="28"/>
          <w:szCs w:val="28"/>
          <w:u w:val="single"/>
          <w:rtl/>
        </w:rPr>
      </w:pPr>
      <w:r w:rsidRPr="00641C41">
        <w:rPr>
          <w:rFonts w:ascii="David" w:eastAsia="Times New Roman" w:hAnsi="David" w:cs="David"/>
          <w:b/>
          <w:bCs/>
          <w:color w:val="0000FF"/>
          <w:sz w:val="28"/>
          <w:szCs w:val="28"/>
          <w:u w:val="single"/>
          <w:shd w:val="clear" w:color="auto" w:fill="FFFFFF"/>
          <w:rtl/>
        </w:rPr>
        <w:t>הדרוזי</w:t>
      </w:r>
      <w:r w:rsidR="00897503" w:rsidRPr="00897503">
        <w:rPr>
          <w:rFonts w:ascii="David" w:eastAsia="Times New Roman" w:hAnsi="David" w:cs="David" w:hint="cs"/>
          <w:b/>
          <w:bCs/>
          <w:color w:val="0000FF"/>
          <w:sz w:val="28"/>
          <w:szCs w:val="28"/>
          <w:u w:val="single"/>
          <w:shd w:val="clear" w:color="auto" w:fill="FFFFFF"/>
          <w:rtl/>
        </w:rPr>
        <w:t>ם</w:t>
      </w:r>
    </w:p>
    <w:p w14:paraId="1E2995D5"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הקדמה</w:t>
      </w:r>
    </w:p>
    <w:p w14:paraId="3C65DE21"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הדרוזים בישראל מונים כ-120,000 אנשים.</w:t>
      </w:r>
    </w:p>
    <w:p w14:paraId="2B07605F"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 xml:space="preserve">100,000 מתוכם הם אזרחים. הם מתגייסים לצבא בגיוס חובה כמו היהודים (למשל </w:t>
      </w:r>
      <w:proofErr w:type="spellStart"/>
      <w:r w:rsidRPr="00641C41">
        <w:rPr>
          <w:rFonts w:ascii="David" w:eastAsia="Times New Roman" w:hAnsi="David" w:cs="David"/>
          <w:color w:val="000000"/>
          <w:sz w:val="24"/>
          <w:szCs w:val="24"/>
          <w:shd w:val="clear" w:color="auto" w:fill="FFFFFF"/>
          <w:rtl/>
        </w:rPr>
        <w:t>מהראן</w:t>
      </w:r>
      <w:proofErr w:type="spellEnd"/>
      <w:r w:rsidRPr="00641C41">
        <w:rPr>
          <w:rFonts w:ascii="David" w:eastAsia="Times New Roman" w:hAnsi="David" w:cs="David"/>
          <w:color w:val="000000"/>
          <w:sz w:val="24"/>
          <w:szCs w:val="24"/>
          <w:shd w:val="clear" w:color="auto" w:fill="FFFFFF"/>
          <w:rtl/>
        </w:rPr>
        <w:t xml:space="preserve"> לאלה, החלוץ לשעבר של הפועל חיפה).</w:t>
      </w:r>
    </w:p>
    <w:p w14:paraId="5508E1D2"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 xml:space="preserve">20,000 הנותרים הם תושבי רמת הגולן שנכבשה על ידי ישראל במלחמת ששת הימים ב-1967 – הם נחשבים תושבים מאז 1982, אבל אינם אזרחים, והם אינם מתגייסים לצבא (למשל </w:t>
      </w:r>
      <w:proofErr w:type="spellStart"/>
      <w:r w:rsidRPr="00641C41">
        <w:rPr>
          <w:rFonts w:ascii="David" w:eastAsia="Times New Roman" w:hAnsi="David" w:cs="David"/>
          <w:color w:val="000000"/>
          <w:sz w:val="24"/>
          <w:szCs w:val="24"/>
          <w:shd w:val="clear" w:color="auto" w:fill="FFFFFF"/>
          <w:rtl/>
        </w:rPr>
        <w:t>ויאם</w:t>
      </w:r>
      <w:proofErr w:type="spellEnd"/>
      <w:r w:rsidRPr="00641C41">
        <w:rPr>
          <w:rFonts w:ascii="David" w:eastAsia="Times New Roman" w:hAnsi="David" w:cs="David"/>
          <w:color w:val="000000"/>
          <w:sz w:val="24"/>
          <w:szCs w:val="24"/>
          <w:shd w:val="clear" w:color="auto" w:fill="FFFFFF"/>
          <w:rtl/>
        </w:rPr>
        <w:t xml:space="preserve"> </w:t>
      </w:r>
      <w:proofErr w:type="spellStart"/>
      <w:r w:rsidRPr="00641C41">
        <w:rPr>
          <w:rFonts w:ascii="David" w:eastAsia="Times New Roman" w:hAnsi="David" w:cs="David"/>
          <w:color w:val="000000"/>
          <w:sz w:val="24"/>
          <w:szCs w:val="24"/>
          <w:shd w:val="clear" w:color="auto" w:fill="FFFFFF"/>
          <w:rtl/>
        </w:rPr>
        <w:t>עמאשה</w:t>
      </w:r>
      <w:proofErr w:type="spellEnd"/>
      <w:r w:rsidRPr="00641C41">
        <w:rPr>
          <w:rFonts w:ascii="David" w:eastAsia="Times New Roman" w:hAnsi="David" w:cs="David"/>
          <w:color w:val="000000"/>
          <w:sz w:val="24"/>
          <w:szCs w:val="24"/>
          <w:shd w:val="clear" w:color="auto" w:fill="FFFFFF"/>
          <w:rtl/>
        </w:rPr>
        <w:t>, החלוץ לשעבר של מכבי חיפה).</w:t>
      </w:r>
    </w:p>
    <w:p w14:paraId="3F87157F" w14:textId="527AE741" w:rsidR="00641C41" w:rsidRPr="00641C41" w:rsidRDefault="00641C41" w:rsidP="00780798">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מחוץ לישראל יש כ-850,000 דרוזים בסוריה, כ-300,000 דרוזים בלבנון, וכ-20,000 דרוזים בירדן.</w:t>
      </w:r>
    </w:p>
    <w:p w14:paraId="3C5083CD"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מרכיבי הזהות הייחודית של הדרוזים</w:t>
      </w:r>
    </w:p>
    <w:p w14:paraId="77DD2111"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אמונה דתית ייחודית</w:t>
      </w:r>
      <w:r w:rsidRPr="00641C41">
        <w:rPr>
          <w:rFonts w:ascii="David" w:eastAsia="Times New Roman" w:hAnsi="David" w:cs="David"/>
          <w:color w:val="000000"/>
          <w:sz w:val="24"/>
          <w:szCs w:val="24"/>
          <w:shd w:val="clear" w:color="auto" w:fill="FFFFFF"/>
          <w:rtl/>
        </w:rPr>
        <w:t> – הדת הדרוזית נוצרה מתוך הזרם השיעי של האסלאם. לפיכך הדרוזים נחשבים כופרים דתיים בעיני המוסלמים. בדת הדרוזית יש מרכיבים מתוך האסלאם, מתוך היהדות, וגם מרכיבים ייחודיים שהדרוזים יצרו. הדת הדרוזית היא סודית וידועה רק למי שנחשב </w:t>
      </w:r>
      <w:proofErr w:type="spellStart"/>
      <w:r w:rsidRPr="00641C41">
        <w:rPr>
          <w:rFonts w:ascii="David" w:eastAsia="Times New Roman" w:hAnsi="David" w:cs="David"/>
          <w:b/>
          <w:bCs/>
          <w:color w:val="000000"/>
          <w:sz w:val="24"/>
          <w:szCs w:val="24"/>
          <w:shd w:val="clear" w:color="auto" w:fill="FFFFFF"/>
          <w:rtl/>
        </w:rPr>
        <w:t>עאקל</w:t>
      </w:r>
      <w:proofErr w:type="spellEnd"/>
      <w:r w:rsidRPr="00641C41">
        <w:rPr>
          <w:rFonts w:ascii="David" w:eastAsia="Times New Roman" w:hAnsi="David" w:cs="David"/>
          <w:color w:val="000000"/>
          <w:sz w:val="24"/>
          <w:szCs w:val="24"/>
          <w:shd w:val="clear" w:color="auto" w:fill="FFFFFF"/>
          <w:rtl/>
        </w:rPr>
        <w:t xml:space="preserve">. </w:t>
      </w:r>
      <w:proofErr w:type="spellStart"/>
      <w:r w:rsidRPr="00641C41">
        <w:rPr>
          <w:rFonts w:ascii="David" w:eastAsia="Times New Roman" w:hAnsi="David" w:cs="David"/>
          <w:color w:val="000000"/>
          <w:sz w:val="24"/>
          <w:szCs w:val="24"/>
          <w:shd w:val="clear" w:color="auto" w:fill="FFFFFF"/>
          <w:rtl/>
        </w:rPr>
        <w:t>עאקל</w:t>
      </w:r>
      <w:proofErr w:type="spellEnd"/>
      <w:r w:rsidRPr="00641C41">
        <w:rPr>
          <w:rFonts w:ascii="David" w:eastAsia="Times New Roman" w:hAnsi="David" w:cs="David"/>
          <w:color w:val="000000"/>
          <w:sz w:val="24"/>
          <w:szCs w:val="24"/>
          <w:shd w:val="clear" w:color="auto" w:fill="FFFFFF"/>
          <w:rtl/>
        </w:rPr>
        <w:t xml:space="preserve"> הוא חכם דת, ורק מעטים יכולים להיות </w:t>
      </w:r>
      <w:proofErr w:type="spellStart"/>
      <w:r w:rsidRPr="00641C41">
        <w:rPr>
          <w:rFonts w:ascii="David" w:eastAsia="Times New Roman" w:hAnsi="David" w:cs="David"/>
          <w:color w:val="000000"/>
          <w:sz w:val="24"/>
          <w:szCs w:val="24"/>
          <w:shd w:val="clear" w:color="auto" w:fill="FFFFFF"/>
          <w:rtl/>
        </w:rPr>
        <w:t>עאקל</w:t>
      </w:r>
      <w:proofErr w:type="spellEnd"/>
      <w:r w:rsidRPr="00641C41">
        <w:rPr>
          <w:rFonts w:ascii="David" w:eastAsia="Times New Roman" w:hAnsi="David" w:cs="David"/>
          <w:color w:val="000000"/>
          <w:sz w:val="24"/>
          <w:szCs w:val="24"/>
          <w:shd w:val="clear" w:color="auto" w:fill="FFFFFF"/>
          <w:rtl/>
        </w:rPr>
        <w:t>.</w:t>
      </w:r>
    </w:p>
    <w:p w14:paraId="794A81F5"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נישואין בתוך העדה </w:t>
      </w:r>
      <w:r w:rsidRPr="00641C41">
        <w:rPr>
          <w:rFonts w:ascii="David" w:eastAsia="Times New Roman" w:hAnsi="David" w:cs="David"/>
          <w:color w:val="000000"/>
          <w:sz w:val="24"/>
          <w:szCs w:val="24"/>
          <w:shd w:val="clear" w:color="auto" w:fill="FFFFFF"/>
          <w:rtl/>
        </w:rPr>
        <w:t>– הדרוזים מתחתנים רק בינם לבין עצמם, כדי לשמור על הייחוד הדתי והאתני של העדה הדרוזית.</w:t>
      </w:r>
    </w:p>
    <w:p w14:paraId="3A688CB7"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שפה</w:t>
      </w:r>
      <w:r w:rsidRPr="00641C41">
        <w:rPr>
          <w:rFonts w:ascii="David" w:eastAsia="Times New Roman" w:hAnsi="David" w:cs="David"/>
          <w:color w:val="000000"/>
          <w:sz w:val="24"/>
          <w:szCs w:val="24"/>
          <w:shd w:val="clear" w:color="auto" w:fill="FFFFFF"/>
          <w:rtl/>
        </w:rPr>
        <w:t> – הדרוזים דוברי ערבית.</w:t>
      </w:r>
    </w:p>
    <w:p w14:paraId="57EB13EF"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תרבות</w:t>
      </w:r>
      <w:r w:rsidRPr="00641C41">
        <w:rPr>
          <w:rFonts w:ascii="David" w:eastAsia="Times New Roman" w:hAnsi="David" w:cs="David"/>
          <w:color w:val="000000"/>
          <w:sz w:val="24"/>
          <w:szCs w:val="24"/>
          <w:shd w:val="clear" w:color="auto" w:fill="FFFFFF"/>
          <w:rtl/>
        </w:rPr>
        <w:t> – התרבות של הדרוזים היא ערבית ומזרחית כללית, עם מספר מרכיבים ייחודיים לדרוזים כמו פריטי לבוש מסוימים: הכובע המיוחד שנראה כמו כיפה לבנה גדולה, המכנסיים שנראים כמו שק וכדומה. אנשי הדת חובשים תרבוש לבן-אדום (כמו בתמונה משמאל).</w:t>
      </w:r>
    </w:p>
    <w:p w14:paraId="76279E3F" w14:textId="5A99DA74" w:rsidR="00641C41" w:rsidRPr="00641C41" w:rsidRDefault="00641C41" w:rsidP="00780798">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המקור האתני</w:t>
      </w:r>
      <w:r w:rsidRPr="00641C41">
        <w:rPr>
          <w:rFonts w:ascii="David" w:eastAsia="Times New Roman" w:hAnsi="David" w:cs="David"/>
          <w:color w:val="000000"/>
          <w:sz w:val="24"/>
          <w:szCs w:val="24"/>
          <w:shd w:val="clear" w:color="auto" w:fill="FFFFFF"/>
          <w:rtl/>
        </w:rPr>
        <w:t> – המקור של הדרוזים הוא ערבים מבחינת הלאום ומוסלמים מבחינת הדת. במאה ה-11, לפני אלף שנים, קבוצה קטנה של תושבי מצרים הקימה קבוצה דתית חדשה, ומאוחר יותר הם נקראו דרוזים</w:t>
      </w:r>
    </w:p>
    <w:p w14:paraId="68EED058"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הזהות הדרוזית</w:t>
      </w:r>
    </w:p>
    <w:p w14:paraId="2CBBAABE"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זהות אזרחית – </w:t>
      </w:r>
      <w:r w:rsidRPr="00641C41">
        <w:rPr>
          <w:rFonts w:ascii="David" w:eastAsia="Times New Roman" w:hAnsi="David" w:cs="David"/>
          <w:color w:val="000000"/>
          <w:sz w:val="24"/>
          <w:szCs w:val="24"/>
          <w:shd w:val="clear" w:color="auto" w:fill="FFFFFF"/>
          <w:rtl/>
        </w:rPr>
        <w:t>רוב הדרוזים מגדירים את עצמם כישראלים, ובכך מדגישים את הזיקה (הקשר) שלהם למדינת ישראל. מעטים בקרב הדרוזים רואים את עצמם כפלסטינים ישראלים, כלומר כמו ערביי ישראל מבחינת הזהות.</w:t>
      </w:r>
    </w:p>
    <w:p w14:paraId="36920EA5" w14:textId="65523445"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זהות אתנית במקום זהות לאומית – </w:t>
      </w:r>
      <w:r w:rsidRPr="00641C41">
        <w:rPr>
          <w:rFonts w:ascii="David" w:eastAsia="Times New Roman" w:hAnsi="David" w:cs="David"/>
          <w:color w:val="000000"/>
          <w:sz w:val="24"/>
          <w:szCs w:val="24"/>
          <w:shd w:val="clear" w:color="auto" w:fill="FFFFFF"/>
          <w:rtl/>
        </w:rPr>
        <w:t>רוב הדרוזים מגדירים את עצמם כבני קבוצה אתנית נפרדת מהעם הערבי, ובכך מדגישים את הקשר שלהם לקבוצות דרוזיות בסוריה ובלבנון.</w:t>
      </w:r>
      <w:r w:rsidR="00780798">
        <w:rPr>
          <w:rFonts w:ascii="David" w:eastAsia="Times New Roman" w:hAnsi="David" w:cs="David" w:hint="cs"/>
          <w:color w:val="565555"/>
          <w:sz w:val="24"/>
          <w:szCs w:val="24"/>
          <w:rtl/>
        </w:rPr>
        <w:t xml:space="preserve"> אינם מעוניינים במדינה משלהם</w:t>
      </w:r>
    </w:p>
    <w:p w14:paraId="1C489EB2"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t>מעטים מגדירים את עצמם כערבים, ובכך מדגישים את הקשר לבני הלאום הערבי הכללי.</w:t>
      </w:r>
    </w:p>
    <w:p w14:paraId="03BD4B17" w14:textId="66D04766" w:rsidR="00641C41" w:rsidRPr="00641C41" w:rsidRDefault="00641C41" w:rsidP="00780798">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color w:val="000000"/>
          <w:sz w:val="24"/>
          <w:szCs w:val="24"/>
          <w:shd w:val="clear" w:color="auto" w:fill="FFFFFF"/>
          <w:rtl/>
        </w:rPr>
        <w:lastRenderedPageBreak/>
        <w:t>מעטים מגדירים את עצמם כערבים פלסטינים, ובכך מדגישים את הקשר לבני העם הפלסטיני</w:t>
      </w:r>
    </w:p>
    <w:p w14:paraId="0FF66E80" w14:textId="77777777" w:rsidR="00641C41" w:rsidRPr="00641C41" w:rsidRDefault="00641C41" w:rsidP="00641C41">
      <w:pPr>
        <w:shd w:val="clear" w:color="auto" w:fill="FFFFFF"/>
        <w:spacing w:before="100" w:beforeAutospacing="1" w:after="100" w:afterAutospacing="1" w:line="230" w:lineRule="atLeast"/>
        <w:rPr>
          <w:rFonts w:ascii="David" w:eastAsia="Times New Roman" w:hAnsi="David" w:cs="David"/>
          <w:color w:val="565555"/>
          <w:sz w:val="24"/>
          <w:szCs w:val="24"/>
          <w:rtl/>
        </w:rPr>
      </w:pPr>
      <w:r w:rsidRPr="00641C41">
        <w:rPr>
          <w:rFonts w:ascii="David" w:eastAsia="Times New Roman" w:hAnsi="David" w:cs="David"/>
          <w:b/>
          <w:bCs/>
          <w:color w:val="000000"/>
          <w:sz w:val="24"/>
          <w:szCs w:val="24"/>
          <w:shd w:val="clear" w:color="auto" w:fill="FFFFFF"/>
          <w:rtl/>
        </w:rPr>
        <w:t>זהות דתית</w:t>
      </w:r>
    </w:p>
    <w:p w14:paraId="7BC0F979" w14:textId="2150C849" w:rsidR="006A676A" w:rsidRPr="00F9636B" w:rsidRDefault="00641C41" w:rsidP="00F9636B">
      <w:pPr>
        <w:shd w:val="clear" w:color="auto" w:fill="FFFFFF"/>
        <w:spacing w:before="100" w:beforeAutospacing="1" w:after="100" w:afterAutospacing="1" w:line="230" w:lineRule="atLeast"/>
        <w:rPr>
          <w:rFonts w:ascii="David" w:eastAsia="Times New Roman" w:hAnsi="David" w:cs="David"/>
          <w:color w:val="565555"/>
          <w:sz w:val="20"/>
          <w:szCs w:val="20"/>
          <w:rtl/>
        </w:rPr>
      </w:pPr>
      <w:r w:rsidRPr="00641C41">
        <w:rPr>
          <w:rFonts w:ascii="David" w:eastAsia="Times New Roman" w:hAnsi="David" w:cs="David"/>
          <w:color w:val="000000"/>
          <w:sz w:val="24"/>
          <w:szCs w:val="24"/>
          <w:shd w:val="clear" w:color="auto" w:fill="FFFFFF"/>
          <w:rtl/>
        </w:rPr>
        <w:t>כל הדרוזים מגדירים את עצמם דרוזים מבחינת דתית. הם מדגישים את השייכות שלהם לדת הדרוזית</w:t>
      </w:r>
      <w:r w:rsidRPr="00641C41">
        <w:rPr>
          <w:rFonts w:ascii="David" w:eastAsia="Times New Roman" w:hAnsi="David" w:cs="David"/>
          <w:color w:val="000000"/>
          <w:sz w:val="20"/>
          <w:szCs w:val="20"/>
          <w:shd w:val="clear" w:color="auto" w:fill="FFFFFF"/>
          <w:rtl/>
        </w:rPr>
        <w:t>.</w:t>
      </w:r>
    </w:p>
    <w:p w14:paraId="0F519DEF" w14:textId="41FA4A43" w:rsidR="006A676A" w:rsidRPr="00F9636B" w:rsidRDefault="00F9636B" w:rsidP="002B360B">
      <w:pPr>
        <w:spacing w:line="360" w:lineRule="auto"/>
        <w:jc w:val="both"/>
        <w:rPr>
          <w:rFonts w:ascii="Tahoma" w:hAnsi="Tahoma" w:cs="David"/>
          <w:color w:val="FF0000"/>
          <w:sz w:val="44"/>
          <w:szCs w:val="44"/>
          <w:rtl/>
        </w:rPr>
      </w:pPr>
      <w:r w:rsidRPr="00F9636B">
        <w:rPr>
          <w:rFonts w:ascii="Tahoma" w:hAnsi="Tahoma" w:cs="David" w:hint="cs"/>
          <w:color w:val="FF0000"/>
          <w:sz w:val="44"/>
          <w:szCs w:val="44"/>
          <w:rtl/>
        </w:rPr>
        <w:t xml:space="preserve">כיתה יא </w:t>
      </w:r>
    </w:p>
    <w:p w14:paraId="2E701D99" w14:textId="598646A9" w:rsidR="002B360B" w:rsidRPr="00033680" w:rsidRDefault="00033680" w:rsidP="002B360B">
      <w:pPr>
        <w:spacing w:line="360" w:lineRule="auto"/>
        <w:jc w:val="both"/>
        <w:rPr>
          <w:rFonts w:ascii="David" w:hAnsi="David" w:cs="David"/>
          <w:b/>
          <w:bCs/>
          <w:sz w:val="28"/>
          <w:szCs w:val="28"/>
          <w:u w:val="single"/>
          <w:rtl/>
        </w:rPr>
      </w:pPr>
      <w:r w:rsidRPr="00033680">
        <w:rPr>
          <w:rFonts w:ascii="David" w:hAnsi="David" w:cs="David"/>
          <w:b/>
          <w:bCs/>
          <w:sz w:val="28"/>
          <w:szCs w:val="28"/>
          <w:u w:val="single"/>
          <w:rtl/>
        </w:rPr>
        <w:t>עקרונות הדמוקרטיה</w:t>
      </w:r>
    </w:p>
    <w:p w14:paraId="2E701D9A" w14:textId="77777777" w:rsidR="002B360B" w:rsidRPr="001A3FB5" w:rsidRDefault="002B360B" w:rsidP="002B360B">
      <w:pPr>
        <w:spacing w:line="360" w:lineRule="auto"/>
        <w:jc w:val="both"/>
        <w:rPr>
          <w:b/>
          <w:bCs/>
          <w:u w:val="single"/>
          <w:rtl/>
        </w:rPr>
      </w:pPr>
      <w:r w:rsidRPr="001A3FB5">
        <w:rPr>
          <w:rFonts w:hint="cs"/>
          <w:b/>
          <w:bCs/>
          <w:u w:val="single"/>
          <w:rtl/>
        </w:rPr>
        <w:t>החירות והשוויון כערכי יסוד דמוקרטים</w:t>
      </w:r>
    </w:p>
    <w:p w14:paraId="2E701D9B" w14:textId="77777777" w:rsidR="002B360B" w:rsidRPr="001A3FB5" w:rsidRDefault="002B360B" w:rsidP="002B360B">
      <w:pPr>
        <w:spacing w:line="360" w:lineRule="auto"/>
        <w:jc w:val="both"/>
        <w:rPr>
          <w:rtl/>
        </w:rPr>
      </w:pPr>
      <w:r w:rsidRPr="001A3FB5">
        <w:rPr>
          <w:rtl/>
        </w:rPr>
        <w:t>החירות והשוויון אינם רק זכויות טבעיות , אלא שני ערכי יסוד עליהם מושתתת כל מדינה דמוקרטית. מדינה המוותרת על אחד מהם אינה יכולה להיחשב מדינה או גישה דמוקרטית.</w:t>
      </w:r>
    </w:p>
    <w:p w14:paraId="2E701D9C" w14:textId="46CDF396" w:rsidR="002B360B" w:rsidRPr="001A3FB5" w:rsidRDefault="002B360B" w:rsidP="002B360B">
      <w:pPr>
        <w:spacing w:line="360" w:lineRule="auto"/>
        <w:jc w:val="both"/>
        <w:rPr>
          <w:rtl/>
        </w:rPr>
      </w:pPr>
      <w:r w:rsidRPr="001A3FB5">
        <w:rPr>
          <w:rFonts w:hint="cs"/>
          <w:u w:val="single"/>
          <w:rtl/>
        </w:rPr>
        <w:t>חירות-</w:t>
      </w:r>
      <w:r w:rsidRPr="001A3FB5">
        <w:rPr>
          <w:rFonts w:hint="cs"/>
          <w:rtl/>
        </w:rPr>
        <w:t>משמעה שלכל אדם יש את הזכות לבקש את טובתו לפי דרכו,</w:t>
      </w:r>
      <w:r w:rsidR="004E144D">
        <w:rPr>
          <w:rFonts w:hint="cs"/>
          <w:rtl/>
        </w:rPr>
        <w:t xml:space="preserve"> </w:t>
      </w:r>
      <w:r w:rsidRPr="001A3FB5">
        <w:rPr>
          <w:rFonts w:hint="cs"/>
          <w:rtl/>
        </w:rPr>
        <w:t>כל עוד אינו מנסה למנוע מאחרים את טובתם. כל אדם יכול לממש את הפוטנציאל הטמון בו כדי להגשים את אושרו.</w:t>
      </w:r>
    </w:p>
    <w:p w14:paraId="2E701D9D" w14:textId="77777777" w:rsidR="002B360B" w:rsidRPr="001A3FB5" w:rsidRDefault="002B360B" w:rsidP="002B360B">
      <w:pPr>
        <w:spacing w:line="360" w:lineRule="auto"/>
        <w:jc w:val="both"/>
        <w:rPr>
          <w:rtl/>
        </w:rPr>
      </w:pPr>
      <w:r w:rsidRPr="001A3FB5">
        <w:rPr>
          <w:rFonts w:hint="cs"/>
          <w:rtl/>
        </w:rPr>
        <w:t>כלומר יש לתת לכל אדם את הרשות לנהל את חייו באופן הנראה לו.</w:t>
      </w:r>
    </w:p>
    <w:p w14:paraId="2E701D9E" w14:textId="77777777" w:rsidR="002B360B" w:rsidRPr="001A3FB5" w:rsidRDefault="002B360B" w:rsidP="002B360B">
      <w:pPr>
        <w:spacing w:line="360" w:lineRule="auto"/>
        <w:jc w:val="both"/>
        <w:rPr>
          <w:rtl/>
        </w:rPr>
      </w:pPr>
      <w:r w:rsidRPr="001A3FB5">
        <w:rPr>
          <w:rFonts w:hint="cs"/>
          <w:u w:val="single"/>
          <w:rtl/>
        </w:rPr>
        <w:t>שוויון-</w:t>
      </w:r>
      <w:r w:rsidRPr="001A3FB5">
        <w:rPr>
          <w:rFonts w:hint="cs"/>
          <w:rtl/>
        </w:rPr>
        <w:t>לכל בני האדם זכות שווה לממש את זכותם לחירות.</w:t>
      </w:r>
    </w:p>
    <w:p w14:paraId="2E701DA2" w14:textId="76DE8F28" w:rsidR="002B360B" w:rsidRPr="001A3FB5" w:rsidRDefault="002B360B" w:rsidP="00830222">
      <w:pPr>
        <w:spacing w:line="360" w:lineRule="auto"/>
        <w:jc w:val="both"/>
        <w:rPr>
          <w:rtl/>
        </w:rPr>
      </w:pPr>
      <w:r w:rsidRPr="001A3FB5">
        <w:rPr>
          <w:rFonts w:hint="cs"/>
          <w:rtl/>
        </w:rPr>
        <w:t>בנוסף חובתה של המדינה לדאוג לכל אזרחיה לתנאי קיום בסיסיים,</w:t>
      </w:r>
      <w:r w:rsidR="004E144D">
        <w:rPr>
          <w:rFonts w:hint="cs"/>
          <w:rtl/>
        </w:rPr>
        <w:t xml:space="preserve"> </w:t>
      </w:r>
      <w:r w:rsidRPr="001A3FB5">
        <w:rPr>
          <w:rFonts w:hint="cs"/>
          <w:rtl/>
        </w:rPr>
        <w:t>שיאפשרו לו לממש את הפוטנציאל שטמון בו לחיי אושר.</w:t>
      </w:r>
    </w:p>
    <w:p w14:paraId="2E701DA3" w14:textId="77777777" w:rsidR="002B360B" w:rsidRPr="00C61DBF" w:rsidRDefault="002B360B" w:rsidP="002B360B">
      <w:pPr>
        <w:spacing w:line="360" w:lineRule="auto"/>
        <w:jc w:val="both"/>
        <w:rPr>
          <w:b/>
          <w:bCs/>
          <w:u w:val="single"/>
          <w:rtl/>
        </w:rPr>
      </w:pPr>
      <w:r w:rsidRPr="00C61DBF">
        <w:rPr>
          <w:b/>
          <w:bCs/>
          <w:u w:val="single"/>
          <w:rtl/>
        </w:rPr>
        <w:t>המתח בין חירות לשוויון בתחום החברתי כלכלי</w:t>
      </w:r>
    </w:p>
    <w:p w14:paraId="2E701DA4" w14:textId="77777777" w:rsidR="002B360B" w:rsidRPr="00C61DBF" w:rsidRDefault="002B360B" w:rsidP="002B360B">
      <w:pPr>
        <w:spacing w:line="360" w:lineRule="auto"/>
        <w:jc w:val="both"/>
        <w:rPr>
          <w:b/>
          <w:bCs/>
          <w:rtl/>
        </w:rPr>
      </w:pPr>
      <w:r w:rsidRPr="00C61DBF">
        <w:rPr>
          <w:u w:val="single"/>
          <w:rtl/>
        </w:rPr>
        <w:t xml:space="preserve">בתחום החברתי- כלכלי בין שני הערכים-חירות ושוויון- שוררים מתח וסתירה, כלומר: </w:t>
      </w:r>
    </w:p>
    <w:p w14:paraId="2E701DA5" w14:textId="77777777" w:rsidR="002B360B" w:rsidRPr="00C61DBF" w:rsidRDefault="002B360B" w:rsidP="002B360B">
      <w:pPr>
        <w:spacing w:line="360" w:lineRule="auto"/>
        <w:jc w:val="both"/>
        <w:rPr>
          <w:b/>
          <w:bCs/>
          <w:rtl/>
        </w:rPr>
      </w:pPr>
      <w:r w:rsidRPr="00C61DBF">
        <w:rPr>
          <w:b/>
          <w:bCs/>
          <w:rtl/>
        </w:rPr>
        <w:t>מצד אחד</w:t>
      </w:r>
      <w:r w:rsidRPr="00C61DBF">
        <w:rPr>
          <w:rtl/>
        </w:rPr>
        <w:t xml:space="preserve">, מדינה השואפת לממש חירות מקסימאלית לתושביה חייבת לדאוג לשוק חופשי כדי להגן על זכות הקניין של כל פרט וחירותו לצבור רכוש וכסף עם כמה שפחות מיסים. </w:t>
      </w:r>
      <w:r w:rsidRPr="00C61DBF">
        <w:rPr>
          <w:u w:val="single"/>
          <w:rtl/>
        </w:rPr>
        <w:t>הבעיה</w:t>
      </w:r>
      <w:r w:rsidRPr="00C61DBF">
        <w:rPr>
          <w:rtl/>
        </w:rPr>
        <w:t xml:space="preserve"> היא שכך נוצרים פערים ואי שוויון. </w:t>
      </w:r>
    </w:p>
    <w:p w14:paraId="2E701DA6" w14:textId="77777777" w:rsidR="002B360B" w:rsidRPr="00C61DBF" w:rsidRDefault="002B360B" w:rsidP="002B360B">
      <w:pPr>
        <w:spacing w:line="360" w:lineRule="auto"/>
        <w:jc w:val="both"/>
        <w:rPr>
          <w:b/>
          <w:bCs/>
          <w:rtl/>
        </w:rPr>
      </w:pPr>
    </w:p>
    <w:p w14:paraId="2E701DA9" w14:textId="1A3DE130" w:rsidR="0029617E" w:rsidRDefault="002B360B" w:rsidP="00033680">
      <w:pPr>
        <w:spacing w:line="360" w:lineRule="auto"/>
        <w:jc w:val="both"/>
        <w:rPr>
          <w:b/>
          <w:bCs/>
          <w:rtl/>
        </w:rPr>
      </w:pPr>
      <w:r w:rsidRPr="00C61DBF">
        <w:rPr>
          <w:b/>
          <w:bCs/>
          <w:rtl/>
        </w:rPr>
        <w:t>מצד שני</w:t>
      </w:r>
      <w:r w:rsidRPr="00C61DBF">
        <w:rPr>
          <w:rtl/>
        </w:rPr>
        <w:t xml:space="preserve">, מדינה השואפת לממש את השוויון ולצמצם פערים חייבת לקחת מיסים על העשירים יותר על מנת לתת לעניים יותר. </w:t>
      </w:r>
      <w:r w:rsidRPr="00C61DBF">
        <w:rPr>
          <w:u w:val="single"/>
          <w:rtl/>
        </w:rPr>
        <w:t>הבעיה</w:t>
      </w:r>
      <w:r w:rsidRPr="00C61DBF">
        <w:rPr>
          <w:rtl/>
        </w:rPr>
        <w:t xml:space="preserve"> היא שמיסים הם בגדר כפיה ופגיעה בזכות הקניין, כלומר פגיעה בחֵירות. </w:t>
      </w:r>
      <w:r w:rsidRPr="00C61DBF">
        <w:rPr>
          <w:b/>
          <w:bCs/>
          <w:rtl/>
        </w:rPr>
        <w:t>השונות בין שתי הגישות נובעת מהמשקל(חשיבות), שכל אחת מהגישות מקנה לחירות ולשוויו</w:t>
      </w:r>
      <w:r w:rsidR="00033680">
        <w:rPr>
          <w:rFonts w:hint="cs"/>
          <w:b/>
          <w:bCs/>
          <w:rtl/>
        </w:rPr>
        <w:t>ן</w:t>
      </w:r>
    </w:p>
    <w:p w14:paraId="2E701DAA" w14:textId="77777777" w:rsidR="002B360B" w:rsidRPr="00033680" w:rsidRDefault="002B360B" w:rsidP="0029617E">
      <w:pPr>
        <w:spacing w:line="360" w:lineRule="auto"/>
        <w:jc w:val="both"/>
        <w:rPr>
          <w:rtl/>
        </w:rPr>
      </w:pPr>
      <w:r w:rsidRPr="00033680">
        <w:rPr>
          <w:b/>
          <w:bCs/>
          <w:rtl/>
        </w:rPr>
        <w:t xml:space="preserve"> בתחום הכלכלי-חברתי</w:t>
      </w:r>
      <w:r w:rsidRPr="00033680">
        <w:rPr>
          <w:rtl/>
        </w:rPr>
        <w:t xml:space="preserve">, שכן כאמור, זהו אחד התחומים בהם שורר מתח בין שני הערכים. </w:t>
      </w:r>
    </w:p>
    <w:p w14:paraId="585C63B8" w14:textId="77777777" w:rsidR="0064646D" w:rsidRDefault="0064646D" w:rsidP="002B360B">
      <w:pPr>
        <w:rPr>
          <w:b/>
          <w:bCs/>
          <w:sz w:val="28"/>
          <w:szCs w:val="28"/>
          <w:u w:val="single"/>
          <w:rtl/>
        </w:rPr>
      </w:pPr>
    </w:p>
    <w:p w14:paraId="6DA4098B" w14:textId="77777777" w:rsidR="0064646D" w:rsidRDefault="0064646D" w:rsidP="002B360B">
      <w:pPr>
        <w:rPr>
          <w:b/>
          <w:bCs/>
          <w:sz w:val="28"/>
          <w:szCs w:val="28"/>
          <w:u w:val="single"/>
          <w:rtl/>
        </w:rPr>
      </w:pPr>
    </w:p>
    <w:p w14:paraId="5627E501" w14:textId="5326F10F" w:rsidR="0064646D" w:rsidRDefault="0064646D" w:rsidP="002B360B">
      <w:pPr>
        <w:rPr>
          <w:b/>
          <w:bCs/>
          <w:sz w:val="28"/>
          <w:szCs w:val="28"/>
          <w:u w:val="single"/>
          <w:rtl/>
        </w:rPr>
      </w:pPr>
    </w:p>
    <w:p w14:paraId="17FAAC49" w14:textId="06B02C36" w:rsidR="00830222" w:rsidRDefault="00830222" w:rsidP="002B360B">
      <w:pPr>
        <w:rPr>
          <w:b/>
          <w:bCs/>
          <w:sz w:val="28"/>
          <w:szCs w:val="28"/>
          <w:u w:val="single"/>
          <w:rtl/>
        </w:rPr>
      </w:pPr>
    </w:p>
    <w:p w14:paraId="2F9CD63B" w14:textId="2ED35B45" w:rsidR="00830222" w:rsidRDefault="00830222" w:rsidP="002B360B">
      <w:pPr>
        <w:rPr>
          <w:b/>
          <w:bCs/>
          <w:sz w:val="28"/>
          <w:szCs w:val="28"/>
          <w:u w:val="single"/>
          <w:rtl/>
        </w:rPr>
      </w:pPr>
    </w:p>
    <w:p w14:paraId="7D6124A1" w14:textId="77777777" w:rsidR="00830222" w:rsidRDefault="00830222" w:rsidP="002B360B">
      <w:pPr>
        <w:rPr>
          <w:b/>
          <w:bCs/>
          <w:sz w:val="28"/>
          <w:szCs w:val="28"/>
          <w:u w:val="single"/>
          <w:rtl/>
        </w:rPr>
      </w:pPr>
    </w:p>
    <w:p w14:paraId="2E701DAB" w14:textId="09B093EF" w:rsidR="002B360B" w:rsidRPr="002B360B" w:rsidRDefault="002B360B" w:rsidP="002B360B">
      <w:pPr>
        <w:rPr>
          <w:b/>
          <w:bCs/>
          <w:sz w:val="28"/>
          <w:szCs w:val="28"/>
          <w:u w:val="single"/>
          <w:rtl/>
        </w:rPr>
      </w:pPr>
      <w:r>
        <w:rPr>
          <w:rFonts w:hint="cs"/>
          <w:b/>
          <w:bCs/>
          <w:sz w:val="28"/>
          <w:szCs w:val="28"/>
          <w:u w:val="single"/>
          <w:rtl/>
        </w:rPr>
        <w:t>הדמוקרטיה</w:t>
      </w:r>
    </w:p>
    <w:p w14:paraId="2E701DAC" w14:textId="77777777" w:rsidR="002B360B" w:rsidRPr="000877F8" w:rsidRDefault="002B360B" w:rsidP="002B360B">
      <w:pPr>
        <w:rPr>
          <w:b/>
          <w:bCs/>
          <w:u w:val="single"/>
          <w:rtl/>
        </w:rPr>
      </w:pPr>
      <w:r w:rsidRPr="000877F8">
        <w:rPr>
          <w:rFonts w:hint="cs"/>
          <w:b/>
          <w:bCs/>
          <w:u w:val="single"/>
          <w:rtl/>
        </w:rPr>
        <w:t xml:space="preserve">9. </w:t>
      </w:r>
      <w:r>
        <w:rPr>
          <w:rFonts w:hint="cs"/>
          <w:b/>
          <w:bCs/>
          <w:u w:val="single"/>
          <w:rtl/>
        </w:rPr>
        <w:t xml:space="preserve">עקרון </w:t>
      </w:r>
      <w:r w:rsidRPr="000877F8">
        <w:rPr>
          <w:rFonts w:hint="cs"/>
          <w:b/>
          <w:bCs/>
          <w:u w:val="single"/>
          <w:rtl/>
        </w:rPr>
        <w:t>שלטון העם</w:t>
      </w:r>
    </w:p>
    <w:p w14:paraId="2E701DAD" w14:textId="77777777" w:rsidR="002B360B" w:rsidRDefault="002B360B" w:rsidP="002B360B">
      <w:pPr>
        <w:rPr>
          <w:rtl/>
        </w:rPr>
      </w:pPr>
      <w:r>
        <w:rPr>
          <w:rFonts w:hint="cs"/>
          <w:rtl/>
        </w:rPr>
        <w:t xml:space="preserve">המושג שלטון העם לקוח מהמילה היונית דמוקרטיה </w:t>
      </w:r>
    </w:p>
    <w:p w14:paraId="2E701DAE" w14:textId="77777777" w:rsidR="002B360B" w:rsidRDefault="002B360B" w:rsidP="002B360B">
      <w:pPr>
        <w:rPr>
          <w:rtl/>
        </w:rPr>
      </w:pPr>
      <w:proofErr w:type="spellStart"/>
      <w:r>
        <w:rPr>
          <w:rFonts w:hint="cs"/>
          <w:rtl/>
        </w:rPr>
        <w:t>דמוס</w:t>
      </w:r>
      <w:proofErr w:type="spellEnd"/>
      <w:r>
        <w:rPr>
          <w:rFonts w:hint="cs"/>
          <w:rtl/>
        </w:rPr>
        <w:t xml:space="preserve"> </w:t>
      </w:r>
      <w:r>
        <w:rPr>
          <w:rtl/>
        </w:rPr>
        <w:t>–</w:t>
      </w:r>
      <w:r>
        <w:rPr>
          <w:rFonts w:hint="cs"/>
          <w:rtl/>
        </w:rPr>
        <w:t>עם קרטיה-שלטון</w:t>
      </w:r>
    </w:p>
    <w:p w14:paraId="2E701DAF" w14:textId="77777777" w:rsidR="002B360B" w:rsidRDefault="002B360B" w:rsidP="002B360B">
      <w:pPr>
        <w:rPr>
          <w:rtl/>
        </w:rPr>
      </w:pPr>
      <w:r>
        <w:rPr>
          <w:rFonts w:hint="cs"/>
          <w:rtl/>
        </w:rPr>
        <w:t xml:space="preserve">אברהם לינקולן הגדיר דמוקרטיה </w:t>
      </w:r>
      <w:r>
        <w:rPr>
          <w:rtl/>
        </w:rPr>
        <w:t>–</w:t>
      </w:r>
      <w:r>
        <w:rPr>
          <w:rFonts w:hint="cs"/>
          <w:rtl/>
        </w:rPr>
        <w:t xml:space="preserve">"כשלטון העם ,על ידי העם למען העם" </w:t>
      </w:r>
    </w:p>
    <w:p w14:paraId="2E701DB0" w14:textId="77777777" w:rsidR="002B360B" w:rsidRDefault="002B360B" w:rsidP="002B360B">
      <w:pPr>
        <w:rPr>
          <w:rtl/>
        </w:rPr>
      </w:pPr>
      <w:r>
        <w:rPr>
          <w:rFonts w:hint="cs"/>
          <w:rtl/>
        </w:rPr>
        <w:t xml:space="preserve">במציאות בכל מדינה דמוקרטית אוחזת </w:t>
      </w:r>
      <w:r w:rsidRPr="002B2ADF">
        <w:rPr>
          <w:rFonts w:hint="cs"/>
          <w:u w:val="single"/>
          <w:rtl/>
        </w:rPr>
        <w:t>בשלטון</w:t>
      </w:r>
      <w:r>
        <w:rPr>
          <w:rFonts w:hint="cs"/>
          <w:rtl/>
        </w:rPr>
        <w:t xml:space="preserve"> קבוצה קטנה של אנשים ולא העם כולו שמקבל את ההחלטות(מנהל את המדינה).ולכן כוונתו של לינקולן הייתה</w:t>
      </w:r>
      <w:r w:rsidRPr="00A56AA5">
        <w:rPr>
          <w:rFonts w:hint="cs"/>
          <w:rtl/>
        </w:rPr>
        <w:t xml:space="preserve"> </w:t>
      </w:r>
      <w:r>
        <w:rPr>
          <w:rFonts w:hint="cs"/>
          <w:rtl/>
        </w:rPr>
        <w:t>,כי העם הוא מקור הסמכות ושלטון ללא לגיטימציה מהעם לא יכול לשלוט</w:t>
      </w:r>
    </w:p>
    <w:p w14:paraId="2E701DB1" w14:textId="77777777" w:rsidR="002B360B" w:rsidRDefault="002B360B" w:rsidP="002B360B">
      <w:pPr>
        <w:rPr>
          <w:rtl/>
        </w:rPr>
      </w:pPr>
      <w:r>
        <w:rPr>
          <w:rFonts w:hint="cs"/>
          <w:rtl/>
        </w:rPr>
        <w:t xml:space="preserve">גם </w:t>
      </w:r>
      <w:r w:rsidRPr="002B2ADF">
        <w:rPr>
          <w:rFonts w:hint="cs"/>
          <w:u w:val="single"/>
          <w:rtl/>
        </w:rPr>
        <w:t xml:space="preserve">העם </w:t>
      </w:r>
      <w:r>
        <w:rPr>
          <w:rFonts w:hint="cs"/>
          <w:rtl/>
        </w:rPr>
        <w:t>הוא לא דבר אחיד כי אם פרטים רבים ומגוונים המרכיבים את הציבור.</w:t>
      </w:r>
    </w:p>
    <w:p w14:paraId="2E701DB2" w14:textId="734AE1E8" w:rsidR="002B360B" w:rsidRPr="00DF67DE" w:rsidRDefault="002B360B" w:rsidP="002B360B">
      <w:pPr>
        <w:spacing w:after="0" w:line="360" w:lineRule="auto"/>
        <w:jc w:val="both"/>
        <w:rPr>
          <w:rFonts w:ascii="Times New Roman" w:hAnsi="Times New Roman" w:cs="Times New Roman"/>
          <w:sz w:val="24"/>
          <w:szCs w:val="24"/>
          <w:rtl/>
        </w:rPr>
      </w:pPr>
      <w:r w:rsidRPr="001615CE">
        <w:rPr>
          <w:rFonts w:ascii="Times New Roman" w:hAnsi="Times New Roman" w:cs="Times New Roman"/>
          <w:sz w:val="24"/>
          <w:szCs w:val="24"/>
          <w:rtl/>
        </w:rPr>
        <w:t>בדמוקרטיה העם הוא הריבון ומהווה את מקור הסמכות של כל בעל תפקיד שלטוני,</w:t>
      </w:r>
      <w:r w:rsidR="00830222">
        <w:rPr>
          <w:rFonts w:ascii="Times New Roman" w:hAnsi="Times New Roman" w:cs="Times New Roman" w:hint="cs"/>
          <w:sz w:val="24"/>
          <w:szCs w:val="24"/>
          <w:rtl/>
        </w:rPr>
        <w:t xml:space="preserve"> </w:t>
      </w:r>
      <w:r w:rsidRPr="001615CE">
        <w:rPr>
          <w:rFonts w:ascii="Times New Roman" w:hAnsi="Times New Roman" w:cs="Times New Roman"/>
          <w:sz w:val="24"/>
          <w:szCs w:val="24"/>
          <w:rtl/>
        </w:rPr>
        <w:t>והוא שולט באופן עקיף באמצעות נציגיו שאותם בחר לפרלמנט כדי שייצגו אותו בשמו. הנבחרים נושאים באחריות בפני העם והוא רשאי להחליפם, כאשר הם מועלים בתפקידם. מנגד, על הבוחרים מוטלת החובה להשתתף באופן פעיל בפוליטיקה על מנת להשפיע על קבלת ההחלטות, מ</w:t>
      </w:r>
      <w:r>
        <w:rPr>
          <w:rFonts w:ascii="Times New Roman" w:hAnsi="Times New Roman" w:cs="Times New Roman"/>
          <w:sz w:val="24"/>
          <w:szCs w:val="24"/>
          <w:rtl/>
        </w:rPr>
        <w:t>עבר להצבעה בקלפי אחת לארבע שני</w:t>
      </w:r>
      <w:r>
        <w:rPr>
          <w:rFonts w:ascii="Times New Roman" w:hAnsi="Times New Roman" w:cs="Times New Roman" w:hint="cs"/>
          <w:sz w:val="24"/>
          <w:szCs w:val="24"/>
          <w:rtl/>
        </w:rPr>
        <w:t>ם</w:t>
      </w:r>
    </w:p>
    <w:p w14:paraId="2E701DB3" w14:textId="77777777" w:rsidR="002B360B" w:rsidRPr="00D10506" w:rsidRDefault="002B360B" w:rsidP="002B360B">
      <w:pPr>
        <w:spacing w:after="0" w:line="360" w:lineRule="auto"/>
        <w:jc w:val="both"/>
        <w:rPr>
          <w:rFonts w:ascii="Times New Roman" w:hAnsi="Times New Roman" w:cs="Times New Roman"/>
          <w:sz w:val="24"/>
          <w:szCs w:val="24"/>
          <w:rtl/>
        </w:rPr>
      </w:pPr>
      <w:r w:rsidRPr="00D10506">
        <w:rPr>
          <w:rFonts w:ascii="Times New Roman" w:hAnsi="Times New Roman" w:cs="Times New Roman"/>
          <w:rtl/>
        </w:rPr>
        <w:t xml:space="preserve">בעבר הייתה נהוגה </w:t>
      </w:r>
      <w:r w:rsidRPr="00D10506">
        <w:rPr>
          <w:rFonts w:ascii="Times New Roman" w:hAnsi="Times New Roman" w:cs="Times New Roman"/>
          <w:u w:val="single"/>
          <w:rtl/>
        </w:rPr>
        <w:t>דמוקרטיה ישירה</w:t>
      </w:r>
      <w:r w:rsidRPr="00D10506">
        <w:rPr>
          <w:rFonts w:ascii="Times New Roman" w:hAnsi="Times New Roman" w:cs="Times New Roman"/>
          <w:rtl/>
        </w:rPr>
        <w:t xml:space="preserve"> –</w:t>
      </w:r>
      <w:r w:rsidRPr="00D10506">
        <w:rPr>
          <w:rFonts w:ascii="Times New Roman" w:hAnsi="Times New Roman" w:cs="Times New Roman"/>
          <w:sz w:val="24"/>
          <w:szCs w:val="24"/>
          <w:rtl/>
        </w:rPr>
        <w:t xml:space="preserve"> דמוקרטיה בה העם/האזרח משתתף בהליך קבלת ההחלטות במדינה באופן </w:t>
      </w:r>
      <w:r w:rsidRPr="00D10506">
        <w:rPr>
          <w:rFonts w:ascii="Times New Roman" w:hAnsi="Times New Roman" w:cs="Times New Roman"/>
          <w:sz w:val="24"/>
          <w:szCs w:val="24"/>
          <w:u w:val="single"/>
          <w:rtl/>
        </w:rPr>
        <w:t>פעיל וישיר</w:t>
      </w:r>
      <w:r w:rsidRPr="00D10506">
        <w:rPr>
          <w:rFonts w:ascii="Times New Roman" w:hAnsi="Times New Roman" w:cs="Times New Roman"/>
          <w:sz w:val="24"/>
          <w:szCs w:val="24"/>
          <w:rtl/>
        </w:rPr>
        <w:t xml:space="preserve"> ללא מתווכים. (כמו הדמוקרטיה האתונאית).</w:t>
      </w:r>
    </w:p>
    <w:p w14:paraId="2E701DB4" w14:textId="77777777" w:rsidR="002B360B" w:rsidRPr="00D10506" w:rsidRDefault="002B360B" w:rsidP="002B360B">
      <w:pPr>
        <w:rPr>
          <w:rFonts w:ascii="Times New Roman" w:hAnsi="Times New Roman" w:cs="Times New Roman"/>
          <w:rtl/>
        </w:rPr>
      </w:pPr>
      <w:r w:rsidRPr="00D10506">
        <w:rPr>
          <w:rFonts w:ascii="Times New Roman" w:hAnsi="Times New Roman" w:cs="Times New Roman"/>
          <w:rtl/>
        </w:rPr>
        <w:t xml:space="preserve">(באתונה שביון העתיקה) כל הגברים החופשיים מעל גיל 18 יכלו לקבל החלטות באופן ישיר ללא תיווך של </w:t>
      </w:r>
      <w:proofErr w:type="spellStart"/>
      <w:r w:rsidRPr="00D10506">
        <w:rPr>
          <w:rFonts w:ascii="Times New Roman" w:hAnsi="Times New Roman" w:cs="Times New Roman"/>
          <w:rtl/>
        </w:rPr>
        <w:t>נציגים,בכל</w:t>
      </w:r>
      <w:proofErr w:type="spellEnd"/>
      <w:r w:rsidRPr="00D10506">
        <w:rPr>
          <w:rFonts w:ascii="Times New Roman" w:hAnsi="Times New Roman" w:cs="Times New Roman"/>
          <w:rtl/>
        </w:rPr>
        <w:t xml:space="preserve"> ענייני המדינה </w:t>
      </w:r>
      <w:proofErr w:type="spellStart"/>
      <w:r w:rsidRPr="00D10506">
        <w:rPr>
          <w:rFonts w:ascii="Times New Roman" w:hAnsi="Times New Roman" w:cs="Times New Roman"/>
          <w:rtl/>
        </w:rPr>
        <w:t>באסיפות</w:t>
      </w:r>
      <w:proofErr w:type="spellEnd"/>
      <w:r w:rsidRPr="00D10506">
        <w:rPr>
          <w:rFonts w:ascii="Times New Roman" w:hAnsi="Times New Roman" w:cs="Times New Roman"/>
          <w:rtl/>
        </w:rPr>
        <w:t xml:space="preserve"> עם </w:t>
      </w:r>
      <w:proofErr w:type="spellStart"/>
      <w:r w:rsidRPr="00D10506">
        <w:rPr>
          <w:rFonts w:ascii="Times New Roman" w:hAnsi="Times New Roman" w:cs="Times New Roman"/>
          <w:rtl/>
        </w:rPr>
        <w:t>שהתכנסו.כל</w:t>
      </w:r>
      <w:proofErr w:type="spellEnd"/>
      <w:r w:rsidRPr="00D10506">
        <w:rPr>
          <w:rFonts w:ascii="Times New Roman" w:hAnsi="Times New Roman" w:cs="Times New Roman"/>
          <w:rtl/>
        </w:rPr>
        <w:t xml:space="preserve"> ההחלטות התקבלו בהכרעת רוב.</w:t>
      </w:r>
    </w:p>
    <w:p w14:paraId="1C069D0E" w14:textId="1AC963D1" w:rsidR="00BE70F8" w:rsidRPr="00830222" w:rsidRDefault="002B360B" w:rsidP="00830222">
      <w:pPr>
        <w:spacing w:after="0" w:line="360" w:lineRule="auto"/>
        <w:jc w:val="both"/>
        <w:rPr>
          <w:rFonts w:ascii="Times New Roman" w:hAnsi="Times New Roman" w:cs="Times New Roman"/>
          <w:b/>
          <w:bCs/>
          <w:sz w:val="24"/>
          <w:szCs w:val="24"/>
          <w:u w:val="single"/>
          <w:rtl/>
        </w:rPr>
      </w:pPr>
      <w:r w:rsidRPr="00D10506">
        <w:rPr>
          <w:rFonts w:ascii="Times New Roman" w:hAnsi="Times New Roman" w:cs="Times New Roman"/>
          <w:rtl/>
        </w:rPr>
        <w:t xml:space="preserve">כיום בכל המדינות קיימת </w:t>
      </w:r>
      <w:r w:rsidRPr="00D10506">
        <w:rPr>
          <w:rFonts w:ascii="Times New Roman" w:hAnsi="Times New Roman" w:cs="Times New Roman"/>
          <w:u w:val="single"/>
          <w:rtl/>
        </w:rPr>
        <w:t>דמוקרטיה ייצוגית</w:t>
      </w:r>
      <w:r w:rsidRPr="00D10506">
        <w:rPr>
          <w:rFonts w:ascii="Times New Roman" w:hAnsi="Times New Roman" w:cs="Times New Roman"/>
          <w:rtl/>
        </w:rPr>
        <w:t xml:space="preserve"> (עקיפה)-</w:t>
      </w:r>
      <w:r w:rsidRPr="00D10506">
        <w:rPr>
          <w:rFonts w:ascii="Times New Roman" w:hAnsi="Times New Roman" w:cs="Times New Roman"/>
          <w:sz w:val="24"/>
          <w:szCs w:val="24"/>
          <w:rtl/>
        </w:rPr>
        <w:t xml:space="preserve"> דמוקרטיה בה רק </w:t>
      </w:r>
      <w:r w:rsidRPr="00D10506">
        <w:rPr>
          <w:rFonts w:ascii="Times New Roman" w:hAnsi="Times New Roman" w:cs="Times New Roman"/>
          <w:sz w:val="24"/>
          <w:szCs w:val="24"/>
          <w:u w:val="single"/>
          <w:rtl/>
        </w:rPr>
        <w:t>נציגי העם</w:t>
      </w:r>
      <w:r w:rsidRPr="00D10506">
        <w:rPr>
          <w:rFonts w:ascii="Times New Roman" w:hAnsi="Times New Roman" w:cs="Times New Roman"/>
          <w:sz w:val="24"/>
          <w:szCs w:val="24"/>
          <w:rtl/>
        </w:rPr>
        <w:t xml:space="preserve"> הנבחרים משתתפים בהליך קבלת ההחלטות, והעם שולט באמצעותם באופן עקיף. </w:t>
      </w:r>
      <w:r w:rsidRPr="00D10506">
        <w:rPr>
          <w:rFonts w:ascii="Times New Roman" w:hAnsi="Times New Roman" w:cs="Times New Roman"/>
          <w:b/>
          <w:bCs/>
          <w:sz w:val="24"/>
          <w:szCs w:val="24"/>
          <w:rtl/>
        </w:rPr>
        <w:t>כיום, כל הדמוקרטיות המערביות בעולם הן עקיפות/ייצוגיות.</w:t>
      </w:r>
    </w:p>
    <w:p w14:paraId="2E701E0A" w14:textId="77777777" w:rsidR="002B360B" w:rsidRPr="00EC14B3" w:rsidRDefault="002B360B" w:rsidP="00830222">
      <w:pPr>
        <w:spacing w:after="0" w:line="360" w:lineRule="auto"/>
        <w:rPr>
          <w:rFonts w:ascii="Tahoma" w:hAnsi="Tahoma" w:cs="Tahoma"/>
          <w:color w:val="FF0000"/>
          <w:sz w:val="32"/>
          <w:szCs w:val="32"/>
          <w:rtl/>
        </w:rPr>
      </w:pPr>
    </w:p>
    <w:p w14:paraId="2E701E0B" w14:textId="77777777" w:rsidR="002B360B" w:rsidRPr="00314687" w:rsidRDefault="002B360B" w:rsidP="002B360B">
      <w:pPr>
        <w:spacing w:after="0" w:line="360" w:lineRule="auto"/>
        <w:jc w:val="center"/>
        <w:rPr>
          <w:rFonts w:ascii="Times New Roman" w:hAnsi="Times New Roman" w:cs="Times New Roman"/>
          <w:b/>
          <w:bCs/>
          <w:sz w:val="32"/>
          <w:szCs w:val="32"/>
          <w:u w:val="single"/>
          <w:rtl/>
        </w:rPr>
      </w:pPr>
      <w:r w:rsidRPr="00314687">
        <w:rPr>
          <w:rFonts w:ascii="Times New Roman" w:hAnsi="Times New Roman" w:cs="Times New Roman"/>
          <w:b/>
          <w:bCs/>
          <w:sz w:val="32"/>
          <w:szCs w:val="32"/>
          <w:u w:val="single"/>
          <w:rtl/>
        </w:rPr>
        <w:t>התנאים/מאפיינים ההכרחיים לבחירות דמוקרטיות</w:t>
      </w:r>
      <w:r>
        <w:rPr>
          <w:rFonts w:ascii="Times New Roman" w:hAnsi="Times New Roman" w:cs="Times New Roman" w:hint="cs"/>
          <w:b/>
          <w:bCs/>
          <w:sz w:val="32"/>
          <w:szCs w:val="32"/>
          <w:u w:val="single"/>
          <w:rtl/>
        </w:rPr>
        <w:t xml:space="preserve"> "</w:t>
      </w:r>
      <w:proofErr w:type="spellStart"/>
      <w:r>
        <w:rPr>
          <w:rFonts w:ascii="Times New Roman" w:hAnsi="Times New Roman" w:cs="Times New Roman" w:hint="cs"/>
          <w:b/>
          <w:bCs/>
          <w:sz w:val="32"/>
          <w:szCs w:val="32"/>
          <w:u w:val="single"/>
          <w:rtl/>
        </w:rPr>
        <w:t>כח</w:t>
      </w:r>
      <w:proofErr w:type="spellEnd"/>
      <w:r>
        <w:rPr>
          <w:rFonts w:ascii="Times New Roman" w:hAnsi="Times New Roman" w:cs="Times New Roman" w:hint="cs"/>
          <w:b/>
          <w:bCs/>
          <w:sz w:val="32"/>
          <w:szCs w:val="32"/>
          <w:u w:val="single"/>
          <w:rtl/>
        </w:rPr>
        <w:t xml:space="preserve"> משה"</w:t>
      </w:r>
    </w:p>
    <w:p w14:paraId="2E701E0C" w14:textId="77777777" w:rsidR="002B360B" w:rsidRDefault="002B360B" w:rsidP="002B360B">
      <w:pPr>
        <w:spacing w:after="0" w:line="360" w:lineRule="auto"/>
        <w:jc w:val="both"/>
        <w:rPr>
          <w:rFonts w:ascii="Times New Roman" w:hAnsi="Times New Roman" w:cs="Times New Roman"/>
          <w:sz w:val="24"/>
          <w:szCs w:val="24"/>
          <w:rtl/>
        </w:rPr>
      </w:pPr>
      <w:r w:rsidRPr="00314687">
        <w:rPr>
          <w:rFonts w:ascii="Times New Roman" w:hAnsi="Times New Roman" w:cs="Times New Roman"/>
          <w:b/>
          <w:bCs/>
          <w:sz w:val="24"/>
          <w:szCs w:val="24"/>
          <w:rtl/>
        </w:rPr>
        <w:t>א.</w:t>
      </w:r>
      <w:r w:rsidRPr="00314687">
        <w:rPr>
          <w:rFonts w:ascii="Times New Roman" w:hAnsi="Times New Roman" w:cs="Times New Roman"/>
          <w:sz w:val="24"/>
          <w:szCs w:val="24"/>
          <w:rtl/>
        </w:rPr>
        <w:t xml:space="preserve"> </w:t>
      </w:r>
      <w:r w:rsidRPr="00314687">
        <w:rPr>
          <w:rFonts w:ascii="Times New Roman" w:hAnsi="Times New Roman" w:cs="Times New Roman"/>
          <w:b/>
          <w:bCs/>
          <w:sz w:val="24"/>
          <w:szCs w:val="24"/>
          <w:u w:val="single"/>
          <w:rtl/>
        </w:rPr>
        <w:t>כלליות</w:t>
      </w:r>
      <w:r w:rsidRPr="00314687">
        <w:rPr>
          <w:rFonts w:ascii="Times New Roman" w:hAnsi="Times New Roman" w:cs="Times New Roman"/>
          <w:b/>
          <w:bCs/>
          <w:sz w:val="24"/>
          <w:szCs w:val="24"/>
          <w:rtl/>
        </w:rPr>
        <w:t xml:space="preserve">: </w:t>
      </w:r>
      <w:r w:rsidRPr="00314687">
        <w:rPr>
          <w:rFonts w:ascii="Times New Roman" w:hAnsi="Times New Roman" w:cs="Times New Roman"/>
          <w:sz w:val="24"/>
          <w:szCs w:val="24"/>
          <w:rtl/>
        </w:rPr>
        <w:t xml:space="preserve">לכל אזרח זכאי להשתתף בבחירות ולבחור ולהיבחר. </w:t>
      </w:r>
    </w:p>
    <w:p w14:paraId="2E701E0D" w14:textId="77777777" w:rsidR="002B360B" w:rsidRPr="00314687" w:rsidRDefault="002B360B" w:rsidP="002B360B">
      <w:pPr>
        <w:spacing w:after="0" w:line="360" w:lineRule="auto"/>
        <w:jc w:val="both"/>
        <w:rPr>
          <w:rFonts w:ascii="Times New Roman" w:hAnsi="Times New Roman" w:cs="Times New Roman"/>
          <w:sz w:val="24"/>
          <w:szCs w:val="24"/>
          <w:rtl/>
        </w:rPr>
      </w:pPr>
      <w:r>
        <w:rPr>
          <w:rFonts w:ascii="Times New Roman" w:hAnsi="Times New Roman" w:cs="Times New Roman" w:hint="cs"/>
          <w:b/>
          <w:bCs/>
          <w:sz w:val="24"/>
          <w:szCs w:val="24"/>
          <w:rtl/>
        </w:rPr>
        <w:t>ב</w:t>
      </w:r>
      <w:r w:rsidRPr="00314687">
        <w:rPr>
          <w:rFonts w:ascii="Times New Roman" w:hAnsi="Times New Roman" w:cs="Times New Roman"/>
          <w:b/>
          <w:bCs/>
          <w:sz w:val="24"/>
          <w:szCs w:val="24"/>
          <w:rtl/>
        </w:rPr>
        <w:t>.</w:t>
      </w:r>
      <w:r w:rsidRPr="00314687">
        <w:rPr>
          <w:rFonts w:ascii="Times New Roman" w:hAnsi="Times New Roman" w:cs="Times New Roman"/>
          <w:sz w:val="24"/>
          <w:szCs w:val="24"/>
          <w:rtl/>
        </w:rPr>
        <w:t xml:space="preserve"> </w:t>
      </w:r>
      <w:r w:rsidRPr="00314687">
        <w:rPr>
          <w:rFonts w:ascii="Times New Roman" w:hAnsi="Times New Roman" w:cs="Times New Roman"/>
          <w:b/>
          <w:bCs/>
          <w:sz w:val="24"/>
          <w:szCs w:val="24"/>
          <w:u w:val="single"/>
          <w:rtl/>
        </w:rPr>
        <w:t>חשאיות</w:t>
      </w:r>
      <w:r w:rsidRPr="00314687">
        <w:rPr>
          <w:rFonts w:ascii="Times New Roman" w:hAnsi="Times New Roman" w:cs="Times New Roman"/>
          <w:b/>
          <w:bCs/>
          <w:sz w:val="24"/>
          <w:szCs w:val="24"/>
          <w:rtl/>
        </w:rPr>
        <w:t>:</w:t>
      </w:r>
      <w:r w:rsidRPr="00314687">
        <w:rPr>
          <w:rFonts w:ascii="Times New Roman" w:hAnsi="Times New Roman" w:cs="Times New Roman"/>
          <w:sz w:val="24"/>
          <w:szCs w:val="24"/>
          <w:rtl/>
        </w:rPr>
        <w:t xml:space="preserve"> כדי למנוע לחצים פוליטיים או כלכליים(חשש מפיטורין), ולהבטיח את חופש הבחירה, רק הבוחר לבדו רשאי לדעת מהו תוכן הצבעתו, וזאת באמצעות מעטפה סגורה, והצבעה מאחורי פרגוד. </w:t>
      </w:r>
    </w:p>
    <w:p w14:paraId="2E701E0E" w14:textId="77777777" w:rsidR="002B360B" w:rsidRPr="00314687" w:rsidRDefault="002B360B" w:rsidP="002B360B">
      <w:pPr>
        <w:spacing w:after="0" w:line="360" w:lineRule="auto"/>
        <w:jc w:val="both"/>
        <w:rPr>
          <w:rFonts w:ascii="Times New Roman" w:hAnsi="Times New Roman" w:cs="Times New Roman"/>
          <w:sz w:val="24"/>
          <w:szCs w:val="24"/>
          <w:rtl/>
        </w:rPr>
      </w:pPr>
      <w:r>
        <w:rPr>
          <w:rFonts w:ascii="Times New Roman" w:hAnsi="Times New Roman" w:cs="Times New Roman" w:hint="cs"/>
          <w:b/>
          <w:bCs/>
          <w:sz w:val="24"/>
          <w:szCs w:val="24"/>
          <w:rtl/>
        </w:rPr>
        <w:lastRenderedPageBreak/>
        <w:t>ג.</w:t>
      </w:r>
      <w:r w:rsidRPr="00314687">
        <w:rPr>
          <w:rFonts w:ascii="Times New Roman" w:hAnsi="Times New Roman" w:cs="Times New Roman"/>
          <w:b/>
          <w:bCs/>
          <w:sz w:val="24"/>
          <w:szCs w:val="24"/>
          <w:rtl/>
        </w:rPr>
        <w:t xml:space="preserve">. </w:t>
      </w:r>
      <w:r w:rsidRPr="00314687">
        <w:rPr>
          <w:rFonts w:ascii="Times New Roman" w:hAnsi="Times New Roman" w:cs="Times New Roman"/>
          <w:b/>
          <w:bCs/>
          <w:sz w:val="24"/>
          <w:szCs w:val="24"/>
          <w:u w:val="single"/>
          <w:rtl/>
        </w:rPr>
        <w:t>מחזוריות(תקופתיות)</w:t>
      </w:r>
      <w:r w:rsidRPr="00314687">
        <w:rPr>
          <w:rFonts w:ascii="Times New Roman" w:hAnsi="Times New Roman" w:cs="Times New Roman"/>
          <w:b/>
          <w:bCs/>
          <w:sz w:val="24"/>
          <w:szCs w:val="24"/>
          <w:rtl/>
        </w:rPr>
        <w:t>:</w:t>
      </w:r>
      <w:r w:rsidRPr="00314687">
        <w:rPr>
          <w:rFonts w:ascii="Times New Roman" w:hAnsi="Times New Roman" w:cs="Times New Roman"/>
          <w:sz w:val="24"/>
          <w:szCs w:val="24"/>
          <w:rtl/>
        </w:rPr>
        <w:t xml:space="preserve"> הבחירות מתקיימות בפרקי זמן קבועים בהתאם לחוק. </w:t>
      </w:r>
    </w:p>
    <w:p w14:paraId="2E701E0F" w14:textId="77777777" w:rsidR="002B360B" w:rsidRPr="00314687" w:rsidRDefault="002B360B" w:rsidP="002B360B">
      <w:pPr>
        <w:spacing w:after="0" w:line="360" w:lineRule="auto"/>
        <w:jc w:val="both"/>
        <w:rPr>
          <w:rFonts w:ascii="Times New Roman" w:hAnsi="Times New Roman" w:cs="Times New Roman"/>
          <w:sz w:val="24"/>
          <w:szCs w:val="24"/>
          <w:rtl/>
        </w:rPr>
      </w:pPr>
      <w:r>
        <w:rPr>
          <w:rFonts w:ascii="Times New Roman" w:hAnsi="Times New Roman" w:cs="Times New Roman" w:hint="cs"/>
          <w:b/>
          <w:bCs/>
          <w:sz w:val="24"/>
          <w:szCs w:val="24"/>
          <w:rtl/>
        </w:rPr>
        <w:t>ד.</w:t>
      </w:r>
      <w:r w:rsidRPr="00314687">
        <w:rPr>
          <w:rFonts w:ascii="Times New Roman" w:hAnsi="Times New Roman" w:cs="Times New Roman"/>
          <w:sz w:val="24"/>
          <w:szCs w:val="24"/>
          <w:rtl/>
        </w:rPr>
        <w:t xml:space="preserve"> </w:t>
      </w:r>
      <w:r w:rsidRPr="00314687">
        <w:rPr>
          <w:rFonts w:ascii="Times New Roman" w:hAnsi="Times New Roman" w:cs="Times New Roman"/>
          <w:b/>
          <w:bCs/>
          <w:sz w:val="24"/>
          <w:szCs w:val="24"/>
          <w:u w:val="single"/>
          <w:rtl/>
        </w:rPr>
        <w:t>שוות</w:t>
      </w:r>
      <w:r w:rsidRPr="00314687">
        <w:rPr>
          <w:rFonts w:ascii="Times New Roman" w:hAnsi="Times New Roman" w:cs="Times New Roman"/>
          <w:b/>
          <w:bCs/>
          <w:sz w:val="24"/>
          <w:szCs w:val="24"/>
          <w:rtl/>
        </w:rPr>
        <w:t xml:space="preserve">: </w:t>
      </w:r>
      <w:r w:rsidRPr="00314687">
        <w:rPr>
          <w:rFonts w:ascii="Times New Roman" w:hAnsi="Times New Roman" w:cs="Times New Roman"/>
          <w:sz w:val="24"/>
          <w:szCs w:val="24"/>
          <w:rtl/>
        </w:rPr>
        <w:t xml:space="preserve">"לכל אחד קול אחד", כלומר כל קול שווה לרעהו. </w:t>
      </w:r>
    </w:p>
    <w:p w14:paraId="4FC212A9" w14:textId="2C2B2CE3" w:rsidR="00EC14B3" w:rsidRDefault="002B360B" w:rsidP="00721456">
      <w:pPr>
        <w:spacing w:after="0" w:line="360" w:lineRule="auto"/>
        <w:jc w:val="both"/>
        <w:rPr>
          <w:rFonts w:ascii="Times New Roman" w:hAnsi="Times New Roman" w:cs="Times New Roman"/>
          <w:b/>
          <w:bCs/>
          <w:sz w:val="28"/>
          <w:szCs w:val="28"/>
          <w:rtl/>
        </w:rPr>
      </w:pPr>
      <w:r w:rsidRPr="00314687">
        <w:rPr>
          <w:rFonts w:ascii="Times New Roman" w:hAnsi="Times New Roman" w:cs="Times New Roman"/>
          <w:b/>
          <w:bCs/>
          <w:sz w:val="24"/>
          <w:szCs w:val="24"/>
          <w:rtl/>
        </w:rPr>
        <w:t>ו</w:t>
      </w:r>
      <w:r w:rsidRPr="00314687">
        <w:rPr>
          <w:rFonts w:ascii="Times New Roman" w:hAnsi="Times New Roman" w:cs="Times New Roman"/>
          <w:sz w:val="24"/>
          <w:szCs w:val="24"/>
          <w:rtl/>
        </w:rPr>
        <w:t xml:space="preserve">. </w:t>
      </w:r>
      <w:r w:rsidRPr="00314687">
        <w:rPr>
          <w:rFonts w:ascii="Times New Roman" w:hAnsi="Times New Roman" w:cs="Times New Roman"/>
          <w:b/>
          <w:bCs/>
          <w:sz w:val="24"/>
          <w:szCs w:val="24"/>
          <w:u w:val="single"/>
          <w:rtl/>
        </w:rPr>
        <w:t>התמודדות חופשית</w:t>
      </w:r>
      <w:r w:rsidRPr="00D105BB">
        <w:rPr>
          <w:rFonts w:ascii="Times New Roman" w:hAnsi="Times New Roman" w:cs="Times New Roman"/>
          <w:sz w:val="24"/>
          <w:szCs w:val="24"/>
          <w:rtl/>
        </w:rPr>
        <w:t xml:space="preserve">: </w:t>
      </w:r>
      <w:r w:rsidRPr="00D105BB">
        <w:rPr>
          <w:rFonts w:ascii="Times New Roman" w:hAnsi="Times New Roman" w:cs="Times New Roman" w:hint="cs"/>
          <w:sz w:val="24"/>
          <w:szCs w:val="24"/>
          <w:rtl/>
        </w:rPr>
        <w:t>התמודדות חופשית בין שני מועמדים לפחות</w:t>
      </w:r>
      <w:r w:rsidRPr="00D105BB">
        <w:rPr>
          <w:rFonts w:ascii="Times New Roman" w:hAnsi="Times New Roman" w:cs="Times New Roman"/>
          <w:sz w:val="24"/>
          <w:szCs w:val="24"/>
          <w:rtl/>
        </w:rPr>
        <w:t xml:space="preserve"> בבחירות בתחרות הוגנת</w:t>
      </w:r>
      <w:r w:rsidR="00EC14B3">
        <w:rPr>
          <w:rFonts w:ascii="Times New Roman" w:hAnsi="Times New Roman" w:cs="Times New Roman" w:hint="cs"/>
          <w:sz w:val="24"/>
          <w:szCs w:val="24"/>
          <w:rtl/>
        </w:rPr>
        <w:t xml:space="preserve"> הכוללת שימוש בחופש ביטוי מידע והתאגדות</w:t>
      </w:r>
    </w:p>
    <w:p w14:paraId="0F65DB35" w14:textId="51973275" w:rsidR="00721456" w:rsidRDefault="00721456" w:rsidP="00721456">
      <w:pPr>
        <w:spacing w:after="0" w:line="360" w:lineRule="auto"/>
        <w:jc w:val="both"/>
        <w:rPr>
          <w:rFonts w:ascii="Times New Roman" w:hAnsi="Times New Roman" w:cs="Times New Roman"/>
          <w:b/>
          <w:bCs/>
          <w:sz w:val="28"/>
          <w:szCs w:val="28"/>
          <w:rtl/>
        </w:rPr>
      </w:pPr>
    </w:p>
    <w:p w14:paraId="307780CE" w14:textId="3B070DEF" w:rsidR="00721456" w:rsidRDefault="00721456" w:rsidP="00721456">
      <w:pPr>
        <w:spacing w:after="0" w:line="360" w:lineRule="auto"/>
        <w:jc w:val="both"/>
        <w:rPr>
          <w:rFonts w:ascii="Times New Roman" w:hAnsi="Times New Roman" w:cs="Times New Roman"/>
          <w:b/>
          <w:bCs/>
          <w:sz w:val="28"/>
          <w:szCs w:val="28"/>
          <w:rtl/>
        </w:rPr>
      </w:pPr>
    </w:p>
    <w:p w14:paraId="18AE6ED5" w14:textId="77777777" w:rsidR="00830222" w:rsidRPr="00721456" w:rsidRDefault="00830222" w:rsidP="00721456">
      <w:pPr>
        <w:spacing w:after="0" w:line="360" w:lineRule="auto"/>
        <w:jc w:val="both"/>
        <w:rPr>
          <w:rFonts w:ascii="Times New Roman" w:hAnsi="Times New Roman" w:cs="Times New Roman"/>
          <w:b/>
          <w:bCs/>
          <w:sz w:val="28"/>
          <w:szCs w:val="28"/>
          <w:rtl/>
        </w:rPr>
      </w:pPr>
    </w:p>
    <w:p w14:paraId="2E701E12" w14:textId="77777777" w:rsidR="00364839" w:rsidRPr="00460B4E" w:rsidRDefault="00364839" w:rsidP="00364839">
      <w:pPr>
        <w:rPr>
          <w:rFonts w:ascii="Times New Roman" w:hAnsi="Times New Roman" w:cs="David"/>
          <w:b/>
          <w:bCs/>
          <w:sz w:val="24"/>
          <w:szCs w:val="24"/>
          <w:rtl/>
        </w:rPr>
      </w:pPr>
      <w:r w:rsidRPr="00460B4E">
        <w:rPr>
          <w:rFonts w:ascii="Times New Roman" w:hAnsi="Times New Roman" w:cs="David" w:hint="cs"/>
          <w:b/>
          <w:bCs/>
          <w:sz w:val="24"/>
          <w:szCs w:val="24"/>
          <w:rtl/>
        </w:rPr>
        <w:t xml:space="preserve">שיטת הבחירות בישראל-ארצית, </w:t>
      </w:r>
      <w:proofErr w:type="spellStart"/>
      <w:r w:rsidRPr="00460B4E">
        <w:rPr>
          <w:rFonts w:ascii="Times New Roman" w:hAnsi="Times New Roman" w:cs="David" w:hint="cs"/>
          <w:b/>
          <w:bCs/>
          <w:sz w:val="24"/>
          <w:szCs w:val="24"/>
          <w:rtl/>
        </w:rPr>
        <w:t>רשימתית</w:t>
      </w:r>
      <w:proofErr w:type="spellEnd"/>
      <w:r w:rsidRPr="00460B4E">
        <w:rPr>
          <w:rFonts w:ascii="Times New Roman" w:hAnsi="Times New Roman" w:cs="David" w:hint="cs"/>
          <w:b/>
          <w:bCs/>
          <w:sz w:val="24"/>
          <w:szCs w:val="24"/>
          <w:rtl/>
        </w:rPr>
        <w:t xml:space="preserve">  יחסית</w:t>
      </w:r>
    </w:p>
    <w:p w14:paraId="2E701E13" w14:textId="77777777" w:rsidR="00364839" w:rsidRPr="00460B4E" w:rsidRDefault="00364839" w:rsidP="00364839">
      <w:pPr>
        <w:rPr>
          <w:rFonts w:ascii="Times New Roman" w:hAnsi="Times New Roman" w:cs="David"/>
          <w:sz w:val="24"/>
          <w:szCs w:val="24"/>
          <w:rtl/>
        </w:rPr>
      </w:pPr>
      <w:r w:rsidRPr="0064646D">
        <w:rPr>
          <w:rFonts w:ascii="Times New Roman" w:hAnsi="Times New Roman" w:cs="David" w:hint="cs"/>
          <w:sz w:val="24"/>
          <w:szCs w:val="24"/>
          <w:u w:val="single"/>
          <w:rtl/>
        </w:rPr>
        <w:t>ארצית</w:t>
      </w:r>
      <w:r w:rsidRPr="00460B4E">
        <w:rPr>
          <w:rFonts w:ascii="Times New Roman" w:hAnsi="Times New Roman" w:cs="David" w:hint="cs"/>
          <w:sz w:val="24"/>
          <w:szCs w:val="24"/>
          <w:rtl/>
        </w:rPr>
        <w:t>- כל הארץ מהווה אזור בחירה אחד, הבחירות מתקיימות בארץ באותו מועד</w:t>
      </w:r>
    </w:p>
    <w:p w14:paraId="2E701E14" w14:textId="77777777" w:rsidR="00364839" w:rsidRPr="00460B4E" w:rsidRDefault="00364839" w:rsidP="00364839">
      <w:pPr>
        <w:rPr>
          <w:rFonts w:ascii="Times New Roman" w:hAnsi="Times New Roman" w:cs="David"/>
          <w:sz w:val="24"/>
          <w:szCs w:val="24"/>
          <w:rtl/>
        </w:rPr>
      </w:pPr>
      <w:r w:rsidRPr="00460B4E">
        <w:rPr>
          <w:rFonts w:ascii="Times New Roman" w:hAnsi="Times New Roman" w:cs="David" w:hint="cs"/>
          <w:sz w:val="24"/>
          <w:szCs w:val="24"/>
          <w:rtl/>
        </w:rPr>
        <w:t>מחשבים את הקולות בהם זכתה המפלגה בכל המדינה</w:t>
      </w:r>
    </w:p>
    <w:p w14:paraId="2E701E15" w14:textId="27054488" w:rsidR="00364839" w:rsidRPr="00460B4E" w:rsidRDefault="00364839" w:rsidP="00364839">
      <w:pPr>
        <w:rPr>
          <w:rFonts w:ascii="Times New Roman" w:hAnsi="Times New Roman" w:cs="David"/>
          <w:sz w:val="24"/>
          <w:szCs w:val="24"/>
          <w:rtl/>
        </w:rPr>
      </w:pPr>
      <w:proofErr w:type="spellStart"/>
      <w:r w:rsidRPr="0064646D">
        <w:rPr>
          <w:rFonts w:ascii="Times New Roman" w:hAnsi="Times New Roman" w:cs="David" w:hint="cs"/>
          <w:sz w:val="24"/>
          <w:szCs w:val="24"/>
          <w:u w:val="single"/>
          <w:rtl/>
        </w:rPr>
        <w:t>רשימתית</w:t>
      </w:r>
      <w:proofErr w:type="spellEnd"/>
      <w:r w:rsidRPr="00460B4E">
        <w:rPr>
          <w:rFonts w:ascii="Times New Roman" w:hAnsi="Times New Roman" w:cs="David" w:hint="cs"/>
          <w:sz w:val="24"/>
          <w:szCs w:val="24"/>
          <w:rtl/>
        </w:rPr>
        <w:t>- הבחירה היא ברשימת מועמדים של מפלגה.  מפלגה בוחרת את רשימת המועמדים שלה באחת מהדרכים הבאות:</w:t>
      </w:r>
      <w:r w:rsidR="00830222">
        <w:rPr>
          <w:rFonts w:ascii="Times New Roman" w:hAnsi="Times New Roman" w:cs="David" w:hint="cs"/>
          <w:sz w:val="24"/>
          <w:szCs w:val="24"/>
          <w:rtl/>
        </w:rPr>
        <w:t xml:space="preserve"> </w:t>
      </w:r>
      <w:r w:rsidRPr="00460B4E">
        <w:rPr>
          <w:rFonts w:ascii="Times New Roman" w:hAnsi="Times New Roman" w:cs="David" w:hint="cs"/>
          <w:sz w:val="24"/>
          <w:szCs w:val="24"/>
          <w:rtl/>
        </w:rPr>
        <w:t>פריימריז (בחירות מקדימות בתוך המפלגה לדוגמא ליכוד) וועדה מסדרת (כגדולי התורה ביהדות התורה) או אדם מחליט (יש עתיד)</w:t>
      </w:r>
    </w:p>
    <w:p w14:paraId="2E701E16" w14:textId="77777777" w:rsidR="00364839" w:rsidRPr="00460B4E" w:rsidRDefault="00364839" w:rsidP="00364839">
      <w:pPr>
        <w:rPr>
          <w:rFonts w:ascii="Times New Roman" w:hAnsi="Times New Roman" w:cs="David"/>
          <w:sz w:val="24"/>
          <w:szCs w:val="24"/>
          <w:rtl/>
        </w:rPr>
      </w:pPr>
      <w:r w:rsidRPr="0064646D">
        <w:rPr>
          <w:rFonts w:ascii="Times New Roman" w:hAnsi="Times New Roman" w:cs="David" w:hint="cs"/>
          <w:sz w:val="24"/>
          <w:szCs w:val="24"/>
          <w:u w:val="single"/>
          <w:rtl/>
        </w:rPr>
        <w:t>יחסית-</w:t>
      </w:r>
      <w:r w:rsidRPr="00460B4E">
        <w:rPr>
          <w:rFonts w:ascii="Times New Roman" w:hAnsi="Times New Roman" w:cs="David" w:hint="cs"/>
          <w:sz w:val="24"/>
          <w:szCs w:val="24"/>
          <w:rtl/>
        </w:rPr>
        <w:t xml:space="preserve"> המפלגות שהתמודד בבחירות מקבלות מושבים בפרלמנט ביחס למספר הקולות שקיבלו בבחירות וזאת בתנאי שעברו את אחוז החסימה (5% מכלל הקולות הכשרים) </w:t>
      </w:r>
    </w:p>
    <w:p w14:paraId="2E701E17" w14:textId="77777777" w:rsidR="00364839" w:rsidRPr="00460B4E" w:rsidRDefault="00364839" w:rsidP="00364839">
      <w:pPr>
        <w:rPr>
          <w:rFonts w:ascii="Times New Roman" w:hAnsi="Times New Roman" w:cs="David"/>
          <w:sz w:val="24"/>
          <w:szCs w:val="24"/>
          <w:rtl/>
        </w:rPr>
      </w:pPr>
      <w:r w:rsidRPr="00460B4E">
        <w:rPr>
          <w:rFonts w:ascii="Times New Roman" w:hAnsi="Times New Roman" w:cs="David" w:hint="cs"/>
          <w:sz w:val="24"/>
          <w:szCs w:val="24"/>
          <w:rtl/>
        </w:rPr>
        <w:t>(אם 20%הצביעו עבור הליכוד, לליכוד יהיו 20% מכלל המקומות בכנסת שזה 24 מנדטים)</w:t>
      </w:r>
    </w:p>
    <w:p w14:paraId="7B3BB00D" w14:textId="30358094" w:rsidR="0064646D" w:rsidRPr="002818CA" w:rsidRDefault="00830222" w:rsidP="002818CA">
      <w:pPr>
        <w:spacing w:after="0" w:line="360" w:lineRule="auto"/>
        <w:rPr>
          <w:rFonts w:ascii="David" w:hAnsi="David" w:cs="David"/>
          <w:sz w:val="24"/>
          <w:szCs w:val="24"/>
          <w:rtl/>
        </w:rPr>
      </w:pPr>
      <w:r w:rsidRPr="00830222">
        <w:rPr>
          <w:rFonts w:ascii="David" w:hAnsi="David" w:cs="David"/>
          <w:sz w:val="24"/>
          <w:szCs w:val="24"/>
          <w:rtl/>
        </w:rPr>
        <w:t xml:space="preserve">בכדי שמפלגה תוכל להיכנס לכנסת עליה לעבור את אחוז החסימה </w:t>
      </w:r>
      <w:r>
        <w:rPr>
          <w:rFonts w:ascii="David" w:hAnsi="David" w:cs="David" w:hint="cs"/>
          <w:sz w:val="24"/>
          <w:szCs w:val="24"/>
          <w:rtl/>
        </w:rPr>
        <w:t xml:space="preserve"> כלומר 3.25% מכלל הקולות הכשרים</w:t>
      </w:r>
    </w:p>
    <w:p w14:paraId="2E701E93" w14:textId="30BA5C39" w:rsidR="007E4E7F" w:rsidRDefault="0064646D" w:rsidP="002B360B">
      <w:pPr>
        <w:spacing w:after="0" w:line="360" w:lineRule="auto"/>
        <w:rPr>
          <w:rFonts w:ascii="David" w:hAnsi="David" w:cs="David"/>
          <w:b/>
          <w:bCs/>
          <w:sz w:val="28"/>
          <w:szCs w:val="28"/>
          <w:rtl/>
        </w:rPr>
      </w:pPr>
      <w:r>
        <w:rPr>
          <w:rFonts w:ascii="David" w:hAnsi="David" w:cs="David" w:hint="cs"/>
          <w:b/>
          <w:bCs/>
          <w:sz w:val="28"/>
          <w:szCs w:val="28"/>
          <w:rtl/>
        </w:rPr>
        <w:t>11 .</w:t>
      </w:r>
      <w:r w:rsidR="002C2A04" w:rsidRPr="002C2A04">
        <w:rPr>
          <w:rFonts w:ascii="David" w:hAnsi="David" w:cs="David"/>
          <w:b/>
          <w:bCs/>
          <w:sz w:val="28"/>
          <w:szCs w:val="28"/>
          <w:rtl/>
        </w:rPr>
        <w:t>תרבות פוליטית דמוקרטית</w:t>
      </w:r>
    </w:p>
    <w:p w14:paraId="6BA53204" w14:textId="2162B385" w:rsidR="002C2A04" w:rsidRDefault="002C2A04" w:rsidP="002B360B">
      <w:pPr>
        <w:spacing w:after="0" w:line="360" w:lineRule="auto"/>
        <w:rPr>
          <w:rFonts w:ascii="David" w:hAnsi="David" w:cs="David"/>
          <w:sz w:val="24"/>
          <w:szCs w:val="24"/>
          <w:rtl/>
        </w:rPr>
      </w:pPr>
      <w:r w:rsidRPr="002C2A04">
        <w:rPr>
          <w:rFonts w:ascii="David" w:hAnsi="David" w:cs="David" w:hint="cs"/>
          <w:sz w:val="24"/>
          <w:szCs w:val="24"/>
          <w:rtl/>
        </w:rPr>
        <w:t>ע</w:t>
      </w:r>
      <w:r>
        <w:rPr>
          <w:rFonts w:ascii="David" w:hAnsi="David" w:cs="David" w:hint="cs"/>
          <w:sz w:val="24"/>
          <w:szCs w:val="24"/>
          <w:rtl/>
        </w:rPr>
        <w:t xml:space="preserve">רכים אמונות וצורות התנהגות המבטאים הזדהות עם עקרונות הדמוקרטיה </w:t>
      </w:r>
      <w:r w:rsidR="00487969">
        <w:rPr>
          <w:rFonts w:ascii="David" w:hAnsi="David" w:cs="David" w:hint="cs"/>
          <w:sz w:val="24"/>
          <w:szCs w:val="24"/>
          <w:rtl/>
        </w:rPr>
        <w:t>ביניה</w:t>
      </w:r>
      <w:r w:rsidR="00487969">
        <w:rPr>
          <w:rFonts w:ascii="David" w:hAnsi="David" w:cs="David" w:hint="eastAsia"/>
          <w:sz w:val="24"/>
          <w:szCs w:val="24"/>
          <w:rtl/>
        </w:rPr>
        <w:t>ן</w:t>
      </w:r>
      <w:r>
        <w:rPr>
          <w:rFonts w:ascii="David" w:hAnsi="David" w:cs="David" w:hint="cs"/>
          <w:sz w:val="24"/>
          <w:szCs w:val="24"/>
          <w:rtl/>
        </w:rPr>
        <w:t xml:space="preserve"> ניתן למנות רמה גבוהה של השתתפות בבחירות של אזרחיה, קבלת הכרעת  הרוב הכרה בשלטון החוק והפנמת ערכים כגון פלורליזם סובלנות והסכמיות.</w:t>
      </w:r>
    </w:p>
    <w:p w14:paraId="51A9CEBD" w14:textId="0210104E" w:rsidR="002C2A04" w:rsidRDefault="002C2A04" w:rsidP="002B360B">
      <w:pPr>
        <w:spacing w:after="0" w:line="360" w:lineRule="auto"/>
        <w:rPr>
          <w:rFonts w:ascii="David" w:hAnsi="David" w:cs="David"/>
          <w:sz w:val="24"/>
          <w:szCs w:val="24"/>
          <w:rtl/>
        </w:rPr>
      </w:pPr>
      <w:r>
        <w:rPr>
          <w:rFonts w:ascii="David" w:hAnsi="David" w:cs="David" w:hint="cs"/>
          <w:sz w:val="24"/>
          <w:szCs w:val="24"/>
          <w:rtl/>
        </w:rPr>
        <w:t>היא קיימת במידה שונה במדינות דמוקרטיות שונות</w:t>
      </w:r>
    </w:p>
    <w:p w14:paraId="3D4E2EB8" w14:textId="77777777" w:rsidR="002C2A04" w:rsidRPr="002C2A04" w:rsidRDefault="002C2A04" w:rsidP="002B360B">
      <w:pPr>
        <w:spacing w:after="0" w:line="360" w:lineRule="auto"/>
        <w:rPr>
          <w:rFonts w:ascii="David" w:hAnsi="David" w:cs="David"/>
          <w:sz w:val="24"/>
          <w:szCs w:val="24"/>
          <w:rtl/>
        </w:rPr>
      </w:pPr>
    </w:p>
    <w:p w14:paraId="2E701E96" w14:textId="77777777" w:rsidR="002B360B" w:rsidRPr="00860E7A" w:rsidRDefault="002B360B" w:rsidP="002C2A04">
      <w:pPr>
        <w:rPr>
          <w:rFonts w:ascii="David" w:hAnsi="David" w:cs="David"/>
          <w:b/>
          <w:bCs/>
          <w:sz w:val="24"/>
          <w:szCs w:val="24"/>
          <w:u w:val="single"/>
          <w:rtl/>
        </w:rPr>
      </w:pPr>
      <w:r w:rsidRPr="00860E7A">
        <w:rPr>
          <w:rFonts w:ascii="David" w:hAnsi="David" w:cs="David"/>
          <w:b/>
          <w:bCs/>
          <w:sz w:val="24"/>
          <w:szCs w:val="24"/>
          <w:u w:val="single"/>
          <w:rtl/>
        </w:rPr>
        <w:t>עקרון הפלורליזם</w:t>
      </w:r>
    </w:p>
    <w:p w14:paraId="2E701E98" w14:textId="5A312143" w:rsidR="002B360B" w:rsidRPr="00860E7A" w:rsidRDefault="002B360B" w:rsidP="00860E7A">
      <w:pPr>
        <w:spacing w:line="360" w:lineRule="auto"/>
        <w:rPr>
          <w:rFonts w:ascii="David" w:hAnsi="David" w:cs="David"/>
          <w:sz w:val="24"/>
          <w:szCs w:val="24"/>
          <w:rtl/>
        </w:rPr>
      </w:pPr>
      <w:r w:rsidRPr="00860E7A">
        <w:rPr>
          <w:rFonts w:ascii="David" w:hAnsi="David" w:cs="David"/>
          <w:sz w:val="24"/>
          <w:szCs w:val="24"/>
          <w:u w:val="single"/>
          <w:rtl/>
        </w:rPr>
        <w:t>פלורליזם</w:t>
      </w:r>
      <w:r w:rsidRPr="00860E7A">
        <w:rPr>
          <w:rFonts w:ascii="David" w:hAnsi="David" w:cs="David"/>
          <w:sz w:val="24"/>
          <w:szCs w:val="24"/>
          <w:rtl/>
        </w:rPr>
        <w:t>-</w:t>
      </w:r>
      <w:r w:rsidRPr="00860E7A">
        <w:rPr>
          <w:rFonts w:ascii="David" w:hAnsi="David" w:cs="David"/>
          <w:i/>
          <w:iCs/>
          <w:sz w:val="24"/>
          <w:szCs w:val="24"/>
          <w:rtl/>
        </w:rPr>
        <w:t>ריבוי</w:t>
      </w:r>
      <w:r w:rsidRPr="00860E7A">
        <w:rPr>
          <w:rFonts w:ascii="David" w:hAnsi="David" w:cs="David"/>
          <w:sz w:val="24"/>
          <w:szCs w:val="24"/>
          <w:rtl/>
        </w:rPr>
        <w:t xml:space="preserve"> מגוון קבוצות,</w:t>
      </w:r>
      <w:r w:rsidR="002C2A04" w:rsidRPr="00860E7A">
        <w:rPr>
          <w:rFonts w:ascii="David" w:hAnsi="David" w:cs="David"/>
          <w:sz w:val="24"/>
          <w:szCs w:val="24"/>
          <w:rtl/>
        </w:rPr>
        <w:t xml:space="preserve"> </w:t>
      </w:r>
      <w:r w:rsidRPr="00860E7A">
        <w:rPr>
          <w:rFonts w:ascii="David" w:hAnsi="David" w:cs="David"/>
          <w:sz w:val="24"/>
          <w:szCs w:val="24"/>
          <w:rtl/>
        </w:rPr>
        <w:t xml:space="preserve">דעות ורעיונות </w:t>
      </w:r>
      <w:r w:rsidRPr="00860E7A">
        <w:rPr>
          <w:rFonts w:ascii="David" w:hAnsi="David" w:cs="David"/>
          <w:i/>
          <w:iCs/>
          <w:sz w:val="24"/>
          <w:szCs w:val="24"/>
          <w:rtl/>
        </w:rPr>
        <w:t>והכרה</w:t>
      </w:r>
      <w:r w:rsidRPr="00860E7A">
        <w:rPr>
          <w:rFonts w:ascii="David" w:hAnsi="David" w:cs="David"/>
          <w:sz w:val="24"/>
          <w:szCs w:val="24"/>
          <w:rtl/>
        </w:rPr>
        <w:t xml:space="preserve"> </w:t>
      </w:r>
      <w:r w:rsidR="002C2A04" w:rsidRPr="00860E7A">
        <w:rPr>
          <w:rFonts w:ascii="David" w:hAnsi="David" w:cs="David"/>
          <w:sz w:val="24"/>
          <w:szCs w:val="24"/>
          <w:rtl/>
        </w:rPr>
        <w:t xml:space="preserve">של המדינה </w:t>
      </w:r>
      <w:r w:rsidRPr="00860E7A">
        <w:rPr>
          <w:rFonts w:ascii="David" w:hAnsi="David" w:cs="David"/>
          <w:sz w:val="24"/>
          <w:szCs w:val="24"/>
          <w:rtl/>
        </w:rPr>
        <w:t>בזכותן של הקבוצות השונות לבטא את השונות ביניהן,</w:t>
      </w:r>
      <w:r w:rsidR="002C2A04" w:rsidRPr="00860E7A">
        <w:rPr>
          <w:rFonts w:ascii="David" w:hAnsi="David" w:cs="David"/>
          <w:sz w:val="24"/>
          <w:szCs w:val="24"/>
          <w:rtl/>
        </w:rPr>
        <w:t xml:space="preserve"> </w:t>
      </w:r>
      <w:r w:rsidRPr="00860E7A">
        <w:rPr>
          <w:rFonts w:ascii="David" w:hAnsi="David" w:cs="David"/>
          <w:sz w:val="24"/>
          <w:szCs w:val="24"/>
          <w:rtl/>
        </w:rPr>
        <w:t>ו</w:t>
      </w:r>
      <w:r w:rsidRPr="00860E7A">
        <w:rPr>
          <w:rFonts w:ascii="David" w:hAnsi="David" w:cs="David"/>
          <w:i/>
          <w:iCs/>
          <w:sz w:val="24"/>
          <w:szCs w:val="24"/>
          <w:rtl/>
        </w:rPr>
        <w:t>להתארגן</w:t>
      </w:r>
      <w:r w:rsidRPr="00860E7A">
        <w:rPr>
          <w:rFonts w:ascii="David" w:hAnsi="David" w:cs="David"/>
          <w:sz w:val="24"/>
          <w:szCs w:val="24"/>
          <w:rtl/>
        </w:rPr>
        <w:t xml:space="preserve"> במסגרות כדי לממש את זכויותיהן.</w:t>
      </w:r>
    </w:p>
    <w:p w14:paraId="2E701E99"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הפלורליזם מאפשר לקבוצות שונות לשמור על ייחודן.</w:t>
      </w:r>
    </w:p>
    <w:p w14:paraId="2E701E9A"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הפלורליזם בא לידי ביטוי בתחומים שונים הביאו דוגמאות</w:t>
      </w:r>
    </w:p>
    <w:p w14:paraId="2E701E9B" w14:textId="77777777" w:rsidR="002B360B" w:rsidRPr="00860E7A" w:rsidRDefault="002B360B" w:rsidP="002B360B">
      <w:pPr>
        <w:spacing w:after="0" w:line="360" w:lineRule="auto"/>
        <w:jc w:val="both"/>
        <w:rPr>
          <w:rFonts w:ascii="David" w:hAnsi="David" w:cs="David"/>
          <w:sz w:val="24"/>
          <w:szCs w:val="24"/>
          <w:u w:val="single"/>
          <w:rtl/>
        </w:rPr>
      </w:pPr>
      <w:r w:rsidRPr="00860E7A">
        <w:rPr>
          <w:rFonts w:ascii="David" w:hAnsi="David" w:cs="David"/>
          <w:sz w:val="24"/>
          <w:szCs w:val="24"/>
          <w:u w:val="single"/>
          <w:rtl/>
        </w:rPr>
        <w:t>א. פלורליזם חברתי(בחברה) - ה"חברה האזרחית".</w:t>
      </w:r>
    </w:p>
    <w:p w14:paraId="2E701E9C"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b/>
          <w:bCs/>
          <w:sz w:val="24"/>
          <w:szCs w:val="24"/>
          <w:rtl/>
        </w:rPr>
        <w:t>החברה האזרחית</w:t>
      </w:r>
      <w:r w:rsidRPr="00860E7A">
        <w:rPr>
          <w:rFonts w:ascii="David" w:hAnsi="David" w:cs="David"/>
          <w:sz w:val="24"/>
          <w:szCs w:val="24"/>
          <w:rtl/>
        </w:rPr>
        <w:t xml:space="preserve"> היא כינוי לכל אותן רבבות הקבוצות, העמותות והארגונים הפועלים בחברה שלא למטרות רווח פוליטי או רווח כלכלי על מנת להשיג משאבים(שירותים, מוצרים), שהמדינה איננה מספקת או מספקת אותם באיכות נמוכה.</w:t>
      </w:r>
    </w:p>
    <w:p w14:paraId="2E701E9D" w14:textId="77777777" w:rsidR="002B360B" w:rsidRPr="00860E7A" w:rsidRDefault="002B360B" w:rsidP="002B360B">
      <w:pPr>
        <w:spacing w:after="0" w:line="360" w:lineRule="auto"/>
        <w:jc w:val="both"/>
        <w:rPr>
          <w:rFonts w:ascii="David" w:hAnsi="David" w:cs="David"/>
          <w:sz w:val="24"/>
          <w:szCs w:val="24"/>
          <w:rtl/>
        </w:rPr>
      </w:pPr>
      <w:proofErr w:type="spellStart"/>
      <w:r w:rsidRPr="00860E7A">
        <w:rPr>
          <w:rFonts w:ascii="David" w:hAnsi="David" w:cs="David"/>
          <w:sz w:val="24"/>
          <w:szCs w:val="24"/>
          <w:u w:val="single"/>
          <w:rtl/>
        </w:rPr>
        <w:t>ב.פלורליזם</w:t>
      </w:r>
      <w:proofErr w:type="spellEnd"/>
      <w:r w:rsidRPr="00860E7A">
        <w:rPr>
          <w:rFonts w:ascii="David" w:hAnsi="David" w:cs="David"/>
          <w:sz w:val="24"/>
          <w:szCs w:val="24"/>
          <w:u w:val="single"/>
          <w:rtl/>
        </w:rPr>
        <w:t xml:space="preserve"> מוסדי</w:t>
      </w:r>
      <w:r w:rsidRPr="00860E7A">
        <w:rPr>
          <w:rFonts w:ascii="David" w:hAnsi="David" w:cs="David"/>
          <w:sz w:val="24"/>
          <w:szCs w:val="24"/>
          <w:rtl/>
        </w:rPr>
        <w:t xml:space="preserve"> </w:t>
      </w:r>
    </w:p>
    <w:p w14:paraId="2E701E9E"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rtl/>
        </w:rPr>
        <w:lastRenderedPageBreak/>
        <w:t>ריבוי הרשויות השלטוניות(בראשן הפרדת הרשויות למחוקקת, מבצעת ושופטת) וריבוי הרשויות המקומיות במדינה, המאפשרות ביזור העצמה הפוליטית.</w:t>
      </w:r>
    </w:p>
    <w:p w14:paraId="2E701E9F" w14:textId="77777777" w:rsidR="002B360B" w:rsidRPr="00860E7A" w:rsidRDefault="002B360B" w:rsidP="002B360B">
      <w:pPr>
        <w:spacing w:after="0" w:line="360" w:lineRule="auto"/>
        <w:jc w:val="both"/>
        <w:rPr>
          <w:rFonts w:ascii="David" w:hAnsi="David" w:cs="David"/>
          <w:sz w:val="24"/>
          <w:szCs w:val="24"/>
          <w:u w:val="single"/>
          <w:rtl/>
        </w:rPr>
      </w:pPr>
      <w:r w:rsidRPr="00860E7A">
        <w:rPr>
          <w:rFonts w:ascii="David" w:hAnsi="David" w:cs="David"/>
          <w:sz w:val="24"/>
          <w:szCs w:val="24"/>
          <w:u w:val="single"/>
          <w:rtl/>
        </w:rPr>
        <w:t xml:space="preserve">ג. פלורליזם פוליטי- ריבוי מפלגות בפרלמנט  </w:t>
      </w:r>
    </w:p>
    <w:p w14:paraId="2E701EA0" w14:textId="77777777" w:rsidR="002B360B" w:rsidRPr="00860E7A" w:rsidRDefault="002B360B" w:rsidP="002B360B">
      <w:pPr>
        <w:spacing w:after="0" w:line="360" w:lineRule="auto"/>
        <w:jc w:val="both"/>
        <w:rPr>
          <w:rFonts w:ascii="David" w:hAnsi="David" w:cs="David"/>
          <w:sz w:val="24"/>
          <w:szCs w:val="24"/>
          <w:u w:val="single"/>
          <w:rtl/>
        </w:rPr>
      </w:pPr>
      <w:r w:rsidRPr="00860E7A">
        <w:rPr>
          <w:rFonts w:ascii="David" w:hAnsi="David" w:cs="David"/>
          <w:sz w:val="24"/>
          <w:szCs w:val="24"/>
          <w:rtl/>
        </w:rPr>
        <w:t>הכוונה היא לריבוי המפלגות המתחרות בניהן על השלטון במהלך הבחירות ובפרלמנט.</w:t>
      </w:r>
    </w:p>
    <w:p w14:paraId="2E701EA1"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u w:val="single"/>
          <w:rtl/>
        </w:rPr>
        <w:t>ד. פלורליזם תרבותי-חינוכי:</w:t>
      </w:r>
      <w:r w:rsidRPr="00860E7A">
        <w:rPr>
          <w:rFonts w:ascii="David" w:hAnsi="David" w:cs="David"/>
          <w:sz w:val="24"/>
          <w:szCs w:val="24"/>
          <w:rtl/>
        </w:rPr>
        <w:t xml:space="preserve"> </w:t>
      </w:r>
    </w:p>
    <w:p w14:paraId="2E701EA2"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rtl/>
        </w:rPr>
        <w:t xml:space="preserve">ריבוי הארגונים התרבותיים בתחומי האמנות לסוגיה, וזרמי החינוך השונים: החרדי, הממלכתי, הממלכתי-דתי, הדמוקרטי וכו'. </w:t>
      </w:r>
    </w:p>
    <w:p w14:paraId="2E701EA3"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u w:val="single"/>
          <w:rtl/>
        </w:rPr>
        <w:t>ה. פלורליזם כלכלי:</w:t>
      </w:r>
      <w:r w:rsidRPr="00860E7A">
        <w:rPr>
          <w:rFonts w:ascii="David" w:hAnsi="David" w:cs="David"/>
          <w:sz w:val="24"/>
          <w:szCs w:val="24"/>
          <w:rtl/>
        </w:rPr>
        <w:t xml:space="preserve"> </w:t>
      </w:r>
    </w:p>
    <w:p w14:paraId="2E701EA4"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rtl/>
        </w:rPr>
        <w:t>ריבוי החברות הכלכליות ,ארגוני העובדים והמעסיקים.</w:t>
      </w:r>
    </w:p>
    <w:p w14:paraId="2E701EA5"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rtl/>
        </w:rPr>
        <w:t xml:space="preserve"> </w:t>
      </w:r>
      <w:r w:rsidRPr="00860E7A">
        <w:rPr>
          <w:rFonts w:ascii="David" w:hAnsi="David" w:cs="David"/>
          <w:sz w:val="24"/>
          <w:szCs w:val="24"/>
          <w:u w:val="single"/>
          <w:rtl/>
        </w:rPr>
        <w:t>ו. פלורליזם ערכי:</w:t>
      </w:r>
      <w:r w:rsidRPr="00860E7A">
        <w:rPr>
          <w:rFonts w:ascii="David" w:hAnsi="David" w:cs="David"/>
          <w:sz w:val="24"/>
          <w:szCs w:val="24"/>
          <w:rtl/>
        </w:rPr>
        <w:t xml:space="preserve"> </w:t>
      </w:r>
    </w:p>
    <w:p w14:paraId="2E701EA6"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rtl/>
        </w:rPr>
        <w:t xml:space="preserve">ריבוי הערכים והשקפות העולם בחברה וריבוי הגישות לגבי כל ערך: למשל בישראל אין ערך אחד אלא קיימים ערכים רבים: יהודים, דמוקרטים, ציונים, כלכליים-חברתיים. כמו כן לגבי כל ערך יש פלורליזם משלו, למשל: קיימות גישות שונות לגבי אופייה היהודי של המדינה וזה לגיטימי. </w:t>
      </w:r>
    </w:p>
    <w:p w14:paraId="2E701EA7" w14:textId="77777777"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rtl/>
        </w:rPr>
        <w:t xml:space="preserve"> </w:t>
      </w:r>
      <w:r w:rsidRPr="00860E7A">
        <w:rPr>
          <w:rFonts w:ascii="David" w:hAnsi="David" w:cs="David"/>
          <w:sz w:val="24"/>
          <w:szCs w:val="24"/>
          <w:u w:val="single"/>
          <w:rtl/>
        </w:rPr>
        <w:t>ז. פלורליזם אתני ודתי:</w:t>
      </w:r>
      <w:r w:rsidRPr="00860E7A">
        <w:rPr>
          <w:rFonts w:ascii="David" w:hAnsi="David" w:cs="David"/>
          <w:sz w:val="24"/>
          <w:szCs w:val="24"/>
          <w:rtl/>
        </w:rPr>
        <w:t xml:space="preserve"> </w:t>
      </w:r>
    </w:p>
    <w:p w14:paraId="2E701EA9" w14:textId="712B8E93" w:rsidR="002B360B" w:rsidRPr="00860E7A" w:rsidRDefault="002B360B" w:rsidP="00B108D5">
      <w:pPr>
        <w:spacing w:after="0" w:line="360" w:lineRule="auto"/>
        <w:jc w:val="both"/>
        <w:rPr>
          <w:rFonts w:ascii="David" w:hAnsi="David" w:cs="David"/>
          <w:b/>
          <w:bCs/>
          <w:sz w:val="24"/>
          <w:szCs w:val="24"/>
          <w:u w:val="single"/>
          <w:rtl/>
        </w:rPr>
      </w:pPr>
      <w:r w:rsidRPr="00860E7A">
        <w:rPr>
          <w:rFonts w:ascii="David" w:hAnsi="David" w:cs="David"/>
          <w:sz w:val="24"/>
          <w:szCs w:val="24"/>
          <w:rtl/>
        </w:rPr>
        <w:t xml:space="preserve">ריבוי הקבוצות האתניות ,הדתות ותת התרבויות במדינה: יהודים, ערבים, דרוזים, בדואים, </w:t>
      </w:r>
      <w:proofErr w:type="spellStart"/>
      <w:r w:rsidRPr="00860E7A">
        <w:rPr>
          <w:rFonts w:ascii="David" w:hAnsi="David" w:cs="David"/>
          <w:sz w:val="24"/>
          <w:szCs w:val="24"/>
          <w:rtl/>
        </w:rPr>
        <w:t>צ'רקסים</w:t>
      </w:r>
      <w:proofErr w:type="spellEnd"/>
      <w:r w:rsidRPr="00860E7A">
        <w:rPr>
          <w:rFonts w:ascii="David" w:hAnsi="David" w:cs="David"/>
          <w:sz w:val="24"/>
          <w:szCs w:val="24"/>
          <w:rtl/>
        </w:rPr>
        <w:t xml:space="preserve">, נוצרים, מוסלמים העדות השונות וכו'. </w:t>
      </w:r>
      <w:r w:rsidRPr="00860E7A">
        <w:rPr>
          <w:rFonts w:ascii="David" w:hAnsi="David" w:cs="David"/>
          <w:b/>
          <w:bCs/>
          <w:sz w:val="24"/>
          <w:szCs w:val="24"/>
          <w:rtl/>
        </w:rPr>
        <w:t xml:space="preserve">  </w:t>
      </w:r>
    </w:p>
    <w:p w14:paraId="2E701EAA"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עקרונות דמוקרטים הבאים לידי ביטוי בפלורליזם</w:t>
      </w:r>
    </w:p>
    <w:p w14:paraId="2E701EAB" w14:textId="6E4EB691" w:rsidR="002B360B" w:rsidRPr="00860E7A" w:rsidRDefault="002B360B" w:rsidP="002B360B">
      <w:pPr>
        <w:rPr>
          <w:rFonts w:ascii="David" w:hAnsi="David" w:cs="David"/>
          <w:sz w:val="24"/>
          <w:szCs w:val="24"/>
          <w:rtl/>
        </w:rPr>
      </w:pPr>
      <w:r w:rsidRPr="00860E7A">
        <w:rPr>
          <w:rFonts w:ascii="David" w:hAnsi="David" w:cs="David"/>
          <w:sz w:val="24"/>
          <w:szCs w:val="24"/>
          <w:rtl/>
        </w:rPr>
        <w:t xml:space="preserve">*שלטון העם-העם המורכב מפרטים רבים ושונים יכול להשתייך לקבוצות </w:t>
      </w:r>
      <w:r w:rsidR="00487969" w:rsidRPr="00860E7A">
        <w:rPr>
          <w:rFonts w:ascii="David" w:hAnsi="David" w:cs="David" w:hint="cs"/>
          <w:sz w:val="24"/>
          <w:szCs w:val="24"/>
          <w:rtl/>
        </w:rPr>
        <w:t>וארגונים</w:t>
      </w:r>
      <w:r w:rsidRPr="00860E7A">
        <w:rPr>
          <w:rFonts w:ascii="David" w:hAnsi="David" w:cs="David"/>
          <w:sz w:val="24"/>
          <w:szCs w:val="24"/>
          <w:rtl/>
        </w:rPr>
        <w:t xml:space="preserve"> שונים והמדינה מאפשרת לו,</w:t>
      </w:r>
      <w:r w:rsidR="004A589C">
        <w:rPr>
          <w:rFonts w:ascii="David" w:hAnsi="David" w:cs="David" w:hint="cs"/>
          <w:sz w:val="24"/>
          <w:szCs w:val="24"/>
          <w:rtl/>
        </w:rPr>
        <w:t xml:space="preserve"> </w:t>
      </w:r>
      <w:r w:rsidRPr="00860E7A">
        <w:rPr>
          <w:rFonts w:ascii="David" w:hAnsi="David" w:cs="David"/>
          <w:sz w:val="24"/>
          <w:szCs w:val="24"/>
          <w:rtl/>
        </w:rPr>
        <w:t>ע"י הכרה הקבוצות השונות.</w:t>
      </w:r>
      <w:r w:rsidR="00487969">
        <w:rPr>
          <w:rFonts w:ascii="David" w:hAnsi="David" w:cs="David" w:hint="cs"/>
          <w:sz w:val="24"/>
          <w:szCs w:val="24"/>
          <w:rtl/>
        </w:rPr>
        <w:t xml:space="preserve"> </w:t>
      </w:r>
      <w:r w:rsidR="004A589C">
        <w:rPr>
          <w:rFonts w:ascii="David" w:hAnsi="David" w:cs="David" w:hint="cs"/>
          <w:sz w:val="24"/>
          <w:szCs w:val="24"/>
          <w:rtl/>
        </w:rPr>
        <w:t xml:space="preserve">ומאפשרת </w:t>
      </w:r>
      <w:r w:rsidRPr="00860E7A">
        <w:rPr>
          <w:rFonts w:ascii="David" w:hAnsi="David" w:cs="David"/>
          <w:sz w:val="24"/>
          <w:szCs w:val="24"/>
          <w:rtl/>
        </w:rPr>
        <w:t xml:space="preserve"> תחרות חופשית בין הקבוצות</w:t>
      </w:r>
    </w:p>
    <w:p w14:paraId="2E701EAC" w14:textId="5CBEDCEC" w:rsidR="002B360B" w:rsidRPr="00860E7A" w:rsidRDefault="002B360B" w:rsidP="002B360B">
      <w:pPr>
        <w:rPr>
          <w:rFonts w:ascii="David" w:hAnsi="David" w:cs="David"/>
          <w:sz w:val="24"/>
          <w:szCs w:val="24"/>
          <w:rtl/>
        </w:rPr>
      </w:pPr>
      <w:r w:rsidRPr="00860E7A">
        <w:rPr>
          <w:rFonts w:ascii="David" w:hAnsi="David" w:cs="David"/>
          <w:sz w:val="24"/>
          <w:szCs w:val="24"/>
          <w:rtl/>
        </w:rPr>
        <w:t>*זכויות אדם-הפלורליזם מאפשר חופש ביטוי של כל אחת מהקבוצות בעם.</w:t>
      </w:r>
      <w:r w:rsidR="004A589C">
        <w:rPr>
          <w:rFonts w:ascii="David" w:hAnsi="David" w:cs="David" w:hint="cs"/>
          <w:sz w:val="24"/>
          <w:szCs w:val="24"/>
          <w:rtl/>
        </w:rPr>
        <w:t xml:space="preserve"> </w:t>
      </w:r>
      <w:r w:rsidRPr="00860E7A">
        <w:rPr>
          <w:rFonts w:ascii="David" w:hAnsi="David" w:cs="David"/>
          <w:sz w:val="24"/>
          <w:szCs w:val="24"/>
          <w:rtl/>
        </w:rPr>
        <w:t>מעניק יחס שוויוני לקבוצות השונות.</w:t>
      </w:r>
    </w:p>
    <w:p w14:paraId="2E701EAE" w14:textId="7FEF2B5A" w:rsidR="002B360B" w:rsidRPr="00860E7A" w:rsidRDefault="00B2625A" w:rsidP="002B360B">
      <w:pPr>
        <w:rPr>
          <w:rFonts w:ascii="David" w:hAnsi="David" w:cs="David"/>
          <w:sz w:val="24"/>
          <w:szCs w:val="24"/>
          <w:rtl/>
        </w:rPr>
      </w:pPr>
      <w:r w:rsidRPr="00860E7A">
        <w:rPr>
          <w:rFonts w:ascii="David" w:hAnsi="David" w:cs="David"/>
          <w:b/>
          <w:bCs/>
          <w:sz w:val="24"/>
          <w:szCs w:val="24"/>
          <w:u w:val="single"/>
          <w:rtl/>
        </w:rPr>
        <w:t xml:space="preserve">סובלנות </w:t>
      </w:r>
      <w:r w:rsidRPr="00860E7A">
        <w:rPr>
          <w:rFonts w:ascii="David" w:hAnsi="David" w:cs="David"/>
          <w:sz w:val="24"/>
          <w:szCs w:val="24"/>
          <w:rtl/>
        </w:rPr>
        <w:t xml:space="preserve">- </w:t>
      </w:r>
      <w:r w:rsidR="002B360B" w:rsidRPr="00860E7A">
        <w:rPr>
          <w:rFonts w:ascii="David" w:hAnsi="David" w:cs="David"/>
          <w:sz w:val="24"/>
          <w:szCs w:val="24"/>
          <w:rtl/>
        </w:rPr>
        <w:t>מבוססת על ההכרה בכבוד האדם,</w:t>
      </w:r>
      <w:r w:rsidRPr="00860E7A">
        <w:rPr>
          <w:rFonts w:ascii="David" w:hAnsi="David" w:cs="David"/>
          <w:sz w:val="24"/>
          <w:szCs w:val="24"/>
          <w:rtl/>
        </w:rPr>
        <w:t xml:space="preserve"> </w:t>
      </w:r>
      <w:r w:rsidR="002B360B" w:rsidRPr="00860E7A">
        <w:rPr>
          <w:rFonts w:ascii="David" w:hAnsi="David" w:cs="David"/>
          <w:sz w:val="24"/>
          <w:szCs w:val="24"/>
          <w:rtl/>
        </w:rPr>
        <w:t>ובזכותו לחיות חיים שונים מאחרים,</w:t>
      </w:r>
      <w:r w:rsidRPr="00860E7A">
        <w:rPr>
          <w:rFonts w:ascii="David" w:hAnsi="David" w:cs="David"/>
          <w:sz w:val="24"/>
          <w:szCs w:val="24"/>
          <w:rtl/>
        </w:rPr>
        <w:t xml:space="preserve"> </w:t>
      </w:r>
      <w:r w:rsidR="002B360B" w:rsidRPr="00860E7A">
        <w:rPr>
          <w:rFonts w:ascii="David" w:hAnsi="David" w:cs="David"/>
          <w:sz w:val="24"/>
          <w:szCs w:val="24"/>
          <w:rtl/>
        </w:rPr>
        <w:t>בהכרה כי חובתנו לקבל את השונה ונהוג בכבוד גם ברעיונות  המכעיסים אותנו(גורמים לנו לסבל)</w:t>
      </w:r>
    </w:p>
    <w:p w14:paraId="2E701EAF"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מאחר ואין בדמוקרטיה אמת אחת יחידה ומוחלטת יש לנהוג בסובלנות לגבי כל הרעיונות.</w:t>
      </w:r>
    </w:p>
    <w:p w14:paraId="2E701EB0"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עקרונות דמוקרטים הבאים לידי ביטוי בסובלנות</w:t>
      </w:r>
    </w:p>
    <w:p w14:paraId="2E701EB1" w14:textId="7E2E07BF" w:rsidR="002B360B" w:rsidRPr="00860E7A" w:rsidRDefault="002B360B" w:rsidP="002B360B">
      <w:pPr>
        <w:rPr>
          <w:rFonts w:ascii="David" w:hAnsi="David" w:cs="David"/>
          <w:sz w:val="24"/>
          <w:szCs w:val="24"/>
          <w:rtl/>
        </w:rPr>
      </w:pPr>
      <w:r w:rsidRPr="00860E7A">
        <w:rPr>
          <w:rFonts w:ascii="David" w:hAnsi="David" w:cs="David"/>
          <w:sz w:val="24"/>
          <w:szCs w:val="24"/>
          <w:rtl/>
        </w:rPr>
        <w:t>*זכויות אדם-שמירה על זכויות האדם של כל האנשים במדינה,</w:t>
      </w:r>
      <w:r w:rsidR="00B2625A" w:rsidRPr="00860E7A">
        <w:rPr>
          <w:rFonts w:ascii="David" w:hAnsi="David" w:cs="David"/>
          <w:sz w:val="24"/>
          <w:szCs w:val="24"/>
          <w:rtl/>
        </w:rPr>
        <w:t xml:space="preserve"> </w:t>
      </w:r>
      <w:r w:rsidRPr="00860E7A">
        <w:rPr>
          <w:rFonts w:ascii="David" w:hAnsi="David" w:cs="David"/>
          <w:sz w:val="24"/>
          <w:szCs w:val="24"/>
          <w:rtl/>
        </w:rPr>
        <w:t>על מנהגיהם,</w:t>
      </w:r>
      <w:r w:rsidR="00B2625A" w:rsidRPr="00860E7A">
        <w:rPr>
          <w:rFonts w:ascii="David" w:hAnsi="David" w:cs="David"/>
          <w:sz w:val="24"/>
          <w:szCs w:val="24"/>
          <w:rtl/>
        </w:rPr>
        <w:t xml:space="preserve"> </w:t>
      </w:r>
      <w:r w:rsidRPr="00860E7A">
        <w:rPr>
          <w:rFonts w:ascii="David" w:hAnsi="David" w:cs="David"/>
          <w:sz w:val="24"/>
          <w:szCs w:val="24"/>
          <w:rtl/>
        </w:rPr>
        <w:t>דתם זכותם להתבטא</w:t>
      </w:r>
    </w:p>
    <w:p w14:paraId="2E701EB2"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*הגבלת השלטון-מאפשרת את קיומה של האופוזיציה לשלטון.</w:t>
      </w:r>
    </w:p>
    <w:p w14:paraId="2E701EB3" w14:textId="77777777" w:rsidR="002B360B" w:rsidRPr="00860E7A" w:rsidRDefault="002B360B" w:rsidP="002B360B">
      <w:pPr>
        <w:rPr>
          <w:rFonts w:ascii="David" w:hAnsi="David" w:cs="David"/>
          <w:sz w:val="24"/>
          <w:szCs w:val="24"/>
          <w:rtl/>
        </w:rPr>
      </w:pPr>
      <w:r w:rsidRPr="00860E7A">
        <w:rPr>
          <w:rFonts w:ascii="David" w:hAnsi="David" w:cs="David"/>
          <w:b/>
          <w:bCs/>
          <w:sz w:val="24"/>
          <w:szCs w:val="24"/>
          <w:u w:val="single"/>
          <w:rtl/>
        </w:rPr>
        <w:t>הסכמיות</w:t>
      </w:r>
      <w:r w:rsidRPr="00860E7A">
        <w:rPr>
          <w:rFonts w:ascii="David" w:hAnsi="David" w:cs="David"/>
          <w:sz w:val="24"/>
          <w:szCs w:val="24"/>
          <w:rtl/>
        </w:rPr>
        <w:t>-</w:t>
      </w:r>
      <w:bookmarkStart w:id="1" w:name="_Hlk30442434"/>
      <w:r w:rsidRPr="00860E7A">
        <w:rPr>
          <w:rFonts w:ascii="David" w:hAnsi="David" w:cs="David"/>
          <w:sz w:val="24"/>
          <w:szCs w:val="24"/>
          <w:rtl/>
        </w:rPr>
        <w:t>בחברה אשר יתקיימו בה רק פלורליזם וסובלנות יכולה לגלוש לאנרכיה</w:t>
      </w:r>
    </w:p>
    <w:p w14:paraId="2E701EB4"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ולכן חשוב לשמור גם על הסכמיות</w:t>
      </w:r>
    </w:p>
    <w:p w14:paraId="2E701EB5"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הסכמה על כללי משחק דמוקרטיים ועל ערכים בחברה  כך אפשר יהיה להתקיים למרות חילוקי הדעות הקיימים בה.</w:t>
      </w:r>
    </w:p>
    <w:p w14:paraId="2E701EB6" w14:textId="77777777" w:rsidR="002B360B" w:rsidRPr="00860E7A" w:rsidRDefault="002B360B" w:rsidP="002B360B">
      <w:pPr>
        <w:rPr>
          <w:rFonts w:ascii="David" w:hAnsi="David" w:cs="David"/>
          <w:sz w:val="24"/>
          <w:szCs w:val="24"/>
          <w:rtl/>
        </w:rPr>
      </w:pPr>
      <w:r w:rsidRPr="00860E7A">
        <w:rPr>
          <w:rFonts w:ascii="David" w:hAnsi="David" w:cs="David"/>
          <w:sz w:val="24"/>
          <w:szCs w:val="24"/>
          <w:rtl/>
        </w:rPr>
        <w:t>ככל שההסכמיות בחברה גבוהה יותר כך גדלה מידת היציבות במדינה.</w:t>
      </w:r>
    </w:p>
    <w:p w14:paraId="2E701EBB" w14:textId="2468A0DE" w:rsidR="002825D7" w:rsidRPr="00860E7A" w:rsidRDefault="002B360B" w:rsidP="004A589C">
      <w:pPr>
        <w:rPr>
          <w:rFonts w:ascii="David" w:hAnsi="David" w:cs="David"/>
          <w:sz w:val="24"/>
          <w:szCs w:val="24"/>
          <w:rtl/>
        </w:rPr>
      </w:pPr>
      <w:r w:rsidRPr="00860E7A">
        <w:rPr>
          <w:rFonts w:ascii="David" w:hAnsi="David" w:cs="David"/>
          <w:sz w:val="24"/>
          <w:szCs w:val="24"/>
          <w:rtl/>
        </w:rPr>
        <w:t>ההסכמיות באה במדינות בדרך כלל לפחות בתחומים הבאים</w:t>
      </w:r>
      <w:bookmarkEnd w:id="1"/>
      <w:r w:rsidR="004A589C">
        <w:rPr>
          <w:rFonts w:ascii="David" w:hAnsi="David" w:cs="David" w:hint="cs"/>
          <w:sz w:val="24"/>
          <w:szCs w:val="24"/>
          <w:rtl/>
        </w:rPr>
        <w:t>:</w:t>
      </w:r>
    </w:p>
    <w:p w14:paraId="2E701EBD" w14:textId="01CB63BF" w:rsidR="002B360B" w:rsidRPr="00860E7A" w:rsidRDefault="002B360B" w:rsidP="002B360B">
      <w:pPr>
        <w:spacing w:after="0" w:line="360" w:lineRule="auto"/>
        <w:jc w:val="both"/>
        <w:rPr>
          <w:rFonts w:ascii="David" w:hAnsi="David" w:cs="David"/>
          <w:sz w:val="24"/>
          <w:szCs w:val="24"/>
          <w:rtl/>
        </w:rPr>
      </w:pPr>
      <w:r w:rsidRPr="00860E7A">
        <w:rPr>
          <w:rFonts w:ascii="David" w:hAnsi="David" w:cs="David"/>
          <w:sz w:val="24"/>
          <w:szCs w:val="24"/>
          <w:rtl/>
        </w:rPr>
        <w:lastRenderedPageBreak/>
        <w:t xml:space="preserve"> א. קיום המדינה, ב. קיום המשטר הדמוקרטי</w:t>
      </w:r>
      <w:r w:rsidRPr="00860E7A">
        <w:rPr>
          <w:rStyle w:val="a4"/>
          <w:rFonts w:ascii="David" w:hAnsi="David" w:cs="David"/>
          <w:sz w:val="24"/>
          <w:szCs w:val="24"/>
          <w:rtl/>
        </w:rPr>
        <w:footnoteReference w:id="6"/>
      </w:r>
      <w:r w:rsidRPr="00860E7A">
        <w:rPr>
          <w:rFonts w:ascii="David" w:hAnsi="David" w:cs="David"/>
          <w:sz w:val="24"/>
          <w:szCs w:val="24"/>
          <w:rtl/>
        </w:rPr>
        <w:t>, ג. קיום ערכיה הלאומיים-היהודיים, ד. על קיום מוסדותיה השלטוניים. ה. ועל זכותם של המוסדות השלטוניים לדרוש ציות להוראותיהם</w:t>
      </w:r>
      <w:r w:rsidRPr="00860E7A">
        <w:rPr>
          <w:rStyle w:val="a4"/>
          <w:rFonts w:ascii="David" w:hAnsi="David" w:cs="David"/>
          <w:sz w:val="24"/>
          <w:szCs w:val="24"/>
          <w:rtl/>
        </w:rPr>
        <w:footnoteReference w:id="7"/>
      </w:r>
      <w:r w:rsidRPr="00860E7A">
        <w:rPr>
          <w:rFonts w:ascii="David" w:hAnsi="David" w:cs="David"/>
          <w:sz w:val="24"/>
          <w:szCs w:val="24"/>
          <w:rtl/>
        </w:rPr>
        <w:t xml:space="preserve"> - זאת כדי שהקבוצות והפרטים יוכלו לחיות יחד למרות השונוּת וחילוקי הדעות ביניהם</w:t>
      </w:r>
      <w:r w:rsidRPr="00860E7A">
        <w:rPr>
          <w:rStyle w:val="a4"/>
          <w:rFonts w:ascii="David" w:hAnsi="David" w:cs="David"/>
          <w:sz w:val="24"/>
          <w:szCs w:val="24"/>
          <w:rtl/>
        </w:rPr>
        <w:footnoteReference w:id="8"/>
      </w:r>
      <w:r w:rsidRPr="00860E7A">
        <w:rPr>
          <w:rFonts w:ascii="David" w:hAnsi="David" w:cs="David"/>
          <w:sz w:val="24"/>
          <w:szCs w:val="24"/>
          <w:rtl/>
        </w:rPr>
        <w:t xml:space="preserve">. </w:t>
      </w:r>
    </w:p>
    <w:p w14:paraId="2E701EC0" w14:textId="26EF17E3" w:rsidR="002B360B" w:rsidRPr="00860E7A" w:rsidRDefault="002B360B" w:rsidP="002B360B">
      <w:pPr>
        <w:spacing w:after="0" w:line="360" w:lineRule="auto"/>
        <w:jc w:val="both"/>
        <w:rPr>
          <w:rFonts w:ascii="David" w:hAnsi="David" w:cs="David"/>
          <w:sz w:val="24"/>
          <w:szCs w:val="24"/>
          <w:u w:val="single"/>
          <w:rtl/>
        </w:rPr>
      </w:pPr>
      <w:r w:rsidRPr="00860E7A">
        <w:rPr>
          <w:rFonts w:ascii="David" w:hAnsi="David" w:cs="David"/>
          <w:sz w:val="24"/>
          <w:szCs w:val="24"/>
          <w:rtl/>
        </w:rPr>
        <w:t>א. ההסכמיות מוגשמת בשאיפה להכריע בסכסוך על ידי משא ומתן, הידברות, פשרה והסדר המוסכמים על שני הצדדים, והימנעות מכפיית פתרון חד צדדי של אחד הצדדים(על ידי חקיקה, או פנייה לבית משפט)</w:t>
      </w:r>
    </w:p>
    <w:p w14:paraId="62A271C3" w14:textId="0F92822D" w:rsidR="004A589C" w:rsidRDefault="002B360B" w:rsidP="002818CA">
      <w:pPr>
        <w:spacing w:after="0" w:line="360" w:lineRule="auto"/>
        <w:jc w:val="both"/>
        <w:rPr>
          <w:rFonts w:ascii="David" w:hAnsi="David" w:cs="David"/>
          <w:sz w:val="24"/>
          <w:szCs w:val="24"/>
          <w:u w:val="single"/>
          <w:rtl/>
        </w:rPr>
      </w:pPr>
      <w:r w:rsidRPr="00860E7A">
        <w:rPr>
          <w:rFonts w:ascii="David" w:hAnsi="David" w:cs="David"/>
          <w:sz w:val="24"/>
          <w:szCs w:val="24"/>
          <w:rtl/>
        </w:rPr>
        <w:t>ב. ההסכמיות אוסרת על שימוש בביטויים לא לגיטימיים הקוראים לאי אמון בדמוקרטיה, ברשויות השלטון המרכזיות ולאי ציות להוראות לגיטימיות.</w:t>
      </w:r>
    </w:p>
    <w:p w14:paraId="6B5D0AF8" w14:textId="6B7AB4FE" w:rsidR="004A589C" w:rsidRDefault="004A589C" w:rsidP="00B108D5">
      <w:pPr>
        <w:spacing w:after="0" w:line="360" w:lineRule="auto"/>
        <w:jc w:val="both"/>
        <w:rPr>
          <w:rFonts w:ascii="David" w:hAnsi="David" w:cs="David"/>
          <w:sz w:val="24"/>
          <w:szCs w:val="24"/>
          <w:u w:val="single"/>
          <w:rtl/>
        </w:rPr>
      </w:pPr>
    </w:p>
    <w:p w14:paraId="5D7E5980" w14:textId="77777777" w:rsidR="004A589C" w:rsidRPr="00860E7A" w:rsidRDefault="004A589C" w:rsidP="00B108D5">
      <w:pPr>
        <w:spacing w:after="0" w:line="360" w:lineRule="auto"/>
        <w:jc w:val="both"/>
        <w:rPr>
          <w:rFonts w:ascii="David" w:hAnsi="David" w:cs="David"/>
          <w:sz w:val="24"/>
          <w:szCs w:val="24"/>
          <w:u w:val="single"/>
          <w:rtl/>
        </w:rPr>
      </w:pPr>
    </w:p>
    <w:p w14:paraId="2E701EC2" w14:textId="3FA3EF7C" w:rsidR="002B360B" w:rsidRPr="00B108D5" w:rsidRDefault="002B360B" w:rsidP="00B108D5">
      <w:pPr>
        <w:spacing w:after="0" w:line="360" w:lineRule="auto"/>
        <w:jc w:val="both"/>
        <w:rPr>
          <w:rFonts w:ascii="David" w:hAnsi="David" w:cs="David"/>
          <w:sz w:val="24"/>
          <w:szCs w:val="24"/>
          <w:u w:val="single"/>
          <w:rtl/>
        </w:rPr>
      </w:pPr>
      <w:r w:rsidRPr="00B108D5">
        <w:rPr>
          <w:rFonts w:ascii="David" w:hAnsi="David" w:cs="David"/>
          <w:b/>
          <w:bCs/>
          <w:sz w:val="28"/>
          <w:szCs w:val="28"/>
          <w:u w:val="single"/>
          <w:rtl/>
        </w:rPr>
        <w:t>. עקרון הכרעת הרוב</w:t>
      </w:r>
    </w:p>
    <w:p w14:paraId="4F37F1FF" w14:textId="76F328FC" w:rsidR="00436B75" w:rsidRPr="00B108D5" w:rsidRDefault="002B360B" w:rsidP="00A50496">
      <w:pPr>
        <w:pStyle w:val="NormalWeb"/>
        <w:bidi/>
        <w:spacing w:line="384" w:lineRule="atLeast"/>
        <w:rPr>
          <w:rFonts w:ascii="David" w:hAnsi="David" w:cs="David"/>
          <w:color w:val="3F3F3F"/>
          <w:sz w:val="26"/>
          <w:szCs w:val="26"/>
        </w:rPr>
      </w:pPr>
      <w:r w:rsidRPr="00B108D5">
        <w:rPr>
          <w:rFonts w:ascii="David" w:hAnsi="David" w:cs="David"/>
          <w:color w:val="3F3F3F"/>
          <w:sz w:val="26"/>
          <w:szCs w:val="26"/>
          <w:rtl/>
        </w:rPr>
        <w:t xml:space="preserve">עקרון מרכזי נוסף מבין עקרונות המשטר הדמוקרטי הוא עקרון הכרעת הרוב. מאחר והחברה המודרנית הדמוקרטית היא חברה </w:t>
      </w:r>
      <w:r w:rsidR="00860E7A" w:rsidRPr="00B108D5">
        <w:rPr>
          <w:rFonts w:ascii="David" w:hAnsi="David" w:cs="David" w:hint="cs"/>
          <w:color w:val="3F3F3F"/>
          <w:sz w:val="26"/>
          <w:szCs w:val="26"/>
          <w:rtl/>
        </w:rPr>
        <w:t>פלורליסטית</w:t>
      </w:r>
      <w:r w:rsidRPr="00B108D5">
        <w:rPr>
          <w:rFonts w:ascii="David" w:hAnsi="David" w:cs="David"/>
          <w:color w:val="3F3F3F"/>
          <w:sz w:val="26"/>
          <w:szCs w:val="26"/>
          <w:rtl/>
        </w:rPr>
        <w:t xml:space="preserve"> ומגוונת המורכבת מפרטים או קבוצות בעלי אינטרסים ודעות שונים החיים בכפיפה אחת, ומאחר ומטרת הדמוקרטיה היא לאפשר לכל אדם ולכל קבוצה לחיות ביחד למרות חילוקי דעות וניגודי אינטרסים, עקרונות המשטר הדמוקרטי קובעים כי כל מי שיש לו אזרחות של המדינה יכול לקחת חלק בתהליך קבלת ההחלטות בה. הדרך שבה עקרון זה מיושם הוא דרך עקרון הכרעת הרוב, שקובע כי רצונם של מרבית בעלי האזרחות במדינה הוא שיכריע.</w:t>
      </w:r>
    </w:p>
    <w:p w14:paraId="2E701EC4" w14:textId="304B911D" w:rsidR="002B360B" w:rsidRDefault="002B360B" w:rsidP="002B360B">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עקרון הכרעת הרוב קובע כי ההחלטות במדינה מתקבלות על ידי מרבית האזרחים ולא על ידי אדם בודד או קבוצה אחת. עקרון הכרעת הרוב קובע כי ההחלטות שיתקבלו לא יבואו על חשבון זכויות המיעוט שזכויותיו לחיות את חייו על פי השקפת עולמו ישמרו במסגרת עקרונות היסוד של המדינה הדמוקרטית (</w:t>
      </w:r>
      <w:r w:rsidR="00860E7A" w:rsidRPr="00B108D5">
        <w:rPr>
          <w:rFonts w:ascii="David" w:hAnsi="David" w:cs="David" w:hint="cs"/>
          <w:color w:val="3F3F3F"/>
          <w:sz w:val="26"/>
          <w:szCs w:val="26"/>
          <w:rtl/>
        </w:rPr>
        <w:t>הימנעו</w:t>
      </w:r>
      <w:r w:rsidR="00860E7A" w:rsidRPr="00B108D5">
        <w:rPr>
          <w:rFonts w:ascii="David" w:hAnsi="David" w:cs="David" w:hint="eastAsia"/>
          <w:color w:val="3F3F3F"/>
          <w:sz w:val="26"/>
          <w:szCs w:val="26"/>
          <w:rtl/>
        </w:rPr>
        <w:t>ת</w:t>
      </w:r>
      <w:r w:rsidRPr="00B108D5">
        <w:rPr>
          <w:rFonts w:ascii="David" w:hAnsi="David" w:cs="David"/>
          <w:color w:val="3F3F3F"/>
          <w:sz w:val="26"/>
          <w:szCs w:val="26"/>
          <w:rtl/>
        </w:rPr>
        <w:t xml:space="preserve"> ממה שקרוי "</w:t>
      </w:r>
      <w:hyperlink r:id="rId7" w:tooltip="עריצות הרוב" w:history="1">
        <w:r w:rsidRPr="00B108D5">
          <w:rPr>
            <w:rStyle w:val="Hyperlink"/>
            <w:rFonts w:ascii="David" w:hAnsi="David" w:cs="David"/>
            <w:sz w:val="26"/>
            <w:szCs w:val="26"/>
            <w:rtl/>
          </w:rPr>
          <w:t>עריצות הרוב</w:t>
        </w:r>
      </w:hyperlink>
      <w:r w:rsidRPr="00B108D5">
        <w:rPr>
          <w:rFonts w:ascii="David" w:hAnsi="David" w:cs="David"/>
          <w:color w:val="3F3F3F"/>
          <w:sz w:val="26"/>
          <w:szCs w:val="26"/>
          <w:rtl/>
        </w:rPr>
        <w:t>")</w:t>
      </w:r>
    </w:p>
    <w:p w14:paraId="5E0AD854" w14:textId="68B33CE1" w:rsidR="00436B75" w:rsidRDefault="00436B75" w:rsidP="00436B75">
      <w:pPr>
        <w:pStyle w:val="NormalWeb"/>
        <w:bidi/>
        <w:spacing w:line="384" w:lineRule="atLeast"/>
        <w:rPr>
          <w:rFonts w:ascii="David" w:hAnsi="David" w:cs="David"/>
          <w:color w:val="3F3F3F"/>
          <w:sz w:val="26"/>
          <w:szCs w:val="26"/>
          <w:rtl/>
        </w:rPr>
      </w:pPr>
      <w:r>
        <w:rPr>
          <w:rFonts w:ascii="David" w:hAnsi="David" w:cs="David" w:hint="cs"/>
          <w:color w:val="3F3F3F"/>
          <w:sz w:val="26"/>
          <w:szCs w:val="26"/>
          <w:rtl/>
        </w:rPr>
        <w:t>עריצות הרוב-</w:t>
      </w:r>
    </w:p>
    <w:p w14:paraId="3F337FAC" w14:textId="24B43450" w:rsidR="00436B75" w:rsidRDefault="00436B75">
      <w:pPr>
        <w:pStyle w:val="NormalWeb"/>
        <w:numPr>
          <w:ilvl w:val="1"/>
          <w:numId w:val="10"/>
        </w:numPr>
        <w:bidi/>
        <w:spacing w:line="384" w:lineRule="atLeast"/>
        <w:rPr>
          <w:rFonts w:ascii="David" w:hAnsi="David" w:cs="David"/>
          <w:color w:val="3F3F3F"/>
          <w:sz w:val="26"/>
          <w:szCs w:val="26"/>
        </w:rPr>
      </w:pPr>
      <w:r>
        <w:rPr>
          <w:rFonts w:ascii="David" w:hAnsi="David" w:cs="David" w:hint="cs"/>
          <w:color w:val="3F3F3F"/>
          <w:sz w:val="26"/>
          <w:szCs w:val="26"/>
          <w:rtl/>
        </w:rPr>
        <w:t>כאשר הרוב פוגע בזכויות האדם של המיעוט</w:t>
      </w:r>
      <w:r w:rsidR="00A73F96">
        <w:rPr>
          <w:rFonts w:ascii="David" w:hAnsi="David" w:cs="David" w:hint="cs"/>
          <w:color w:val="3F3F3F"/>
          <w:sz w:val="26"/>
          <w:szCs w:val="26"/>
          <w:rtl/>
        </w:rPr>
        <w:t xml:space="preserve"> בצורה שאינה מידתית</w:t>
      </w:r>
    </w:p>
    <w:p w14:paraId="55F5656D" w14:textId="04225A5B" w:rsidR="00436B75" w:rsidRPr="00B108D5" w:rsidRDefault="00436B75">
      <w:pPr>
        <w:pStyle w:val="NormalWeb"/>
        <w:numPr>
          <w:ilvl w:val="1"/>
          <w:numId w:val="10"/>
        </w:numPr>
        <w:bidi/>
        <w:spacing w:line="384" w:lineRule="atLeast"/>
        <w:rPr>
          <w:rFonts w:ascii="David" w:hAnsi="David" w:cs="David"/>
          <w:color w:val="3F3F3F"/>
          <w:sz w:val="26"/>
          <w:szCs w:val="26"/>
          <w:rtl/>
        </w:rPr>
      </w:pPr>
      <w:r>
        <w:rPr>
          <w:rFonts w:ascii="David" w:hAnsi="David" w:cs="David" w:hint="cs"/>
          <w:color w:val="3F3F3F"/>
          <w:sz w:val="26"/>
          <w:szCs w:val="26"/>
          <w:rtl/>
        </w:rPr>
        <w:t>כאשר הרוב פוגע בזכויות האזרח של המיעוט, ועל ידי כך מונע ממנו להפוך בעתיד לרוב</w:t>
      </w:r>
    </w:p>
    <w:p w14:paraId="2E701EC5" w14:textId="69C6EA3B" w:rsidR="002B360B" w:rsidRPr="00B108D5" w:rsidRDefault="002B360B" w:rsidP="002B360B">
      <w:pPr>
        <w:pStyle w:val="NormalWeb"/>
        <w:bidi/>
        <w:spacing w:line="384" w:lineRule="atLeast"/>
        <w:rPr>
          <w:rFonts w:ascii="David" w:hAnsi="David" w:cs="David"/>
          <w:color w:val="3F3F3F"/>
          <w:sz w:val="26"/>
          <w:szCs w:val="26"/>
          <w:rtl/>
        </w:rPr>
      </w:pPr>
      <w:r w:rsidRPr="00860E7A">
        <w:rPr>
          <w:rFonts w:ascii="David" w:hAnsi="David" w:cs="David"/>
          <w:color w:val="3F3F3F"/>
          <w:sz w:val="26"/>
          <w:szCs w:val="26"/>
          <w:u w:val="single"/>
          <w:rtl/>
        </w:rPr>
        <w:t>נימוקים לטובת עקרון הכרעת הרוב במסגרת עקרונות המשטר הדמוקרטי</w:t>
      </w:r>
      <w:r w:rsidR="00860E7A">
        <w:rPr>
          <w:rFonts w:ascii="David" w:hAnsi="David" w:cs="David" w:hint="cs"/>
          <w:color w:val="3F3F3F"/>
          <w:sz w:val="26"/>
          <w:szCs w:val="26"/>
          <w:rtl/>
        </w:rPr>
        <w:t xml:space="preserve"> (למה הדמוקרטיה משתמשת בהכרעת הרוב</w:t>
      </w:r>
      <w:r w:rsidR="00A73F96">
        <w:rPr>
          <w:rFonts w:ascii="David" w:hAnsi="David" w:cs="David" w:hint="cs"/>
          <w:color w:val="3F3F3F"/>
          <w:sz w:val="26"/>
          <w:szCs w:val="26"/>
          <w:rtl/>
        </w:rPr>
        <w:t>?)</w:t>
      </w:r>
    </w:p>
    <w:p w14:paraId="2E701EC6" w14:textId="77777777" w:rsidR="002B360B" w:rsidRPr="00B108D5" w:rsidRDefault="002B360B" w:rsidP="002B360B">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 החלטת הרוב היא ההחלטה הקרובה ביותר להחלטה של כלל עם.</w:t>
      </w:r>
    </w:p>
    <w:p w14:paraId="2E701EC7" w14:textId="77777777" w:rsidR="002B360B" w:rsidRPr="00B108D5" w:rsidRDefault="002B360B" w:rsidP="002B360B">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 עקרון החלטת הרוב בו מתקבלות החלטות בתהליך דמוקרטי מבטיח את יציבותו של השלטון.</w:t>
      </w:r>
    </w:p>
    <w:p w14:paraId="2E701EC8" w14:textId="71960ED2" w:rsidR="002B360B" w:rsidRDefault="002B360B" w:rsidP="002B360B">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lastRenderedPageBreak/>
        <w:t>– "אחדות דעים איננה אפשרית, שלטון של מיעוט כהסדר לא יכול להתקבל. אם נדחה את עקרון הרוב האפשרות היא אנרכיה או עריצות" (אברהם לינקולן).</w:t>
      </w:r>
    </w:p>
    <w:p w14:paraId="149F8AE7" w14:textId="77777777" w:rsidR="00B94E91" w:rsidRPr="00B108D5" w:rsidRDefault="00B94E91" w:rsidP="00B94E91">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עקרון הכרעת הרוב בדמוקרטיה בא לידי ביטוי במספר דרכים: באופן שבו מוכרעות הבחירות לשלטון, בהצבעות בפרלמנט, בתהליך קבלת ההחלטות על ידי ההמשלה, בפסיקות של בתי המשפט ובארגונים ומוסדות של המדינה המתנהלים על פי עקרונות המשטר הדמוקרטי.</w:t>
      </w:r>
    </w:p>
    <w:p w14:paraId="47A07D5C" w14:textId="77777777" w:rsidR="00B94E91" w:rsidRPr="00B108D5" w:rsidRDefault="00B94E91" w:rsidP="00B94E91">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קבלת החלטה על פי עקרון הכרעת הרוב מתקיימת בכמה דרכים</w:t>
      </w:r>
    </w:p>
    <w:p w14:paraId="72F60A29" w14:textId="77777777" w:rsidR="00B94E91" w:rsidRPr="00B108D5" w:rsidRDefault="00B94E91" w:rsidP="00B94E91">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רוב רגיל – קבלת ההחלטה על פי מספר הקולות הרב היותר של אנשים שלקחו חלק בהצבעה.</w:t>
      </w:r>
    </w:p>
    <w:p w14:paraId="63F0BBA2" w14:textId="7019D20E" w:rsidR="00B94E91" w:rsidRDefault="00B94E91" w:rsidP="00B94E91">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רוב מוחלט – קבלת ההחלטה רק אם תמכו בה למעלה מ-50% מהמצביעים.</w:t>
      </w:r>
    </w:p>
    <w:p w14:paraId="35122844" w14:textId="0EBCAADA" w:rsidR="00B94E91" w:rsidRPr="00B108D5" w:rsidRDefault="00B94E91" w:rsidP="00A50496">
      <w:pPr>
        <w:pStyle w:val="NormalWeb"/>
        <w:bidi/>
        <w:spacing w:line="384" w:lineRule="atLeast"/>
        <w:rPr>
          <w:rFonts w:ascii="David" w:hAnsi="David" w:cs="David"/>
          <w:color w:val="3F3F3F"/>
          <w:sz w:val="26"/>
          <w:szCs w:val="26"/>
          <w:rtl/>
        </w:rPr>
      </w:pPr>
      <w:r>
        <w:rPr>
          <w:rFonts w:ascii="David" w:hAnsi="David" w:cs="David" w:hint="cs"/>
          <w:color w:val="3F3F3F"/>
          <w:sz w:val="26"/>
          <w:szCs w:val="26"/>
          <w:rtl/>
        </w:rPr>
        <w:t xml:space="preserve">רוב מיוחד- שנקבע מראש </w:t>
      </w:r>
      <w:proofErr w:type="spellStart"/>
      <w:r>
        <w:rPr>
          <w:rFonts w:ascii="David" w:hAnsi="David" w:cs="David" w:hint="cs"/>
          <w:color w:val="3F3F3F"/>
          <w:sz w:val="26"/>
          <w:szCs w:val="26"/>
          <w:rtl/>
        </w:rPr>
        <w:t>בדרכ</w:t>
      </w:r>
      <w:proofErr w:type="spellEnd"/>
      <w:r>
        <w:rPr>
          <w:rFonts w:ascii="David" w:hAnsi="David" w:cs="David" w:hint="cs"/>
          <w:color w:val="3F3F3F"/>
          <w:sz w:val="26"/>
          <w:szCs w:val="26"/>
          <w:rtl/>
        </w:rPr>
        <w:t xml:space="preserve"> בנושאים משמעותיים ביותר לדוגמה בחירת נשיא המדינה.</w:t>
      </w:r>
      <w:r w:rsidRPr="00B94E91">
        <w:rPr>
          <w:rFonts w:ascii="David" w:hAnsi="David" w:cs="David"/>
          <w:color w:val="3F3F3F"/>
          <w:sz w:val="26"/>
          <w:szCs w:val="26"/>
          <w:rtl/>
        </w:rPr>
        <w:t xml:space="preserve"> </w:t>
      </w:r>
      <w:r w:rsidRPr="00B108D5">
        <w:rPr>
          <w:rFonts w:ascii="David" w:hAnsi="David" w:cs="David"/>
          <w:color w:val="3F3F3F"/>
          <w:sz w:val="26"/>
          <w:szCs w:val="26"/>
          <w:rtl/>
        </w:rPr>
        <w:t xml:space="preserve">עקרון הכרעת הרוב הוא תנאי הכרחי בעבור משטר דמוקרטי יציב אך הוא אינו תנאי מספיק בעבור דמוקרטיה. יחד עם עקרון הכרעת הרוב חייבים להתקיים עקרונות המשטר הדמוקרטי האחרים כמו </w:t>
      </w:r>
      <w:hyperlink r:id="rId8" w:tooltip="עקרון הפלורליזם" w:history="1">
        <w:r w:rsidRPr="00B108D5">
          <w:rPr>
            <w:rStyle w:val="Hyperlink"/>
            <w:rFonts w:ascii="David" w:hAnsi="David" w:cs="David"/>
            <w:sz w:val="26"/>
            <w:szCs w:val="26"/>
            <w:rtl/>
          </w:rPr>
          <w:t>עקרון הפלורליזם</w:t>
        </w:r>
      </w:hyperlink>
      <w:r w:rsidRPr="00B108D5">
        <w:rPr>
          <w:rFonts w:ascii="David" w:hAnsi="David" w:cs="David"/>
          <w:color w:val="3F3F3F"/>
          <w:sz w:val="26"/>
          <w:szCs w:val="26"/>
          <w:rtl/>
        </w:rPr>
        <w:t xml:space="preserve">, </w:t>
      </w:r>
      <w:hyperlink r:id="rId9" w:tooltip="עקרון הסובלנות" w:history="1">
        <w:r w:rsidRPr="00B108D5">
          <w:rPr>
            <w:rStyle w:val="Hyperlink"/>
            <w:rFonts w:ascii="David" w:hAnsi="David" w:cs="David"/>
            <w:sz w:val="26"/>
            <w:szCs w:val="26"/>
            <w:rtl/>
          </w:rPr>
          <w:t>עקרון הסובלנות</w:t>
        </w:r>
      </w:hyperlink>
      <w:r w:rsidRPr="00B108D5">
        <w:rPr>
          <w:rFonts w:ascii="David" w:hAnsi="David" w:cs="David"/>
          <w:color w:val="3F3F3F"/>
          <w:sz w:val="26"/>
          <w:szCs w:val="26"/>
          <w:rtl/>
        </w:rPr>
        <w:t xml:space="preserve">, </w:t>
      </w:r>
      <w:hyperlink r:id="rId10" w:tooltip="עקרון ההסכמיות" w:history="1">
        <w:r w:rsidRPr="00B108D5">
          <w:rPr>
            <w:rStyle w:val="Hyperlink"/>
            <w:rFonts w:ascii="David" w:hAnsi="David" w:cs="David"/>
            <w:sz w:val="26"/>
            <w:szCs w:val="26"/>
            <w:rtl/>
          </w:rPr>
          <w:t>עקרון ההסכמיות</w:t>
        </w:r>
      </w:hyperlink>
      <w:r w:rsidRPr="00B108D5">
        <w:rPr>
          <w:rFonts w:ascii="David" w:hAnsi="David" w:cs="David"/>
          <w:color w:val="3F3F3F"/>
          <w:sz w:val="26"/>
          <w:szCs w:val="26"/>
          <w:rtl/>
        </w:rPr>
        <w:t xml:space="preserve"> ועוד.</w:t>
      </w:r>
    </w:p>
    <w:p w14:paraId="2E701EC9" w14:textId="46B419DC" w:rsidR="002B360B" w:rsidRPr="00B108D5" w:rsidRDefault="002B360B" w:rsidP="00A50496">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מה שחשוב להבין לגבי עקרון הכרעת הרוב הוא כי על פי רוב אין במדינה דמוקרטית רוב קובע בכל נושא ועניין (שכן רוב כזה לא היה מאפשר את חילופי השלטון), ומרבית התחומים הרוב הוא תלוי נסיבות ותלוי נושא. כך הרוב והמיעוט מתחלפים על פני הזמן ועל פני סוגיות שונות וכך מתאפשרים גם חילופי שלטון.</w:t>
      </w:r>
    </w:p>
    <w:p w14:paraId="2E701ECA" w14:textId="77777777" w:rsidR="002B360B" w:rsidRPr="00B108D5" w:rsidRDefault="002B360B" w:rsidP="002B360B">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t>עקרון הכרעת הרוב קובע כי במשטר הדמוקרטי המיעוט צריך לקבל על עצמו את הכרעת הרוב גם כאשר ההחלטות שמתקבלות מנוגדות להשקפת העולם והרצון שלו. המיעוט מקבל את עקרון הכרעת הרוב מכיוון שהוא קובע כי כאשר הדברים ישתנו והוא יהיה הרוב החלטותיו יתקבלו גם הן. עקרון ההסכמיות בא כאן לידי ביטוי בכך שדרך עקרון הכרעת הרוב מסכימים על כללי המשחק של הדמוקרטיה, ומבטיחים כי המדינה תוכל לתפקד וכי איש לא יפנה לאמצעים אנטי-דמוקרטיים (כמו שימוש באלימות) בכדי לכפות את רצונו על השאר.</w:t>
      </w:r>
    </w:p>
    <w:p w14:paraId="13D9831A" w14:textId="37677132" w:rsidR="00860E7A" w:rsidRDefault="002B360B" w:rsidP="002B360B">
      <w:pPr>
        <w:pStyle w:val="NormalWeb"/>
        <w:bidi/>
        <w:spacing w:line="384" w:lineRule="atLeast"/>
        <w:rPr>
          <w:rFonts w:ascii="David" w:hAnsi="David" w:cs="David"/>
          <w:color w:val="3F3F3F"/>
          <w:sz w:val="26"/>
          <w:szCs w:val="26"/>
          <w:rtl/>
        </w:rPr>
      </w:pPr>
      <w:r w:rsidRPr="00860E7A">
        <w:rPr>
          <w:rFonts w:ascii="David" w:hAnsi="David" w:cs="David"/>
          <w:b/>
          <w:bCs/>
          <w:color w:val="3F3F3F"/>
          <w:sz w:val="26"/>
          <w:szCs w:val="26"/>
          <w:rtl/>
        </w:rPr>
        <w:t xml:space="preserve">עקרון הכרעת הרוב וחובת הציות של המיעוט להחלטות שהתקבלו על ידי הרוב מתקיימים כל עוד הרוב שומר בעצמו על כללי המשחק ועל </w:t>
      </w:r>
      <w:hyperlink r:id="rId11" w:tooltip="עקרונות המשטר הדמוקרטי" w:history="1">
        <w:r w:rsidRPr="00860E7A">
          <w:rPr>
            <w:rStyle w:val="Hyperlink"/>
            <w:rFonts w:ascii="David" w:hAnsi="David" w:cs="David"/>
            <w:b/>
            <w:bCs/>
            <w:sz w:val="26"/>
            <w:szCs w:val="26"/>
            <w:rtl/>
          </w:rPr>
          <w:t>עקרונות המשטר הדמוקרטי</w:t>
        </w:r>
      </w:hyperlink>
      <w:r w:rsidRPr="00B108D5">
        <w:rPr>
          <w:rFonts w:ascii="David" w:hAnsi="David" w:cs="David"/>
          <w:color w:val="3F3F3F"/>
          <w:sz w:val="26"/>
          <w:szCs w:val="26"/>
          <w:rtl/>
        </w:rPr>
        <w:t xml:space="preserve"> </w:t>
      </w:r>
      <w:r w:rsidR="00860E7A">
        <w:rPr>
          <w:rFonts w:ascii="David" w:hAnsi="David" w:cs="David" w:hint="cs"/>
          <w:color w:val="3F3F3F"/>
          <w:sz w:val="26"/>
          <w:szCs w:val="26"/>
          <w:rtl/>
        </w:rPr>
        <w:t xml:space="preserve">1. </w:t>
      </w:r>
      <w:r w:rsidRPr="00B108D5">
        <w:rPr>
          <w:rFonts w:ascii="David" w:hAnsi="David" w:cs="David"/>
          <w:color w:val="3F3F3F"/>
          <w:sz w:val="26"/>
          <w:szCs w:val="26"/>
          <w:rtl/>
        </w:rPr>
        <w:t>כללים הקובעים כי הרוב לא ינצל לרעה את כוחו בכדי לשלול מהמיעוט את זכו</w:t>
      </w:r>
      <w:r w:rsidR="00860E7A">
        <w:rPr>
          <w:rFonts w:ascii="David" w:hAnsi="David" w:cs="David" w:hint="cs"/>
          <w:color w:val="3F3F3F"/>
          <w:sz w:val="26"/>
          <w:szCs w:val="26"/>
          <w:rtl/>
        </w:rPr>
        <w:t>יו</w:t>
      </w:r>
      <w:r w:rsidRPr="00B108D5">
        <w:rPr>
          <w:rFonts w:ascii="David" w:hAnsi="David" w:cs="David"/>
          <w:color w:val="3F3F3F"/>
          <w:sz w:val="26"/>
          <w:szCs w:val="26"/>
          <w:rtl/>
        </w:rPr>
        <w:t xml:space="preserve">תיו </w:t>
      </w:r>
      <w:r w:rsidR="00860E7A">
        <w:rPr>
          <w:rFonts w:ascii="David" w:hAnsi="David" w:cs="David" w:hint="cs"/>
          <w:color w:val="3F3F3F"/>
          <w:sz w:val="26"/>
          <w:szCs w:val="26"/>
          <w:rtl/>
        </w:rPr>
        <w:t>כלומר אסור לרוב לפגוע בזכויות האדם של המיעוט</w:t>
      </w:r>
    </w:p>
    <w:p w14:paraId="2E701ECB" w14:textId="5396C104" w:rsidR="002B360B" w:rsidRPr="00B108D5" w:rsidRDefault="00860E7A" w:rsidP="00860E7A">
      <w:pPr>
        <w:pStyle w:val="NormalWeb"/>
        <w:bidi/>
        <w:spacing w:line="384" w:lineRule="atLeast"/>
        <w:rPr>
          <w:rFonts w:ascii="David" w:hAnsi="David" w:cs="David"/>
          <w:color w:val="3F3F3F"/>
          <w:sz w:val="26"/>
          <w:szCs w:val="26"/>
          <w:rtl/>
        </w:rPr>
      </w:pPr>
      <w:r>
        <w:rPr>
          <w:rFonts w:ascii="David" w:hAnsi="David" w:cs="David" w:hint="cs"/>
          <w:color w:val="3F3F3F"/>
          <w:sz w:val="26"/>
          <w:szCs w:val="26"/>
          <w:rtl/>
        </w:rPr>
        <w:t>2.</w:t>
      </w:r>
      <w:r w:rsidR="002B360B" w:rsidRPr="00B108D5">
        <w:rPr>
          <w:rFonts w:ascii="David" w:hAnsi="David" w:cs="David"/>
          <w:color w:val="3F3F3F"/>
          <w:sz w:val="26"/>
          <w:szCs w:val="26"/>
          <w:rtl/>
        </w:rPr>
        <w:t>ואת הסיכוי להפוך בעצמו לרוב. כאשר הרוב מפר את המחויבות הזו (למשל: מבטל בחירות, אוסר על חופש ההתארגנות, חופש הביטוי או חופש ההפגנה) הוא פועל בעריצות ולמעשה מבטל את הדמוקרטיה (כפי שקרה בגרמניה הנאצית שם נבחרו הנאצים בבחירות דמוקרטיות אך לאחר מכן למעשה ביטלו את הדמוקרטיה). במצב כזה המיעוט כבר אינו מחויב לציית לחוק והוא יכול להתמרד.</w:t>
      </w:r>
      <w:r>
        <w:rPr>
          <w:rFonts w:ascii="David" w:hAnsi="David" w:cs="David" w:hint="cs"/>
          <w:color w:val="3F3F3F"/>
          <w:sz w:val="26"/>
          <w:szCs w:val="26"/>
          <w:rtl/>
        </w:rPr>
        <w:t xml:space="preserve"> פגיעה בזכויות האזרח</w:t>
      </w:r>
    </w:p>
    <w:p w14:paraId="2E701ECC" w14:textId="77777777" w:rsidR="002B360B" w:rsidRPr="00B108D5" w:rsidRDefault="002B360B" w:rsidP="002B360B">
      <w:pPr>
        <w:pStyle w:val="NormalWeb"/>
        <w:bidi/>
        <w:spacing w:line="384" w:lineRule="atLeast"/>
        <w:rPr>
          <w:rFonts w:ascii="David" w:hAnsi="David" w:cs="David"/>
          <w:color w:val="3F3F3F"/>
          <w:sz w:val="26"/>
          <w:szCs w:val="26"/>
          <w:rtl/>
        </w:rPr>
      </w:pPr>
      <w:r w:rsidRPr="00B108D5">
        <w:rPr>
          <w:rFonts w:ascii="David" w:hAnsi="David" w:cs="David"/>
          <w:color w:val="3F3F3F"/>
          <w:sz w:val="26"/>
          <w:szCs w:val="26"/>
          <w:rtl/>
        </w:rPr>
        <w:lastRenderedPageBreak/>
        <w:t>בדמוקרטיה אין הכרח שהממשלה תהנה בכל רגע מתמיכת הרוב (ייתכן והיא איבדה את התמיכה בה לאחר שנבחרה) אך כן יש חובה שתינתן ההזדמנות להחליף אותה אחת לכמה שנים באמצעות בחירות.</w:t>
      </w:r>
    </w:p>
    <w:p w14:paraId="30E67135" w14:textId="1391CB49" w:rsidR="00860E7A" w:rsidRDefault="00860E7A" w:rsidP="005443A4">
      <w:pPr>
        <w:pStyle w:val="NormalWeb"/>
        <w:bidi/>
        <w:spacing w:line="384" w:lineRule="atLeast"/>
        <w:ind w:left="0"/>
        <w:rPr>
          <w:rFonts w:ascii="Open Sans" w:hAnsi="Open Sans" w:cs="Arial"/>
          <w:color w:val="3F3F3F"/>
          <w:sz w:val="26"/>
          <w:szCs w:val="26"/>
          <w:rtl/>
        </w:rPr>
      </w:pPr>
    </w:p>
    <w:p w14:paraId="5B305881" w14:textId="68C03469" w:rsidR="00860E7A" w:rsidRDefault="00860E7A" w:rsidP="00860E7A">
      <w:pPr>
        <w:pStyle w:val="NormalWeb"/>
        <w:bidi/>
        <w:spacing w:line="384" w:lineRule="atLeast"/>
        <w:rPr>
          <w:rFonts w:ascii="Open Sans" w:hAnsi="Open Sans" w:cs="Arial"/>
          <w:color w:val="3F3F3F"/>
          <w:sz w:val="26"/>
          <w:szCs w:val="26"/>
          <w:rtl/>
        </w:rPr>
      </w:pPr>
    </w:p>
    <w:p w14:paraId="30A7A166" w14:textId="77777777" w:rsidR="00860E7A" w:rsidRDefault="00860E7A" w:rsidP="00860E7A">
      <w:pPr>
        <w:pStyle w:val="NormalWeb"/>
        <w:bidi/>
        <w:spacing w:line="384" w:lineRule="atLeast"/>
        <w:rPr>
          <w:rFonts w:ascii="Open Sans" w:hAnsi="Open Sans" w:cs="Arial"/>
          <w:color w:val="3F3F3F"/>
          <w:sz w:val="26"/>
          <w:szCs w:val="26"/>
          <w:rtl/>
        </w:rPr>
      </w:pPr>
    </w:p>
    <w:p w14:paraId="2E701ED3" w14:textId="77777777" w:rsidR="002B360B" w:rsidRPr="00B108D5" w:rsidRDefault="002B360B" w:rsidP="00B108D5">
      <w:pPr>
        <w:rPr>
          <w:rFonts w:ascii="David" w:hAnsi="David" w:cs="David"/>
          <w:b/>
          <w:bCs/>
          <w:sz w:val="28"/>
          <w:szCs w:val="28"/>
          <w:u w:val="single"/>
          <w:rtl/>
        </w:rPr>
      </w:pPr>
      <w:r w:rsidRPr="00B108D5">
        <w:rPr>
          <w:rFonts w:ascii="David" w:hAnsi="David" w:cs="David"/>
          <w:b/>
          <w:bCs/>
          <w:sz w:val="28"/>
          <w:szCs w:val="28"/>
          <w:u w:val="single"/>
          <w:rtl/>
        </w:rPr>
        <w:t>עקרון זכויות אדם ואזרח</w:t>
      </w:r>
    </w:p>
    <w:p w14:paraId="2E701ED4" w14:textId="147D9931" w:rsidR="002B360B" w:rsidRPr="00B108D5" w:rsidRDefault="002B360B" w:rsidP="002B360B">
      <w:pPr>
        <w:spacing w:after="0" w:line="360" w:lineRule="auto"/>
        <w:rPr>
          <w:rFonts w:ascii="David" w:hAnsi="David" w:cs="David"/>
          <w:b/>
          <w:bCs/>
          <w:sz w:val="24"/>
          <w:szCs w:val="24"/>
          <w:u w:val="single"/>
          <w:rtl/>
        </w:rPr>
      </w:pPr>
      <w:r w:rsidRPr="00B108D5">
        <w:rPr>
          <w:rFonts w:ascii="David" w:hAnsi="David" w:cs="David"/>
          <w:b/>
          <w:bCs/>
          <w:sz w:val="24"/>
          <w:szCs w:val="24"/>
          <w:u w:val="single"/>
          <w:rtl/>
        </w:rPr>
        <w:t>זכויות טבעיות\יסוד\אדם</w:t>
      </w:r>
    </w:p>
    <w:p w14:paraId="2E701ED5"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ה"זכויות טבעיות"(המכונות גם "זכויות האדם והאזרח", "זכויות יסוד" או זכויות בסיסיות") מכונות כך כדי להדגיש כי מקורן של זכויות אלה נובע מטבע האדם כאדם ומהוות הבסיס ליתר סוגי הזכויות( החברתיות והקבוצתיות),ובשונה להן :</w:t>
      </w:r>
    </w:p>
    <w:p w14:paraId="2E701ED6"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 xml:space="preserve">א. הן שייכות לכל אדם מעצם היותו אדם. </w:t>
      </w:r>
    </w:p>
    <w:p w14:paraId="2E701ED7"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 xml:space="preserve">ב. הן אינן מוענקות על ידי השלטון /המדינה אלא שייכות לכל אדם מרגע לידתו. </w:t>
      </w:r>
    </w:p>
    <w:p w14:paraId="2E701ED8"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ג. ולכן השלטון חייב להגן על מימושן,(אין לו שיקול דעת) ואסור לו ליטול אותן מהפרט. (הגדרה מלאה של חייבת להכיל את שלושת המרכיבים).</w:t>
      </w:r>
    </w:p>
    <w:p w14:paraId="2E701ED9" w14:textId="77777777" w:rsidR="002B360B" w:rsidRPr="00B108D5" w:rsidRDefault="002B360B" w:rsidP="002B360B">
      <w:pPr>
        <w:tabs>
          <w:tab w:val="left" w:pos="0"/>
        </w:tabs>
        <w:spacing w:after="0" w:line="360" w:lineRule="auto"/>
        <w:jc w:val="both"/>
        <w:rPr>
          <w:rFonts w:ascii="David" w:hAnsi="David" w:cs="David"/>
          <w:rtl/>
        </w:rPr>
      </w:pPr>
    </w:p>
    <w:p w14:paraId="2E701EDA" w14:textId="77777777" w:rsidR="002B360B" w:rsidRPr="00B108D5" w:rsidRDefault="002B360B" w:rsidP="002B360B">
      <w:pPr>
        <w:tabs>
          <w:tab w:val="left" w:pos="0"/>
        </w:tabs>
        <w:spacing w:after="0" w:line="360" w:lineRule="auto"/>
        <w:jc w:val="both"/>
        <w:rPr>
          <w:rFonts w:ascii="David" w:hAnsi="David" w:cs="David"/>
          <w:sz w:val="24"/>
          <w:szCs w:val="24"/>
          <w:u w:val="single"/>
          <w:rtl/>
        </w:rPr>
      </w:pPr>
      <w:r w:rsidRPr="00B108D5">
        <w:rPr>
          <w:rFonts w:ascii="David" w:hAnsi="David" w:cs="David"/>
          <w:b/>
          <w:bCs/>
          <w:sz w:val="24"/>
          <w:szCs w:val="24"/>
          <w:u w:val="single"/>
          <w:rtl/>
        </w:rPr>
        <w:t>מהן "זכויות האדם"?</w:t>
      </w:r>
    </w:p>
    <w:p w14:paraId="2E701EDB"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u w:val="single"/>
          <w:rtl/>
        </w:rPr>
        <w:t>א. שייכות לכל אדם מעצם היותו אדם</w:t>
      </w:r>
      <w:r w:rsidRPr="00B108D5">
        <w:rPr>
          <w:rFonts w:ascii="David" w:hAnsi="David" w:cs="David"/>
          <w:sz w:val="24"/>
          <w:szCs w:val="24"/>
          <w:rtl/>
        </w:rPr>
        <w:t xml:space="preserve"> בלא תלות בשאלה האם הוא אזרח במדינה כלשהי. </w:t>
      </w:r>
    </w:p>
    <w:p w14:paraId="2E701EDC"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 xml:space="preserve">ב. ולכן הן </w:t>
      </w:r>
      <w:r w:rsidRPr="00B108D5">
        <w:rPr>
          <w:rFonts w:ascii="David" w:hAnsi="David" w:cs="David"/>
          <w:sz w:val="24"/>
          <w:szCs w:val="24"/>
          <w:u w:val="single"/>
          <w:rtl/>
        </w:rPr>
        <w:t>תקפות בכל מדינה בעולם</w:t>
      </w:r>
      <w:r w:rsidRPr="00B108D5">
        <w:rPr>
          <w:rFonts w:ascii="David" w:hAnsi="David" w:cs="David"/>
          <w:sz w:val="24"/>
          <w:szCs w:val="24"/>
          <w:rtl/>
        </w:rPr>
        <w:t xml:space="preserve">. (לכן מכונות גם "אוניברסאליות").  </w:t>
      </w:r>
    </w:p>
    <w:p w14:paraId="0FA41213" w14:textId="245611E2" w:rsidR="002805CB" w:rsidRPr="00B108D5" w:rsidRDefault="002805CB" w:rsidP="007E59D7">
      <w:pPr>
        <w:spacing w:after="0" w:line="360" w:lineRule="auto"/>
        <w:rPr>
          <w:rFonts w:ascii="David" w:hAnsi="David" w:cs="David"/>
          <w:b/>
          <w:bCs/>
          <w:sz w:val="40"/>
          <w:szCs w:val="40"/>
          <w:u w:val="single"/>
          <w:rtl/>
        </w:rPr>
      </w:pPr>
    </w:p>
    <w:p w14:paraId="2E701EDE" w14:textId="77777777" w:rsidR="002B360B" w:rsidRPr="00B108D5" w:rsidRDefault="002B360B" w:rsidP="002B360B">
      <w:pPr>
        <w:spacing w:after="0" w:line="360" w:lineRule="auto"/>
        <w:jc w:val="center"/>
        <w:rPr>
          <w:rFonts w:ascii="David" w:hAnsi="David" w:cs="David"/>
          <w:b/>
          <w:bCs/>
          <w:sz w:val="24"/>
          <w:szCs w:val="24"/>
          <w:u w:val="single"/>
          <w:rtl/>
        </w:rPr>
      </w:pPr>
      <w:r w:rsidRPr="00B108D5">
        <w:rPr>
          <w:rFonts w:ascii="David" w:hAnsi="David" w:cs="David"/>
          <w:b/>
          <w:bCs/>
          <w:sz w:val="24"/>
          <w:szCs w:val="24"/>
          <w:u w:val="single"/>
          <w:rtl/>
        </w:rPr>
        <w:t>1. הזכות לחיים, בטחון ושלמות הגוף</w:t>
      </w:r>
    </w:p>
    <w:p w14:paraId="35C638D7" w14:textId="6CD5EE0F" w:rsidR="00D60E33" w:rsidRDefault="002B360B" w:rsidP="007E59D7">
      <w:pPr>
        <w:spacing w:after="0" w:line="360" w:lineRule="auto"/>
        <w:jc w:val="both"/>
        <w:rPr>
          <w:rFonts w:ascii="David" w:hAnsi="David" w:cs="David"/>
          <w:sz w:val="24"/>
          <w:szCs w:val="24"/>
          <w:rtl/>
        </w:rPr>
      </w:pPr>
      <w:r w:rsidRPr="00B108D5">
        <w:rPr>
          <w:rFonts w:ascii="David" w:hAnsi="David" w:cs="David"/>
          <w:sz w:val="24"/>
          <w:szCs w:val="24"/>
          <w:rtl/>
        </w:rPr>
        <w:t>הזכות של כל אדם להגנה על חייו וגופו מפני כל פגיעה פיזית או נפשית,, וחובת המדינה להגן על החיים, הביטחון ושלמות הגוף של תושביה בין היתר באמצעות חקיקה וגופי אכיפה והגנה כמו הצבא והמשטרה.</w:t>
      </w:r>
    </w:p>
    <w:p w14:paraId="1D2F8917" w14:textId="77777777" w:rsidR="00D60E33" w:rsidRPr="00B108D5" w:rsidRDefault="00D60E33" w:rsidP="002B360B">
      <w:pPr>
        <w:spacing w:after="0" w:line="360" w:lineRule="auto"/>
        <w:jc w:val="both"/>
        <w:rPr>
          <w:rFonts w:ascii="David" w:hAnsi="David" w:cs="David"/>
          <w:sz w:val="24"/>
          <w:szCs w:val="24"/>
          <w:rtl/>
        </w:rPr>
      </w:pPr>
      <w:bookmarkStart w:id="2" w:name="_Hlk36481175"/>
    </w:p>
    <w:p w14:paraId="2E701EE0" w14:textId="10C5EA9F" w:rsidR="002B360B" w:rsidRPr="00B108D5" w:rsidRDefault="002B360B" w:rsidP="002B360B">
      <w:pPr>
        <w:spacing w:after="0" w:line="360" w:lineRule="auto"/>
        <w:jc w:val="center"/>
        <w:rPr>
          <w:rFonts w:ascii="David" w:hAnsi="David" w:cs="David"/>
          <w:b/>
          <w:bCs/>
          <w:sz w:val="24"/>
          <w:szCs w:val="24"/>
          <w:u w:val="single"/>
          <w:rtl/>
        </w:rPr>
      </w:pPr>
      <w:r w:rsidRPr="00B108D5">
        <w:rPr>
          <w:rFonts w:ascii="David" w:hAnsi="David" w:cs="David"/>
          <w:b/>
          <w:bCs/>
          <w:sz w:val="24"/>
          <w:szCs w:val="24"/>
          <w:u w:val="single"/>
          <w:rtl/>
        </w:rPr>
        <w:t xml:space="preserve">2. זכות לחירות </w:t>
      </w:r>
    </w:p>
    <w:p w14:paraId="2E701EE1" w14:textId="61885C28" w:rsidR="002B360B" w:rsidRPr="00B108D5" w:rsidRDefault="002B360B" w:rsidP="002B360B">
      <w:pPr>
        <w:spacing w:after="0" w:line="360" w:lineRule="auto"/>
        <w:jc w:val="both"/>
        <w:rPr>
          <w:rFonts w:ascii="David" w:hAnsi="David" w:cs="David"/>
          <w:sz w:val="24"/>
          <w:szCs w:val="24"/>
        </w:rPr>
      </w:pPr>
      <w:r w:rsidRPr="00B108D5">
        <w:rPr>
          <w:rFonts w:ascii="David" w:hAnsi="David" w:cs="David"/>
          <w:sz w:val="24"/>
          <w:szCs w:val="24"/>
          <w:rtl/>
        </w:rPr>
        <w:t xml:space="preserve">"הזכות של כל אדם לפעול ככל העולה על רוחו, כל עוד הוא לא פוגע </w:t>
      </w:r>
      <w:r w:rsidR="002805CB" w:rsidRPr="00B108D5">
        <w:rPr>
          <w:rFonts w:ascii="David" w:hAnsi="David" w:cs="David"/>
          <w:sz w:val="24"/>
          <w:szCs w:val="24"/>
          <w:rtl/>
        </w:rPr>
        <w:t xml:space="preserve"> בשלטון החוק </w:t>
      </w:r>
      <w:r w:rsidRPr="00B108D5">
        <w:rPr>
          <w:rFonts w:ascii="David" w:hAnsi="David" w:cs="David"/>
          <w:sz w:val="24"/>
          <w:szCs w:val="24"/>
          <w:rtl/>
        </w:rPr>
        <w:t>בזכויות הזולת, באינטרסים חברתיים או בעצמו"</w:t>
      </w:r>
    </w:p>
    <w:p w14:paraId="2E701EE2" w14:textId="77777777" w:rsidR="002B360B" w:rsidRPr="00B108D5" w:rsidRDefault="002B360B" w:rsidP="002B360B">
      <w:pPr>
        <w:spacing w:after="0" w:line="360" w:lineRule="auto"/>
        <w:rPr>
          <w:rFonts w:ascii="David" w:hAnsi="David" w:cs="David"/>
          <w:b/>
          <w:bCs/>
          <w:sz w:val="24"/>
          <w:szCs w:val="24"/>
        </w:rPr>
      </w:pPr>
      <w:r w:rsidRPr="00B108D5">
        <w:rPr>
          <w:rFonts w:ascii="David" w:hAnsi="David" w:cs="David"/>
          <w:b/>
          <w:bCs/>
          <w:sz w:val="24"/>
          <w:szCs w:val="24"/>
          <w:rtl/>
        </w:rPr>
        <w:t>1. חירות המחשבה והדעה</w:t>
      </w:r>
    </w:p>
    <w:p w14:paraId="2E701EE3" w14:textId="019AC1F8" w:rsidR="002B360B" w:rsidRPr="00B108D5" w:rsidRDefault="002B360B" w:rsidP="002B360B">
      <w:pPr>
        <w:spacing w:after="0" w:line="360" w:lineRule="auto"/>
        <w:jc w:val="both"/>
        <w:rPr>
          <w:rFonts w:ascii="David" w:hAnsi="David" w:cs="David"/>
          <w:sz w:val="24"/>
          <w:szCs w:val="24"/>
        </w:rPr>
      </w:pPr>
      <w:r w:rsidRPr="00B108D5">
        <w:rPr>
          <w:rFonts w:ascii="David" w:hAnsi="David" w:cs="David"/>
          <w:sz w:val="24"/>
          <w:szCs w:val="24"/>
          <w:rtl/>
        </w:rPr>
        <w:t>"הזכות המוחלטת של כל אדם לחשוב כל מחשבה ולהחזיק בכל דעה, גם כאלו הנחשבות כבלתי מקובלות וכמסוכנות, בתנאי שאינו מביאם לידי ביטוי חיצוני.</w:t>
      </w:r>
      <w:r w:rsidR="007E59D7">
        <w:rPr>
          <w:rFonts w:ascii="David" w:hAnsi="David" w:cs="David" w:hint="cs"/>
          <w:sz w:val="24"/>
          <w:szCs w:val="24"/>
          <w:rtl/>
        </w:rPr>
        <w:t xml:space="preserve"> וזאת במטרה שהאדם יוכל לגבש לעצמו עמדה ודעה שעל-פיה</w:t>
      </w:r>
      <w:r w:rsidR="007E59D7">
        <w:rPr>
          <w:rFonts w:ascii="David" w:hAnsi="David" w:cs="David" w:hint="eastAsia"/>
          <w:sz w:val="24"/>
          <w:szCs w:val="24"/>
          <w:rtl/>
        </w:rPr>
        <w:t>ם</w:t>
      </w:r>
      <w:r w:rsidR="007E59D7">
        <w:rPr>
          <w:rFonts w:ascii="David" w:hAnsi="David" w:cs="David" w:hint="cs"/>
          <w:sz w:val="24"/>
          <w:szCs w:val="24"/>
          <w:rtl/>
        </w:rPr>
        <w:t xml:space="preserve"> יפעל בעתיד</w:t>
      </w:r>
    </w:p>
    <w:p w14:paraId="2E701EE4" w14:textId="77777777" w:rsidR="002B360B" w:rsidRPr="00B108D5" w:rsidRDefault="002B360B" w:rsidP="002B360B">
      <w:pPr>
        <w:spacing w:after="0" w:line="360" w:lineRule="auto"/>
        <w:rPr>
          <w:rFonts w:ascii="David" w:hAnsi="David" w:cs="David"/>
          <w:b/>
          <w:bCs/>
          <w:sz w:val="24"/>
          <w:szCs w:val="24"/>
        </w:rPr>
      </w:pPr>
      <w:r w:rsidRPr="00B108D5">
        <w:rPr>
          <w:rFonts w:ascii="David" w:hAnsi="David" w:cs="David"/>
          <w:b/>
          <w:bCs/>
          <w:sz w:val="24"/>
          <w:szCs w:val="24"/>
          <w:rtl/>
        </w:rPr>
        <w:t>2. חירות המצפון</w:t>
      </w:r>
    </w:p>
    <w:p w14:paraId="2E701EE5" w14:textId="77777777" w:rsidR="002B360B" w:rsidRPr="00B108D5" w:rsidRDefault="002B360B" w:rsidP="002B360B">
      <w:pPr>
        <w:spacing w:after="0" w:line="360" w:lineRule="auto"/>
        <w:jc w:val="both"/>
        <w:rPr>
          <w:rFonts w:ascii="David" w:hAnsi="David" w:cs="David"/>
          <w:sz w:val="24"/>
          <w:szCs w:val="24"/>
        </w:rPr>
      </w:pPr>
      <w:r w:rsidRPr="00B108D5">
        <w:rPr>
          <w:rFonts w:ascii="David" w:hAnsi="David" w:cs="David"/>
          <w:sz w:val="24"/>
          <w:szCs w:val="24"/>
          <w:rtl/>
        </w:rPr>
        <w:t xml:space="preserve">"הזכות של כל אדם להחזיק בדעות מכל מקור שהוא, בעיקר מוסריות, </w:t>
      </w:r>
      <w:r w:rsidRPr="00B108D5">
        <w:rPr>
          <w:rFonts w:ascii="David" w:hAnsi="David" w:cs="David"/>
          <w:b/>
          <w:bCs/>
          <w:sz w:val="24"/>
          <w:szCs w:val="24"/>
          <w:rtl/>
        </w:rPr>
        <w:t>ולהביאן לידי ביטוי חיצוני</w:t>
      </w:r>
      <w:r w:rsidRPr="00B108D5">
        <w:rPr>
          <w:rFonts w:ascii="David" w:hAnsi="David" w:cs="David"/>
          <w:sz w:val="24"/>
          <w:szCs w:val="24"/>
          <w:rtl/>
        </w:rPr>
        <w:t xml:space="preserve"> באמצעות פעולה או סירוב לפעולה על פיהן".(עבריינות אידיאולוגית/סרבנות מצפון)</w:t>
      </w:r>
    </w:p>
    <w:p w14:paraId="2E701EE6" w14:textId="4CC0585B" w:rsidR="002B360B" w:rsidRPr="00B108D5" w:rsidRDefault="002B360B" w:rsidP="002B360B">
      <w:pPr>
        <w:spacing w:after="0" w:line="360" w:lineRule="auto"/>
        <w:rPr>
          <w:rFonts w:ascii="David" w:hAnsi="David" w:cs="David"/>
          <w:b/>
          <w:bCs/>
          <w:sz w:val="24"/>
          <w:szCs w:val="24"/>
        </w:rPr>
      </w:pPr>
      <w:r w:rsidRPr="00B108D5">
        <w:rPr>
          <w:rFonts w:ascii="David" w:hAnsi="David" w:cs="David"/>
          <w:b/>
          <w:bCs/>
          <w:sz w:val="24"/>
          <w:szCs w:val="24"/>
          <w:rtl/>
        </w:rPr>
        <w:t xml:space="preserve">3. חופש הביטוי </w:t>
      </w:r>
    </w:p>
    <w:p w14:paraId="2F1ED453" w14:textId="1C9B8B54" w:rsidR="002805CB" w:rsidRPr="00B108D5" w:rsidRDefault="002B360B" w:rsidP="002805CB">
      <w:pPr>
        <w:spacing w:after="0" w:line="360" w:lineRule="auto"/>
        <w:rPr>
          <w:rFonts w:ascii="David" w:hAnsi="David" w:cs="David"/>
          <w:b/>
          <w:bCs/>
          <w:sz w:val="24"/>
          <w:szCs w:val="24"/>
          <w:rtl/>
        </w:rPr>
      </w:pPr>
      <w:r w:rsidRPr="00B108D5">
        <w:rPr>
          <w:rFonts w:ascii="David" w:hAnsi="David" w:cs="David"/>
          <w:sz w:val="24"/>
          <w:szCs w:val="24"/>
          <w:u w:val="single"/>
          <w:rtl/>
        </w:rPr>
        <w:lastRenderedPageBreak/>
        <w:t xml:space="preserve">(1)חופש </w:t>
      </w:r>
      <w:proofErr w:type="spellStart"/>
      <w:r w:rsidRPr="00B108D5">
        <w:rPr>
          <w:rFonts w:ascii="David" w:hAnsi="David" w:cs="David"/>
          <w:sz w:val="24"/>
          <w:szCs w:val="24"/>
          <w:u w:val="single"/>
          <w:rtl/>
        </w:rPr>
        <w:t>הביטוי:"</w:t>
      </w:r>
      <w:r w:rsidRPr="00B108D5">
        <w:rPr>
          <w:rFonts w:ascii="David" w:hAnsi="David" w:cs="David"/>
          <w:sz w:val="24"/>
          <w:szCs w:val="24"/>
          <w:rtl/>
        </w:rPr>
        <w:t>הזכות</w:t>
      </w:r>
      <w:proofErr w:type="spellEnd"/>
      <w:r w:rsidRPr="00B108D5">
        <w:rPr>
          <w:rFonts w:ascii="David" w:hAnsi="David" w:cs="David"/>
          <w:sz w:val="24"/>
          <w:szCs w:val="24"/>
          <w:rtl/>
        </w:rPr>
        <w:t xml:space="preserve"> של כל אדם </w:t>
      </w:r>
      <w:r w:rsidRPr="00B108D5">
        <w:rPr>
          <w:rFonts w:ascii="David" w:hAnsi="David" w:cs="David"/>
          <w:sz w:val="24"/>
          <w:szCs w:val="24"/>
          <w:u w:val="single"/>
          <w:rtl/>
        </w:rPr>
        <w:t xml:space="preserve">לבטא </w:t>
      </w:r>
      <w:r w:rsidRPr="00B108D5">
        <w:rPr>
          <w:rFonts w:ascii="David" w:hAnsi="David" w:cs="David"/>
          <w:sz w:val="24"/>
          <w:szCs w:val="24"/>
          <w:rtl/>
        </w:rPr>
        <w:t xml:space="preserve">את אמונתו, דעותיו, רגשותיו והעדפותיו </w:t>
      </w:r>
      <w:r w:rsidR="003C1C0D">
        <w:rPr>
          <w:rFonts w:ascii="David" w:hAnsi="David" w:cs="David" w:hint="cs"/>
          <w:sz w:val="24"/>
          <w:szCs w:val="24"/>
          <w:rtl/>
        </w:rPr>
        <w:t xml:space="preserve">במגוון </w:t>
      </w:r>
      <w:r w:rsidRPr="00B108D5">
        <w:rPr>
          <w:rFonts w:ascii="David" w:hAnsi="David" w:cs="David"/>
          <w:sz w:val="24"/>
          <w:szCs w:val="24"/>
          <w:rtl/>
        </w:rPr>
        <w:t>דרכים שונות (כגון שיחה, מראה חיצוני, תקשורת, פרסום, הפגנה,</w:t>
      </w:r>
      <w:r w:rsidR="003C1C0D">
        <w:rPr>
          <w:rFonts w:ascii="David" w:hAnsi="David" w:cs="David" w:hint="cs"/>
          <w:sz w:val="24"/>
          <w:szCs w:val="24"/>
          <w:rtl/>
        </w:rPr>
        <w:t xml:space="preserve"> </w:t>
      </w:r>
      <w:r w:rsidRPr="00B108D5">
        <w:rPr>
          <w:rFonts w:ascii="David" w:hAnsi="David" w:cs="David"/>
          <w:sz w:val="24"/>
          <w:szCs w:val="24"/>
          <w:rtl/>
        </w:rPr>
        <w:t>מחקר, אמנות וספרות).</w:t>
      </w:r>
    </w:p>
    <w:p w14:paraId="4C2DB1F6" w14:textId="20F10675" w:rsidR="002805CB" w:rsidRPr="00B108D5" w:rsidRDefault="002805CB" w:rsidP="002805CB">
      <w:pPr>
        <w:spacing w:after="0" w:line="360" w:lineRule="auto"/>
        <w:rPr>
          <w:rFonts w:ascii="David" w:hAnsi="David" w:cs="David"/>
          <w:sz w:val="24"/>
          <w:szCs w:val="24"/>
        </w:rPr>
      </w:pPr>
      <w:r w:rsidRPr="00B108D5">
        <w:rPr>
          <w:rFonts w:ascii="David" w:hAnsi="David" w:cs="David"/>
          <w:sz w:val="24"/>
          <w:szCs w:val="24"/>
          <w:rtl/>
        </w:rPr>
        <w:t xml:space="preserve">  חופש ההפגנה התהלוכה </w:t>
      </w:r>
      <w:proofErr w:type="spellStart"/>
      <w:r w:rsidRPr="00B108D5">
        <w:rPr>
          <w:rFonts w:ascii="David" w:hAnsi="David" w:cs="David"/>
          <w:sz w:val="24"/>
          <w:szCs w:val="24"/>
          <w:rtl/>
        </w:rPr>
        <w:t>והאסיפה</w:t>
      </w:r>
      <w:proofErr w:type="spellEnd"/>
    </w:p>
    <w:p w14:paraId="6D893101" w14:textId="4D1C384E" w:rsidR="002805CB" w:rsidRPr="00B108D5" w:rsidRDefault="002805CB" w:rsidP="002805CB">
      <w:pPr>
        <w:spacing w:after="0" w:line="360" w:lineRule="auto"/>
        <w:jc w:val="both"/>
        <w:rPr>
          <w:rFonts w:ascii="David" w:hAnsi="David" w:cs="David"/>
          <w:sz w:val="24"/>
          <w:szCs w:val="24"/>
          <w:rtl/>
        </w:rPr>
      </w:pPr>
      <w:r w:rsidRPr="00B108D5">
        <w:rPr>
          <w:rFonts w:ascii="David" w:hAnsi="David" w:cs="David"/>
          <w:sz w:val="24"/>
          <w:szCs w:val="24"/>
          <w:u w:val="single"/>
          <w:rtl/>
        </w:rPr>
        <w:t>תת זכות של חופש הביטוי</w:t>
      </w:r>
      <w:r w:rsidRPr="00B108D5">
        <w:rPr>
          <w:rFonts w:ascii="David" w:hAnsi="David" w:cs="David"/>
          <w:sz w:val="24"/>
          <w:szCs w:val="24"/>
          <w:rtl/>
        </w:rPr>
        <w:t xml:space="preserve"> לפיה "זכותו של כל אדם או קבוצה להביע תמיכה או ביקורת על השלטון באמצעות </w:t>
      </w:r>
      <w:proofErr w:type="spellStart"/>
      <w:r w:rsidRPr="00B108D5">
        <w:rPr>
          <w:rFonts w:ascii="David" w:hAnsi="David" w:cs="David"/>
          <w:sz w:val="24"/>
          <w:szCs w:val="24"/>
          <w:rtl/>
        </w:rPr>
        <w:t>אסיפות</w:t>
      </w:r>
      <w:proofErr w:type="spellEnd"/>
      <w:r w:rsidRPr="00B108D5">
        <w:rPr>
          <w:rFonts w:ascii="David" w:hAnsi="David" w:cs="David"/>
          <w:sz w:val="24"/>
          <w:szCs w:val="24"/>
          <w:rtl/>
        </w:rPr>
        <w:t xml:space="preserve">, עצומות, עצרות, תהלוכות והפגנות". </w:t>
      </w:r>
    </w:p>
    <w:p w14:paraId="2E701EE8" w14:textId="28CC9D6E" w:rsidR="002B360B" w:rsidRPr="00B108D5" w:rsidRDefault="002805CB" w:rsidP="002B360B">
      <w:pPr>
        <w:spacing w:after="0" w:line="360" w:lineRule="auto"/>
        <w:jc w:val="both"/>
        <w:rPr>
          <w:rFonts w:ascii="David" w:hAnsi="David" w:cs="David"/>
          <w:sz w:val="24"/>
          <w:szCs w:val="24"/>
        </w:rPr>
      </w:pPr>
      <w:r w:rsidRPr="00B108D5">
        <w:rPr>
          <w:rFonts w:ascii="David" w:hAnsi="David" w:cs="David"/>
          <w:sz w:val="24"/>
          <w:szCs w:val="24"/>
          <w:u w:val="single"/>
          <w:rtl/>
        </w:rPr>
        <w:t>4</w:t>
      </w:r>
      <w:r w:rsidRPr="00B108D5">
        <w:rPr>
          <w:rFonts w:ascii="David" w:hAnsi="David" w:cs="David"/>
          <w:b/>
          <w:bCs/>
          <w:sz w:val="24"/>
          <w:szCs w:val="24"/>
          <w:u w:val="single"/>
          <w:rtl/>
        </w:rPr>
        <w:t>.חופש המידע</w:t>
      </w:r>
      <w:r w:rsidRPr="00B108D5">
        <w:rPr>
          <w:rFonts w:ascii="David" w:hAnsi="David" w:cs="David"/>
          <w:sz w:val="24"/>
          <w:szCs w:val="24"/>
          <w:u w:val="single"/>
          <w:rtl/>
        </w:rPr>
        <w:t xml:space="preserve"> </w:t>
      </w:r>
      <w:r w:rsidR="002B360B" w:rsidRPr="00B108D5">
        <w:rPr>
          <w:rFonts w:ascii="David" w:hAnsi="David" w:cs="David"/>
          <w:b/>
          <w:bCs/>
          <w:sz w:val="24"/>
          <w:szCs w:val="24"/>
          <w:rtl/>
        </w:rPr>
        <w:t xml:space="preserve"> </w:t>
      </w:r>
      <w:r w:rsidR="002B360B" w:rsidRPr="00B108D5">
        <w:rPr>
          <w:rFonts w:ascii="David" w:hAnsi="David" w:cs="David"/>
          <w:sz w:val="24"/>
          <w:szCs w:val="24"/>
          <w:rtl/>
        </w:rPr>
        <w:t xml:space="preserve">הזכות של כל אדם </w:t>
      </w:r>
      <w:r w:rsidR="002B360B" w:rsidRPr="00B108D5">
        <w:rPr>
          <w:rFonts w:ascii="David" w:hAnsi="David" w:cs="David"/>
          <w:sz w:val="24"/>
          <w:szCs w:val="24"/>
          <w:u w:val="single"/>
          <w:rtl/>
        </w:rPr>
        <w:t>לדרוש ולקבל מידע</w:t>
      </w:r>
      <w:r w:rsidR="002B360B" w:rsidRPr="00B108D5">
        <w:rPr>
          <w:rFonts w:ascii="David" w:hAnsi="David" w:cs="David"/>
          <w:sz w:val="24"/>
          <w:szCs w:val="24"/>
          <w:rtl/>
        </w:rPr>
        <w:t xml:space="preserve"> על פעילות רשויות השלטון ו/או מידע הנוגע לחייו האישיים. במסגרת זכות זו, חוב על רשויות השלטון ונציגי העם ליידע את הציבור בכל הנוגע למדיניותם ופעולותיהם".(זכות זו מעוגנת ב"חוק חופש המידע")</w:t>
      </w:r>
    </w:p>
    <w:p w14:paraId="2E701EEB" w14:textId="77777777" w:rsidR="002B360B" w:rsidRPr="00B108D5" w:rsidRDefault="002B360B" w:rsidP="002B360B">
      <w:pPr>
        <w:spacing w:after="0" w:line="360" w:lineRule="auto"/>
        <w:rPr>
          <w:rFonts w:ascii="David" w:hAnsi="David" w:cs="David"/>
          <w:b/>
          <w:bCs/>
          <w:sz w:val="24"/>
          <w:szCs w:val="24"/>
        </w:rPr>
      </w:pPr>
      <w:r w:rsidRPr="00B108D5">
        <w:rPr>
          <w:rFonts w:ascii="David" w:hAnsi="David" w:cs="David"/>
          <w:b/>
          <w:bCs/>
          <w:sz w:val="24"/>
          <w:szCs w:val="24"/>
          <w:rtl/>
        </w:rPr>
        <w:t>5. חופש ההתאגדות</w:t>
      </w:r>
    </w:p>
    <w:p w14:paraId="2E701EF3" w14:textId="163CCFD0" w:rsidR="002B360B" w:rsidRPr="00B108D5" w:rsidRDefault="002B360B" w:rsidP="002805CB">
      <w:pPr>
        <w:spacing w:after="0" w:line="360" w:lineRule="auto"/>
        <w:jc w:val="both"/>
        <w:rPr>
          <w:rFonts w:ascii="David" w:hAnsi="David" w:cs="David"/>
          <w:sz w:val="24"/>
          <w:szCs w:val="24"/>
        </w:rPr>
      </w:pPr>
      <w:r w:rsidRPr="00B108D5">
        <w:rPr>
          <w:rFonts w:ascii="David" w:hAnsi="David" w:cs="David"/>
          <w:sz w:val="24"/>
          <w:szCs w:val="24"/>
          <w:rtl/>
        </w:rPr>
        <w:t>לפיה,</w:t>
      </w:r>
      <w:r w:rsidR="003C1C0D">
        <w:rPr>
          <w:rFonts w:ascii="David" w:hAnsi="David" w:cs="David" w:hint="cs"/>
          <w:sz w:val="24"/>
          <w:szCs w:val="24"/>
          <w:rtl/>
        </w:rPr>
        <w:t xml:space="preserve"> </w:t>
      </w:r>
      <w:r w:rsidRPr="00B108D5">
        <w:rPr>
          <w:rFonts w:ascii="David" w:hAnsi="David" w:cs="David"/>
          <w:sz w:val="24"/>
          <w:szCs w:val="24"/>
          <w:rtl/>
        </w:rPr>
        <w:t>"זכותו של כל אדם להתארגן בקבוצות מצורות שונות כגון: משפחה, מפלגה, ארגון, עמותה, תנועה, וועד/איגוד עובדים, חברה/ שותפות כלכלית"</w:t>
      </w:r>
      <w:r w:rsidR="002805CB" w:rsidRPr="00B108D5">
        <w:rPr>
          <w:rFonts w:ascii="David" w:hAnsi="David" w:cs="David"/>
          <w:sz w:val="24"/>
          <w:szCs w:val="24"/>
          <w:rtl/>
        </w:rPr>
        <w:t xml:space="preserve"> וזאת מאחר והקבוצה תשיג יותר מהיחיד</w:t>
      </w:r>
    </w:p>
    <w:p w14:paraId="2E701EF4" w14:textId="6BBEFB32" w:rsidR="002B360B" w:rsidRPr="00B108D5" w:rsidRDefault="002805CB" w:rsidP="002B360B">
      <w:pPr>
        <w:spacing w:after="0" w:line="360" w:lineRule="auto"/>
        <w:jc w:val="both"/>
        <w:rPr>
          <w:rFonts w:ascii="David" w:hAnsi="David" w:cs="David"/>
          <w:sz w:val="24"/>
          <w:szCs w:val="24"/>
          <w:rtl/>
        </w:rPr>
      </w:pPr>
      <w:r w:rsidRPr="00B108D5">
        <w:rPr>
          <w:rFonts w:ascii="David" w:hAnsi="David" w:cs="David"/>
          <w:b/>
          <w:bCs/>
          <w:sz w:val="24"/>
          <w:szCs w:val="24"/>
          <w:u w:val="single"/>
          <w:rtl/>
        </w:rPr>
        <w:t>6 חופש דת</w:t>
      </w:r>
      <w:r w:rsidR="002B360B" w:rsidRPr="00B108D5">
        <w:rPr>
          <w:rFonts w:ascii="David" w:hAnsi="David" w:cs="David"/>
          <w:b/>
          <w:bCs/>
          <w:sz w:val="24"/>
          <w:szCs w:val="24"/>
          <w:rtl/>
        </w:rPr>
        <w:t xml:space="preserve"> </w:t>
      </w:r>
      <w:r w:rsidR="002B360B" w:rsidRPr="00B108D5">
        <w:rPr>
          <w:rFonts w:ascii="David" w:hAnsi="David" w:cs="David"/>
          <w:sz w:val="24"/>
          <w:szCs w:val="24"/>
          <w:rtl/>
        </w:rPr>
        <w:t xml:space="preserve">זכותו של אדם לבחור בדת מסוימת, להאמין בה, להשתייך אליה ולקיים את הפולחנים, התפילות והמנהגים המתחייבים מהדת. </w:t>
      </w:r>
    </w:p>
    <w:p w14:paraId="2E701EF5" w14:textId="3CB9E97E" w:rsidR="002B360B" w:rsidRPr="00B108D5" w:rsidRDefault="002805CB" w:rsidP="002B360B">
      <w:pPr>
        <w:spacing w:after="0" w:line="360" w:lineRule="auto"/>
        <w:jc w:val="both"/>
        <w:rPr>
          <w:rFonts w:ascii="David" w:hAnsi="David" w:cs="David"/>
          <w:sz w:val="24"/>
          <w:szCs w:val="24"/>
        </w:rPr>
      </w:pPr>
      <w:r w:rsidRPr="00B108D5">
        <w:rPr>
          <w:rFonts w:ascii="David" w:hAnsi="David" w:cs="David"/>
          <w:sz w:val="24"/>
          <w:szCs w:val="24"/>
          <w:u w:val="single"/>
          <w:rtl/>
        </w:rPr>
        <w:t>7</w:t>
      </w:r>
      <w:r w:rsidRPr="00B108D5">
        <w:rPr>
          <w:rFonts w:ascii="David" w:hAnsi="David" w:cs="David"/>
          <w:b/>
          <w:bCs/>
          <w:sz w:val="24"/>
          <w:szCs w:val="24"/>
          <w:u w:val="single"/>
          <w:rtl/>
        </w:rPr>
        <w:t>.</w:t>
      </w:r>
      <w:r w:rsidR="002B360B" w:rsidRPr="00B108D5">
        <w:rPr>
          <w:rFonts w:ascii="David" w:hAnsi="David" w:cs="David"/>
          <w:b/>
          <w:bCs/>
          <w:sz w:val="24"/>
          <w:szCs w:val="24"/>
          <w:u w:val="single"/>
          <w:rtl/>
        </w:rPr>
        <w:t>החופש מדת:</w:t>
      </w:r>
      <w:r w:rsidR="002B360B" w:rsidRPr="00B108D5">
        <w:rPr>
          <w:rFonts w:ascii="David" w:hAnsi="David" w:cs="David"/>
          <w:sz w:val="24"/>
          <w:szCs w:val="24"/>
          <w:rtl/>
        </w:rPr>
        <w:t xml:space="preserve"> זכותו של אדם </w:t>
      </w:r>
      <w:r w:rsidR="002B360B" w:rsidRPr="00B108D5">
        <w:rPr>
          <w:rFonts w:ascii="David" w:hAnsi="David" w:cs="David"/>
          <w:sz w:val="24"/>
          <w:szCs w:val="24"/>
          <w:u w:val="single"/>
          <w:rtl/>
        </w:rPr>
        <w:t>שלא</w:t>
      </w:r>
      <w:r w:rsidR="002B360B" w:rsidRPr="00B108D5">
        <w:rPr>
          <w:rFonts w:ascii="David" w:hAnsi="David" w:cs="David"/>
          <w:sz w:val="24"/>
          <w:szCs w:val="24"/>
          <w:rtl/>
        </w:rPr>
        <w:t xml:space="preserve"> להאמין, להשתייך או לקיים את המצוות והפולחנים של שום דת, וזאת מבלי שתפגענה זכויותיו האזרחיות.</w:t>
      </w:r>
    </w:p>
    <w:p w14:paraId="2E701EF6" w14:textId="77777777" w:rsidR="002B360B" w:rsidRPr="00B108D5" w:rsidRDefault="002B360B" w:rsidP="002B360B">
      <w:pPr>
        <w:spacing w:after="0" w:line="360" w:lineRule="auto"/>
        <w:rPr>
          <w:rFonts w:ascii="David" w:hAnsi="David" w:cs="David"/>
          <w:b/>
          <w:bCs/>
          <w:sz w:val="24"/>
          <w:szCs w:val="24"/>
        </w:rPr>
      </w:pPr>
      <w:r w:rsidRPr="00B108D5">
        <w:rPr>
          <w:rFonts w:ascii="David" w:hAnsi="David" w:cs="David"/>
          <w:b/>
          <w:bCs/>
          <w:sz w:val="24"/>
          <w:szCs w:val="24"/>
          <w:rtl/>
        </w:rPr>
        <w:t>8. חירות התנועה</w:t>
      </w:r>
    </w:p>
    <w:p w14:paraId="2E701EF7" w14:textId="4F6D16D9" w:rsidR="002B360B" w:rsidRPr="00B108D5" w:rsidRDefault="002B360B" w:rsidP="002B360B">
      <w:pPr>
        <w:spacing w:after="0" w:line="360" w:lineRule="auto"/>
        <w:jc w:val="both"/>
        <w:rPr>
          <w:rFonts w:ascii="David" w:hAnsi="David" w:cs="David"/>
          <w:sz w:val="24"/>
          <w:szCs w:val="24"/>
        </w:rPr>
      </w:pPr>
      <w:r w:rsidRPr="00B108D5">
        <w:rPr>
          <w:rFonts w:ascii="David" w:hAnsi="David" w:cs="David"/>
          <w:sz w:val="24"/>
          <w:szCs w:val="24"/>
          <w:rtl/>
        </w:rPr>
        <w:t>"זכותו של כל אדם לנוע ממקום למקום וממדינה למדינה ללא הגבלה"</w:t>
      </w:r>
      <w:r w:rsidR="002805CB" w:rsidRPr="00B108D5">
        <w:rPr>
          <w:rFonts w:ascii="David" w:hAnsi="David" w:cs="David"/>
          <w:sz w:val="24"/>
          <w:szCs w:val="24"/>
          <w:rtl/>
        </w:rPr>
        <w:t xml:space="preserve"> מבלי שיעצרו או י</w:t>
      </w:r>
      <w:r w:rsidR="003C1C0D">
        <w:rPr>
          <w:rFonts w:ascii="David" w:hAnsi="David" w:cs="David" w:hint="cs"/>
          <w:sz w:val="24"/>
          <w:szCs w:val="24"/>
          <w:rtl/>
        </w:rPr>
        <w:t>ג</w:t>
      </w:r>
      <w:r w:rsidR="002805CB" w:rsidRPr="00B108D5">
        <w:rPr>
          <w:rFonts w:ascii="David" w:hAnsi="David" w:cs="David"/>
          <w:sz w:val="24"/>
          <w:szCs w:val="24"/>
          <w:rtl/>
        </w:rPr>
        <w:t>בילו את תנועותיו</w:t>
      </w:r>
    </w:p>
    <w:p w14:paraId="2E701EF8" w14:textId="77777777" w:rsidR="002B360B" w:rsidRPr="00B108D5" w:rsidRDefault="002B360B" w:rsidP="002B360B">
      <w:pPr>
        <w:spacing w:after="0" w:line="360" w:lineRule="auto"/>
        <w:rPr>
          <w:rFonts w:ascii="David" w:hAnsi="David" w:cs="David"/>
          <w:b/>
          <w:bCs/>
          <w:sz w:val="24"/>
          <w:szCs w:val="24"/>
        </w:rPr>
      </w:pPr>
      <w:r w:rsidRPr="00B108D5">
        <w:rPr>
          <w:rFonts w:ascii="David" w:hAnsi="David" w:cs="David"/>
          <w:b/>
          <w:bCs/>
          <w:sz w:val="24"/>
          <w:szCs w:val="24"/>
          <w:rtl/>
        </w:rPr>
        <w:t>9. חופש העיסוק</w:t>
      </w:r>
    </w:p>
    <w:p w14:paraId="2E701EF9" w14:textId="6118C46E"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"הזכות של כל אדם לעסוק בכל מקצוע או משלח יד"(הזכות מעוגנת בחוק יסוד:</w:t>
      </w:r>
      <w:r w:rsidR="002805CB" w:rsidRPr="00B108D5">
        <w:rPr>
          <w:rFonts w:ascii="David" w:hAnsi="David" w:cs="David"/>
          <w:sz w:val="24"/>
          <w:szCs w:val="24"/>
          <w:rtl/>
        </w:rPr>
        <w:t xml:space="preserve"> </w:t>
      </w:r>
      <w:r w:rsidRPr="00B108D5">
        <w:rPr>
          <w:rFonts w:ascii="David" w:hAnsi="David" w:cs="David"/>
          <w:sz w:val="24"/>
          <w:szCs w:val="24"/>
          <w:rtl/>
        </w:rPr>
        <w:t>חופש העיסוק)</w:t>
      </w:r>
    </w:p>
    <w:p w14:paraId="0E348BD4" w14:textId="2EC872D3" w:rsidR="002805CB" w:rsidRPr="00B108D5" w:rsidRDefault="002805CB" w:rsidP="002B360B">
      <w:pPr>
        <w:spacing w:after="0" w:line="360" w:lineRule="auto"/>
        <w:jc w:val="both"/>
        <w:rPr>
          <w:rFonts w:ascii="David" w:hAnsi="David" w:cs="David"/>
          <w:sz w:val="24"/>
          <w:szCs w:val="24"/>
        </w:rPr>
      </w:pPr>
      <w:r w:rsidRPr="00B108D5">
        <w:rPr>
          <w:rFonts w:ascii="David" w:hAnsi="David" w:cs="David"/>
          <w:sz w:val="24"/>
          <w:szCs w:val="24"/>
          <w:rtl/>
        </w:rPr>
        <w:t xml:space="preserve">למעט פעולות הנוגדות לחוק או חייבות </w:t>
      </w:r>
      <w:proofErr w:type="spellStart"/>
      <w:r w:rsidRPr="00B108D5">
        <w:rPr>
          <w:rFonts w:ascii="David" w:hAnsi="David" w:cs="David"/>
          <w:sz w:val="24"/>
          <w:szCs w:val="24"/>
          <w:rtl/>
        </w:rPr>
        <w:t>ברשיון</w:t>
      </w:r>
      <w:proofErr w:type="spellEnd"/>
    </w:p>
    <w:p w14:paraId="2E701EFA" w14:textId="77777777" w:rsidR="002B360B" w:rsidRPr="00B108D5" w:rsidRDefault="002B360B" w:rsidP="002B360B">
      <w:pPr>
        <w:spacing w:after="0" w:line="360" w:lineRule="auto"/>
        <w:rPr>
          <w:rFonts w:ascii="David" w:hAnsi="David" w:cs="David"/>
          <w:b/>
          <w:bCs/>
          <w:sz w:val="24"/>
          <w:szCs w:val="24"/>
        </w:rPr>
      </w:pPr>
      <w:r w:rsidRPr="00B108D5">
        <w:rPr>
          <w:rFonts w:ascii="David" w:hAnsi="David" w:cs="David"/>
          <w:b/>
          <w:bCs/>
          <w:sz w:val="24"/>
          <w:szCs w:val="24"/>
          <w:rtl/>
        </w:rPr>
        <w:t>10. חופש הנישואין והזכות להקים משפחה</w:t>
      </w:r>
    </w:p>
    <w:p w14:paraId="2E701EFB" w14:textId="44307FE8"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"זכותו של כל אדם לבחור את בן זוגו מכל מין, דת ומוצא, ולהקים עימו משפחה בכל טריטוריה שהיא, אף אם הקשר לא מבוסס על נישואין פורמליים"</w:t>
      </w:r>
    </w:p>
    <w:bookmarkEnd w:id="2"/>
    <w:p w14:paraId="2E701EFE" w14:textId="4C9D2479" w:rsidR="002B360B" w:rsidRPr="00B108D5" w:rsidRDefault="002B360B" w:rsidP="002B360B">
      <w:pPr>
        <w:spacing w:after="0" w:line="360" w:lineRule="auto"/>
        <w:jc w:val="both"/>
        <w:rPr>
          <w:rFonts w:ascii="David" w:hAnsi="David" w:cs="David"/>
          <w:sz w:val="24"/>
          <w:szCs w:val="24"/>
          <w:rtl/>
        </w:rPr>
      </w:pPr>
    </w:p>
    <w:p w14:paraId="2E701EFF" w14:textId="77777777" w:rsidR="002B360B" w:rsidRPr="00B108D5" w:rsidRDefault="002B360B" w:rsidP="002B360B">
      <w:pPr>
        <w:spacing w:after="0" w:line="360" w:lineRule="auto"/>
        <w:jc w:val="center"/>
        <w:rPr>
          <w:rFonts w:ascii="David" w:hAnsi="David" w:cs="David"/>
          <w:b/>
          <w:bCs/>
          <w:sz w:val="24"/>
          <w:szCs w:val="24"/>
          <w:u w:val="single"/>
          <w:rtl/>
        </w:rPr>
      </w:pPr>
      <w:r w:rsidRPr="00B108D5">
        <w:rPr>
          <w:rFonts w:ascii="David" w:hAnsi="David" w:cs="David"/>
          <w:b/>
          <w:bCs/>
          <w:sz w:val="24"/>
          <w:szCs w:val="24"/>
          <w:u w:val="single"/>
          <w:rtl/>
        </w:rPr>
        <w:t>3. הזכות לקניין חומרי ורוחני</w:t>
      </w:r>
    </w:p>
    <w:p w14:paraId="2E701F00"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"הזכות של כל אדם לִצְבּוֹר, להחזיק, לעשות כל שימוש בכל מה שהוא בעל ערך כלכלי- חומרי או רוחני- בלא חשש מפגיעה, לקיחה, או שימוש בו על ידי אחרים ללא הסכמתו". </w:t>
      </w:r>
    </w:p>
    <w:p w14:paraId="2E701F01" w14:textId="77777777" w:rsidR="002B360B" w:rsidRPr="00B108D5" w:rsidRDefault="002B360B" w:rsidP="002B360B">
      <w:pPr>
        <w:spacing w:after="0" w:line="360" w:lineRule="auto"/>
        <w:jc w:val="both"/>
        <w:rPr>
          <w:rFonts w:ascii="David" w:hAnsi="David" w:cs="David"/>
          <w:sz w:val="24"/>
          <w:szCs w:val="24"/>
          <w:rtl/>
        </w:rPr>
      </w:pPr>
    </w:p>
    <w:p w14:paraId="2E701F02"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1.</w:t>
      </w:r>
      <w:r w:rsidRPr="00B108D5">
        <w:rPr>
          <w:rFonts w:ascii="David" w:hAnsi="David" w:cs="David"/>
          <w:sz w:val="24"/>
          <w:szCs w:val="24"/>
          <w:u w:val="single"/>
          <w:rtl/>
        </w:rPr>
        <w:t xml:space="preserve"> קניין חומרי:</w:t>
      </w:r>
      <w:r w:rsidRPr="00B108D5">
        <w:rPr>
          <w:rFonts w:ascii="David" w:hAnsi="David" w:cs="David"/>
          <w:sz w:val="24"/>
          <w:szCs w:val="24"/>
          <w:rtl/>
        </w:rPr>
        <w:t xml:space="preserve"> </w:t>
      </w:r>
    </w:p>
    <w:p w14:paraId="2E701F03" w14:textId="46EA00A3"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כולל את כל הדברים המוחשיים שנרכשו על ידי עבודה, קנייה, שכירה,</w:t>
      </w:r>
      <w:r w:rsidR="001A1B6C" w:rsidRPr="00B108D5">
        <w:rPr>
          <w:rFonts w:ascii="David" w:hAnsi="David" w:cs="David"/>
          <w:sz w:val="24"/>
          <w:szCs w:val="24"/>
          <w:rtl/>
        </w:rPr>
        <w:t xml:space="preserve"> </w:t>
      </w:r>
      <w:r w:rsidRPr="00B108D5">
        <w:rPr>
          <w:rFonts w:ascii="David" w:hAnsi="David" w:cs="David"/>
          <w:sz w:val="24"/>
          <w:szCs w:val="24"/>
          <w:rtl/>
        </w:rPr>
        <w:t>חכירה, החזקה, ירושה או מתנה כגון: קרקעות, בתים, כסף, מניות, קרנות ועוד.</w:t>
      </w:r>
    </w:p>
    <w:p w14:paraId="2E701F04" w14:textId="77777777" w:rsidR="002B360B" w:rsidRPr="00B108D5" w:rsidRDefault="002B360B" w:rsidP="002B360B">
      <w:pPr>
        <w:spacing w:after="0" w:line="360" w:lineRule="auto"/>
        <w:jc w:val="both"/>
        <w:rPr>
          <w:rFonts w:ascii="David" w:hAnsi="David" w:cs="David"/>
          <w:b/>
          <w:bCs/>
          <w:sz w:val="24"/>
          <w:szCs w:val="24"/>
          <w:rtl/>
        </w:rPr>
      </w:pPr>
      <w:r w:rsidRPr="00B108D5">
        <w:rPr>
          <w:rFonts w:ascii="David" w:hAnsi="David" w:cs="David"/>
          <w:sz w:val="24"/>
          <w:szCs w:val="24"/>
          <w:rtl/>
        </w:rPr>
        <w:t xml:space="preserve"> </w:t>
      </w:r>
      <w:r w:rsidRPr="00B108D5">
        <w:rPr>
          <w:rFonts w:ascii="David" w:hAnsi="David" w:cs="David"/>
          <w:sz w:val="24"/>
          <w:szCs w:val="24"/>
          <w:u w:val="single"/>
          <w:rtl/>
        </w:rPr>
        <w:t>2.קניין רוחני</w:t>
      </w:r>
      <w:r w:rsidRPr="00B108D5">
        <w:rPr>
          <w:rFonts w:ascii="David" w:hAnsi="David" w:cs="David"/>
          <w:b/>
          <w:bCs/>
          <w:sz w:val="24"/>
          <w:szCs w:val="24"/>
          <w:rtl/>
        </w:rPr>
        <w:t xml:space="preserve">:  </w:t>
      </w:r>
    </w:p>
    <w:p w14:paraId="2E701F05"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b/>
          <w:bCs/>
          <w:sz w:val="24"/>
          <w:szCs w:val="24"/>
          <w:rtl/>
        </w:rPr>
        <w:t>זכותו של כל אדם למנוע מאדם אחר שימוש בפרי עמלו הרעיוני ללא רשותו או ללא קבלת גמול כספי הולם("זכות יוצרים").</w:t>
      </w:r>
      <w:r w:rsidRPr="00B108D5">
        <w:rPr>
          <w:rFonts w:ascii="David" w:hAnsi="David" w:cs="David"/>
          <w:sz w:val="24"/>
          <w:szCs w:val="24"/>
          <w:rtl/>
        </w:rPr>
        <w:t xml:space="preserve"> למשל</w:t>
      </w:r>
      <w:r w:rsidRPr="00B108D5">
        <w:rPr>
          <w:rFonts w:ascii="David" w:hAnsi="David" w:cs="David"/>
          <w:sz w:val="24"/>
          <w:szCs w:val="24"/>
        </w:rPr>
        <w:t>;</w:t>
      </w:r>
      <w:r w:rsidRPr="00B108D5">
        <w:rPr>
          <w:rFonts w:ascii="David" w:hAnsi="David" w:cs="David"/>
          <w:sz w:val="24"/>
          <w:szCs w:val="24"/>
          <w:rtl/>
        </w:rPr>
        <w:t xml:space="preserve"> המצאות הרשומות כפטנט, גילויים מדעיים, סודות מסחריים, מוניטין מסחרי, תוכנות מחשב, וכל היצירות האמנותיות לסוגיהן.(הפגיעות המרכזיות כיום בזכות לקניין רוחני הנן זיופים, העתקות, הורדה/צריבה של תוכנות מחשב, סרטים ומוזיקה ללא תשלום, ושימוש במוניטין של אדם או חברה ו/או בקרדיט על יצירתו ללא רשות)  </w:t>
      </w:r>
    </w:p>
    <w:p w14:paraId="04FB6AC1" w14:textId="77777777" w:rsidR="005A60E0" w:rsidRDefault="005A60E0" w:rsidP="002B360B">
      <w:pPr>
        <w:spacing w:after="0" w:line="360" w:lineRule="auto"/>
        <w:jc w:val="center"/>
        <w:rPr>
          <w:rFonts w:ascii="David" w:hAnsi="David" w:cs="David"/>
          <w:b/>
          <w:bCs/>
          <w:sz w:val="24"/>
          <w:szCs w:val="24"/>
          <w:u w:val="single"/>
          <w:rtl/>
        </w:rPr>
      </w:pPr>
    </w:p>
    <w:p w14:paraId="4461C592" w14:textId="77777777" w:rsidR="005A60E0" w:rsidRDefault="005A60E0" w:rsidP="002B360B">
      <w:pPr>
        <w:spacing w:after="0" w:line="360" w:lineRule="auto"/>
        <w:jc w:val="center"/>
        <w:rPr>
          <w:rFonts w:ascii="David" w:hAnsi="David" w:cs="David"/>
          <w:b/>
          <w:bCs/>
          <w:sz w:val="24"/>
          <w:szCs w:val="24"/>
          <w:u w:val="single"/>
          <w:rtl/>
        </w:rPr>
      </w:pPr>
    </w:p>
    <w:p w14:paraId="76FBFB29" w14:textId="77777777" w:rsidR="005A60E0" w:rsidRDefault="005A60E0" w:rsidP="002B360B">
      <w:pPr>
        <w:spacing w:after="0" w:line="360" w:lineRule="auto"/>
        <w:jc w:val="center"/>
        <w:rPr>
          <w:rFonts w:ascii="David" w:hAnsi="David" w:cs="David"/>
          <w:b/>
          <w:bCs/>
          <w:sz w:val="24"/>
          <w:szCs w:val="24"/>
          <w:u w:val="single"/>
          <w:rtl/>
        </w:rPr>
      </w:pPr>
    </w:p>
    <w:p w14:paraId="7F2BF189" w14:textId="77777777" w:rsidR="005A60E0" w:rsidRDefault="005A60E0" w:rsidP="002B360B">
      <w:pPr>
        <w:spacing w:after="0" w:line="360" w:lineRule="auto"/>
        <w:jc w:val="center"/>
        <w:rPr>
          <w:rFonts w:ascii="David" w:hAnsi="David" w:cs="David"/>
          <w:b/>
          <w:bCs/>
          <w:sz w:val="24"/>
          <w:szCs w:val="24"/>
          <w:u w:val="single"/>
          <w:rtl/>
        </w:rPr>
      </w:pPr>
    </w:p>
    <w:p w14:paraId="09F144F8" w14:textId="77777777" w:rsidR="005A60E0" w:rsidRDefault="005A60E0" w:rsidP="002B360B">
      <w:pPr>
        <w:spacing w:after="0" w:line="360" w:lineRule="auto"/>
        <w:jc w:val="center"/>
        <w:rPr>
          <w:rFonts w:ascii="David" w:hAnsi="David" w:cs="David"/>
          <w:b/>
          <w:bCs/>
          <w:sz w:val="24"/>
          <w:szCs w:val="24"/>
          <w:u w:val="single"/>
          <w:rtl/>
        </w:rPr>
      </w:pPr>
    </w:p>
    <w:p w14:paraId="0CCFFE4B" w14:textId="77777777" w:rsidR="005A60E0" w:rsidRDefault="005A60E0" w:rsidP="002B360B">
      <w:pPr>
        <w:spacing w:after="0" w:line="360" w:lineRule="auto"/>
        <w:jc w:val="center"/>
        <w:rPr>
          <w:rFonts w:ascii="David" w:hAnsi="David" w:cs="David"/>
          <w:b/>
          <w:bCs/>
          <w:sz w:val="24"/>
          <w:szCs w:val="24"/>
          <w:u w:val="single"/>
          <w:rtl/>
        </w:rPr>
      </w:pPr>
    </w:p>
    <w:p w14:paraId="2E701F07" w14:textId="07EF9266" w:rsidR="002B360B" w:rsidRPr="00B108D5" w:rsidRDefault="002B360B" w:rsidP="002B360B">
      <w:pPr>
        <w:spacing w:after="0" w:line="360" w:lineRule="auto"/>
        <w:jc w:val="center"/>
        <w:rPr>
          <w:rFonts w:ascii="David" w:hAnsi="David" w:cs="David"/>
          <w:b/>
          <w:bCs/>
          <w:sz w:val="24"/>
          <w:szCs w:val="24"/>
          <w:u w:val="single"/>
          <w:rtl/>
        </w:rPr>
      </w:pPr>
      <w:r w:rsidRPr="00B108D5">
        <w:rPr>
          <w:rFonts w:ascii="David" w:hAnsi="David" w:cs="David"/>
          <w:b/>
          <w:bCs/>
          <w:sz w:val="24"/>
          <w:szCs w:val="24"/>
          <w:u w:val="single"/>
          <w:rtl/>
        </w:rPr>
        <w:t>4. הזכות לשוויון</w:t>
      </w:r>
    </w:p>
    <w:p w14:paraId="2E701F08" w14:textId="77777777" w:rsidR="002B360B" w:rsidRPr="00B108D5" w:rsidRDefault="002B360B" w:rsidP="002B360B">
      <w:pPr>
        <w:spacing w:after="0" w:line="360" w:lineRule="auto"/>
        <w:rPr>
          <w:rFonts w:ascii="David" w:hAnsi="David" w:cs="David"/>
          <w:sz w:val="24"/>
          <w:szCs w:val="24"/>
          <w:rtl/>
        </w:rPr>
      </w:pPr>
      <w:r w:rsidRPr="00B108D5">
        <w:rPr>
          <w:rFonts w:ascii="David" w:hAnsi="David" w:cs="David"/>
          <w:sz w:val="24"/>
          <w:szCs w:val="24"/>
          <w:rtl/>
        </w:rPr>
        <w:t>"זכותו של כל אדם ליחס שווה(זכויות, חלוקת משאבים) מאת המדינה והחברה ללא הבחנה בגין דת, גזע, לאום, מין, שפה, מעמד, נטייה מינית, השקפת עולם פוליטית- אלא אם כן מדובר בשוני רלבנטית לעניין.</w:t>
      </w:r>
    </w:p>
    <w:p w14:paraId="2E701F09" w14:textId="77777777" w:rsidR="002B360B" w:rsidRPr="00B108D5" w:rsidRDefault="002B360B" w:rsidP="002B360B">
      <w:pPr>
        <w:spacing w:after="0" w:line="360" w:lineRule="auto"/>
        <w:rPr>
          <w:rFonts w:ascii="David" w:hAnsi="David" w:cs="David"/>
          <w:sz w:val="24"/>
          <w:szCs w:val="24"/>
        </w:rPr>
      </w:pPr>
    </w:p>
    <w:p w14:paraId="2E701F0A" w14:textId="77777777" w:rsidR="002B360B" w:rsidRPr="00B108D5" w:rsidRDefault="002B360B" w:rsidP="002B360B">
      <w:pPr>
        <w:spacing w:after="0" w:line="360" w:lineRule="auto"/>
        <w:rPr>
          <w:rFonts w:ascii="David" w:hAnsi="David" w:cs="David"/>
          <w:b/>
          <w:bCs/>
          <w:sz w:val="24"/>
          <w:szCs w:val="24"/>
          <w:u w:val="single"/>
          <w:rtl/>
        </w:rPr>
      </w:pPr>
      <w:r w:rsidRPr="00B108D5">
        <w:rPr>
          <w:rFonts w:ascii="David" w:hAnsi="David" w:cs="David"/>
          <w:b/>
          <w:bCs/>
          <w:sz w:val="24"/>
          <w:szCs w:val="24"/>
          <w:u w:val="single"/>
          <w:rtl/>
        </w:rPr>
        <w:t>"שוויון פורמאלי" ו"שוויון מהותי"</w:t>
      </w:r>
    </w:p>
    <w:p w14:paraId="2E701F0B"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w:t>
      </w:r>
      <w:r w:rsidRPr="00B108D5">
        <w:rPr>
          <w:rFonts w:ascii="David" w:hAnsi="David" w:cs="David"/>
          <w:sz w:val="24"/>
          <w:szCs w:val="24"/>
          <w:u w:val="single"/>
          <w:rtl/>
        </w:rPr>
        <w:t>1)."שוויון פורמלי:</w:t>
      </w:r>
      <w:r w:rsidRPr="00B108D5">
        <w:rPr>
          <w:rFonts w:ascii="David" w:hAnsi="David" w:cs="David"/>
          <w:b/>
          <w:bCs/>
          <w:sz w:val="24"/>
          <w:szCs w:val="24"/>
          <w:rtl/>
        </w:rPr>
        <w:t xml:space="preserve"> </w:t>
      </w:r>
      <w:r w:rsidRPr="00B108D5">
        <w:rPr>
          <w:rFonts w:ascii="David" w:hAnsi="David" w:cs="David"/>
          <w:sz w:val="24"/>
          <w:szCs w:val="24"/>
          <w:rtl/>
        </w:rPr>
        <w:t xml:space="preserve">משמעו מתן </w:t>
      </w:r>
      <w:r w:rsidRPr="00B108D5">
        <w:rPr>
          <w:rFonts w:ascii="David" w:hAnsi="David" w:cs="David"/>
          <w:sz w:val="24"/>
          <w:szCs w:val="24"/>
          <w:u w:val="single"/>
          <w:rtl/>
        </w:rPr>
        <w:t>יחס שווה</w:t>
      </w:r>
      <w:r w:rsidRPr="00B108D5">
        <w:rPr>
          <w:rFonts w:ascii="David" w:hAnsi="David" w:cs="David"/>
          <w:sz w:val="24"/>
          <w:szCs w:val="24"/>
          <w:rtl/>
        </w:rPr>
        <w:t xml:space="preserve"> לפרטים</w:t>
      </w:r>
      <w:r w:rsidRPr="00B108D5">
        <w:rPr>
          <w:rFonts w:ascii="David" w:hAnsi="David" w:cs="David"/>
          <w:b/>
          <w:bCs/>
          <w:sz w:val="24"/>
          <w:szCs w:val="24"/>
          <w:rtl/>
        </w:rPr>
        <w:t xml:space="preserve"> </w:t>
      </w:r>
      <w:r w:rsidRPr="00B108D5">
        <w:rPr>
          <w:rFonts w:ascii="David" w:hAnsi="David" w:cs="David"/>
          <w:sz w:val="24"/>
          <w:szCs w:val="24"/>
          <w:rtl/>
        </w:rPr>
        <w:t xml:space="preserve">בהתעלם מההבדלים הטבעיים ביניהם.(שוויון זכויות לרבות השוויון המשפטי בפני החוק והשוויון הפוליטי בזכות לבחור ולהיבחר). </w:t>
      </w:r>
    </w:p>
    <w:p w14:paraId="2E701F0C"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w:t>
      </w:r>
      <w:r w:rsidRPr="00B108D5">
        <w:rPr>
          <w:rFonts w:ascii="David" w:hAnsi="David" w:cs="David"/>
          <w:sz w:val="24"/>
          <w:szCs w:val="24"/>
          <w:u w:val="single"/>
          <w:rtl/>
        </w:rPr>
        <w:t>2). שוויון מהותי:</w:t>
      </w:r>
      <w:r w:rsidRPr="00B108D5">
        <w:rPr>
          <w:rFonts w:ascii="David" w:hAnsi="David" w:cs="David"/>
          <w:sz w:val="24"/>
          <w:szCs w:val="24"/>
          <w:rtl/>
        </w:rPr>
        <w:t xml:space="preserve"> משמעו הפעלת </w:t>
      </w:r>
      <w:r w:rsidRPr="00B108D5">
        <w:rPr>
          <w:rFonts w:ascii="David" w:hAnsi="David" w:cs="David"/>
          <w:sz w:val="24"/>
          <w:szCs w:val="24"/>
          <w:u w:val="single"/>
          <w:rtl/>
        </w:rPr>
        <w:t>יחס שונה</w:t>
      </w:r>
      <w:r w:rsidRPr="00B108D5">
        <w:rPr>
          <w:rFonts w:ascii="David" w:hAnsi="David" w:cs="David"/>
          <w:sz w:val="24"/>
          <w:szCs w:val="24"/>
          <w:rtl/>
        </w:rPr>
        <w:t xml:space="preserve"> לפרטים בהתחשב בהבדלים ביניהם ובצרכים השונים.(למשל שוויון גם בתחום הכלכלי-חברתי) </w:t>
      </w:r>
    </w:p>
    <w:p w14:paraId="2E701F0D" w14:textId="77777777" w:rsidR="002B360B" w:rsidRPr="00B108D5" w:rsidRDefault="002B360B" w:rsidP="002B360B">
      <w:pPr>
        <w:spacing w:after="0" w:line="360" w:lineRule="auto"/>
        <w:jc w:val="both"/>
        <w:rPr>
          <w:rFonts w:ascii="David" w:hAnsi="David" w:cs="David"/>
          <w:sz w:val="24"/>
          <w:szCs w:val="24"/>
        </w:rPr>
      </w:pPr>
    </w:p>
    <w:p w14:paraId="2E701F0E" w14:textId="77777777" w:rsidR="002B360B" w:rsidRPr="00B108D5" w:rsidRDefault="002B360B" w:rsidP="002B360B">
      <w:pPr>
        <w:spacing w:after="0" w:line="360" w:lineRule="auto"/>
        <w:rPr>
          <w:rFonts w:ascii="David" w:hAnsi="David" w:cs="David"/>
          <w:b/>
          <w:bCs/>
          <w:sz w:val="24"/>
          <w:szCs w:val="24"/>
          <w:u w:val="single"/>
          <w:rtl/>
        </w:rPr>
      </w:pPr>
      <w:r w:rsidRPr="00B108D5">
        <w:rPr>
          <w:rFonts w:ascii="David" w:hAnsi="David" w:cs="David"/>
          <w:b/>
          <w:bCs/>
          <w:sz w:val="24"/>
          <w:szCs w:val="24"/>
          <w:u w:val="single"/>
          <w:rtl/>
        </w:rPr>
        <w:t>מדיניות של "הבחנה מותרת" ו"אפליה פסולה" וההבדל ביניהן</w:t>
      </w:r>
    </w:p>
    <w:p w14:paraId="2E701F0F" w14:textId="6F0759D5"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b/>
          <w:bCs/>
          <w:sz w:val="24"/>
          <w:szCs w:val="24"/>
          <w:rtl/>
        </w:rPr>
        <w:t>1</w:t>
      </w:r>
      <w:r w:rsidRPr="00B108D5">
        <w:rPr>
          <w:rFonts w:ascii="David" w:hAnsi="David" w:cs="David"/>
          <w:sz w:val="24"/>
          <w:szCs w:val="24"/>
          <w:rtl/>
        </w:rPr>
        <w:t xml:space="preserve">. </w:t>
      </w:r>
      <w:r w:rsidRPr="00B108D5">
        <w:rPr>
          <w:rFonts w:ascii="David" w:hAnsi="David" w:cs="David"/>
          <w:b/>
          <w:bCs/>
          <w:sz w:val="24"/>
          <w:szCs w:val="24"/>
          <w:rtl/>
        </w:rPr>
        <w:t xml:space="preserve">"מדיניות של הבחנה(מותרת)": </w:t>
      </w:r>
      <w:r w:rsidRPr="00B108D5">
        <w:rPr>
          <w:rFonts w:ascii="David" w:hAnsi="David" w:cs="David"/>
          <w:sz w:val="24"/>
          <w:szCs w:val="24"/>
          <w:rtl/>
        </w:rPr>
        <w:t xml:space="preserve">מדיניות של מתן </w:t>
      </w:r>
      <w:r w:rsidRPr="00B108D5">
        <w:rPr>
          <w:rFonts w:ascii="David" w:hAnsi="David" w:cs="David"/>
          <w:sz w:val="24"/>
          <w:szCs w:val="24"/>
          <w:u w:val="single"/>
          <w:rtl/>
        </w:rPr>
        <w:t xml:space="preserve">יחס שונה </w:t>
      </w:r>
      <w:r w:rsidRPr="00B108D5">
        <w:rPr>
          <w:rFonts w:ascii="David" w:hAnsi="David" w:cs="David"/>
          <w:sz w:val="24"/>
          <w:szCs w:val="24"/>
          <w:rtl/>
        </w:rPr>
        <w:t xml:space="preserve">בין פרטים שונים זה מזה בצרכים או באינטרסים וזאת כאשר השונות בין הפרטים </w:t>
      </w:r>
      <w:r w:rsidR="008C32DE">
        <w:rPr>
          <w:rFonts w:ascii="David" w:hAnsi="David" w:cs="David" w:hint="cs"/>
          <w:sz w:val="24"/>
          <w:szCs w:val="24"/>
          <w:u w:val="single"/>
          <w:rtl/>
        </w:rPr>
        <w:t xml:space="preserve">מוצדקת או </w:t>
      </w:r>
      <w:r w:rsidRPr="00B108D5">
        <w:rPr>
          <w:rFonts w:ascii="David" w:hAnsi="David" w:cs="David"/>
          <w:sz w:val="24"/>
          <w:szCs w:val="24"/>
          <w:u w:val="single"/>
          <w:rtl/>
        </w:rPr>
        <w:t>רלוונטית</w:t>
      </w:r>
      <w:r w:rsidRPr="00B108D5">
        <w:rPr>
          <w:rFonts w:ascii="David" w:hAnsi="David" w:cs="David"/>
          <w:sz w:val="24"/>
          <w:szCs w:val="24"/>
          <w:rtl/>
        </w:rPr>
        <w:t xml:space="preserve"> לסוּגִיָה. </w:t>
      </w:r>
    </w:p>
    <w:p w14:paraId="2E701F10" w14:textId="77777777" w:rsidR="002B360B" w:rsidRPr="00B108D5" w:rsidRDefault="002B360B" w:rsidP="002B360B">
      <w:pPr>
        <w:spacing w:after="0" w:line="360" w:lineRule="auto"/>
        <w:jc w:val="both"/>
        <w:rPr>
          <w:rFonts w:ascii="David" w:hAnsi="David" w:cs="David"/>
          <w:sz w:val="24"/>
          <w:szCs w:val="24"/>
          <w:u w:val="single"/>
          <w:rtl/>
        </w:rPr>
      </w:pPr>
      <w:r w:rsidRPr="00B108D5">
        <w:rPr>
          <w:rFonts w:ascii="David" w:hAnsi="David" w:cs="David"/>
          <w:sz w:val="24"/>
          <w:szCs w:val="24"/>
          <w:u w:val="single"/>
          <w:rtl/>
        </w:rPr>
        <w:t xml:space="preserve">דוגמאות: </w:t>
      </w:r>
    </w:p>
    <w:p w14:paraId="2E701F11"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למשל מתן הקלות בבחינות לתלמידים בעלי לקויות למידה אינה אפליה של אלה שאינם מקבלים אותן שכן הלקויות יוצרות צורך רלבנטי כשמדובר בבחינות. דוגמא נוספת: מתן פטור מאחריות פלילית לקטינים אינה אפליה של מבוגרים שכן קטינים אינם מודעים למעשיהם ותוצאותיהם כמו בגירים.</w:t>
      </w:r>
    </w:p>
    <w:p w14:paraId="2E701F12" w14:textId="2942518E"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b/>
          <w:bCs/>
          <w:sz w:val="24"/>
          <w:szCs w:val="24"/>
          <w:rtl/>
        </w:rPr>
        <w:t>2. "אפליה פסולה":</w:t>
      </w:r>
      <w:r w:rsidRPr="00B108D5">
        <w:rPr>
          <w:rFonts w:ascii="David" w:hAnsi="David" w:cs="David"/>
          <w:sz w:val="24"/>
          <w:szCs w:val="24"/>
          <w:rtl/>
        </w:rPr>
        <w:t xml:space="preserve"> כאשר מעניקים יחס שונה </w:t>
      </w:r>
      <w:r w:rsidR="008C32DE">
        <w:rPr>
          <w:rFonts w:ascii="David" w:hAnsi="David" w:cs="David" w:hint="cs"/>
          <w:sz w:val="24"/>
          <w:szCs w:val="24"/>
          <w:rtl/>
        </w:rPr>
        <w:t xml:space="preserve">לא שוויוני </w:t>
      </w:r>
      <w:r w:rsidRPr="00B108D5">
        <w:rPr>
          <w:rFonts w:ascii="David" w:hAnsi="David" w:cs="David"/>
          <w:sz w:val="24"/>
          <w:szCs w:val="24"/>
          <w:rtl/>
        </w:rPr>
        <w:t xml:space="preserve"> שהשונות ביניהם </w:t>
      </w:r>
      <w:r w:rsidR="008C32DE">
        <w:rPr>
          <w:rFonts w:ascii="David" w:hAnsi="David" w:cs="David" w:hint="cs"/>
          <w:sz w:val="24"/>
          <w:szCs w:val="24"/>
          <w:u w:val="single"/>
          <w:rtl/>
        </w:rPr>
        <w:t>לא מוצדקת ו</w:t>
      </w:r>
      <w:r w:rsidRPr="00B108D5">
        <w:rPr>
          <w:rFonts w:ascii="David" w:hAnsi="David" w:cs="David"/>
          <w:sz w:val="24"/>
          <w:szCs w:val="24"/>
          <w:u w:val="single"/>
          <w:rtl/>
        </w:rPr>
        <w:t>לא רלוונטית</w:t>
      </w:r>
      <w:r w:rsidRPr="00B108D5">
        <w:rPr>
          <w:rFonts w:ascii="David" w:hAnsi="David" w:cs="David"/>
          <w:sz w:val="24"/>
          <w:szCs w:val="24"/>
          <w:rtl/>
        </w:rPr>
        <w:t xml:space="preserve"> לסוגיה.</w:t>
      </w:r>
    </w:p>
    <w:p w14:paraId="2E701F13" w14:textId="77777777" w:rsidR="002B360B" w:rsidRPr="00B108D5" w:rsidRDefault="002B360B" w:rsidP="002B360B">
      <w:pPr>
        <w:spacing w:after="0" w:line="360" w:lineRule="auto"/>
        <w:jc w:val="both"/>
        <w:rPr>
          <w:rFonts w:ascii="David" w:hAnsi="David" w:cs="David"/>
          <w:sz w:val="24"/>
          <w:szCs w:val="24"/>
          <w:u w:val="single"/>
          <w:rtl/>
        </w:rPr>
      </w:pPr>
      <w:r w:rsidRPr="00B108D5">
        <w:rPr>
          <w:rFonts w:ascii="David" w:hAnsi="David" w:cs="David"/>
          <w:sz w:val="24"/>
          <w:szCs w:val="24"/>
          <w:u w:val="single"/>
          <w:rtl/>
        </w:rPr>
        <w:t>דוגמאות:</w:t>
      </w:r>
    </w:p>
    <w:p w14:paraId="2E701F14"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למשל מודעות "דרושים" הדורשות תנאי קבלה שאינם רלבנטיים לתפקיד. למשל דרישה למראה חיצוני יפה או קבלת רק בעלי מוצא יהודי לתפקיד רופא/ה. דוגמא נוספת: אי קבלת נשים לקורס טיס רק בגלל שהן נשים היא אפליה פסולה מכיוון שדרישות הקשורות לתפקיד הן כישורים כאשר מינו של האדם לא קשור לכישוריו. </w:t>
      </w:r>
    </w:p>
    <w:p w14:paraId="2E701F15" w14:textId="77777777" w:rsidR="002B360B" w:rsidRPr="00B108D5" w:rsidRDefault="002B360B" w:rsidP="002B360B">
      <w:pPr>
        <w:spacing w:after="0" w:line="360" w:lineRule="auto"/>
        <w:rPr>
          <w:rFonts w:ascii="David" w:hAnsi="David" w:cs="David"/>
          <w:b/>
          <w:bCs/>
          <w:sz w:val="24"/>
          <w:szCs w:val="24"/>
          <w:u w:val="single"/>
        </w:rPr>
      </w:pPr>
      <w:r w:rsidRPr="00B108D5">
        <w:rPr>
          <w:rFonts w:ascii="David" w:hAnsi="David" w:cs="David"/>
          <w:b/>
          <w:bCs/>
          <w:sz w:val="24"/>
          <w:szCs w:val="24"/>
          <w:u w:val="single"/>
          <w:rtl/>
        </w:rPr>
        <w:t>מדיניות של "העדפה מתקנת"</w:t>
      </w:r>
    </w:p>
    <w:p w14:paraId="2E701F16"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1. הגדרת מדיניות של "העדפה מתקנת" חייבת לכלול את כל המרכיבים הבאים. המדובר על: </w:t>
      </w:r>
    </w:p>
    <w:p w14:paraId="2E701F17"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"מתן יחס מועדף . לתקופה מוגבלת לקבוצה שקופחה בעבר על ידי המדינה, . במטרה  לצמצם  את הפער בין קבוצה זו לבין יתר האוכלוסייה, ו/או כדי לשנות את הסטריאוטיפ שגרם לקיפוחה".  </w:t>
      </w:r>
    </w:p>
    <w:p w14:paraId="2E701F18"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u w:val="single"/>
          <w:rtl/>
        </w:rPr>
        <w:t>דוגמאות</w:t>
      </w:r>
      <w:r w:rsidRPr="00B108D5">
        <w:rPr>
          <w:rFonts w:ascii="David" w:hAnsi="David" w:cs="David"/>
          <w:sz w:val="24"/>
          <w:szCs w:val="24"/>
          <w:rtl/>
        </w:rPr>
        <w:t xml:space="preserve">: </w:t>
      </w:r>
    </w:p>
    <w:p w14:paraId="2E701F19"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שריון מקומות בתחומי עבודה לימודים ודיור לנשים ו/או ערבים. – או תנאים מועדפים או הקלות בתנאי קבלה לגופים שונים. </w:t>
      </w:r>
    </w:p>
    <w:p w14:paraId="2D299B84" w14:textId="77777777" w:rsidR="00B108D5" w:rsidRPr="00B108D5" w:rsidRDefault="00B108D5" w:rsidP="002B360B">
      <w:pPr>
        <w:spacing w:after="0" w:line="360" w:lineRule="auto"/>
        <w:jc w:val="both"/>
        <w:rPr>
          <w:rFonts w:ascii="David" w:hAnsi="David" w:cs="David"/>
          <w:b/>
          <w:bCs/>
          <w:sz w:val="24"/>
          <w:szCs w:val="24"/>
          <w:u w:val="single"/>
          <w:rtl/>
        </w:rPr>
      </w:pPr>
    </w:p>
    <w:p w14:paraId="2E701F1B" w14:textId="77777777" w:rsidR="002B360B" w:rsidRPr="00B108D5" w:rsidRDefault="002B360B" w:rsidP="002B360B">
      <w:pPr>
        <w:spacing w:after="0" w:line="360" w:lineRule="auto"/>
        <w:jc w:val="both"/>
        <w:rPr>
          <w:rFonts w:ascii="David" w:hAnsi="David" w:cs="David"/>
          <w:b/>
          <w:bCs/>
          <w:sz w:val="24"/>
          <w:szCs w:val="24"/>
          <w:u w:val="single"/>
          <w:rtl/>
        </w:rPr>
      </w:pPr>
      <w:r w:rsidRPr="00B108D5">
        <w:rPr>
          <w:rFonts w:ascii="David" w:hAnsi="David" w:cs="David"/>
          <w:b/>
          <w:bCs/>
          <w:sz w:val="24"/>
          <w:szCs w:val="24"/>
          <w:u w:val="single"/>
          <w:rtl/>
        </w:rPr>
        <w:lastRenderedPageBreak/>
        <w:t xml:space="preserve">טיעונים בעד ונגד מדיניות של "העדפה מתקנת" </w:t>
      </w:r>
    </w:p>
    <w:p w14:paraId="2E701F1C"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b/>
          <w:bCs/>
          <w:sz w:val="24"/>
          <w:szCs w:val="24"/>
          <w:u w:val="single"/>
          <w:rtl/>
        </w:rPr>
        <w:t xml:space="preserve">בעד:  </w:t>
      </w:r>
    </w:p>
    <w:p w14:paraId="2E701F1D"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א. </w:t>
      </w:r>
      <w:r w:rsidRPr="00B108D5">
        <w:rPr>
          <w:rFonts w:ascii="David" w:hAnsi="David" w:cs="David"/>
          <w:sz w:val="24"/>
          <w:szCs w:val="24"/>
          <w:u w:val="single"/>
          <w:rtl/>
        </w:rPr>
        <w:t>לצמצם  את הפער</w:t>
      </w:r>
      <w:r w:rsidRPr="00B108D5">
        <w:rPr>
          <w:rFonts w:ascii="David" w:hAnsi="David" w:cs="David"/>
          <w:sz w:val="24"/>
          <w:szCs w:val="24"/>
          <w:rtl/>
        </w:rPr>
        <w:t xml:space="preserve">: המדובר במטרה חיובית: לצמצם  את הפער בין קבוצה זו לבין יתר האוכלוסייה. </w:t>
      </w:r>
    </w:p>
    <w:p w14:paraId="2E701F1E"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ב. </w:t>
      </w:r>
      <w:r w:rsidRPr="00B108D5">
        <w:rPr>
          <w:rFonts w:ascii="David" w:hAnsi="David" w:cs="David"/>
          <w:sz w:val="24"/>
          <w:szCs w:val="24"/>
          <w:u w:val="single"/>
          <w:rtl/>
        </w:rPr>
        <w:t>לשנות את הסטריאוטיפ</w:t>
      </w:r>
      <w:r w:rsidRPr="00B108D5">
        <w:rPr>
          <w:rFonts w:ascii="David" w:hAnsi="David" w:cs="David"/>
          <w:sz w:val="24"/>
          <w:szCs w:val="24"/>
          <w:rtl/>
        </w:rPr>
        <w:t xml:space="preserve">: מטרה חיובית נוספת הנה  לשנות את הסטריאוטיפ שגרם לקיפוחה של הקבוצה. </w:t>
      </w:r>
    </w:p>
    <w:p w14:paraId="2E701F1F"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b/>
          <w:bCs/>
          <w:sz w:val="24"/>
          <w:szCs w:val="24"/>
          <w:u w:val="single"/>
          <w:rtl/>
        </w:rPr>
        <w:t xml:space="preserve">נגד: </w:t>
      </w:r>
    </w:p>
    <w:p w14:paraId="2E701F20"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u w:val="single"/>
          <w:rtl/>
        </w:rPr>
        <w:t>א. חינוך לחוסר רצון הקבוצה לשינוי ויצירת תלות במדינה:</w:t>
      </w:r>
      <w:r w:rsidRPr="00B108D5">
        <w:rPr>
          <w:rFonts w:ascii="David" w:hAnsi="David" w:cs="David"/>
          <w:sz w:val="24"/>
          <w:szCs w:val="24"/>
          <w:rtl/>
        </w:rPr>
        <w:t xml:space="preserve">  העדפה מתקנת עלולה להקטין את רצונם של בני הקבוצה הנחותה להתאמץ ולהשקיע כדי להגיע להישגים. ובכך ליצור תלות של הקבוצה במדינה העלולה רק להגביר את תביעותיה מהמדינה במקום לצמצמן. </w:t>
      </w:r>
    </w:p>
    <w:p w14:paraId="2E701F21" w14:textId="77777777" w:rsidR="002B360B" w:rsidRPr="00B108D5" w:rsidRDefault="002B360B" w:rsidP="002B360B">
      <w:pPr>
        <w:spacing w:after="0" w:line="360" w:lineRule="auto"/>
        <w:jc w:val="both"/>
        <w:rPr>
          <w:rFonts w:ascii="David" w:hAnsi="David" w:cs="David"/>
          <w:sz w:val="24"/>
          <w:szCs w:val="24"/>
          <w:rtl/>
        </w:rPr>
      </w:pPr>
      <w:proofErr w:type="spellStart"/>
      <w:r w:rsidRPr="00B108D5">
        <w:rPr>
          <w:rFonts w:ascii="David" w:hAnsi="David" w:cs="David"/>
          <w:sz w:val="24"/>
          <w:szCs w:val="24"/>
          <w:rtl/>
        </w:rPr>
        <w:t>ג.</w:t>
      </w:r>
      <w:r w:rsidRPr="00B108D5">
        <w:rPr>
          <w:rFonts w:ascii="David" w:hAnsi="David" w:cs="David"/>
          <w:sz w:val="24"/>
          <w:szCs w:val="24"/>
          <w:u w:val="single"/>
          <w:rtl/>
        </w:rPr>
        <w:t>אפליה</w:t>
      </w:r>
      <w:proofErr w:type="spellEnd"/>
      <w:r w:rsidRPr="00B108D5">
        <w:rPr>
          <w:rFonts w:ascii="David" w:hAnsi="David" w:cs="David"/>
          <w:sz w:val="24"/>
          <w:szCs w:val="24"/>
          <w:u w:val="single"/>
          <w:rtl/>
        </w:rPr>
        <w:t xml:space="preserve"> פסולה</w:t>
      </w:r>
      <w:r w:rsidRPr="00B108D5">
        <w:rPr>
          <w:rFonts w:ascii="David" w:hAnsi="David" w:cs="David"/>
          <w:sz w:val="24"/>
          <w:szCs w:val="24"/>
          <w:rtl/>
        </w:rPr>
        <w:t xml:space="preserve">:  מדובר בהענשת "חפים מפשע" שלא היו שותפים לאפליה. לדעת המתנגדים ניתן להגיע ליתר שוויון בחברה על ידי תחרות חופשית בין האזרחים ללא התערבות המדינה במסגרת ההזדמנויות הקיימות.   </w:t>
      </w:r>
    </w:p>
    <w:p w14:paraId="2E701F22" w14:textId="77777777" w:rsidR="007E4E7F" w:rsidRPr="00B108D5" w:rsidRDefault="007E4E7F" w:rsidP="002B360B">
      <w:pPr>
        <w:spacing w:after="0" w:line="360" w:lineRule="auto"/>
        <w:jc w:val="both"/>
        <w:rPr>
          <w:rFonts w:ascii="David" w:hAnsi="David" w:cs="David"/>
          <w:b/>
          <w:bCs/>
          <w:u w:val="single"/>
          <w:rtl/>
        </w:rPr>
      </w:pPr>
    </w:p>
    <w:p w14:paraId="2E701F23" w14:textId="77777777" w:rsidR="002B360B" w:rsidRPr="00B108D5" w:rsidRDefault="002B360B" w:rsidP="002B360B">
      <w:pPr>
        <w:spacing w:after="0" w:line="360" w:lineRule="auto"/>
        <w:jc w:val="center"/>
        <w:rPr>
          <w:rFonts w:ascii="David" w:hAnsi="David" w:cs="David"/>
          <w:b/>
          <w:bCs/>
          <w:sz w:val="24"/>
          <w:szCs w:val="24"/>
          <w:u w:val="single"/>
          <w:rtl/>
        </w:rPr>
      </w:pPr>
      <w:r w:rsidRPr="00B108D5">
        <w:rPr>
          <w:rFonts w:ascii="David" w:hAnsi="David" w:cs="David"/>
          <w:b/>
          <w:bCs/>
          <w:sz w:val="24"/>
          <w:szCs w:val="24"/>
          <w:u w:val="single"/>
          <w:rtl/>
        </w:rPr>
        <w:t>ההבדלים בין "הבחנה"(מותרת) ל"העדפה מתקנת"</w:t>
      </w:r>
    </w:p>
    <w:tbl>
      <w:tblPr>
        <w:bidiVisual/>
        <w:tblW w:w="0" w:type="auto"/>
        <w:tblLook w:val="01E0" w:firstRow="1" w:lastRow="1" w:firstColumn="1" w:lastColumn="1" w:noHBand="0" w:noVBand="0"/>
      </w:tblPr>
      <w:tblGrid>
        <w:gridCol w:w="1447"/>
        <w:gridCol w:w="1971"/>
        <w:gridCol w:w="4878"/>
      </w:tblGrid>
      <w:tr w:rsidR="002B360B" w:rsidRPr="00B108D5" w14:paraId="2E701F29" w14:textId="77777777" w:rsidTr="001144EB">
        <w:tc>
          <w:tcPr>
            <w:tcW w:w="1728" w:type="dxa"/>
            <w:tcBorders>
              <w:top w:val="single" w:sz="4" w:space="0" w:color="auto"/>
              <w:left w:val="single" w:sz="4" w:space="0" w:color="auto"/>
              <w:bottom w:val="single" w:sz="4" w:space="0" w:color="auto"/>
              <w:right w:val="single" w:sz="4" w:space="0" w:color="auto"/>
            </w:tcBorders>
          </w:tcPr>
          <w:p w14:paraId="2E701F24"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קריטריון</w:t>
            </w:r>
          </w:p>
        </w:tc>
        <w:tc>
          <w:tcPr>
            <w:tcW w:w="2160" w:type="dxa"/>
            <w:tcBorders>
              <w:top w:val="single" w:sz="4" w:space="0" w:color="auto"/>
              <w:left w:val="single" w:sz="4" w:space="0" w:color="auto"/>
              <w:bottom w:val="single" w:sz="4" w:space="0" w:color="auto"/>
              <w:right w:val="single" w:sz="4" w:space="0" w:color="auto"/>
            </w:tcBorders>
          </w:tcPr>
          <w:p w14:paraId="2E701F25" w14:textId="77777777" w:rsidR="002B360B" w:rsidRPr="00B108D5" w:rsidRDefault="002B360B" w:rsidP="001144EB">
            <w:pPr>
              <w:spacing w:after="0" w:line="360" w:lineRule="auto"/>
              <w:jc w:val="both"/>
              <w:rPr>
                <w:rFonts w:ascii="David" w:hAnsi="David" w:cs="David"/>
                <w:b/>
                <w:bCs/>
                <w:sz w:val="24"/>
                <w:szCs w:val="24"/>
                <w:rtl/>
              </w:rPr>
            </w:pPr>
            <w:r w:rsidRPr="00B108D5">
              <w:rPr>
                <w:rFonts w:ascii="David" w:hAnsi="David" w:cs="David"/>
                <w:b/>
                <w:bCs/>
                <w:sz w:val="24"/>
                <w:szCs w:val="24"/>
                <w:rtl/>
              </w:rPr>
              <w:t>הבחנה(מותרת)</w:t>
            </w:r>
          </w:p>
          <w:p w14:paraId="2E701F26" w14:textId="77777777" w:rsidR="002B360B" w:rsidRPr="00B108D5" w:rsidRDefault="002B360B" w:rsidP="001144EB">
            <w:pPr>
              <w:spacing w:after="0" w:line="360" w:lineRule="auto"/>
              <w:jc w:val="both"/>
              <w:rPr>
                <w:rFonts w:ascii="David" w:hAnsi="David" w:cs="David"/>
                <w:b/>
                <w:bCs/>
                <w:sz w:val="20"/>
                <w:szCs w:val="20"/>
              </w:rPr>
            </w:pPr>
            <w:r w:rsidRPr="00B108D5">
              <w:rPr>
                <w:rFonts w:ascii="David" w:hAnsi="David" w:cs="David"/>
                <w:b/>
                <w:bCs/>
                <w:sz w:val="20"/>
                <w:szCs w:val="20"/>
                <w:rtl/>
              </w:rPr>
              <w:t>יחס שונה לשונים</w:t>
            </w:r>
          </w:p>
        </w:tc>
        <w:tc>
          <w:tcPr>
            <w:tcW w:w="7020" w:type="dxa"/>
            <w:tcBorders>
              <w:top w:val="single" w:sz="4" w:space="0" w:color="auto"/>
              <w:left w:val="single" w:sz="4" w:space="0" w:color="auto"/>
              <w:bottom w:val="single" w:sz="4" w:space="0" w:color="auto"/>
              <w:right w:val="single" w:sz="4" w:space="0" w:color="auto"/>
            </w:tcBorders>
          </w:tcPr>
          <w:p w14:paraId="2E701F27" w14:textId="77777777" w:rsidR="002B360B" w:rsidRPr="00B108D5" w:rsidRDefault="002B360B" w:rsidP="001144EB">
            <w:pPr>
              <w:spacing w:after="0" w:line="360" w:lineRule="auto"/>
              <w:jc w:val="center"/>
              <w:rPr>
                <w:rFonts w:ascii="David" w:hAnsi="David" w:cs="David"/>
                <w:b/>
                <w:bCs/>
                <w:sz w:val="24"/>
                <w:szCs w:val="24"/>
                <w:rtl/>
              </w:rPr>
            </w:pPr>
            <w:r w:rsidRPr="00B108D5">
              <w:rPr>
                <w:rFonts w:ascii="David" w:hAnsi="David" w:cs="David"/>
                <w:b/>
                <w:bCs/>
                <w:sz w:val="24"/>
                <w:szCs w:val="24"/>
                <w:rtl/>
              </w:rPr>
              <w:t>העדפה מתקנת</w:t>
            </w:r>
          </w:p>
          <w:p w14:paraId="2E701F28" w14:textId="77777777" w:rsidR="002B360B" w:rsidRPr="00B108D5" w:rsidRDefault="002B360B" w:rsidP="001144EB">
            <w:pPr>
              <w:spacing w:after="0" w:line="360" w:lineRule="auto"/>
              <w:rPr>
                <w:rFonts w:ascii="David" w:hAnsi="David" w:cs="David"/>
                <w:b/>
                <w:bCs/>
                <w:sz w:val="20"/>
                <w:szCs w:val="20"/>
              </w:rPr>
            </w:pPr>
            <w:r w:rsidRPr="00B108D5">
              <w:rPr>
                <w:rFonts w:ascii="David" w:hAnsi="David" w:cs="David"/>
                <w:b/>
                <w:bCs/>
                <w:sz w:val="20"/>
                <w:szCs w:val="20"/>
                <w:rtl/>
              </w:rPr>
              <w:t>יחס מועדף לתקופה מוגבלת לקבוצה שקופחה בעבר לצמצום  פערים</w:t>
            </w:r>
          </w:p>
        </w:tc>
      </w:tr>
      <w:tr w:rsidR="002B360B" w:rsidRPr="00B108D5" w14:paraId="2E701F2D" w14:textId="77777777" w:rsidTr="001144EB">
        <w:tc>
          <w:tcPr>
            <w:tcW w:w="1728" w:type="dxa"/>
            <w:tcBorders>
              <w:top w:val="single" w:sz="4" w:space="0" w:color="auto"/>
              <w:left w:val="single" w:sz="4" w:space="0" w:color="auto"/>
              <w:bottom w:val="single" w:sz="4" w:space="0" w:color="auto"/>
              <w:right w:val="single" w:sz="4" w:space="0" w:color="auto"/>
            </w:tcBorders>
          </w:tcPr>
          <w:p w14:paraId="2E701F2A"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למי מיועדת</w:t>
            </w:r>
          </w:p>
        </w:tc>
        <w:tc>
          <w:tcPr>
            <w:tcW w:w="2160" w:type="dxa"/>
            <w:tcBorders>
              <w:top w:val="single" w:sz="4" w:space="0" w:color="auto"/>
              <w:left w:val="single" w:sz="4" w:space="0" w:color="auto"/>
              <w:bottom w:val="single" w:sz="4" w:space="0" w:color="auto"/>
              <w:right w:val="single" w:sz="4" w:space="0" w:color="auto"/>
            </w:tcBorders>
          </w:tcPr>
          <w:p w14:paraId="2E701F2B" w14:textId="77777777"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בעיקר לפרט</w:t>
            </w:r>
          </w:p>
        </w:tc>
        <w:tc>
          <w:tcPr>
            <w:tcW w:w="7020" w:type="dxa"/>
            <w:tcBorders>
              <w:top w:val="single" w:sz="4" w:space="0" w:color="auto"/>
              <w:left w:val="single" w:sz="4" w:space="0" w:color="auto"/>
              <w:bottom w:val="single" w:sz="4" w:space="0" w:color="auto"/>
              <w:right w:val="single" w:sz="4" w:space="0" w:color="auto"/>
            </w:tcBorders>
          </w:tcPr>
          <w:p w14:paraId="2E701F2C" w14:textId="77777777" w:rsidR="002B360B" w:rsidRPr="00B108D5" w:rsidRDefault="002B360B" w:rsidP="001144EB">
            <w:pPr>
              <w:spacing w:after="0" w:line="360" w:lineRule="auto"/>
              <w:jc w:val="center"/>
              <w:rPr>
                <w:rFonts w:ascii="David" w:hAnsi="David" w:cs="David"/>
                <w:sz w:val="24"/>
                <w:szCs w:val="24"/>
              </w:rPr>
            </w:pPr>
            <w:r w:rsidRPr="00B108D5">
              <w:rPr>
                <w:rFonts w:ascii="David" w:hAnsi="David" w:cs="David"/>
                <w:sz w:val="24"/>
                <w:szCs w:val="24"/>
                <w:rtl/>
              </w:rPr>
              <w:t>לקבוצה</w:t>
            </w:r>
          </w:p>
        </w:tc>
      </w:tr>
      <w:tr w:rsidR="002B360B" w:rsidRPr="00B108D5" w14:paraId="2E701F31" w14:textId="77777777" w:rsidTr="001144EB">
        <w:tc>
          <w:tcPr>
            <w:tcW w:w="1728" w:type="dxa"/>
            <w:tcBorders>
              <w:top w:val="single" w:sz="4" w:space="0" w:color="auto"/>
              <w:left w:val="single" w:sz="4" w:space="0" w:color="auto"/>
              <w:bottom w:val="single" w:sz="4" w:space="0" w:color="auto"/>
              <w:right w:val="single" w:sz="4" w:space="0" w:color="auto"/>
            </w:tcBorders>
          </w:tcPr>
          <w:p w14:paraId="2E701F2E"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הסיבה</w:t>
            </w:r>
          </w:p>
        </w:tc>
        <w:tc>
          <w:tcPr>
            <w:tcW w:w="2160" w:type="dxa"/>
            <w:tcBorders>
              <w:top w:val="single" w:sz="4" w:space="0" w:color="auto"/>
              <w:left w:val="single" w:sz="4" w:space="0" w:color="auto"/>
              <w:bottom w:val="single" w:sz="4" w:space="0" w:color="auto"/>
              <w:right w:val="single" w:sz="4" w:space="0" w:color="auto"/>
            </w:tcBorders>
          </w:tcPr>
          <w:p w14:paraId="2E701F2F" w14:textId="77777777"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מאפיינים/צרכים שונים ורלוונטיים</w:t>
            </w:r>
          </w:p>
        </w:tc>
        <w:tc>
          <w:tcPr>
            <w:tcW w:w="7020" w:type="dxa"/>
            <w:tcBorders>
              <w:top w:val="single" w:sz="4" w:space="0" w:color="auto"/>
              <w:left w:val="single" w:sz="4" w:space="0" w:color="auto"/>
              <w:bottom w:val="single" w:sz="4" w:space="0" w:color="auto"/>
              <w:right w:val="single" w:sz="4" w:space="0" w:color="auto"/>
            </w:tcBorders>
          </w:tcPr>
          <w:p w14:paraId="2E701F30" w14:textId="77777777" w:rsidR="002B360B" w:rsidRPr="00B108D5" w:rsidRDefault="002B360B" w:rsidP="001144EB">
            <w:pPr>
              <w:spacing w:after="0" w:line="360" w:lineRule="auto"/>
              <w:jc w:val="center"/>
              <w:rPr>
                <w:rFonts w:ascii="David" w:hAnsi="David" w:cs="David"/>
                <w:sz w:val="24"/>
                <w:szCs w:val="24"/>
              </w:rPr>
            </w:pPr>
            <w:r w:rsidRPr="00B108D5">
              <w:rPr>
                <w:rFonts w:ascii="David" w:hAnsi="David" w:cs="David"/>
                <w:sz w:val="24"/>
                <w:szCs w:val="24"/>
                <w:rtl/>
              </w:rPr>
              <w:t>תיקון עוול שנבע מקיפוח, סטיגמה, נסיבות היסטוריות</w:t>
            </w:r>
          </w:p>
        </w:tc>
      </w:tr>
      <w:tr w:rsidR="002B360B" w:rsidRPr="00B108D5" w14:paraId="2E701F35" w14:textId="77777777" w:rsidTr="001144EB">
        <w:tc>
          <w:tcPr>
            <w:tcW w:w="1728" w:type="dxa"/>
            <w:tcBorders>
              <w:top w:val="single" w:sz="4" w:space="0" w:color="auto"/>
              <w:left w:val="single" w:sz="4" w:space="0" w:color="auto"/>
              <w:bottom w:val="single" w:sz="4" w:space="0" w:color="auto"/>
              <w:right w:val="single" w:sz="4" w:space="0" w:color="auto"/>
            </w:tcBorders>
          </w:tcPr>
          <w:p w14:paraId="2E701F32"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המטרה</w:t>
            </w:r>
          </w:p>
        </w:tc>
        <w:tc>
          <w:tcPr>
            <w:tcW w:w="2160" w:type="dxa"/>
            <w:tcBorders>
              <w:top w:val="single" w:sz="4" w:space="0" w:color="auto"/>
              <w:left w:val="single" w:sz="4" w:space="0" w:color="auto"/>
              <w:bottom w:val="single" w:sz="4" w:space="0" w:color="auto"/>
              <w:right w:val="single" w:sz="4" w:space="0" w:color="auto"/>
            </w:tcBorders>
          </w:tcPr>
          <w:p w14:paraId="2E701F33" w14:textId="77777777"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שוויון בהזדמנויות</w:t>
            </w:r>
          </w:p>
        </w:tc>
        <w:tc>
          <w:tcPr>
            <w:tcW w:w="7020" w:type="dxa"/>
            <w:tcBorders>
              <w:top w:val="single" w:sz="4" w:space="0" w:color="auto"/>
              <w:left w:val="single" w:sz="4" w:space="0" w:color="auto"/>
              <w:bottom w:val="single" w:sz="4" w:space="0" w:color="auto"/>
              <w:right w:val="single" w:sz="4" w:space="0" w:color="auto"/>
            </w:tcBorders>
          </w:tcPr>
          <w:p w14:paraId="2E701F34" w14:textId="77777777" w:rsidR="002B360B" w:rsidRPr="00B108D5" w:rsidRDefault="002B360B" w:rsidP="001144EB">
            <w:pPr>
              <w:spacing w:after="0" w:line="360" w:lineRule="auto"/>
              <w:jc w:val="center"/>
              <w:rPr>
                <w:rFonts w:ascii="David" w:hAnsi="David" w:cs="David"/>
                <w:sz w:val="24"/>
                <w:szCs w:val="24"/>
              </w:rPr>
            </w:pPr>
            <w:r w:rsidRPr="00B108D5">
              <w:rPr>
                <w:rFonts w:ascii="David" w:hAnsi="David" w:cs="David"/>
                <w:sz w:val="24"/>
                <w:szCs w:val="24"/>
                <w:rtl/>
              </w:rPr>
              <w:t>צמצום הפערים וביטול הסטיגמה(שוויון בתוצאות)</w:t>
            </w:r>
          </w:p>
        </w:tc>
      </w:tr>
      <w:tr w:rsidR="002B360B" w:rsidRPr="00B108D5" w14:paraId="2E701F39" w14:textId="77777777" w:rsidTr="001144EB">
        <w:tc>
          <w:tcPr>
            <w:tcW w:w="1728" w:type="dxa"/>
            <w:tcBorders>
              <w:top w:val="single" w:sz="4" w:space="0" w:color="auto"/>
              <w:left w:val="single" w:sz="4" w:space="0" w:color="auto"/>
              <w:bottom w:val="single" w:sz="4" w:space="0" w:color="auto"/>
              <w:right w:val="single" w:sz="4" w:space="0" w:color="auto"/>
            </w:tcBorders>
          </w:tcPr>
          <w:p w14:paraId="2E701F36"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לתקופה</w:t>
            </w:r>
          </w:p>
        </w:tc>
        <w:tc>
          <w:tcPr>
            <w:tcW w:w="2160" w:type="dxa"/>
            <w:tcBorders>
              <w:top w:val="single" w:sz="4" w:space="0" w:color="auto"/>
              <w:left w:val="single" w:sz="4" w:space="0" w:color="auto"/>
              <w:bottom w:val="single" w:sz="4" w:space="0" w:color="auto"/>
              <w:right w:val="single" w:sz="4" w:space="0" w:color="auto"/>
            </w:tcBorders>
          </w:tcPr>
          <w:p w14:paraId="2E701F37" w14:textId="77777777"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בהתאם לצורך</w:t>
            </w:r>
          </w:p>
        </w:tc>
        <w:tc>
          <w:tcPr>
            <w:tcW w:w="7020" w:type="dxa"/>
            <w:tcBorders>
              <w:top w:val="single" w:sz="4" w:space="0" w:color="auto"/>
              <w:left w:val="single" w:sz="4" w:space="0" w:color="auto"/>
              <w:bottom w:val="single" w:sz="4" w:space="0" w:color="auto"/>
              <w:right w:val="single" w:sz="4" w:space="0" w:color="auto"/>
            </w:tcBorders>
          </w:tcPr>
          <w:p w14:paraId="2E701F38" w14:textId="77777777" w:rsidR="002B360B" w:rsidRPr="00B108D5" w:rsidRDefault="002B360B" w:rsidP="001144EB">
            <w:pPr>
              <w:spacing w:after="0" w:line="360" w:lineRule="auto"/>
              <w:jc w:val="center"/>
              <w:rPr>
                <w:rFonts w:ascii="David" w:hAnsi="David" w:cs="David"/>
                <w:sz w:val="24"/>
                <w:szCs w:val="24"/>
              </w:rPr>
            </w:pPr>
            <w:r w:rsidRPr="00B108D5">
              <w:rPr>
                <w:rFonts w:ascii="David" w:hAnsi="David" w:cs="David"/>
                <w:sz w:val="24"/>
                <w:szCs w:val="24"/>
                <w:rtl/>
              </w:rPr>
              <w:t>מוגבלת בזמן</w:t>
            </w:r>
          </w:p>
        </w:tc>
      </w:tr>
    </w:tbl>
    <w:p w14:paraId="2E701F3A" w14:textId="77777777" w:rsidR="002B360B" w:rsidRPr="00B108D5" w:rsidRDefault="002B360B" w:rsidP="002B360B">
      <w:pPr>
        <w:rPr>
          <w:rFonts w:ascii="David" w:hAnsi="David" w:cs="David"/>
          <w:rtl/>
        </w:rPr>
      </w:pPr>
    </w:p>
    <w:p w14:paraId="2E701F3B" w14:textId="77777777" w:rsidR="002B360B" w:rsidRPr="00B108D5" w:rsidRDefault="002B360B" w:rsidP="002B360B">
      <w:pPr>
        <w:spacing w:after="0" w:line="360" w:lineRule="auto"/>
        <w:jc w:val="center"/>
        <w:rPr>
          <w:rFonts w:ascii="David" w:hAnsi="David" w:cs="David"/>
          <w:b/>
          <w:bCs/>
          <w:sz w:val="24"/>
          <w:szCs w:val="24"/>
          <w:u w:val="single"/>
          <w:rtl/>
        </w:rPr>
      </w:pPr>
      <w:r w:rsidRPr="00B108D5">
        <w:rPr>
          <w:rFonts w:ascii="David" w:hAnsi="David" w:cs="David"/>
          <w:b/>
          <w:bCs/>
          <w:sz w:val="24"/>
          <w:szCs w:val="24"/>
          <w:u w:val="single"/>
          <w:rtl/>
        </w:rPr>
        <w:t xml:space="preserve">5. הזכות להליך הוגן </w:t>
      </w:r>
      <w:proofErr w:type="spellStart"/>
      <w:r w:rsidRPr="00B108D5">
        <w:rPr>
          <w:rFonts w:ascii="David" w:hAnsi="David" w:cs="David"/>
          <w:b/>
          <w:bCs/>
          <w:sz w:val="24"/>
          <w:szCs w:val="24"/>
          <w:u w:val="single"/>
          <w:rtl/>
        </w:rPr>
        <w:t>ונגזרותיה</w:t>
      </w:r>
      <w:proofErr w:type="spellEnd"/>
    </w:p>
    <w:p w14:paraId="2E701F3C" w14:textId="77777777" w:rsidR="002B360B" w:rsidRPr="00B108D5" w:rsidRDefault="002B360B" w:rsidP="002B360B">
      <w:pPr>
        <w:spacing w:after="0" w:line="360" w:lineRule="auto"/>
        <w:jc w:val="both"/>
        <w:rPr>
          <w:rFonts w:ascii="David" w:hAnsi="David" w:cs="David"/>
          <w:sz w:val="24"/>
          <w:szCs w:val="24"/>
          <w:u w:val="single"/>
          <w:rtl/>
        </w:rPr>
      </w:pPr>
      <w:r w:rsidRPr="00B108D5">
        <w:rPr>
          <w:rFonts w:ascii="David" w:hAnsi="David" w:cs="David"/>
          <w:b/>
          <w:bCs/>
          <w:sz w:val="24"/>
          <w:szCs w:val="24"/>
          <w:rtl/>
        </w:rPr>
        <w:t xml:space="preserve">"זכותו של כל אדם להגנה על זכויותיו מצד רשויות אכיפת החוק(המשטרה, השב"כ, מג"ב, בתי המשפט, שב"ס) במסגרת הליך חקירתו, מעצרו, העמדתו לדין וענישתו". </w:t>
      </w:r>
    </w:p>
    <w:p w14:paraId="2E701F3D"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מימושה מבטיח מערכת משפטית הוגנת המגִנָה על זכויות האדם והאזרח ושלטון החוק. </w:t>
      </w:r>
    </w:p>
    <w:p w14:paraId="2E701F3E" w14:textId="77777777" w:rsidR="002B360B" w:rsidRPr="00B108D5" w:rsidRDefault="002B360B" w:rsidP="002B360B">
      <w:pPr>
        <w:spacing w:after="0" w:line="360" w:lineRule="auto"/>
        <w:jc w:val="both"/>
        <w:rPr>
          <w:rFonts w:ascii="David" w:hAnsi="David" w:cs="David"/>
          <w:b/>
          <w:bCs/>
          <w:sz w:val="24"/>
          <w:szCs w:val="24"/>
          <w:rtl/>
        </w:rPr>
      </w:pPr>
      <w:r w:rsidRPr="00B108D5">
        <w:rPr>
          <w:rFonts w:ascii="David" w:hAnsi="David" w:cs="David"/>
          <w:b/>
          <w:bCs/>
          <w:sz w:val="24"/>
          <w:szCs w:val="24"/>
          <w:rtl/>
        </w:rPr>
        <w:t xml:space="preserve"> </w:t>
      </w:r>
    </w:p>
    <w:p w14:paraId="2E701F3F"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u w:val="single"/>
          <w:rtl/>
        </w:rPr>
        <w:t>במסגרת הזכות כלולים עקרונות שונים</w:t>
      </w:r>
      <w:r w:rsidRPr="00B108D5">
        <w:rPr>
          <w:rFonts w:ascii="David" w:hAnsi="David" w:cs="David"/>
          <w:sz w:val="24"/>
          <w:szCs w:val="24"/>
          <w:rtl/>
        </w:rPr>
        <w:t xml:space="preserve"> </w:t>
      </w:r>
    </w:p>
    <w:p w14:paraId="2E701F40"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rtl/>
        </w:rPr>
        <w:t xml:space="preserve">כגון: </w:t>
      </w:r>
      <w:r w:rsidRPr="00B108D5">
        <w:rPr>
          <w:rFonts w:ascii="David" w:hAnsi="David" w:cs="David"/>
          <w:b/>
          <w:bCs/>
          <w:sz w:val="24"/>
          <w:szCs w:val="24"/>
          <w:rtl/>
        </w:rPr>
        <w:t>שלטון החוק</w:t>
      </w:r>
      <w:r w:rsidRPr="00B108D5">
        <w:rPr>
          <w:rFonts w:ascii="David" w:hAnsi="David" w:cs="David"/>
          <w:sz w:val="24"/>
          <w:szCs w:val="24"/>
          <w:rtl/>
        </w:rPr>
        <w:t xml:space="preserve"> והשוויון בפני החוק, </w:t>
      </w:r>
      <w:r w:rsidRPr="00B108D5">
        <w:rPr>
          <w:rFonts w:ascii="David" w:hAnsi="David" w:cs="David"/>
          <w:b/>
          <w:bCs/>
          <w:sz w:val="24"/>
          <w:szCs w:val="24"/>
          <w:rtl/>
        </w:rPr>
        <w:t>החובה של השופטים להיות עצמאיים</w:t>
      </w:r>
      <w:r w:rsidRPr="00B108D5">
        <w:rPr>
          <w:rFonts w:ascii="David" w:hAnsi="David" w:cs="David"/>
          <w:sz w:val="24"/>
          <w:szCs w:val="24"/>
          <w:rtl/>
        </w:rPr>
        <w:t xml:space="preserve"> ובלתי תלויים ברשויות אחרות או בעלי אינטרסים, חובתם </w:t>
      </w:r>
      <w:r w:rsidRPr="00B108D5">
        <w:rPr>
          <w:rFonts w:ascii="David" w:hAnsi="David" w:cs="David"/>
          <w:b/>
          <w:bCs/>
          <w:sz w:val="24"/>
          <w:szCs w:val="24"/>
          <w:rtl/>
        </w:rPr>
        <w:t>לשפוט באופן אובייקטיבי/</w:t>
      </w:r>
      <w:proofErr w:type="spellStart"/>
      <w:r w:rsidRPr="00B108D5">
        <w:rPr>
          <w:rFonts w:ascii="David" w:hAnsi="David" w:cs="David"/>
          <w:sz w:val="24"/>
          <w:szCs w:val="24"/>
          <w:rtl/>
        </w:rPr>
        <w:t>נייטראלי</w:t>
      </w:r>
      <w:proofErr w:type="spellEnd"/>
      <w:r w:rsidRPr="00B108D5">
        <w:rPr>
          <w:rFonts w:ascii="David" w:hAnsi="David" w:cs="David"/>
          <w:sz w:val="24"/>
          <w:szCs w:val="24"/>
          <w:rtl/>
        </w:rPr>
        <w:t xml:space="preserve">- לנהוג על פי </w:t>
      </w:r>
      <w:r w:rsidRPr="00B108D5">
        <w:rPr>
          <w:rFonts w:ascii="David" w:hAnsi="David" w:cs="David"/>
          <w:b/>
          <w:bCs/>
          <w:sz w:val="24"/>
          <w:szCs w:val="24"/>
          <w:rtl/>
        </w:rPr>
        <w:t>חזקת החפות מפשע</w:t>
      </w:r>
      <w:r w:rsidRPr="00B108D5">
        <w:rPr>
          <w:rFonts w:ascii="David" w:hAnsi="David" w:cs="David"/>
          <w:sz w:val="24"/>
          <w:szCs w:val="24"/>
          <w:rtl/>
        </w:rPr>
        <w:t xml:space="preserve"> לפיה כל אדם הוא זכאי כל עוד לא הוכח אחרת על ידי בית משפט מוסמך, עקרון </w:t>
      </w:r>
      <w:r w:rsidRPr="00B108D5">
        <w:rPr>
          <w:rFonts w:ascii="David" w:hAnsi="David" w:cs="David"/>
          <w:b/>
          <w:bCs/>
          <w:sz w:val="24"/>
          <w:szCs w:val="24"/>
          <w:rtl/>
        </w:rPr>
        <w:t>פומביות הדיון</w:t>
      </w:r>
      <w:r w:rsidRPr="00B108D5">
        <w:rPr>
          <w:rFonts w:ascii="David" w:hAnsi="David" w:cs="David"/>
          <w:sz w:val="24"/>
          <w:szCs w:val="24"/>
          <w:rtl/>
        </w:rPr>
        <w:t xml:space="preserve"> המבטיח שהמשפטים היו פתוחים לתקשורת ולקהל פרט למקרים חריגים המעוגנים בחוק.</w:t>
      </w:r>
    </w:p>
    <w:p w14:paraId="2E701F41" w14:textId="77777777" w:rsidR="002B360B" w:rsidRPr="00B108D5" w:rsidRDefault="002B360B" w:rsidP="002B360B">
      <w:pPr>
        <w:spacing w:after="0" w:line="360" w:lineRule="auto"/>
        <w:jc w:val="both"/>
        <w:rPr>
          <w:rFonts w:ascii="David" w:hAnsi="David" w:cs="David"/>
          <w:sz w:val="24"/>
          <w:szCs w:val="24"/>
          <w:rtl/>
        </w:rPr>
      </w:pPr>
    </w:p>
    <w:p w14:paraId="2E701F42" w14:textId="77777777" w:rsidR="002B360B" w:rsidRPr="00B108D5" w:rsidRDefault="002B360B" w:rsidP="002B360B">
      <w:pPr>
        <w:spacing w:after="0" w:line="360" w:lineRule="auto"/>
        <w:jc w:val="both"/>
        <w:rPr>
          <w:rFonts w:ascii="David" w:hAnsi="David" w:cs="David"/>
          <w:sz w:val="24"/>
          <w:szCs w:val="24"/>
          <w:rtl/>
        </w:rPr>
      </w:pPr>
      <w:r w:rsidRPr="00B108D5">
        <w:rPr>
          <w:rFonts w:ascii="David" w:hAnsi="David" w:cs="David"/>
          <w:sz w:val="24"/>
          <w:szCs w:val="24"/>
          <w:u w:val="single"/>
          <w:rtl/>
        </w:rPr>
        <w:t>כמו כן במסגרת הזכות כלולות זכויות ספציפיות רבות כגון</w:t>
      </w:r>
      <w:r w:rsidRPr="00B108D5">
        <w:rPr>
          <w:rFonts w:ascii="David" w:hAnsi="David" w:cs="David"/>
          <w:sz w:val="24"/>
          <w:szCs w:val="24"/>
          <w:rtl/>
        </w:rPr>
        <w:t xml:space="preserve">: </w:t>
      </w:r>
    </w:p>
    <w:p w14:paraId="2E701F43" w14:textId="26716EA8" w:rsidR="002B360B" w:rsidRDefault="002B360B" w:rsidP="00B64447">
      <w:pPr>
        <w:spacing w:after="0" w:line="360" w:lineRule="auto"/>
        <w:jc w:val="both"/>
        <w:rPr>
          <w:rFonts w:ascii="David" w:hAnsi="David" w:cs="David"/>
          <w:sz w:val="24"/>
          <w:szCs w:val="24"/>
          <w:rtl/>
        </w:rPr>
      </w:pPr>
      <w:r w:rsidRPr="00B108D5">
        <w:rPr>
          <w:rFonts w:ascii="David" w:hAnsi="David" w:cs="David"/>
          <w:sz w:val="24"/>
          <w:szCs w:val="24"/>
          <w:rtl/>
        </w:rPr>
        <w:t xml:space="preserve">עצם הזכות של אדם </w:t>
      </w:r>
      <w:r w:rsidRPr="00B108D5">
        <w:rPr>
          <w:rFonts w:ascii="David" w:hAnsi="David" w:cs="David"/>
          <w:b/>
          <w:bCs/>
          <w:sz w:val="24"/>
          <w:szCs w:val="24"/>
          <w:rtl/>
        </w:rPr>
        <w:t>לפנות לבית משפט</w:t>
      </w:r>
      <w:r w:rsidRPr="00B108D5">
        <w:rPr>
          <w:rFonts w:ascii="David" w:hAnsi="David" w:cs="David"/>
          <w:sz w:val="24"/>
          <w:szCs w:val="24"/>
          <w:rtl/>
        </w:rPr>
        <w:t xml:space="preserve"> כאשר נפגעת אחת מזכויותיו.   זכות </w:t>
      </w:r>
      <w:r w:rsidRPr="00B108D5">
        <w:rPr>
          <w:rFonts w:ascii="David" w:hAnsi="David" w:cs="David"/>
          <w:b/>
          <w:bCs/>
          <w:sz w:val="24"/>
          <w:szCs w:val="24"/>
          <w:rtl/>
        </w:rPr>
        <w:t xml:space="preserve">למעצר </w:t>
      </w:r>
      <w:proofErr w:type="spellStart"/>
      <w:r w:rsidRPr="00B108D5">
        <w:rPr>
          <w:rFonts w:ascii="David" w:hAnsi="David" w:cs="David"/>
          <w:b/>
          <w:bCs/>
          <w:sz w:val="24"/>
          <w:szCs w:val="24"/>
          <w:rtl/>
        </w:rPr>
        <w:t>מבוקר,מוגבל</w:t>
      </w:r>
      <w:proofErr w:type="spellEnd"/>
      <w:r w:rsidRPr="00B108D5">
        <w:rPr>
          <w:rFonts w:ascii="David" w:hAnsi="David" w:cs="David"/>
          <w:sz w:val="24"/>
          <w:szCs w:val="24"/>
          <w:rtl/>
        </w:rPr>
        <w:t xml:space="preserve"> בזמן ובתנאים הולמים: זכות לאי הפללה עצמית-</w:t>
      </w:r>
      <w:r w:rsidRPr="00B108D5">
        <w:rPr>
          <w:rFonts w:ascii="David" w:hAnsi="David" w:cs="David"/>
          <w:b/>
          <w:bCs/>
          <w:sz w:val="24"/>
          <w:szCs w:val="24"/>
          <w:rtl/>
        </w:rPr>
        <w:t>זכות השתיקה</w:t>
      </w:r>
      <w:r w:rsidRPr="00B108D5">
        <w:rPr>
          <w:rFonts w:ascii="David" w:hAnsi="David" w:cs="David"/>
          <w:sz w:val="24"/>
          <w:szCs w:val="24"/>
          <w:rtl/>
        </w:rPr>
        <w:t xml:space="preserve">: זכותו של העצור שלא לומר דבר </w:t>
      </w:r>
      <w:r w:rsidRPr="00B108D5">
        <w:rPr>
          <w:rFonts w:ascii="David" w:hAnsi="David" w:cs="David"/>
          <w:sz w:val="24"/>
          <w:szCs w:val="24"/>
          <w:rtl/>
        </w:rPr>
        <w:lastRenderedPageBreak/>
        <w:t xml:space="preserve">או למסור מסמך שיסייע להפללתו. </w:t>
      </w:r>
      <w:r w:rsidRPr="00B108D5">
        <w:rPr>
          <w:rFonts w:ascii="David" w:hAnsi="David" w:cs="David"/>
          <w:b/>
          <w:bCs/>
          <w:sz w:val="24"/>
          <w:szCs w:val="24"/>
          <w:rtl/>
        </w:rPr>
        <w:t>הזכות לייצוג</w:t>
      </w:r>
      <w:r w:rsidRPr="00B108D5">
        <w:rPr>
          <w:rFonts w:ascii="David" w:hAnsi="David" w:cs="David"/>
          <w:sz w:val="24"/>
          <w:szCs w:val="24"/>
          <w:rtl/>
        </w:rPr>
        <w:t xml:space="preserve"> ע"י עו"ד: הזכות לפרטיות בפני השגת ראיות ללא צו שיפוטי. </w:t>
      </w:r>
      <w:r w:rsidRPr="00B108D5">
        <w:rPr>
          <w:rFonts w:ascii="David" w:hAnsi="David" w:cs="David"/>
          <w:b/>
          <w:bCs/>
          <w:sz w:val="24"/>
          <w:szCs w:val="24"/>
          <w:rtl/>
        </w:rPr>
        <w:t>זכות הגילוי והעיון</w:t>
      </w:r>
      <w:r w:rsidRPr="00B108D5">
        <w:rPr>
          <w:rFonts w:ascii="David" w:hAnsi="David" w:cs="David"/>
          <w:sz w:val="24"/>
          <w:szCs w:val="24"/>
          <w:rtl/>
        </w:rPr>
        <w:t xml:space="preserve">: אדם זכאי לגילוי החשדות או האישום כנגדו, לגילוי חומר החקירה והראיות כנגדו ולעיין בהם כדי לאפשר לו להגן על עצמו כראוי. </w:t>
      </w:r>
      <w:r w:rsidRPr="00B108D5">
        <w:rPr>
          <w:rFonts w:ascii="David" w:hAnsi="David" w:cs="David"/>
          <w:b/>
          <w:bCs/>
          <w:sz w:val="24"/>
          <w:szCs w:val="24"/>
          <w:rtl/>
        </w:rPr>
        <w:t>זכות הנוכחות:</w:t>
      </w:r>
      <w:r w:rsidRPr="00B108D5">
        <w:rPr>
          <w:rFonts w:ascii="David" w:hAnsi="David" w:cs="David"/>
          <w:sz w:val="24"/>
          <w:szCs w:val="24"/>
          <w:rtl/>
        </w:rPr>
        <w:t xml:space="preserve"> במשפט פלילי זכותו של הנאשם להתייצב פנים מול פנים בפני מאשימיו. </w:t>
      </w:r>
      <w:r w:rsidRPr="00B108D5">
        <w:rPr>
          <w:rFonts w:ascii="David" w:hAnsi="David" w:cs="David"/>
          <w:b/>
          <w:bCs/>
          <w:sz w:val="24"/>
          <w:szCs w:val="24"/>
          <w:rtl/>
        </w:rPr>
        <w:t>זכות הטיעון/שימוע:</w:t>
      </w:r>
      <w:r w:rsidRPr="00B108D5">
        <w:rPr>
          <w:rFonts w:ascii="David" w:hAnsi="David" w:cs="David"/>
          <w:sz w:val="24"/>
          <w:szCs w:val="24"/>
          <w:rtl/>
        </w:rPr>
        <w:t xml:space="preserve"> חובה לאפשר לחשוד ולנאשם להשמיע את גרסתו.  </w:t>
      </w:r>
      <w:r w:rsidRPr="00B108D5">
        <w:rPr>
          <w:rFonts w:ascii="David" w:hAnsi="David" w:cs="David"/>
          <w:b/>
          <w:bCs/>
          <w:sz w:val="24"/>
          <w:szCs w:val="24"/>
          <w:rtl/>
        </w:rPr>
        <w:t>זכות הערעור:</w:t>
      </w:r>
      <w:r w:rsidRPr="00B108D5">
        <w:rPr>
          <w:rFonts w:ascii="David" w:hAnsi="David" w:cs="David"/>
          <w:sz w:val="24"/>
          <w:szCs w:val="24"/>
          <w:rtl/>
        </w:rPr>
        <w:t xml:space="preserve">  לכל אדם זכות לערער על החלטת בית המשפט לערכאה שמעליו(בזכות או ברשות), אם לדעתו ההחלטה נגדו התבססה על טעות משפטית, טעות עובדתית, טעות ראייתית, או פגמים בהליך. לכן, בין היתר, קיימות 3 ערכאות מדורגות זו מעל זו.</w:t>
      </w:r>
    </w:p>
    <w:p w14:paraId="68AEE198" w14:textId="77777777" w:rsidR="005443A4" w:rsidRPr="00B108D5" w:rsidRDefault="005443A4" w:rsidP="00B64447">
      <w:pPr>
        <w:spacing w:after="0" w:line="360" w:lineRule="auto"/>
        <w:jc w:val="both"/>
        <w:rPr>
          <w:rFonts w:ascii="David" w:hAnsi="David" w:cs="David"/>
          <w:sz w:val="24"/>
          <w:szCs w:val="24"/>
          <w:rtl/>
        </w:rPr>
      </w:pPr>
    </w:p>
    <w:p w14:paraId="2E701F44" w14:textId="77777777" w:rsidR="002B360B" w:rsidRPr="00B108D5" w:rsidRDefault="002B360B" w:rsidP="002B360B">
      <w:pPr>
        <w:spacing w:after="0" w:line="360" w:lineRule="auto"/>
        <w:jc w:val="center"/>
        <w:rPr>
          <w:rFonts w:ascii="David" w:hAnsi="David" w:cs="David"/>
          <w:b/>
          <w:bCs/>
          <w:sz w:val="24"/>
          <w:szCs w:val="24"/>
          <w:u w:val="single"/>
          <w:rtl/>
        </w:rPr>
      </w:pPr>
      <w:r w:rsidRPr="00B108D5">
        <w:rPr>
          <w:rFonts w:ascii="David" w:hAnsi="David" w:cs="David"/>
          <w:b/>
          <w:bCs/>
          <w:sz w:val="24"/>
          <w:szCs w:val="24"/>
          <w:u w:val="single"/>
          <w:rtl/>
        </w:rPr>
        <w:t xml:space="preserve">6. הזכות הכללית לכבוד </w:t>
      </w:r>
      <w:proofErr w:type="spellStart"/>
      <w:r w:rsidRPr="00B108D5">
        <w:rPr>
          <w:rFonts w:ascii="David" w:hAnsi="David" w:cs="David"/>
          <w:b/>
          <w:bCs/>
          <w:sz w:val="24"/>
          <w:szCs w:val="24"/>
          <w:u w:val="single"/>
          <w:rtl/>
        </w:rPr>
        <w:t>ונגזרותיה</w:t>
      </w:r>
      <w:proofErr w:type="spellEnd"/>
    </w:p>
    <w:tbl>
      <w:tblPr>
        <w:bidiVisual/>
        <w:tblW w:w="10188" w:type="dxa"/>
        <w:tblLook w:val="01E0" w:firstRow="1" w:lastRow="1" w:firstColumn="1" w:lastColumn="1" w:noHBand="0" w:noVBand="0"/>
      </w:tblPr>
      <w:tblGrid>
        <w:gridCol w:w="2086"/>
        <w:gridCol w:w="3960"/>
        <w:gridCol w:w="4142"/>
      </w:tblGrid>
      <w:tr w:rsidR="002B360B" w:rsidRPr="00B108D5" w14:paraId="2E701F47" w14:textId="77777777" w:rsidTr="001144EB">
        <w:tc>
          <w:tcPr>
            <w:tcW w:w="10188" w:type="dxa"/>
            <w:gridSpan w:val="3"/>
            <w:tcBorders>
              <w:top w:val="single" w:sz="4" w:space="0" w:color="auto"/>
              <w:left w:val="single" w:sz="4" w:space="0" w:color="auto"/>
              <w:bottom w:val="single" w:sz="4" w:space="0" w:color="auto"/>
              <w:right w:val="single" w:sz="4" w:space="0" w:color="auto"/>
            </w:tcBorders>
          </w:tcPr>
          <w:p w14:paraId="2E701F45" w14:textId="77777777" w:rsidR="002B360B" w:rsidRPr="00B108D5" w:rsidRDefault="002B360B" w:rsidP="001144EB">
            <w:pPr>
              <w:spacing w:after="0" w:line="360" w:lineRule="auto"/>
              <w:jc w:val="center"/>
              <w:rPr>
                <w:rFonts w:ascii="David" w:hAnsi="David" w:cs="David"/>
                <w:b/>
                <w:bCs/>
                <w:sz w:val="24"/>
                <w:szCs w:val="24"/>
                <w:rtl/>
              </w:rPr>
            </w:pPr>
            <w:r w:rsidRPr="00B108D5">
              <w:rPr>
                <w:rFonts w:ascii="David" w:hAnsi="David" w:cs="David"/>
                <w:b/>
                <w:bCs/>
                <w:sz w:val="24"/>
                <w:szCs w:val="24"/>
                <w:rtl/>
              </w:rPr>
              <w:t>הזכות הכללית לכבוד</w:t>
            </w:r>
          </w:p>
          <w:p w14:paraId="2E701F46" w14:textId="24B8B1CD" w:rsidR="002B360B" w:rsidRPr="004305A5" w:rsidRDefault="002B360B" w:rsidP="001144EB">
            <w:pPr>
              <w:spacing w:after="0" w:line="360" w:lineRule="auto"/>
              <w:jc w:val="center"/>
              <w:rPr>
                <w:rFonts w:ascii="David" w:hAnsi="David" w:cs="David"/>
                <w:sz w:val="24"/>
                <w:szCs w:val="24"/>
              </w:rPr>
            </w:pPr>
            <w:r w:rsidRPr="004305A5">
              <w:rPr>
                <w:rFonts w:ascii="David" w:hAnsi="David" w:cs="David"/>
                <w:sz w:val="24"/>
                <w:szCs w:val="24"/>
                <w:u w:val="single"/>
                <w:rtl/>
              </w:rPr>
              <w:t>הגדרה</w:t>
            </w:r>
            <w:r w:rsidRPr="004305A5">
              <w:rPr>
                <w:rFonts w:ascii="David" w:hAnsi="David" w:cs="David"/>
                <w:sz w:val="24"/>
                <w:szCs w:val="24"/>
                <w:rtl/>
              </w:rPr>
              <w:t>: "הזכות של כל אדם שלא להיות נתון ליחס משפיל, מביך, מעליב ומבזה"</w:t>
            </w:r>
            <w:r w:rsidR="004305A5" w:rsidRPr="004305A5">
              <w:rPr>
                <w:rFonts w:ascii="David" w:hAnsi="David" w:cs="David" w:hint="cs"/>
                <w:sz w:val="24"/>
                <w:szCs w:val="24"/>
                <w:rtl/>
              </w:rPr>
              <w:t xml:space="preserve"> זכות שקשה מאוד לכמת כי אנשים שונים נ</w:t>
            </w:r>
            <w:r w:rsidR="005443A4">
              <w:rPr>
                <w:rFonts w:ascii="David" w:hAnsi="David" w:cs="David" w:hint="cs"/>
                <w:sz w:val="24"/>
                <w:szCs w:val="24"/>
                <w:rtl/>
              </w:rPr>
              <w:t>ע</w:t>
            </w:r>
            <w:r w:rsidR="004305A5" w:rsidRPr="004305A5">
              <w:rPr>
                <w:rFonts w:ascii="David" w:hAnsi="David" w:cs="David" w:hint="cs"/>
                <w:sz w:val="24"/>
                <w:szCs w:val="24"/>
                <w:rtl/>
              </w:rPr>
              <w:t>לבים/נפגעים מדברים שונים</w:t>
            </w:r>
          </w:p>
        </w:tc>
      </w:tr>
      <w:tr w:rsidR="002B360B" w:rsidRPr="00B108D5" w14:paraId="2E701F4B" w14:textId="77777777" w:rsidTr="001144EB">
        <w:trPr>
          <w:trHeight w:val="655"/>
        </w:trPr>
        <w:tc>
          <w:tcPr>
            <w:tcW w:w="6046" w:type="dxa"/>
            <w:gridSpan w:val="2"/>
            <w:tcBorders>
              <w:top w:val="single" w:sz="4" w:space="0" w:color="auto"/>
              <w:left w:val="single" w:sz="4" w:space="0" w:color="auto"/>
              <w:bottom w:val="single" w:sz="4" w:space="0" w:color="auto"/>
              <w:right w:val="single" w:sz="4" w:space="0" w:color="auto"/>
            </w:tcBorders>
          </w:tcPr>
          <w:p w14:paraId="2E701F48" w14:textId="77777777" w:rsidR="002B360B" w:rsidRPr="00B108D5" w:rsidRDefault="002B360B" w:rsidP="001144EB">
            <w:pPr>
              <w:spacing w:after="0" w:line="360" w:lineRule="auto"/>
              <w:jc w:val="center"/>
              <w:rPr>
                <w:rFonts w:ascii="David" w:hAnsi="David" w:cs="David"/>
                <w:b/>
                <w:bCs/>
                <w:sz w:val="24"/>
                <w:szCs w:val="24"/>
                <w:rtl/>
              </w:rPr>
            </w:pPr>
            <w:r w:rsidRPr="00B108D5">
              <w:rPr>
                <w:rFonts w:ascii="David" w:hAnsi="David" w:cs="David"/>
                <w:b/>
                <w:bCs/>
                <w:sz w:val="24"/>
                <w:szCs w:val="24"/>
                <w:rtl/>
              </w:rPr>
              <w:t>הזכות לפרטיות וצנעת הפרט</w:t>
            </w:r>
          </w:p>
          <w:p w14:paraId="2E701F49" w14:textId="77777777" w:rsidR="002B360B" w:rsidRPr="00B108D5" w:rsidRDefault="002B360B" w:rsidP="001144EB">
            <w:pPr>
              <w:spacing w:after="0" w:line="360" w:lineRule="auto"/>
              <w:rPr>
                <w:rFonts w:ascii="David" w:hAnsi="David" w:cs="David"/>
                <w:b/>
                <w:bCs/>
                <w:sz w:val="24"/>
                <w:szCs w:val="24"/>
                <w:u w:val="single"/>
              </w:rPr>
            </w:pPr>
          </w:p>
        </w:tc>
        <w:tc>
          <w:tcPr>
            <w:tcW w:w="4142" w:type="dxa"/>
            <w:tcBorders>
              <w:top w:val="single" w:sz="4" w:space="0" w:color="auto"/>
              <w:left w:val="single" w:sz="4" w:space="0" w:color="auto"/>
              <w:bottom w:val="single" w:sz="4" w:space="0" w:color="auto"/>
              <w:right w:val="single" w:sz="4" w:space="0" w:color="auto"/>
            </w:tcBorders>
          </w:tcPr>
          <w:p w14:paraId="2E701F4A"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הזכות לשם טוב</w:t>
            </w:r>
          </w:p>
        </w:tc>
      </w:tr>
      <w:tr w:rsidR="002B360B" w:rsidRPr="00B108D5" w14:paraId="2E701F4F" w14:textId="77777777" w:rsidTr="001144EB">
        <w:tc>
          <w:tcPr>
            <w:tcW w:w="2086" w:type="dxa"/>
            <w:tcBorders>
              <w:top w:val="single" w:sz="4" w:space="0" w:color="auto"/>
              <w:left w:val="single" w:sz="4" w:space="0" w:color="auto"/>
              <w:bottom w:val="single" w:sz="4" w:space="0" w:color="auto"/>
              <w:right w:val="single" w:sz="4" w:space="0" w:color="auto"/>
            </w:tcBorders>
          </w:tcPr>
          <w:p w14:paraId="2E701F4C" w14:textId="77777777" w:rsidR="002B360B" w:rsidRPr="00B108D5" w:rsidRDefault="002B360B" w:rsidP="001144EB">
            <w:pPr>
              <w:spacing w:after="0" w:line="360" w:lineRule="auto"/>
              <w:jc w:val="both"/>
              <w:rPr>
                <w:rFonts w:ascii="David" w:hAnsi="David" w:cs="David"/>
                <w:b/>
                <w:bCs/>
                <w:sz w:val="24"/>
                <w:szCs w:val="24"/>
              </w:rPr>
            </w:pPr>
            <w:r w:rsidRPr="00B108D5">
              <w:rPr>
                <w:rFonts w:ascii="David" w:hAnsi="David" w:cs="David"/>
                <w:b/>
                <w:bCs/>
                <w:sz w:val="24"/>
                <w:szCs w:val="24"/>
                <w:rtl/>
              </w:rPr>
              <w:t>הגדרה</w:t>
            </w:r>
          </w:p>
        </w:tc>
        <w:tc>
          <w:tcPr>
            <w:tcW w:w="3960" w:type="dxa"/>
            <w:tcBorders>
              <w:top w:val="single" w:sz="4" w:space="0" w:color="auto"/>
              <w:left w:val="single" w:sz="4" w:space="0" w:color="auto"/>
              <w:bottom w:val="single" w:sz="4" w:space="0" w:color="auto"/>
              <w:right w:val="single" w:sz="4" w:space="0" w:color="auto"/>
            </w:tcBorders>
          </w:tcPr>
          <w:p w14:paraId="2E701F4D" w14:textId="13F7BDE2" w:rsidR="002B360B" w:rsidRPr="00B108D5" w:rsidRDefault="002B360B" w:rsidP="001144EB">
            <w:pPr>
              <w:spacing w:after="0" w:line="360" w:lineRule="auto"/>
              <w:jc w:val="both"/>
              <w:rPr>
                <w:rFonts w:ascii="David" w:hAnsi="David" w:cs="David"/>
                <w:sz w:val="24"/>
                <w:szCs w:val="24"/>
              </w:rPr>
            </w:pPr>
            <w:r w:rsidRPr="00B108D5">
              <w:rPr>
                <w:rFonts w:ascii="David" w:hAnsi="David" w:cs="David"/>
                <w:b/>
                <w:bCs/>
                <w:sz w:val="24"/>
                <w:szCs w:val="24"/>
                <w:rtl/>
              </w:rPr>
              <w:t>זכותו של האדם לחיות ללא חשיפה, התערבות, חדירה לחייו ללא רשותו</w:t>
            </w:r>
            <w:r w:rsidR="000D4BE3">
              <w:rPr>
                <w:rFonts w:ascii="David" w:hAnsi="David" w:cs="David" w:hint="cs"/>
                <w:sz w:val="24"/>
                <w:szCs w:val="24"/>
                <w:rtl/>
              </w:rPr>
              <w:t xml:space="preserve">. זכות זו כוללת איסור פלישה </w:t>
            </w:r>
            <w:r w:rsidR="005443A4">
              <w:rPr>
                <w:rFonts w:ascii="David" w:hAnsi="David" w:cs="David" w:hint="cs"/>
                <w:sz w:val="24"/>
                <w:szCs w:val="24"/>
                <w:rtl/>
              </w:rPr>
              <w:t xml:space="preserve">לחפציו </w:t>
            </w:r>
            <w:r w:rsidR="000D4BE3">
              <w:rPr>
                <w:rFonts w:ascii="David" w:hAnsi="David" w:cs="David" w:hint="cs"/>
                <w:sz w:val="24"/>
                <w:szCs w:val="24"/>
                <w:rtl/>
              </w:rPr>
              <w:t xml:space="preserve">של אדם בגדיו ביתו וגופו. אין לצלם אדם ללא רשותו אין להשתמש בתמונותיו. </w:t>
            </w:r>
            <w:r w:rsidR="005443A4">
              <w:rPr>
                <w:rFonts w:ascii="David" w:hAnsi="David" w:cs="David" w:hint="cs"/>
                <w:sz w:val="24"/>
                <w:szCs w:val="24"/>
                <w:rtl/>
              </w:rPr>
              <w:t>א</w:t>
            </w:r>
            <w:r w:rsidR="000D4BE3">
              <w:rPr>
                <w:rFonts w:ascii="David" w:hAnsi="David" w:cs="David" w:hint="cs"/>
                <w:sz w:val="24"/>
                <w:szCs w:val="24"/>
                <w:rtl/>
              </w:rPr>
              <w:t>סור לאגור מידע על אנשים ולהשתמש במידע זה ללא רשות האדם למטרות שונות</w:t>
            </w:r>
          </w:p>
        </w:tc>
        <w:tc>
          <w:tcPr>
            <w:tcW w:w="4142" w:type="dxa"/>
            <w:tcBorders>
              <w:top w:val="single" w:sz="4" w:space="0" w:color="auto"/>
              <w:left w:val="single" w:sz="4" w:space="0" w:color="auto"/>
              <w:bottom w:val="single" w:sz="4" w:space="0" w:color="auto"/>
              <w:right w:val="single" w:sz="4" w:space="0" w:color="auto"/>
            </w:tcBorders>
          </w:tcPr>
          <w:p w14:paraId="2E701F4E" w14:textId="06D2EAC2" w:rsidR="002B360B" w:rsidRPr="00B108D5" w:rsidRDefault="002B360B" w:rsidP="001144EB">
            <w:pPr>
              <w:spacing w:after="0" w:line="360" w:lineRule="auto"/>
              <w:jc w:val="both"/>
              <w:rPr>
                <w:rFonts w:ascii="David" w:hAnsi="David" w:cs="David"/>
                <w:sz w:val="24"/>
                <w:szCs w:val="24"/>
              </w:rPr>
            </w:pPr>
            <w:r w:rsidRPr="00B108D5">
              <w:rPr>
                <w:rFonts w:ascii="David" w:hAnsi="David" w:cs="David"/>
                <w:b/>
                <w:bCs/>
                <w:sz w:val="24"/>
                <w:szCs w:val="24"/>
                <w:rtl/>
              </w:rPr>
              <w:t>זכותו של אדם ששמו לא יוכפש ולא ייפגע ללא כל סיבה</w:t>
            </w:r>
            <w:r w:rsidR="000D4BE3">
              <w:rPr>
                <w:rFonts w:ascii="David" w:hAnsi="David" w:cs="David" w:hint="cs"/>
                <w:sz w:val="24"/>
                <w:szCs w:val="24"/>
                <w:rtl/>
              </w:rPr>
              <w:t>. בדרך כלל שייכת לתחום עיסוקו של האדם</w:t>
            </w:r>
          </w:p>
        </w:tc>
      </w:tr>
      <w:tr w:rsidR="002B360B" w:rsidRPr="00B108D5" w14:paraId="2E701F53" w14:textId="77777777" w:rsidTr="001144EB">
        <w:tc>
          <w:tcPr>
            <w:tcW w:w="2086" w:type="dxa"/>
            <w:tcBorders>
              <w:top w:val="single" w:sz="4" w:space="0" w:color="auto"/>
              <w:left w:val="single" w:sz="4" w:space="0" w:color="auto"/>
              <w:bottom w:val="single" w:sz="4" w:space="0" w:color="auto"/>
              <w:right w:val="single" w:sz="4" w:space="0" w:color="auto"/>
            </w:tcBorders>
          </w:tcPr>
          <w:p w14:paraId="2E701F50" w14:textId="77777777" w:rsidR="002B360B" w:rsidRPr="00B108D5" w:rsidRDefault="002B360B" w:rsidP="001144EB">
            <w:pPr>
              <w:spacing w:after="0" w:line="360" w:lineRule="auto"/>
              <w:jc w:val="both"/>
              <w:rPr>
                <w:rFonts w:ascii="David" w:hAnsi="David" w:cs="David"/>
                <w:b/>
                <w:bCs/>
                <w:sz w:val="24"/>
                <w:szCs w:val="24"/>
              </w:rPr>
            </w:pPr>
            <w:r w:rsidRPr="00B108D5">
              <w:rPr>
                <w:rFonts w:ascii="David" w:hAnsi="David" w:cs="David"/>
                <w:b/>
                <w:bCs/>
                <w:sz w:val="24"/>
                <w:szCs w:val="24"/>
                <w:rtl/>
              </w:rPr>
              <w:t>מהות הפגיעה בזכות</w:t>
            </w:r>
          </w:p>
        </w:tc>
        <w:tc>
          <w:tcPr>
            <w:tcW w:w="3960" w:type="dxa"/>
            <w:tcBorders>
              <w:top w:val="single" w:sz="4" w:space="0" w:color="auto"/>
              <w:left w:val="single" w:sz="4" w:space="0" w:color="auto"/>
              <w:bottom w:val="single" w:sz="4" w:space="0" w:color="auto"/>
              <w:right w:val="single" w:sz="4" w:space="0" w:color="auto"/>
            </w:tcBorders>
          </w:tcPr>
          <w:p w14:paraId="2E701F51" w14:textId="5C9948DD"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 xml:space="preserve">בעצם פעילות </w:t>
            </w:r>
            <w:r w:rsidRPr="00B108D5">
              <w:rPr>
                <w:rFonts w:ascii="David" w:hAnsi="David" w:cs="David"/>
                <w:sz w:val="24"/>
                <w:szCs w:val="24"/>
                <w:u w:val="single"/>
                <w:rtl/>
              </w:rPr>
              <w:t>החשיפה</w:t>
            </w:r>
            <w:r w:rsidRPr="00B108D5">
              <w:rPr>
                <w:rFonts w:ascii="David" w:hAnsi="David" w:cs="David"/>
                <w:sz w:val="24"/>
                <w:szCs w:val="24"/>
                <w:rtl/>
              </w:rPr>
              <w:t xml:space="preserve"> בלא קשר לפרסום</w:t>
            </w:r>
            <w:r w:rsidR="000D4BE3">
              <w:rPr>
                <w:rFonts w:ascii="David" w:hAnsi="David" w:cs="David" w:hint="cs"/>
                <w:sz w:val="24"/>
                <w:szCs w:val="24"/>
                <w:rtl/>
              </w:rPr>
              <w:t>. כלומר המידע פרטי גם אם הוא נכון</w:t>
            </w:r>
          </w:p>
        </w:tc>
        <w:tc>
          <w:tcPr>
            <w:tcW w:w="4142" w:type="dxa"/>
            <w:tcBorders>
              <w:top w:val="single" w:sz="4" w:space="0" w:color="auto"/>
              <w:left w:val="single" w:sz="4" w:space="0" w:color="auto"/>
              <w:bottom w:val="single" w:sz="4" w:space="0" w:color="auto"/>
              <w:right w:val="single" w:sz="4" w:space="0" w:color="auto"/>
            </w:tcBorders>
          </w:tcPr>
          <w:p w14:paraId="2E701F52" w14:textId="77777777"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u w:val="single"/>
                <w:rtl/>
              </w:rPr>
              <w:t>בפרסום</w:t>
            </w:r>
            <w:r w:rsidRPr="00B108D5">
              <w:rPr>
                <w:rFonts w:ascii="David" w:hAnsi="David" w:cs="David"/>
                <w:sz w:val="24"/>
                <w:szCs w:val="24"/>
                <w:rtl/>
              </w:rPr>
              <w:t xml:space="preserve"> מבזה ומשפיל</w:t>
            </w:r>
          </w:p>
        </w:tc>
      </w:tr>
      <w:tr w:rsidR="002B360B" w:rsidRPr="00B108D5" w14:paraId="2E701F57" w14:textId="77777777" w:rsidTr="001144EB">
        <w:tc>
          <w:tcPr>
            <w:tcW w:w="2086" w:type="dxa"/>
            <w:tcBorders>
              <w:top w:val="single" w:sz="4" w:space="0" w:color="auto"/>
              <w:left w:val="single" w:sz="4" w:space="0" w:color="auto"/>
              <w:bottom w:val="single" w:sz="4" w:space="0" w:color="auto"/>
              <w:right w:val="single" w:sz="4" w:space="0" w:color="auto"/>
            </w:tcBorders>
          </w:tcPr>
          <w:p w14:paraId="2E701F54" w14:textId="77777777" w:rsidR="002B360B" w:rsidRPr="00B108D5" w:rsidRDefault="002B360B" w:rsidP="001144EB">
            <w:pPr>
              <w:spacing w:after="0" w:line="360" w:lineRule="auto"/>
              <w:jc w:val="both"/>
              <w:rPr>
                <w:rFonts w:ascii="David" w:hAnsi="David" w:cs="David"/>
                <w:b/>
                <w:bCs/>
                <w:sz w:val="24"/>
                <w:szCs w:val="24"/>
              </w:rPr>
            </w:pPr>
            <w:r w:rsidRPr="00B108D5">
              <w:rPr>
                <w:rFonts w:ascii="David" w:hAnsi="David" w:cs="David"/>
                <w:b/>
                <w:bCs/>
                <w:sz w:val="24"/>
                <w:szCs w:val="24"/>
                <w:rtl/>
              </w:rPr>
              <w:t>משמעות פרסום אמת</w:t>
            </w:r>
          </w:p>
        </w:tc>
        <w:tc>
          <w:tcPr>
            <w:tcW w:w="3960" w:type="dxa"/>
            <w:tcBorders>
              <w:top w:val="single" w:sz="4" w:space="0" w:color="auto"/>
              <w:left w:val="single" w:sz="4" w:space="0" w:color="auto"/>
              <w:bottom w:val="single" w:sz="4" w:space="0" w:color="auto"/>
              <w:right w:val="single" w:sz="4" w:space="0" w:color="auto"/>
            </w:tcBorders>
          </w:tcPr>
          <w:p w14:paraId="2E701F55" w14:textId="77777777"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אין משמעות! הפגיעה בפרטיות נותרת על כנה</w:t>
            </w:r>
          </w:p>
        </w:tc>
        <w:tc>
          <w:tcPr>
            <w:tcW w:w="4142" w:type="dxa"/>
            <w:tcBorders>
              <w:top w:val="single" w:sz="4" w:space="0" w:color="auto"/>
              <w:left w:val="single" w:sz="4" w:space="0" w:color="auto"/>
              <w:bottom w:val="single" w:sz="4" w:space="0" w:color="auto"/>
              <w:right w:val="single" w:sz="4" w:space="0" w:color="auto"/>
            </w:tcBorders>
          </w:tcPr>
          <w:p w14:paraId="2E701F56" w14:textId="0E59EE62"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יש משמעות. אם המידע אמיתי הפגיעה בשם הטוב נמחקת</w:t>
            </w:r>
            <w:r w:rsidR="000D4BE3">
              <w:rPr>
                <w:rFonts w:ascii="David" w:hAnsi="David" w:cs="David" w:hint="cs"/>
                <w:sz w:val="24"/>
                <w:szCs w:val="24"/>
                <w:rtl/>
              </w:rPr>
              <w:t xml:space="preserve">. כלומר אם המידע נכון חייבים לפרסם ולהתריע . </w:t>
            </w:r>
          </w:p>
        </w:tc>
      </w:tr>
      <w:tr w:rsidR="002B360B" w:rsidRPr="00B108D5" w14:paraId="2E701F5B" w14:textId="77777777" w:rsidTr="001144EB">
        <w:tc>
          <w:tcPr>
            <w:tcW w:w="2086" w:type="dxa"/>
            <w:tcBorders>
              <w:top w:val="single" w:sz="4" w:space="0" w:color="auto"/>
              <w:left w:val="single" w:sz="4" w:space="0" w:color="auto"/>
              <w:bottom w:val="single" w:sz="4" w:space="0" w:color="auto"/>
              <w:right w:val="single" w:sz="4" w:space="0" w:color="auto"/>
            </w:tcBorders>
          </w:tcPr>
          <w:p w14:paraId="2E701F58" w14:textId="77777777" w:rsidR="002B360B" w:rsidRPr="00B108D5" w:rsidRDefault="002B360B" w:rsidP="001144EB">
            <w:pPr>
              <w:spacing w:after="0" w:line="360" w:lineRule="auto"/>
              <w:jc w:val="both"/>
              <w:rPr>
                <w:rFonts w:ascii="David" w:hAnsi="David" w:cs="David"/>
                <w:b/>
                <w:bCs/>
                <w:sz w:val="24"/>
                <w:szCs w:val="24"/>
              </w:rPr>
            </w:pPr>
            <w:r w:rsidRPr="00B108D5">
              <w:rPr>
                <w:rFonts w:ascii="David" w:hAnsi="David" w:cs="David"/>
                <w:b/>
                <w:bCs/>
                <w:sz w:val="24"/>
                <w:szCs w:val="24"/>
                <w:rtl/>
              </w:rPr>
              <w:t>הגנה בחקיקה</w:t>
            </w:r>
          </w:p>
        </w:tc>
        <w:tc>
          <w:tcPr>
            <w:tcW w:w="3960" w:type="dxa"/>
            <w:tcBorders>
              <w:top w:val="single" w:sz="4" w:space="0" w:color="auto"/>
              <w:left w:val="single" w:sz="4" w:space="0" w:color="auto"/>
              <w:bottom w:val="single" w:sz="4" w:space="0" w:color="auto"/>
              <w:right w:val="single" w:sz="4" w:space="0" w:color="auto"/>
            </w:tcBorders>
          </w:tcPr>
          <w:p w14:paraId="2E701F59" w14:textId="08F6E955"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מעוגנת במפורש בחוק יסוד: כבוד האדם וחירותו, ו</w:t>
            </w:r>
            <w:r w:rsidR="007F151F">
              <w:rPr>
                <w:rFonts w:ascii="David" w:hAnsi="David" w:cs="David" w:hint="cs"/>
                <w:sz w:val="24"/>
                <w:szCs w:val="24"/>
                <w:rtl/>
              </w:rPr>
              <w:t xml:space="preserve">" </w:t>
            </w:r>
            <w:r w:rsidRPr="00B108D5">
              <w:rPr>
                <w:rFonts w:ascii="David" w:hAnsi="David" w:cs="David"/>
                <w:sz w:val="24"/>
                <w:szCs w:val="24"/>
                <w:rtl/>
              </w:rPr>
              <w:t xml:space="preserve">בחוק הגנת הפרטיות" </w:t>
            </w:r>
          </w:p>
        </w:tc>
        <w:tc>
          <w:tcPr>
            <w:tcW w:w="4142" w:type="dxa"/>
            <w:tcBorders>
              <w:top w:val="single" w:sz="4" w:space="0" w:color="auto"/>
              <w:left w:val="single" w:sz="4" w:space="0" w:color="auto"/>
              <w:bottom w:val="single" w:sz="4" w:space="0" w:color="auto"/>
              <w:right w:val="single" w:sz="4" w:space="0" w:color="auto"/>
            </w:tcBorders>
          </w:tcPr>
          <w:p w14:paraId="2E701F5A" w14:textId="77777777" w:rsidR="002B360B" w:rsidRPr="00B108D5" w:rsidRDefault="002B360B" w:rsidP="001144EB">
            <w:pPr>
              <w:spacing w:after="0" w:line="360" w:lineRule="auto"/>
              <w:jc w:val="both"/>
              <w:rPr>
                <w:rFonts w:ascii="David" w:hAnsi="David" w:cs="David"/>
                <w:sz w:val="24"/>
                <w:szCs w:val="24"/>
              </w:rPr>
            </w:pPr>
            <w:r w:rsidRPr="00B108D5">
              <w:rPr>
                <w:rFonts w:ascii="David" w:hAnsi="David" w:cs="David"/>
                <w:sz w:val="24"/>
                <w:szCs w:val="24"/>
                <w:rtl/>
              </w:rPr>
              <w:t>אינה מעוגנת במפורש בחוק יסוד כבוד האדם וחירותו, מעוגנת ב"חוק איסור לשון הרע"</w:t>
            </w:r>
          </w:p>
        </w:tc>
      </w:tr>
    </w:tbl>
    <w:p w14:paraId="60FD3A54" w14:textId="77777777" w:rsidR="004305A5" w:rsidRPr="00B108D5" w:rsidRDefault="004305A5" w:rsidP="002B360B">
      <w:pPr>
        <w:spacing w:after="0" w:line="360" w:lineRule="auto"/>
        <w:jc w:val="both"/>
        <w:rPr>
          <w:rFonts w:ascii="David" w:hAnsi="David" w:cs="David"/>
          <w:b/>
          <w:bCs/>
          <w:sz w:val="24"/>
          <w:szCs w:val="24"/>
          <w:u w:val="single"/>
          <w:rtl/>
        </w:rPr>
      </w:pPr>
    </w:p>
    <w:p w14:paraId="2E701F8F" w14:textId="77777777" w:rsidR="002B360B" w:rsidRPr="00B108D5" w:rsidRDefault="002B360B" w:rsidP="002B360B">
      <w:pPr>
        <w:tabs>
          <w:tab w:val="left" w:pos="0"/>
        </w:tabs>
        <w:spacing w:after="0" w:line="360" w:lineRule="auto"/>
        <w:jc w:val="both"/>
        <w:rPr>
          <w:rFonts w:ascii="David" w:hAnsi="David" w:cs="David"/>
          <w:b/>
          <w:bCs/>
          <w:sz w:val="28"/>
          <w:szCs w:val="28"/>
          <w:u w:val="single"/>
          <w:rtl/>
        </w:rPr>
      </w:pPr>
      <w:r w:rsidRPr="00B108D5">
        <w:rPr>
          <w:rFonts w:ascii="David" w:hAnsi="David" w:cs="David"/>
          <w:b/>
          <w:bCs/>
          <w:sz w:val="28"/>
          <w:szCs w:val="28"/>
          <w:u w:val="single"/>
          <w:rtl/>
        </w:rPr>
        <w:t xml:space="preserve">זכויות אזרחיות\פוליטיות </w:t>
      </w:r>
    </w:p>
    <w:p w14:paraId="2E701F90"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 xml:space="preserve">א. </w:t>
      </w:r>
      <w:r w:rsidRPr="00B108D5">
        <w:rPr>
          <w:rFonts w:ascii="David" w:hAnsi="David" w:cs="David"/>
          <w:sz w:val="24"/>
          <w:szCs w:val="24"/>
          <w:u w:val="single"/>
          <w:rtl/>
        </w:rPr>
        <w:t>שייכות לכל אזרח מעצם היותו אזרח</w:t>
      </w:r>
      <w:r w:rsidRPr="00B108D5">
        <w:rPr>
          <w:rFonts w:ascii="David" w:hAnsi="David" w:cs="David"/>
          <w:sz w:val="24"/>
          <w:szCs w:val="24"/>
          <w:rtl/>
        </w:rPr>
        <w:t xml:space="preserve"> ותלויות בשאלה האם הוא אזרח במדינה כלשהי  </w:t>
      </w:r>
    </w:p>
    <w:p w14:paraId="2E701F91"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 xml:space="preserve">ב. ולכן הן תקפות </w:t>
      </w:r>
      <w:r w:rsidRPr="00B108D5">
        <w:rPr>
          <w:rFonts w:ascii="David" w:hAnsi="David" w:cs="David"/>
          <w:sz w:val="24"/>
          <w:szCs w:val="24"/>
          <w:u w:val="single"/>
          <w:rtl/>
        </w:rPr>
        <w:t>רק במדינה בה הוא אזרח</w:t>
      </w:r>
      <w:r w:rsidRPr="00B108D5">
        <w:rPr>
          <w:rFonts w:ascii="David" w:hAnsi="David" w:cs="David"/>
          <w:sz w:val="24"/>
          <w:szCs w:val="24"/>
          <w:rtl/>
        </w:rPr>
        <w:t xml:space="preserve">. המדובר בעיקר על </w:t>
      </w:r>
      <w:r w:rsidRPr="00B108D5">
        <w:rPr>
          <w:rFonts w:ascii="David" w:hAnsi="David" w:cs="David"/>
          <w:b/>
          <w:bCs/>
          <w:sz w:val="24"/>
          <w:szCs w:val="24"/>
          <w:u w:val="single"/>
          <w:rtl/>
        </w:rPr>
        <w:t>זכויות פוליטיות</w:t>
      </w:r>
      <w:r w:rsidRPr="00B108D5">
        <w:rPr>
          <w:rFonts w:ascii="David" w:hAnsi="David" w:cs="David"/>
          <w:sz w:val="24"/>
          <w:szCs w:val="24"/>
          <w:rtl/>
        </w:rPr>
        <w:t xml:space="preserve"> המאפשרות לאדם להשתתף בשלטון ולהשפיע על קבלת ההחלטות במדינה.</w:t>
      </w:r>
    </w:p>
    <w:p w14:paraId="2E701F92" w14:textId="77777777" w:rsidR="002B360B" w:rsidRPr="00B108D5" w:rsidRDefault="002B360B" w:rsidP="002B360B">
      <w:pPr>
        <w:spacing w:after="0" w:line="360" w:lineRule="auto"/>
        <w:jc w:val="both"/>
        <w:rPr>
          <w:rFonts w:ascii="David" w:hAnsi="David" w:cs="David"/>
          <w:b/>
          <w:bCs/>
          <w:sz w:val="24"/>
          <w:szCs w:val="24"/>
          <w:rtl/>
        </w:rPr>
      </w:pPr>
      <w:r w:rsidRPr="00B108D5">
        <w:rPr>
          <w:rFonts w:ascii="David" w:hAnsi="David" w:cs="David"/>
          <w:b/>
          <w:bCs/>
          <w:sz w:val="24"/>
          <w:szCs w:val="24"/>
          <w:rtl/>
        </w:rPr>
        <w:t xml:space="preserve">1.הזכות לבחור </w:t>
      </w:r>
    </w:p>
    <w:p w14:paraId="2E701F93" w14:textId="77777777" w:rsidR="002B360B" w:rsidRPr="00B108D5" w:rsidRDefault="002B360B" w:rsidP="002B360B">
      <w:pPr>
        <w:spacing w:after="0" w:line="360" w:lineRule="auto"/>
        <w:jc w:val="both"/>
        <w:rPr>
          <w:rFonts w:ascii="David" w:hAnsi="David" w:cs="David"/>
          <w:b/>
          <w:bCs/>
          <w:sz w:val="24"/>
          <w:szCs w:val="24"/>
          <w:rtl/>
        </w:rPr>
      </w:pPr>
      <w:r w:rsidRPr="00B108D5">
        <w:rPr>
          <w:rFonts w:ascii="David" w:hAnsi="David" w:cs="David"/>
          <w:b/>
          <w:bCs/>
          <w:sz w:val="24"/>
          <w:szCs w:val="24"/>
          <w:rtl/>
        </w:rPr>
        <w:t>2.הזכות להיבחר</w:t>
      </w:r>
    </w:p>
    <w:p w14:paraId="2E701F94" w14:textId="77777777" w:rsidR="002B360B" w:rsidRPr="00B108D5" w:rsidRDefault="002B360B" w:rsidP="002B360B">
      <w:pPr>
        <w:spacing w:after="0" w:line="360" w:lineRule="auto"/>
        <w:jc w:val="both"/>
        <w:rPr>
          <w:rFonts w:ascii="David" w:hAnsi="David" w:cs="David"/>
          <w:b/>
          <w:bCs/>
          <w:sz w:val="24"/>
          <w:szCs w:val="24"/>
          <w:rtl/>
        </w:rPr>
      </w:pPr>
      <w:r w:rsidRPr="00B108D5">
        <w:rPr>
          <w:rFonts w:ascii="David" w:hAnsi="David" w:cs="David"/>
          <w:b/>
          <w:bCs/>
          <w:sz w:val="24"/>
          <w:szCs w:val="24"/>
          <w:rtl/>
        </w:rPr>
        <w:t>3.חופש ההתארגנות(מפלגתית)</w:t>
      </w:r>
    </w:p>
    <w:p w14:paraId="6E6A9D6E" w14:textId="1F22434B" w:rsidR="00BA26E2" w:rsidRDefault="002B360B" w:rsidP="00C30840">
      <w:pPr>
        <w:tabs>
          <w:tab w:val="left" w:pos="0"/>
        </w:tabs>
        <w:spacing w:after="0" w:line="360" w:lineRule="auto"/>
        <w:jc w:val="both"/>
        <w:rPr>
          <w:rFonts w:ascii="David" w:hAnsi="David" w:cs="David"/>
          <w:b/>
          <w:bCs/>
          <w:sz w:val="24"/>
          <w:szCs w:val="24"/>
          <w:u w:val="single"/>
          <w:rtl/>
        </w:rPr>
      </w:pPr>
      <w:r w:rsidRPr="00B108D5">
        <w:rPr>
          <w:rFonts w:ascii="David" w:hAnsi="David" w:cs="David"/>
          <w:b/>
          <w:bCs/>
          <w:sz w:val="24"/>
          <w:szCs w:val="24"/>
          <w:rtl/>
        </w:rPr>
        <w:t>4.הזכות לבקר את השלטון</w:t>
      </w:r>
      <w:r w:rsidRPr="00B108D5">
        <w:rPr>
          <w:rFonts w:ascii="David" w:hAnsi="David" w:cs="David"/>
          <w:sz w:val="24"/>
          <w:szCs w:val="24"/>
          <w:rtl/>
        </w:rPr>
        <w:t>.(כלומר חופש הביטוי לסוגיו: הזכות למידע, לחופש הדיבור, להבעת הדעה, חופש ההפגנה, המחאה, התהלוכה,</w:t>
      </w:r>
      <w:r w:rsidR="007F151F">
        <w:rPr>
          <w:rFonts w:ascii="David" w:hAnsi="David" w:cs="David" w:hint="cs"/>
          <w:sz w:val="24"/>
          <w:szCs w:val="24"/>
          <w:rtl/>
        </w:rPr>
        <w:t xml:space="preserve"> </w:t>
      </w:r>
      <w:r w:rsidRPr="00B108D5">
        <w:rPr>
          <w:rFonts w:ascii="David" w:hAnsi="David" w:cs="David"/>
          <w:sz w:val="24"/>
          <w:szCs w:val="24"/>
          <w:rtl/>
        </w:rPr>
        <w:t>התקהלות , חופש העיתונות)</w:t>
      </w:r>
    </w:p>
    <w:p w14:paraId="5ADEA6E8" w14:textId="092100DC" w:rsidR="00BA26E2" w:rsidRDefault="00BA26E2" w:rsidP="002B360B">
      <w:pPr>
        <w:tabs>
          <w:tab w:val="left" w:pos="0"/>
        </w:tabs>
        <w:spacing w:after="0" w:line="360" w:lineRule="auto"/>
        <w:jc w:val="both"/>
        <w:rPr>
          <w:rFonts w:ascii="David" w:hAnsi="David" w:cs="David"/>
          <w:b/>
          <w:bCs/>
          <w:sz w:val="24"/>
          <w:szCs w:val="24"/>
          <w:u w:val="single"/>
          <w:rtl/>
        </w:rPr>
      </w:pPr>
      <w:r>
        <w:rPr>
          <w:rFonts w:ascii="David" w:hAnsi="David" w:cs="David" w:hint="cs"/>
          <w:b/>
          <w:bCs/>
          <w:sz w:val="24"/>
          <w:szCs w:val="24"/>
          <w:u w:val="single"/>
          <w:rtl/>
        </w:rPr>
        <w:t>חובות האזרח</w:t>
      </w:r>
    </w:p>
    <w:p w14:paraId="522ABEA7" w14:textId="46E1024F" w:rsidR="00BA26E2" w:rsidRDefault="00BA26E2" w:rsidP="002B360B">
      <w:pPr>
        <w:tabs>
          <w:tab w:val="left" w:pos="0"/>
        </w:tabs>
        <w:spacing w:after="0" w:line="360" w:lineRule="auto"/>
        <w:jc w:val="both"/>
        <w:rPr>
          <w:rFonts w:ascii="David" w:hAnsi="David" w:cs="David"/>
          <w:sz w:val="24"/>
          <w:szCs w:val="24"/>
          <w:rtl/>
        </w:rPr>
      </w:pPr>
      <w:r w:rsidRPr="00BA26E2">
        <w:rPr>
          <w:rFonts w:ascii="David" w:hAnsi="David" w:cs="David" w:hint="cs"/>
          <w:sz w:val="24"/>
          <w:szCs w:val="24"/>
          <w:rtl/>
        </w:rPr>
        <w:lastRenderedPageBreak/>
        <w:t>1.</w:t>
      </w:r>
      <w:r>
        <w:rPr>
          <w:rFonts w:ascii="David" w:hAnsi="David" w:cs="David" w:hint="cs"/>
          <w:sz w:val="24"/>
          <w:szCs w:val="24"/>
          <w:rtl/>
        </w:rPr>
        <w:t>לציית לחוקים</w:t>
      </w:r>
    </w:p>
    <w:p w14:paraId="412266F1" w14:textId="231DFCC3" w:rsidR="00BA26E2" w:rsidRDefault="00BA26E2" w:rsidP="002B360B">
      <w:pPr>
        <w:tabs>
          <w:tab w:val="left" w:pos="0"/>
        </w:tabs>
        <w:spacing w:after="0" w:line="360" w:lineRule="auto"/>
        <w:jc w:val="both"/>
        <w:rPr>
          <w:rFonts w:ascii="David" w:hAnsi="David" w:cs="David"/>
          <w:sz w:val="24"/>
          <w:szCs w:val="24"/>
          <w:rtl/>
        </w:rPr>
      </w:pPr>
      <w:r>
        <w:rPr>
          <w:rFonts w:ascii="David" w:hAnsi="David" w:cs="David" w:hint="cs"/>
          <w:sz w:val="24"/>
          <w:szCs w:val="24"/>
          <w:rtl/>
        </w:rPr>
        <w:t>2. לשרת בצבא</w:t>
      </w:r>
    </w:p>
    <w:p w14:paraId="50768D72" w14:textId="221BCA23" w:rsidR="00BA26E2" w:rsidRDefault="00BA26E2" w:rsidP="002B360B">
      <w:pPr>
        <w:tabs>
          <w:tab w:val="left" w:pos="0"/>
        </w:tabs>
        <w:spacing w:after="0" w:line="360" w:lineRule="auto"/>
        <w:jc w:val="both"/>
        <w:rPr>
          <w:rFonts w:ascii="David" w:hAnsi="David" w:cs="David"/>
          <w:sz w:val="24"/>
          <w:szCs w:val="24"/>
          <w:rtl/>
        </w:rPr>
      </w:pPr>
      <w:r>
        <w:rPr>
          <w:rFonts w:ascii="David" w:hAnsi="David" w:cs="David" w:hint="cs"/>
          <w:sz w:val="24"/>
          <w:szCs w:val="24"/>
          <w:rtl/>
        </w:rPr>
        <w:t>3. לשלם מיסים</w:t>
      </w:r>
    </w:p>
    <w:p w14:paraId="1F26680D" w14:textId="5B62F71F" w:rsidR="00BA26E2" w:rsidRDefault="00BA26E2" w:rsidP="002B360B">
      <w:pPr>
        <w:tabs>
          <w:tab w:val="left" w:pos="0"/>
        </w:tabs>
        <w:spacing w:after="0" w:line="360" w:lineRule="auto"/>
        <w:jc w:val="both"/>
        <w:rPr>
          <w:rFonts w:ascii="David" w:hAnsi="David" w:cs="David"/>
          <w:sz w:val="24"/>
          <w:szCs w:val="24"/>
          <w:rtl/>
        </w:rPr>
      </w:pPr>
      <w:r>
        <w:rPr>
          <w:rFonts w:ascii="David" w:hAnsi="David" w:cs="David" w:hint="cs"/>
          <w:sz w:val="24"/>
          <w:szCs w:val="24"/>
          <w:rtl/>
        </w:rPr>
        <w:t>4. להשתתף בקבלת ההחלטות ,לעיתים חובה להצביע</w:t>
      </w:r>
    </w:p>
    <w:p w14:paraId="2E701F96" w14:textId="77777777" w:rsidR="002B360B" w:rsidRPr="00B108D5" w:rsidRDefault="002B360B" w:rsidP="002B360B">
      <w:pPr>
        <w:tabs>
          <w:tab w:val="left" w:pos="0"/>
        </w:tabs>
        <w:spacing w:after="0" w:line="360" w:lineRule="auto"/>
        <w:jc w:val="both"/>
        <w:rPr>
          <w:rFonts w:ascii="David" w:hAnsi="David" w:cs="David"/>
          <w:b/>
          <w:bCs/>
          <w:sz w:val="24"/>
          <w:szCs w:val="24"/>
          <w:u w:val="single"/>
          <w:rtl/>
        </w:rPr>
      </w:pPr>
      <w:r w:rsidRPr="00B108D5">
        <w:rPr>
          <w:rFonts w:ascii="David" w:hAnsi="David" w:cs="David"/>
          <w:b/>
          <w:bCs/>
          <w:sz w:val="24"/>
          <w:szCs w:val="24"/>
          <w:u w:val="single"/>
          <w:rtl/>
        </w:rPr>
        <w:t>המשותף או הדומה לזכויות האדם והאזרח:</w:t>
      </w:r>
    </w:p>
    <w:p w14:paraId="2E701F97"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שתיהן מהוות חלק מ</w:t>
      </w:r>
      <w:r w:rsidRPr="00B108D5">
        <w:rPr>
          <w:rFonts w:ascii="David" w:hAnsi="David" w:cs="David"/>
          <w:sz w:val="24"/>
          <w:szCs w:val="24"/>
          <w:u w:val="single"/>
          <w:rtl/>
        </w:rPr>
        <w:t>הזכויות הטבעיות</w:t>
      </w:r>
      <w:r w:rsidRPr="00B108D5">
        <w:rPr>
          <w:rFonts w:ascii="David" w:hAnsi="David" w:cs="David"/>
          <w:sz w:val="24"/>
          <w:szCs w:val="24"/>
          <w:rtl/>
        </w:rPr>
        <w:t xml:space="preserve"> שכן: </w:t>
      </w:r>
    </w:p>
    <w:p w14:paraId="2E701F98" w14:textId="77777777" w:rsidR="002B360B" w:rsidRPr="00B108D5" w:rsidRDefault="002B360B" w:rsidP="002B360B">
      <w:pPr>
        <w:tabs>
          <w:tab w:val="left" w:pos="0"/>
        </w:tabs>
        <w:spacing w:after="0" w:line="360" w:lineRule="auto"/>
        <w:jc w:val="both"/>
        <w:rPr>
          <w:rFonts w:ascii="David" w:hAnsi="David" w:cs="David"/>
          <w:sz w:val="24"/>
          <w:szCs w:val="24"/>
          <w:rtl/>
        </w:rPr>
      </w:pPr>
      <w:proofErr w:type="spellStart"/>
      <w:r w:rsidRPr="00B108D5">
        <w:rPr>
          <w:rFonts w:ascii="David" w:hAnsi="David" w:cs="David"/>
          <w:sz w:val="24"/>
          <w:szCs w:val="24"/>
          <w:rtl/>
        </w:rPr>
        <w:t>א.</w:t>
      </w:r>
      <w:r w:rsidRPr="00B108D5">
        <w:rPr>
          <w:rFonts w:ascii="David" w:hAnsi="David" w:cs="David"/>
          <w:sz w:val="24"/>
          <w:szCs w:val="24"/>
          <w:u w:val="single"/>
          <w:rtl/>
        </w:rPr>
        <w:t>שייכות</w:t>
      </w:r>
      <w:proofErr w:type="spellEnd"/>
      <w:r w:rsidRPr="00B108D5">
        <w:rPr>
          <w:rFonts w:ascii="David" w:hAnsi="David" w:cs="David"/>
          <w:sz w:val="24"/>
          <w:szCs w:val="24"/>
          <w:u w:val="single"/>
          <w:rtl/>
        </w:rPr>
        <w:t xml:space="preserve"> לכל אדם</w:t>
      </w:r>
      <w:r w:rsidRPr="00B108D5">
        <w:rPr>
          <w:rFonts w:ascii="David" w:hAnsi="David" w:cs="David"/>
          <w:sz w:val="24"/>
          <w:szCs w:val="24"/>
          <w:rtl/>
        </w:rPr>
        <w:t xml:space="preserve">- זכויות האדם שייכות לכל אדם מעצם היותו אדם ואילו זכויות האזרח שייכות לכל אדם מעצם היותו אזרח. </w:t>
      </w:r>
    </w:p>
    <w:p w14:paraId="2E701F99" w14:textId="77777777" w:rsidR="002B360B" w:rsidRPr="00B108D5" w:rsidRDefault="002B360B" w:rsidP="002B360B">
      <w:pPr>
        <w:tabs>
          <w:tab w:val="left" w:pos="0"/>
        </w:tabs>
        <w:spacing w:after="0" w:line="360" w:lineRule="auto"/>
        <w:jc w:val="both"/>
        <w:rPr>
          <w:rFonts w:ascii="David" w:hAnsi="David" w:cs="David"/>
          <w:sz w:val="24"/>
          <w:szCs w:val="24"/>
          <w:rtl/>
        </w:rPr>
      </w:pPr>
      <w:proofErr w:type="spellStart"/>
      <w:r w:rsidRPr="00B108D5">
        <w:rPr>
          <w:rFonts w:ascii="David" w:hAnsi="David" w:cs="David"/>
          <w:sz w:val="24"/>
          <w:szCs w:val="24"/>
          <w:rtl/>
        </w:rPr>
        <w:t>ב.לא</w:t>
      </w:r>
      <w:proofErr w:type="spellEnd"/>
      <w:r w:rsidRPr="00B108D5">
        <w:rPr>
          <w:rFonts w:ascii="David" w:hAnsi="David" w:cs="David"/>
          <w:sz w:val="24"/>
          <w:szCs w:val="24"/>
          <w:rtl/>
        </w:rPr>
        <w:t xml:space="preserve"> ניתן</w:t>
      </w:r>
      <w:r w:rsidRPr="00B108D5">
        <w:rPr>
          <w:rFonts w:ascii="David" w:hAnsi="David" w:cs="David"/>
          <w:sz w:val="24"/>
          <w:szCs w:val="24"/>
          <w:u w:val="single"/>
          <w:rtl/>
        </w:rPr>
        <w:t xml:space="preserve"> להפקיען</w:t>
      </w:r>
      <w:r w:rsidRPr="00B108D5">
        <w:rPr>
          <w:rFonts w:ascii="David" w:hAnsi="David" w:cs="David"/>
          <w:sz w:val="24"/>
          <w:szCs w:val="24"/>
          <w:rtl/>
        </w:rPr>
        <w:t xml:space="preserve"> – שכן הן שייכות לכל אדם כאדם או כאזרח ואינן שייכות לשלטון, ומכיוון שאינן שייכות לו- אינו יכול לקחתן.</w:t>
      </w:r>
    </w:p>
    <w:p w14:paraId="2E701F9A" w14:textId="77777777" w:rsidR="002B360B" w:rsidRPr="00B108D5" w:rsidRDefault="002B360B" w:rsidP="002B360B">
      <w:pPr>
        <w:tabs>
          <w:tab w:val="left" w:pos="0"/>
        </w:tabs>
        <w:spacing w:after="0" w:line="360" w:lineRule="auto"/>
        <w:rPr>
          <w:rFonts w:ascii="David" w:hAnsi="David" w:cs="David"/>
          <w:sz w:val="24"/>
          <w:szCs w:val="24"/>
          <w:rtl/>
        </w:rPr>
      </w:pPr>
      <w:r w:rsidRPr="00B108D5">
        <w:rPr>
          <w:rFonts w:ascii="David" w:hAnsi="David" w:cs="David"/>
          <w:b/>
          <w:bCs/>
          <w:sz w:val="24"/>
          <w:szCs w:val="24"/>
          <w:u w:val="single"/>
          <w:rtl/>
        </w:rPr>
        <w:t>באיזה מובנים זכויות "האזרח" נחשבות זכויות "טבעיות"</w:t>
      </w:r>
      <w:r w:rsidRPr="00B108D5">
        <w:rPr>
          <w:rFonts w:ascii="David" w:hAnsi="David" w:cs="David"/>
          <w:sz w:val="24"/>
          <w:szCs w:val="24"/>
          <w:rtl/>
        </w:rPr>
        <w:t>?</w:t>
      </w:r>
    </w:p>
    <w:p w14:paraId="2E701F9B" w14:textId="77777777" w:rsidR="002B360B" w:rsidRPr="00B108D5" w:rsidRDefault="002B360B" w:rsidP="002B360B">
      <w:pPr>
        <w:tabs>
          <w:tab w:val="left" w:pos="0"/>
        </w:tabs>
        <w:spacing w:after="0" w:line="360" w:lineRule="auto"/>
        <w:jc w:val="both"/>
        <w:rPr>
          <w:rFonts w:ascii="David" w:hAnsi="David" w:cs="David"/>
          <w:sz w:val="24"/>
          <w:szCs w:val="24"/>
          <w:rtl/>
        </w:rPr>
      </w:pPr>
      <w:r w:rsidRPr="00B108D5">
        <w:rPr>
          <w:rFonts w:ascii="David" w:hAnsi="David" w:cs="David"/>
          <w:sz w:val="24"/>
          <w:szCs w:val="24"/>
          <w:rtl/>
        </w:rPr>
        <w:t xml:space="preserve">א. הן </w:t>
      </w:r>
      <w:r w:rsidRPr="00B108D5">
        <w:rPr>
          <w:rFonts w:ascii="David" w:hAnsi="David" w:cs="David"/>
          <w:sz w:val="24"/>
          <w:szCs w:val="24"/>
          <w:u w:val="single"/>
          <w:rtl/>
        </w:rPr>
        <w:t>שייכות לכל אדם כאזרח במדינתו ולא מוענקות לו.</w:t>
      </w:r>
      <w:r w:rsidRPr="00B108D5">
        <w:rPr>
          <w:rFonts w:ascii="David" w:hAnsi="David" w:cs="David"/>
          <w:sz w:val="24"/>
          <w:szCs w:val="24"/>
          <w:rtl/>
        </w:rPr>
        <w:t xml:space="preserve"> </w:t>
      </w:r>
    </w:p>
    <w:p w14:paraId="2E701F9C" w14:textId="77777777" w:rsidR="002B360B" w:rsidRPr="00B108D5" w:rsidRDefault="002B360B" w:rsidP="002B360B">
      <w:pPr>
        <w:tabs>
          <w:tab w:val="left" w:pos="0"/>
        </w:tabs>
        <w:spacing w:after="0" w:line="360" w:lineRule="auto"/>
        <w:jc w:val="both"/>
        <w:rPr>
          <w:rFonts w:ascii="David" w:hAnsi="David" w:cs="David"/>
          <w:b/>
          <w:bCs/>
          <w:sz w:val="24"/>
          <w:szCs w:val="24"/>
          <w:u w:val="single"/>
          <w:rtl/>
        </w:rPr>
      </w:pPr>
      <w:r w:rsidRPr="00B108D5">
        <w:rPr>
          <w:rFonts w:ascii="David" w:hAnsi="David" w:cs="David"/>
          <w:sz w:val="24"/>
          <w:szCs w:val="24"/>
          <w:rtl/>
        </w:rPr>
        <w:t xml:space="preserve">ב. </w:t>
      </w:r>
      <w:r w:rsidRPr="00B108D5">
        <w:rPr>
          <w:rFonts w:ascii="David" w:hAnsi="David" w:cs="David"/>
          <w:sz w:val="24"/>
          <w:szCs w:val="24"/>
          <w:u w:val="single"/>
          <w:rtl/>
        </w:rPr>
        <w:t>כל מדינה דמוקרטית מחויבת לכבד את זכויות האזרח</w:t>
      </w:r>
      <w:r w:rsidRPr="00B108D5">
        <w:rPr>
          <w:rFonts w:ascii="David" w:hAnsi="David" w:cs="David"/>
          <w:sz w:val="24"/>
          <w:szCs w:val="24"/>
          <w:rtl/>
        </w:rPr>
        <w:t xml:space="preserve"> של אזרחיה ללא שיקול דעת בעניין זה. </w:t>
      </w:r>
    </w:p>
    <w:p w14:paraId="2E701F9D" w14:textId="77777777" w:rsidR="002B360B" w:rsidRPr="00B108D5" w:rsidRDefault="002B360B" w:rsidP="002B360B">
      <w:pPr>
        <w:tabs>
          <w:tab w:val="left" w:pos="0"/>
        </w:tabs>
        <w:spacing w:after="0" w:line="360" w:lineRule="auto"/>
        <w:jc w:val="both"/>
        <w:rPr>
          <w:rFonts w:ascii="David" w:hAnsi="David" w:cs="David"/>
          <w:b/>
          <w:bCs/>
          <w:sz w:val="24"/>
          <w:szCs w:val="24"/>
          <w:u w:val="single"/>
          <w:rtl/>
        </w:rPr>
      </w:pPr>
    </w:p>
    <w:p w14:paraId="2E701F9E" w14:textId="77777777" w:rsidR="002B360B" w:rsidRPr="00B108D5" w:rsidRDefault="002B360B" w:rsidP="002B360B">
      <w:pPr>
        <w:spacing w:after="0" w:line="360" w:lineRule="auto"/>
        <w:jc w:val="center"/>
        <w:rPr>
          <w:rFonts w:ascii="David" w:hAnsi="David" w:cs="David"/>
          <w:sz w:val="24"/>
          <w:szCs w:val="24"/>
          <w:u w:val="single"/>
          <w:rtl/>
        </w:rPr>
      </w:pPr>
      <w:r w:rsidRPr="00B108D5">
        <w:rPr>
          <w:rFonts w:ascii="David" w:hAnsi="David" w:cs="David"/>
          <w:b/>
          <w:bCs/>
          <w:sz w:val="24"/>
          <w:szCs w:val="24"/>
          <w:u w:val="single"/>
          <w:rtl/>
        </w:rPr>
        <w:t>תרשים ההבדלים בין זכויות האדם לזכויות האזרח</w:t>
      </w:r>
    </w:p>
    <w:tbl>
      <w:tblPr>
        <w:bidiVisual/>
        <w:tblW w:w="0" w:type="auto"/>
        <w:tblLook w:val="01E0" w:firstRow="1" w:lastRow="1" w:firstColumn="1" w:lastColumn="1" w:noHBand="0" w:noVBand="0"/>
      </w:tblPr>
      <w:tblGrid>
        <w:gridCol w:w="1297"/>
        <w:gridCol w:w="3387"/>
        <w:gridCol w:w="3612"/>
      </w:tblGrid>
      <w:tr w:rsidR="002B360B" w:rsidRPr="00B108D5" w14:paraId="2E701FA2" w14:textId="77777777" w:rsidTr="001144EB">
        <w:trPr>
          <w:trHeight w:val="401"/>
        </w:trPr>
        <w:tc>
          <w:tcPr>
            <w:tcW w:w="1407" w:type="dxa"/>
            <w:tcBorders>
              <w:top w:val="single" w:sz="4" w:space="0" w:color="auto"/>
              <w:left w:val="single" w:sz="4" w:space="0" w:color="auto"/>
              <w:bottom w:val="single" w:sz="4" w:space="0" w:color="auto"/>
              <w:right w:val="single" w:sz="4" w:space="0" w:color="auto"/>
            </w:tcBorders>
          </w:tcPr>
          <w:p w14:paraId="2E701F9F" w14:textId="77777777" w:rsidR="002B360B" w:rsidRPr="00B108D5" w:rsidRDefault="002B360B" w:rsidP="001144EB">
            <w:pPr>
              <w:spacing w:after="0" w:line="360" w:lineRule="auto"/>
              <w:rPr>
                <w:rFonts w:ascii="David" w:hAnsi="David" w:cs="David"/>
                <w:b/>
                <w:bCs/>
                <w:sz w:val="24"/>
                <w:szCs w:val="24"/>
              </w:rPr>
            </w:pPr>
            <w:r w:rsidRPr="00B108D5">
              <w:rPr>
                <w:rFonts w:ascii="David" w:hAnsi="David" w:cs="David"/>
                <w:b/>
                <w:bCs/>
                <w:sz w:val="24"/>
                <w:szCs w:val="24"/>
                <w:rtl/>
              </w:rPr>
              <w:t>קריטריון</w:t>
            </w:r>
          </w:p>
        </w:tc>
        <w:tc>
          <w:tcPr>
            <w:tcW w:w="4320" w:type="dxa"/>
            <w:tcBorders>
              <w:top w:val="single" w:sz="4" w:space="0" w:color="auto"/>
              <w:left w:val="single" w:sz="4" w:space="0" w:color="auto"/>
              <w:bottom w:val="single" w:sz="4" w:space="0" w:color="auto"/>
              <w:right w:val="single" w:sz="4" w:space="0" w:color="auto"/>
            </w:tcBorders>
          </w:tcPr>
          <w:p w14:paraId="2E701FA0"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זכויות האדם</w:t>
            </w:r>
          </w:p>
        </w:tc>
        <w:tc>
          <w:tcPr>
            <w:tcW w:w="4680" w:type="dxa"/>
            <w:tcBorders>
              <w:top w:val="single" w:sz="4" w:space="0" w:color="auto"/>
              <w:left w:val="single" w:sz="4" w:space="0" w:color="auto"/>
              <w:bottom w:val="single" w:sz="4" w:space="0" w:color="auto"/>
              <w:right w:val="single" w:sz="4" w:space="0" w:color="auto"/>
            </w:tcBorders>
          </w:tcPr>
          <w:p w14:paraId="2E701FA1"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זכויות האזרח</w:t>
            </w:r>
          </w:p>
        </w:tc>
      </w:tr>
      <w:tr w:rsidR="002B360B" w:rsidRPr="00B108D5" w14:paraId="2E701FA6" w14:textId="77777777" w:rsidTr="001144EB">
        <w:trPr>
          <w:trHeight w:val="416"/>
        </w:trPr>
        <w:tc>
          <w:tcPr>
            <w:tcW w:w="1407" w:type="dxa"/>
            <w:tcBorders>
              <w:top w:val="single" w:sz="4" w:space="0" w:color="auto"/>
              <w:left w:val="single" w:sz="4" w:space="0" w:color="auto"/>
              <w:bottom w:val="single" w:sz="4" w:space="0" w:color="auto"/>
              <w:right w:val="single" w:sz="4" w:space="0" w:color="auto"/>
            </w:tcBorders>
          </w:tcPr>
          <w:p w14:paraId="2E701FA3"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 xml:space="preserve">למי הן שַׁיָיכוֹת? </w:t>
            </w:r>
          </w:p>
        </w:tc>
        <w:tc>
          <w:tcPr>
            <w:tcW w:w="4320" w:type="dxa"/>
            <w:tcBorders>
              <w:top w:val="single" w:sz="4" w:space="0" w:color="auto"/>
              <w:left w:val="single" w:sz="4" w:space="0" w:color="auto"/>
              <w:bottom w:val="single" w:sz="4" w:space="0" w:color="auto"/>
              <w:right w:val="single" w:sz="4" w:space="0" w:color="auto"/>
            </w:tcBorders>
          </w:tcPr>
          <w:p w14:paraId="2E701FA4" w14:textId="77777777" w:rsidR="002B360B" w:rsidRPr="00B108D5" w:rsidRDefault="002B360B" w:rsidP="001144EB">
            <w:pPr>
              <w:spacing w:after="0" w:line="360" w:lineRule="auto"/>
              <w:jc w:val="center"/>
              <w:rPr>
                <w:rFonts w:ascii="David" w:hAnsi="David" w:cs="David"/>
                <w:sz w:val="24"/>
                <w:szCs w:val="24"/>
              </w:rPr>
            </w:pPr>
            <w:r w:rsidRPr="00B108D5">
              <w:rPr>
                <w:rFonts w:ascii="David" w:hAnsi="David" w:cs="David"/>
                <w:sz w:val="24"/>
                <w:szCs w:val="24"/>
                <w:rtl/>
              </w:rPr>
              <w:t xml:space="preserve">שייכות לכל אדם </w:t>
            </w:r>
            <w:r w:rsidRPr="00B108D5">
              <w:rPr>
                <w:rFonts w:ascii="David" w:hAnsi="David" w:cs="David"/>
                <w:b/>
                <w:bCs/>
                <w:sz w:val="24"/>
                <w:szCs w:val="24"/>
                <w:rtl/>
              </w:rPr>
              <w:t>כאדם</w:t>
            </w:r>
          </w:p>
        </w:tc>
        <w:tc>
          <w:tcPr>
            <w:tcW w:w="4680" w:type="dxa"/>
            <w:tcBorders>
              <w:top w:val="single" w:sz="4" w:space="0" w:color="auto"/>
              <w:left w:val="single" w:sz="4" w:space="0" w:color="auto"/>
              <w:bottom w:val="single" w:sz="4" w:space="0" w:color="auto"/>
              <w:right w:val="single" w:sz="4" w:space="0" w:color="auto"/>
            </w:tcBorders>
          </w:tcPr>
          <w:p w14:paraId="2E701FA5" w14:textId="77777777" w:rsidR="002B360B" w:rsidRPr="00B108D5" w:rsidRDefault="002B360B" w:rsidP="001144EB">
            <w:pPr>
              <w:spacing w:after="0" w:line="360" w:lineRule="auto"/>
              <w:jc w:val="center"/>
              <w:rPr>
                <w:rFonts w:ascii="David" w:hAnsi="David" w:cs="David"/>
                <w:sz w:val="24"/>
                <w:szCs w:val="24"/>
              </w:rPr>
            </w:pPr>
            <w:r w:rsidRPr="00B108D5">
              <w:rPr>
                <w:rFonts w:ascii="David" w:hAnsi="David" w:cs="David"/>
                <w:sz w:val="24"/>
                <w:szCs w:val="24"/>
                <w:rtl/>
              </w:rPr>
              <w:t xml:space="preserve">שייכות לכל אדם </w:t>
            </w:r>
            <w:r w:rsidRPr="00B108D5">
              <w:rPr>
                <w:rFonts w:ascii="David" w:hAnsi="David" w:cs="David"/>
                <w:b/>
                <w:bCs/>
                <w:sz w:val="24"/>
                <w:szCs w:val="24"/>
                <w:rtl/>
              </w:rPr>
              <w:t>כאזרח</w:t>
            </w:r>
            <w:r w:rsidRPr="00B108D5">
              <w:rPr>
                <w:rFonts w:ascii="David" w:hAnsi="David" w:cs="David"/>
                <w:sz w:val="24"/>
                <w:szCs w:val="24"/>
                <w:rtl/>
              </w:rPr>
              <w:t xml:space="preserve"> במדינתו</w:t>
            </w:r>
          </w:p>
        </w:tc>
      </w:tr>
      <w:tr w:rsidR="002B360B" w:rsidRPr="00B108D5" w14:paraId="2E701FAA" w14:textId="77777777" w:rsidTr="001144EB">
        <w:trPr>
          <w:trHeight w:val="416"/>
        </w:trPr>
        <w:tc>
          <w:tcPr>
            <w:tcW w:w="1407" w:type="dxa"/>
            <w:tcBorders>
              <w:top w:val="single" w:sz="4" w:space="0" w:color="auto"/>
              <w:left w:val="single" w:sz="4" w:space="0" w:color="auto"/>
              <w:bottom w:val="single" w:sz="4" w:space="0" w:color="auto"/>
              <w:right w:val="single" w:sz="4" w:space="0" w:color="auto"/>
            </w:tcBorders>
          </w:tcPr>
          <w:p w14:paraId="2E701FA7" w14:textId="77777777" w:rsidR="002B360B" w:rsidRPr="00B108D5" w:rsidRDefault="002B360B" w:rsidP="001144EB">
            <w:pPr>
              <w:spacing w:after="0" w:line="360" w:lineRule="auto"/>
              <w:jc w:val="center"/>
              <w:rPr>
                <w:rFonts w:ascii="David" w:hAnsi="David" w:cs="David"/>
                <w:b/>
                <w:bCs/>
                <w:sz w:val="24"/>
                <w:szCs w:val="24"/>
              </w:rPr>
            </w:pPr>
            <w:r w:rsidRPr="00B108D5">
              <w:rPr>
                <w:rFonts w:ascii="David" w:hAnsi="David" w:cs="David"/>
                <w:b/>
                <w:bCs/>
                <w:sz w:val="24"/>
                <w:szCs w:val="24"/>
                <w:rtl/>
              </w:rPr>
              <w:t>היכן הן תְּקֵפוֹת?</w:t>
            </w:r>
          </w:p>
        </w:tc>
        <w:tc>
          <w:tcPr>
            <w:tcW w:w="4320" w:type="dxa"/>
            <w:tcBorders>
              <w:top w:val="single" w:sz="4" w:space="0" w:color="auto"/>
              <w:left w:val="single" w:sz="4" w:space="0" w:color="auto"/>
              <w:bottom w:val="single" w:sz="4" w:space="0" w:color="auto"/>
              <w:right w:val="single" w:sz="4" w:space="0" w:color="auto"/>
            </w:tcBorders>
          </w:tcPr>
          <w:p w14:paraId="2E701FA8" w14:textId="77777777" w:rsidR="002B360B" w:rsidRPr="00B108D5" w:rsidRDefault="002B360B" w:rsidP="001144EB">
            <w:pPr>
              <w:spacing w:after="0" w:line="360" w:lineRule="auto"/>
              <w:rPr>
                <w:rFonts w:ascii="David" w:hAnsi="David" w:cs="David"/>
                <w:sz w:val="24"/>
                <w:szCs w:val="24"/>
              </w:rPr>
            </w:pPr>
            <w:r w:rsidRPr="00B108D5">
              <w:rPr>
                <w:rFonts w:ascii="David" w:hAnsi="David" w:cs="David"/>
                <w:sz w:val="24"/>
                <w:szCs w:val="24"/>
                <w:rtl/>
              </w:rPr>
              <w:t xml:space="preserve">תקפות בכל מדינה </w:t>
            </w:r>
            <w:r w:rsidRPr="00B108D5">
              <w:rPr>
                <w:rFonts w:ascii="David" w:hAnsi="David" w:cs="David"/>
                <w:b/>
                <w:bCs/>
                <w:sz w:val="24"/>
                <w:szCs w:val="24"/>
                <w:rtl/>
              </w:rPr>
              <w:t>ללא קשר לאזרחותו</w:t>
            </w:r>
            <w:r w:rsidRPr="00B108D5">
              <w:rPr>
                <w:rFonts w:ascii="David" w:hAnsi="David" w:cs="David"/>
                <w:sz w:val="24"/>
                <w:szCs w:val="24"/>
                <w:rtl/>
              </w:rPr>
              <w:t xml:space="preserve"> של הפרט</w:t>
            </w:r>
          </w:p>
        </w:tc>
        <w:tc>
          <w:tcPr>
            <w:tcW w:w="4680" w:type="dxa"/>
            <w:tcBorders>
              <w:top w:val="single" w:sz="4" w:space="0" w:color="auto"/>
              <w:left w:val="single" w:sz="4" w:space="0" w:color="auto"/>
              <w:bottom w:val="single" w:sz="4" w:space="0" w:color="auto"/>
              <w:right w:val="single" w:sz="4" w:space="0" w:color="auto"/>
            </w:tcBorders>
          </w:tcPr>
          <w:p w14:paraId="2E701FA9" w14:textId="77777777" w:rsidR="002B360B" w:rsidRPr="00B108D5" w:rsidRDefault="002B360B" w:rsidP="001144EB">
            <w:pPr>
              <w:spacing w:after="0" w:line="360" w:lineRule="auto"/>
              <w:rPr>
                <w:rFonts w:ascii="David" w:hAnsi="David" w:cs="David"/>
                <w:sz w:val="24"/>
                <w:szCs w:val="24"/>
              </w:rPr>
            </w:pPr>
            <w:r w:rsidRPr="00B108D5">
              <w:rPr>
                <w:rFonts w:ascii="David" w:hAnsi="David" w:cs="David"/>
                <w:sz w:val="24"/>
                <w:szCs w:val="24"/>
                <w:rtl/>
              </w:rPr>
              <w:t xml:space="preserve">תקפות רק במדינה בה </w:t>
            </w:r>
            <w:r w:rsidRPr="00B108D5">
              <w:rPr>
                <w:rFonts w:ascii="David" w:hAnsi="David" w:cs="David"/>
                <w:b/>
                <w:bCs/>
                <w:sz w:val="24"/>
                <w:szCs w:val="24"/>
                <w:rtl/>
              </w:rPr>
              <w:t>הפרט בעל אזרחות</w:t>
            </w:r>
          </w:p>
        </w:tc>
      </w:tr>
    </w:tbl>
    <w:p w14:paraId="2E701FAB" w14:textId="77777777" w:rsidR="002B360B" w:rsidRPr="00B108D5" w:rsidRDefault="002B360B" w:rsidP="002B360B">
      <w:pPr>
        <w:rPr>
          <w:rFonts w:ascii="David" w:hAnsi="David" w:cs="David"/>
          <w:sz w:val="24"/>
          <w:szCs w:val="24"/>
          <w:rtl/>
        </w:rPr>
      </w:pPr>
    </w:p>
    <w:p w14:paraId="2E701FAC" w14:textId="77777777" w:rsidR="002B360B" w:rsidRPr="00B108D5" w:rsidRDefault="002B360B" w:rsidP="002B360B">
      <w:pPr>
        <w:rPr>
          <w:rFonts w:ascii="David" w:hAnsi="David" w:cs="David"/>
          <w:b/>
          <w:bCs/>
          <w:sz w:val="24"/>
          <w:szCs w:val="24"/>
          <w:u w:val="single"/>
          <w:rtl/>
        </w:rPr>
      </w:pPr>
      <w:r w:rsidRPr="00B108D5">
        <w:rPr>
          <w:rFonts w:ascii="David" w:hAnsi="David" w:cs="David"/>
          <w:b/>
          <w:bCs/>
          <w:sz w:val="24"/>
          <w:szCs w:val="24"/>
          <w:u w:val="single"/>
          <w:rtl/>
        </w:rPr>
        <w:t>13 חובות האדם קשר בין חובות וזכויות</w:t>
      </w:r>
    </w:p>
    <w:p w14:paraId="2E701FAD" w14:textId="6DB39E73" w:rsidR="002B360B" w:rsidRPr="00B108D5" w:rsidRDefault="002B360B" w:rsidP="002B360B">
      <w:pPr>
        <w:rPr>
          <w:rFonts w:ascii="David" w:hAnsi="David" w:cs="David"/>
          <w:sz w:val="24"/>
          <w:szCs w:val="24"/>
          <w:rtl/>
        </w:rPr>
      </w:pPr>
      <w:r w:rsidRPr="00B108D5">
        <w:rPr>
          <w:rFonts w:ascii="David" w:hAnsi="David" w:cs="David"/>
          <w:sz w:val="24"/>
          <w:szCs w:val="24"/>
          <w:rtl/>
        </w:rPr>
        <w:t>על פי עקרונות המשטר הדמוקרטי,</w:t>
      </w:r>
      <w:r w:rsidR="004305A5">
        <w:rPr>
          <w:rFonts w:ascii="David" w:hAnsi="David" w:cs="David" w:hint="cs"/>
          <w:sz w:val="24"/>
          <w:szCs w:val="24"/>
          <w:rtl/>
        </w:rPr>
        <w:t xml:space="preserve"> </w:t>
      </w:r>
      <w:r w:rsidRPr="00B108D5">
        <w:rPr>
          <w:rFonts w:ascii="David" w:hAnsi="David" w:cs="David"/>
          <w:sz w:val="24"/>
          <w:szCs w:val="24"/>
          <w:rtl/>
        </w:rPr>
        <w:t>בדמוקרטיה מתוקנת אין כל קשר בין חובות וזכויות.</w:t>
      </w:r>
    </w:p>
    <w:p w14:paraId="2E701FAE" w14:textId="77777777" w:rsidR="002B360B" w:rsidRPr="00B108D5" w:rsidRDefault="002B360B" w:rsidP="002B360B">
      <w:pPr>
        <w:rPr>
          <w:rFonts w:ascii="David" w:hAnsi="David" w:cs="David"/>
          <w:sz w:val="24"/>
          <w:szCs w:val="24"/>
          <w:rtl/>
        </w:rPr>
      </w:pPr>
      <w:r w:rsidRPr="00B108D5">
        <w:rPr>
          <w:rFonts w:ascii="David" w:hAnsi="David" w:cs="David"/>
          <w:sz w:val="24"/>
          <w:szCs w:val="24"/>
          <w:rtl/>
        </w:rPr>
        <w:t>לפי גישה זו זכויות האדם שייכות לאדם מעצם היותו אדם ואילו זכויות אזרח שייכות לאדם מעצם היותו אזרח.</w:t>
      </w:r>
    </w:p>
    <w:p w14:paraId="4A037937" w14:textId="0FACAB19" w:rsidR="00CF769B" w:rsidRDefault="002B360B" w:rsidP="00F9636B">
      <w:pPr>
        <w:rPr>
          <w:rFonts w:ascii="David" w:hAnsi="David" w:cs="David"/>
          <w:sz w:val="24"/>
          <w:szCs w:val="24"/>
          <w:rtl/>
        </w:rPr>
      </w:pPr>
      <w:r w:rsidRPr="00B108D5">
        <w:rPr>
          <w:rFonts w:ascii="David" w:hAnsi="David" w:cs="David"/>
          <w:sz w:val="24"/>
          <w:szCs w:val="24"/>
          <w:rtl/>
        </w:rPr>
        <w:t>אם האדם אינו ממלא את חובותיו כגון תשלום מיסים,</w:t>
      </w:r>
      <w:r w:rsidR="004305A5">
        <w:rPr>
          <w:rFonts w:ascii="David" w:hAnsi="David" w:cs="David" w:hint="cs"/>
          <w:sz w:val="24"/>
          <w:szCs w:val="24"/>
          <w:rtl/>
        </w:rPr>
        <w:t xml:space="preserve"> </w:t>
      </w:r>
      <w:r w:rsidRPr="00B108D5">
        <w:rPr>
          <w:rFonts w:ascii="David" w:hAnsi="David" w:cs="David"/>
          <w:sz w:val="24"/>
          <w:szCs w:val="24"/>
          <w:rtl/>
        </w:rPr>
        <w:t>שירות בצבא וכו.</w:t>
      </w:r>
      <w:r w:rsidR="004305A5">
        <w:rPr>
          <w:rFonts w:ascii="David" w:hAnsi="David" w:cs="David" w:hint="cs"/>
          <w:sz w:val="24"/>
          <w:szCs w:val="24"/>
          <w:rtl/>
        </w:rPr>
        <w:t xml:space="preserve"> </w:t>
      </w:r>
      <w:r w:rsidRPr="00B108D5">
        <w:rPr>
          <w:rFonts w:ascii="David" w:hAnsi="David" w:cs="David"/>
          <w:sz w:val="24"/>
          <w:szCs w:val="24"/>
          <w:rtl/>
        </w:rPr>
        <w:t>ייענש לפי החוק,</w:t>
      </w:r>
      <w:r w:rsidR="004305A5">
        <w:rPr>
          <w:rFonts w:ascii="David" w:hAnsi="David" w:cs="David" w:hint="cs"/>
          <w:sz w:val="24"/>
          <w:szCs w:val="24"/>
          <w:rtl/>
        </w:rPr>
        <w:t xml:space="preserve"> </w:t>
      </w:r>
      <w:r w:rsidRPr="00B108D5">
        <w:rPr>
          <w:rFonts w:ascii="David" w:hAnsi="David" w:cs="David"/>
          <w:sz w:val="24"/>
          <w:szCs w:val="24"/>
          <w:rtl/>
        </w:rPr>
        <w:t xml:space="preserve">אך אין לפגוע בזכויות האחרות שאין להן קשר לעבירה </w:t>
      </w:r>
    </w:p>
    <w:p w14:paraId="1B02C737" w14:textId="77777777" w:rsidR="00CF769B" w:rsidRPr="00760F55" w:rsidRDefault="00CF769B" w:rsidP="00760F55">
      <w:pPr>
        <w:rPr>
          <w:rFonts w:ascii="David" w:hAnsi="David" w:cs="David"/>
          <w:sz w:val="24"/>
          <w:szCs w:val="24"/>
          <w:rtl/>
        </w:rPr>
      </w:pPr>
    </w:p>
    <w:p w14:paraId="2E701FB1" w14:textId="423B85D5" w:rsidR="002B360B" w:rsidRPr="00AC4BF2" w:rsidRDefault="002B360B" w:rsidP="002B360B">
      <w:pPr>
        <w:rPr>
          <w:rFonts w:ascii="Times New Roman" w:hAnsi="Times New Roman" w:cs="Times New Roman"/>
          <w:b/>
          <w:bCs/>
          <w:sz w:val="28"/>
          <w:szCs w:val="28"/>
          <w:u w:val="single"/>
          <w:rtl/>
        </w:rPr>
      </w:pPr>
      <w:r w:rsidRPr="00AC4BF2">
        <w:rPr>
          <w:rFonts w:ascii="Times New Roman" w:hAnsi="Times New Roman" w:cs="Times New Roman" w:hint="cs"/>
          <w:b/>
          <w:bCs/>
          <w:sz w:val="28"/>
          <w:szCs w:val="28"/>
          <w:u w:val="single"/>
          <w:rtl/>
        </w:rPr>
        <w:t>1</w:t>
      </w:r>
      <w:r w:rsidR="0064646D">
        <w:rPr>
          <w:rFonts w:ascii="Times New Roman" w:hAnsi="Times New Roman" w:cs="Times New Roman" w:hint="cs"/>
          <w:b/>
          <w:bCs/>
          <w:sz w:val="28"/>
          <w:szCs w:val="28"/>
          <w:u w:val="single"/>
          <w:rtl/>
        </w:rPr>
        <w:t>5</w:t>
      </w:r>
      <w:r w:rsidRPr="00AC4BF2">
        <w:rPr>
          <w:rFonts w:ascii="Times New Roman" w:hAnsi="Times New Roman" w:cs="Times New Roman" w:hint="cs"/>
          <w:b/>
          <w:bCs/>
          <w:sz w:val="28"/>
          <w:szCs w:val="28"/>
          <w:u w:val="single"/>
          <w:rtl/>
        </w:rPr>
        <w:t xml:space="preserve"> גישות חברתיות וכלכליות</w:t>
      </w:r>
    </w:p>
    <w:p w14:paraId="2E701FB2" w14:textId="77777777" w:rsidR="002B360B" w:rsidRPr="00DC5CAF" w:rsidRDefault="002B360B" w:rsidP="002B360B">
      <w:pPr>
        <w:rPr>
          <w:b/>
          <w:bCs/>
          <w:rtl/>
        </w:rPr>
      </w:pPr>
    </w:p>
    <w:p w14:paraId="2E701FB3" w14:textId="5C53CA61" w:rsidR="002B360B" w:rsidRDefault="002B360B" w:rsidP="002B360B">
      <w:pPr>
        <w:rPr>
          <w:rtl/>
        </w:rPr>
      </w:pPr>
      <w:r w:rsidRPr="00DC5CAF">
        <w:rPr>
          <w:rFonts w:hint="cs"/>
          <w:b/>
          <w:bCs/>
          <w:rtl/>
        </w:rPr>
        <w:t>גישה דמוקרטית ליברלית</w:t>
      </w:r>
      <w:r>
        <w:rPr>
          <w:rFonts w:hint="cs"/>
          <w:rtl/>
        </w:rPr>
        <w:t xml:space="preserve"> </w:t>
      </w:r>
      <w:r>
        <w:rPr>
          <w:rtl/>
        </w:rPr>
        <w:t>–</w:t>
      </w:r>
      <w:r>
        <w:rPr>
          <w:rFonts w:hint="cs"/>
          <w:rtl/>
        </w:rPr>
        <w:t xml:space="preserve"> אידיאולוגי</w:t>
      </w:r>
      <w:r>
        <w:rPr>
          <w:rFonts w:hint="eastAsia"/>
          <w:rtl/>
        </w:rPr>
        <w:t>ה</w:t>
      </w:r>
      <w:r>
        <w:rPr>
          <w:rFonts w:hint="cs"/>
          <w:rtl/>
        </w:rPr>
        <w:t>,</w:t>
      </w:r>
      <w:r w:rsidR="002E368C">
        <w:rPr>
          <w:rFonts w:hint="cs"/>
          <w:rtl/>
        </w:rPr>
        <w:t xml:space="preserve"> </w:t>
      </w:r>
      <w:r>
        <w:rPr>
          <w:rFonts w:hint="cs"/>
          <w:rtl/>
        </w:rPr>
        <w:t>צורת משטר בדמוקרטיה שבה השלטון מתערב בחיי היחיד והחברה בצורה מועטה.</w:t>
      </w:r>
    </w:p>
    <w:p w14:paraId="2E701FB4" w14:textId="77777777" w:rsidR="002B360B" w:rsidRDefault="002B360B" w:rsidP="002B360B">
      <w:pPr>
        <w:rPr>
          <w:rtl/>
        </w:rPr>
      </w:pPr>
      <w:r>
        <w:rPr>
          <w:rFonts w:hint="cs"/>
          <w:rtl/>
        </w:rPr>
        <w:t>תפיסת עולם המעמידה את הפרט/האדם היחיד  במרכז ומתמקדת במתן חירות לאזרחים.</w:t>
      </w:r>
    </w:p>
    <w:p w14:paraId="2E701FB5" w14:textId="77777777" w:rsidR="002B360B" w:rsidRDefault="002B360B" w:rsidP="002B360B">
      <w:pPr>
        <w:rPr>
          <w:rtl/>
        </w:rPr>
      </w:pPr>
      <w:r>
        <w:rPr>
          <w:rFonts w:hint="cs"/>
          <w:rtl/>
        </w:rPr>
        <w:t>חירות זכותו של אדם לעשות כרצונו כל זמן שהדבר אינו מנוגד לחוק.</w:t>
      </w:r>
    </w:p>
    <w:p w14:paraId="2E701FB6" w14:textId="0CF5E3A6" w:rsidR="002B360B" w:rsidRDefault="002B360B" w:rsidP="002B360B">
      <w:pPr>
        <w:rPr>
          <w:rtl/>
        </w:rPr>
      </w:pPr>
      <w:r>
        <w:rPr>
          <w:rFonts w:hint="cs"/>
          <w:rtl/>
        </w:rPr>
        <w:t>עפ"י גישה זו התערבות המדינה בחיי האזרחים היא מינימאלי</w:t>
      </w:r>
      <w:r>
        <w:rPr>
          <w:rFonts w:hint="eastAsia"/>
          <w:rtl/>
        </w:rPr>
        <w:t>ת</w:t>
      </w:r>
      <w:r>
        <w:rPr>
          <w:rFonts w:hint="cs"/>
          <w:rtl/>
        </w:rPr>
        <w:t>,</w:t>
      </w:r>
      <w:r w:rsidR="002E368C">
        <w:rPr>
          <w:rFonts w:hint="cs"/>
          <w:rtl/>
        </w:rPr>
        <w:t xml:space="preserve"> </w:t>
      </w:r>
      <w:r>
        <w:rPr>
          <w:rFonts w:hint="cs"/>
          <w:rtl/>
        </w:rPr>
        <w:t>ועקרון השוויון הוא חיוני רק בתחום הפוליטי והמשפטי ובתחום זכויות האזרח בלבד.</w:t>
      </w:r>
    </w:p>
    <w:p w14:paraId="2E701FB7" w14:textId="502B163E" w:rsidR="002B360B" w:rsidRDefault="002B360B" w:rsidP="002B360B">
      <w:pPr>
        <w:rPr>
          <w:rtl/>
        </w:rPr>
      </w:pPr>
      <w:r>
        <w:rPr>
          <w:rFonts w:hint="cs"/>
          <w:rtl/>
        </w:rPr>
        <w:lastRenderedPageBreak/>
        <w:t>כלומר השלטון כמעט ואינו מתערב בתחום החברתי כלכלי,</w:t>
      </w:r>
      <w:r w:rsidR="002E368C">
        <w:rPr>
          <w:rFonts w:hint="cs"/>
          <w:rtl/>
        </w:rPr>
        <w:t xml:space="preserve"> </w:t>
      </w:r>
      <w:r>
        <w:rPr>
          <w:rFonts w:hint="cs"/>
          <w:rtl/>
        </w:rPr>
        <w:t>ולכן נושאים הקשורים לחינוך בריאות רווחה כמעט ואינם מעניינה של המדינה וכל אדם מחויב לדאוג לנושאים אלו בעצמו ובכספו.</w:t>
      </w:r>
    </w:p>
    <w:p w14:paraId="2E701FB8" w14:textId="2001388B" w:rsidR="002B360B" w:rsidRDefault="002B360B" w:rsidP="002B360B">
      <w:pPr>
        <w:rPr>
          <w:rtl/>
        </w:rPr>
      </w:pPr>
      <w:r>
        <w:rPr>
          <w:rFonts w:hint="cs"/>
          <w:rtl/>
        </w:rPr>
        <w:t>מדינה המאמינה בגישה זו תהיה מעוניינת לגבות מאזרחיה מעט מיסים,</w:t>
      </w:r>
      <w:r w:rsidR="002E368C">
        <w:rPr>
          <w:rFonts w:hint="cs"/>
          <w:rtl/>
        </w:rPr>
        <w:t xml:space="preserve"> </w:t>
      </w:r>
      <w:r>
        <w:rPr>
          <w:rFonts w:hint="cs"/>
          <w:rtl/>
        </w:rPr>
        <w:t>מאחר והיא אינה חייבת לשלם מחשבונה הוצאות חברתיות</w:t>
      </w:r>
    </w:p>
    <w:p w14:paraId="2E701FB9" w14:textId="77777777" w:rsidR="002B360B" w:rsidRDefault="002B360B" w:rsidP="002B360B">
      <w:pPr>
        <w:rPr>
          <w:rtl/>
        </w:rPr>
      </w:pPr>
      <w:r>
        <w:rPr>
          <w:rFonts w:hint="cs"/>
          <w:rtl/>
        </w:rPr>
        <w:t>הכוונה שקיים שוויון בזכותם של כל האזרחים לחירות.</w:t>
      </w:r>
    </w:p>
    <w:p w14:paraId="2E701FBA" w14:textId="77777777" w:rsidR="002B360B" w:rsidRDefault="002B360B" w:rsidP="002B360B">
      <w:pPr>
        <w:rPr>
          <w:rtl/>
        </w:rPr>
      </w:pPr>
      <w:r>
        <w:rPr>
          <w:rFonts w:hint="cs"/>
          <w:rtl/>
        </w:rPr>
        <w:t>הכוונה בחירות: החופש של כל אדם לשפר את חייו בעצמו על ידי מימוש עצמי של חירותו הפרטית</w:t>
      </w:r>
    </w:p>
    <w:p w14:paraId="2E701FBB" w14:textId="77777777" w:rsidR="002B360B" w:rsidRDefault="002B360B" w:rsidP="002B360B">
      <w:pPr>
        <w:rPr>
          <w:rtl/>
        </w:rPr>
      </w:pPr>
      <w:r>
        <w:rPr>
          <w:rFonts w:hint="cs"/>
          <w:rtl/>
        </w:rPr>
        <w:t>ולא ע"י התערבות המדינה.</w:t>
      </w:r>
    </w:p>
    <w:p w14:paraId="2E701FBC" w14:textId="69E2F52D" w:rsidR="002B360B" w:rsidRDefault="002B360B" w:rsidP="002B360B">
      <w:pPr>
        <w:rPr>
          <w:rtl/>
        </w:rPr>
      </w:pPr>
      <w:r>
        <w:rPr>
          <w:rFonts w:hint="cs"/>
          <w:rtl/>
        </w:rPr>
        <w:t>גישה זו מדגישה את נושא זכויות הפרט (הזכות לכבוד לפרטיות,</w:t>
      </w:r>
      <w:r w:rsidR="002E368C">
        <w:rPr>
          <w:rFonts w:hint="cs"/>
          <w:rtl/>
        </w:rPr>
        <w:t xml:space="preserve"> </w:t>
      </w:r>
      <w:r>
        <w:rPr>
          <w:rFonts w:hint="cs"/>
          <w:rtl/>
        </w:rPr>
        <w:t>הזכות להליך הוגן-משפט הוגן, זכות לקניין-רכוש, חופש ביטוי חופש התאגדות)</w:t>
      </w:r>
    </w:p>
    <w:p w14:paraId="2E701FBD" w14:textId="42E4A088" w:rsidR="002B360B" w:rsidRDefault="002B360B" w:rsidP="002B360B">
      <w:pPr>
        <w:rPr>
          <w:rtl/>
        </w:rPr>
      </w:pPr>
      <w:r>
        <w:rPr>
          <w:rFonts w:hint="cs"/>
          <w:rtl/>
        </w:rPr>
        <w:t>לפי גישה זו תפקידה של המדינה הוא לשרת את האזרח ולהגן על חירותו,</w:t>
      </w:r>
      <w:r w:rsidR="002E368C">
        <w:rPr>
          <w:rFonts w:hint="cs"/>
          <w:rtl/>
        </w:rPr>
        <w:t xml:space="preserve"> </w:t>
      </w:r>
      <w:r>
        <w:rPr>
          <w:rFonts w:hint="cs"/>
          <w:rtl/>
        </w:rPr>
        <w:t>השלטון עצמו מוגבל הדרכים שונות בכדי שלא יתפתה לפגוע בזכויותיהם ובחירותם של האזרחים.</w:t>
      </w:r>
    </w:p>
    <w:p w14:paraId="2E701FBE" w14:textId="02186D6A" w:rsidR="002B360B" w:rsidRPr="00827F6F" w:rsidRDefault="002B360B" w:rsidP="002B360B">
      <w:pPr>
        <w:rPr>
          <w:rtl/>
        </w:rPr>
      </w:pPr>
      <w:r>
        <w:rPr>
          <w:rFonts w:hint="cs"/>
          <w:rtl/>
        </w:rPr>
        <w:t>מילות מפתח:</w:t>
      </w:r>
      <w:r w:rsidR="002E368C">
        <w:rPr>
          <w:rFonts w:hint="cs"/>
          <w:rtl/>
        </w:rPr>
        <w:t xml:space="preserve"> </w:t>
      </w:r>
      <w:r>
        <w:rPr>
          <w:rFonts w:hint="cs"/>
          <w:rtl/>
        </w:rPr>
        <w:t>הורדת מיסים,</w:t>
      </w:r>
      <w:r w:rsidR="002E368C">
        <w:rPr>
          <w:rFonts w:hint="cs"/>
          <w:rtl/>
        </w:rPr>
        <w:t xml:space="preserve"> </w:t>
      </w:r>
      <w:r>
        <w:rPr>
          <w:rFonts w:hint="cs"/>
          <w:rtl/>
        </w:rPr>
        <w:t>הפרטה,</w:t>
      </w:r>
      <w:r w:rsidR="002E368C">
        <w:rPr>
          <w:rFonts w:hint="cs"/>
          <w:rtl/>
        </w:rPr>
        <w:t xml:space="preserve"> </w:t>
      </w:r>
      <w:r>
        <w:rPr>
          <w:rFonts w:hint="cs"/>
          <w:rtl/>
        </w:rPr>
        <w:t xml:space="preserve">חינוך/בריאות פרטיים </w:t>
      </w:r>
    </w:p>
    <w:p w14:paraId="2E701FBF" w14:textId="77777777" w:rsidR="002B360B" w:rsidRDefault="002B360B" w:rsidP="002B360B">
      <w:pPr>
        <w:rPr>
          <w:rtl/>
        </w:rPr>
      </w:pPr>
      <w:r w:rsidRPr="00DC5CAF">
        <w:rPr>
          <w:rFonts w:hint="cs"/>
          <w:b/>
          <w:bCs/>
          <w:u w:val="single"/>
          <w:rtl/>
        </w:rPr>
        <w:t>גישה סוציאלית דמוקרטית</w:t>
      </w:r>
      <w:r>
        <w:rPr>
          <w:rFonts w:hint="cs"/>
          <w:rtl/>
        </w:rPr>
        <w:t xml:space="preserve"> </w:t>
      </w:r>
      <w:r>
        <w:rPr>
          <w:rtl/>
        </w:rPr>
        <w:t>–</w:t>
      </w:r>
      <w:r>
        <w:rPr>
          <w:rFonts w:hint="cs"/>
          <w:rtl/>
        </w:rPr>
        <w:t>צורת משטר דמוקרטית הטוענת כי המדינה חייבת להתערב בחיי החברה בנושאים חברתיים וכלכליים</w:t>
      </w:r>
    </w:p>
    <w:p w14:paraId="2E701FC0" w14:textId="77777777" w:rsidR="002B360B" w:rsidRDefault="002B360B" w:rsidP="002B360B">
      <w:pPr>
        <w:rPr>
          <w:rtl/>
        </w:rPr>
      </w:pPr>
      <w:r>
        <w:rPr>
          <w:rFonts w:hint="cs"/>
          <w:rtl/>
        </w:rPr>
        <w:t>הגישה טוענת כי לחברה ,כלומר למדינה יש אחריות כלפי האנשים החיים בה.</w:t>
      </w:r>
    </w:p>
    <w:p w14:paraId="2E701FC1" w14:textId="7E2A210B" w:rsidR="002B360B" w:rsidRDefault="002B360B" w:rsidP="002B360B">
      <w:pPr>
        <w:rPr>
          <w:rtl/>
        </w:rPr>
      </w:pPr>
      <w:r>
        <w:rPr>
          <w:rFonts w:hint="cs"/>
          <w:rtl/>
        </w:rPr>
        <w:t>העיקרון המרכזי בגישה זו הוא עיקרון השוויון והכוונה לא רק לשוויון פוליטי(בבחירות לכנסת)או שוויון בפני החוק,</w:t>
      </w:r>
      <w:r w:rsidR="002E368C">
        <w:rPr>
          <w:rFonts w:hint="cs"/>
          <w:rtl/>
        </w:rPr>
        <w:t xml:space="preserve"> </w:t>
      </w:r>
      <w:r>
        <w:rPr>
          <w:rFonts w:hint="cs"/>
          <w:rtl/>
        </w:rPr>
        <w:t>הכוונה גם לשאוף למידה מסוימת של שוויון בין האנשים מבחינה כלכלית.</w:t>
      </w:r>
    </w:p>
    <w:p w14:paraId="2E701FC2" w14:textId="77777777" w:rsidR="002B360B" w:rsidRDefault="002B360B" w:rsidP="002B360B">
      <w:pPr>
        <w:rPr>
          <w:rtl/>
        </w:rPr>
      </w:pPr>
      <w:r>
        <w:rPr>
          <w:rFonts w:hint="cs"/>
          <w:rtl/>
        </w:rPr>
        <w:t>הכוונה לא לשוויון כלכלי מוחלט אלא לצמצום פערים חברתיים וכלכליים בין האנשים.</w:t>
      </w:r>
    </w:p>
    <w:p w14:paraId="2E701FC3" w14:textId="7306FA1F" w:rsidR="002B360B" w:rsidRDefault="002B360B" w:rsidP="002B360B">
      <w:pPr>
        <w:rPr>
          <w:rtl/>
        </w:rPr>
      </w:pPr>
      <w:r>
        <w:rPr>
          <w:rFonts w:hint="cs"/>
          <w:rtl/>
        </w:rPr>
        <w:t>לתומכים בגישה זו ברור שאפשר להשיג שוויון רק במחיר של פגיעה בחרות של אדם אחר.</w:t>
      </w:r>
      <w:r w:rsidR="002E368C">
        <w:rPr>
          <w:rFonts w:hint="cs"/>
          <w:rtl/>
        </w:rPr>
        <w:t xml:space="preserve"> </w:t>
      </w:r>
      <w:r>
        <w:rPr>
          <w:rFonts w:hint="cs"/>
          <w:rtl/>
        </w:rPr>
        <w:t>וזאת במטרה ליצור חברה טובה יותר  (כלומר לקחת מאנשים מסוימים ולהעביר לאחרים באמצעות מיסים)</w:t>
      </w:r>
    </w:p>
    <w:p w14:paraId="2E701FC4" w14:textId="6DB66627" w:rsidR="002B360B" w:rsidRDefault="002B360B" w:rsidP="002B360B">
      <w:pPr>
        <w:rPr>
          <w:rtl/>
        </w:rPr>
      </w:pPr>
      <w:r>
        <w:rPr>
          <w:rFonts w:hint="cs"/>
          <w:rtl/>
        </w:rPr>
        <w:t>(לדוגמא לוקחים כסף מאדם אחד ומעבירים לאדם אחר,</w:t>
      </w:r>
      <w:r w:rsidR="002E368C">
        <w:rPr>
          <w:rFonts w:hint="cs"/>
          <w:rtl/>
        </w:rPr>
        <w:t xml:space="preserve"> </w:t>
      </w:r>
      <w:r>
        <w:rPr>
          <w:rFonts w:hint="cs"/>
          <w:rtl/>
        </w:rPr>
        <w:t>מאדם עשיר לוקחים מיסים ומעבירים למשפחה נזקקת)</w:t>
      </w:r>
    </w:p>
    <w:p w14:paraId="2E701FC5" w14:textId="61E0CB80" w:rsidR="002B360B" w:rsidRDefault="002B360B" w:rsidP="002B360B">
      <w:pPr>
        <w:rPr>
          <w:rtl/>
        </w:rPr>
      </w:pPr>
      <w:r>
        <w:rPr>
          <w:rFonts w:hint="cs"/>
          <w:rtl/>
        </w:rPr>
        <w:t>מילות מפתח: צמצום פערים,</w:t>
      </w:r>
      <w:r w:rsidR="002E368C">
        <w:rPr>
          <w:rFonts w:hint="cs"/>
          <w:rtl/>
        </w:rPr>
        <w:t xml:space="preserve"> </w:t>
      </w:r>
      <w:r>
        <w:rPr>
          <w:rFonts w:hint="cs"/>
          <w:rtl/>
        </w:rPr>
        <w:t>מיסים,</w:t>
      </w:r>
      <w:r w:rsidR="002E368C">
        <w:rPr>
          <w:rFonts w:hint="cs"/>
          <w:rtl/>
        </w:rPr>
        <w:t xml:space="preserve"> </w:t>
      </w:r>
      <w:r>
        <w:rPr>
          <w:rFonts w:hint="cs"/>
          <w:rtl/>
        </w:rPr>
        <w:t>הלאמה,</w:t>
      </w:r>
      <w:r w:rsidR="002E368C">
        <w:rPr>
          <w:rFonts w:hint="cs"/>
          <w:rtl/>
        </w:rPr>
        <w:t xml:space="preserve"> </w:t>
      </w:r>
      <w:r>
        <w:rPr>
          <w:rFonts w:hint="cs"/>
          <w:rtl/>
        </w:rPr>
        <w:t>חינוך/בריאות ציבוריים,</w:t>
      </w:r>
      <w:r w:rsidR="002E368C">
        <w:rPr>
          <w:rFonts w:hint="cs"/>
          <w:rtl/>
        </w:rPr>
        <w:t xml:space="preserve"> </w:t>
      </w:r>
      <w:r>
        <w:rPr>
          <w:rFonts w:hint="cs"/>
          <w:rtl/>
        </w:rPr>
        <w:t>סובסידיות קצבאות זכויות חברתיות.</w:t>
      </w:r>
    </w:p>
    <w:p w14:paraId="2E701FC6" w14:textId="77777777" w:rsidR="002B360B" w:rsidRDefault="002B360B" w:rsidP="002B360B">
      <w:pPr>
        <w:rPr>
          <w:rtl/>
        </w:rPr>
      </w:pPr>
    </w:p>
    <w:tbl>
      <w:tblPr>
        <w:bidiVisual/>
        <w:tblW w:w="10620" w:type="dxa"/>
        <w:tblInd w:w="-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4140"/>
        <w:gridCol w:w="4500"/>
      </w:tblGrid>
      <w:tr w:rsidR="002B360B" w:rsidRPr="0051167D" w14:paraId="2E701FCA" w14:textId="77777777" w:rsidTr="001144EB">
        <w:trPr>
          <w:trHeight w:val="591"/>
        </w:trPr>
        <w:tc>
          <w:tcPr>
            <w:tcW w:w="1980" w:type="dxa"/>
          </w:tcPr>
          <w:p w14:paraId="2E701FC7" w14:textId="77777777" w:rsidR="002B360B" w:rsidRPr="0051167D" w:rsidRDefault="002B360B" w:rsidP="001144EB">
            <w:pPr>
              <w:spacing w:line="360" w:lineRule="auto"/>
              <w:jc w:val="both"/>
              <w:rPr>
                <w:rFonts w:ascii="Tahoma" w:hAnsi="Tahoma"/>
                <w:b/>
                <w:bCs/>
                <w:rtl/>
              </w:rPr>
            </w:pPr>
            <w:r>
              <w:rPr>
                <w:rFonts w:ascii="Tahoma" w:hAnsi="Tahoma" w:hint="cs"/>
                <w:b/>
                <w:bCs/>
                <w:rtl/>
              </w:rPr>
              <w:t>ק</w:t>
            </w:r>
            <w:r w:rsidRPr="0051167D">
              <w:rPr>
                <w:rFonts w:ascii="Tahoma" w:hAnsi="Tahoma"/>
                <w:b/>
                <w:bCs/>
                <w:rtl/>
              </w:rPr>
              <w:t>ריטריון</w:t>
            </w:r>
          </w:p>
        </w:tc>
        <w:tc>
          <w:tcPr>
            <w:tcW w:w="4140" w:type="dxa"/>
          </w:tcPr>
          <w:p w14:paraId="2E701FC8" w14:textId="77777777" w:rsidR="002B360B" w:rsidRPr="0051167D" w:rsidRDefault="002B360B" w:rsidP="001144EB">
            <w:pPr>
              <w:spacing w:line="360" w:lineRule="auto"/>
              <w:jc w:val="center"/>
              <w:rPr>
                <w:rFonts w:ascii="Tahoma" w:hAnsi="Tahoma"/>
                <w:b/>
                <w:bCs/>
                <w:rtl/>
              </w:rPr>
            </w:pPr>
            <w:r w:rsidRPr="0051167D">
              <w:rPr>
                <w:rFonts w:ascii="Tahoma" w:hAnsi="Tahoma"/>
                <w:b/>
                <w:bCs/>
                <w:rtl/>
              </w:rPr>
              <w:t>הגישה הליברלית</w:t>
            </w:r>
          </w:p>
        </w:tc>
        <w:tc>
          <w:tcPr>
            <w:tcW w:w="4500" w:type="dxa"/>
          </w:tcPr>
          <w:p w14:paraId="2E701FC9" w14:textId="77777777" w:rsidR="002B360B" w:rsidRPr="0051167D" w:rsidRDefault="002B360B" w:rsidP="001144EB">
            <w:pPr>
              <w:spacing w:line="360" w:lineRule="auto"/>
              <w:jc w:val="center"/>
              <w:rPr>
                <w:rFonts w:ascii="Tahoma" w:hAnsi="Tahoma"/>
                <w:b/>
                <w:bCs/>
                <w:rtl/>
              </w:rPr>
            </w:pPr>
            <w:r w:rsidRPr="0051167D">
              <w:rPr>
                <w:rFonts w:ascii="Tahoma" w:hAnsi="Tahoma"/>
                <w:b/>
                <w:bCs/>
                <w:rtl/>
              </w:rPr>
              <w:t>הגישה הסוציאל דמוקרטית</w:t>
            </w:r>
          </w:p>
        </w:tc>
      </w:tr>
      <w:tr w:rsidR="002B360B" w:rsidRPr="0051167D" w14:paraId="2E701FD2" w14:textId="77777777" w:rsidTr="001144EB">
        <w:trPr>
          <w:trHeight w:val="1969"/>
        </w:trPr>
        <w:tc>
          <w:tcPr>
            <w:tcW w:w="1980" w:type="dxa"/>
          </w:tcPr>
          <w:p w14:paraId="2E701FCB" w14:textId="77777777" w:rsidR="002B360B" w:rsidRPr="0051167D" w:rsidRDefault="002B360B" w:rsidP="001144EB">
            <w:pPr>
              <w:spacing w:line="360" w:lineRule="auto"/>
              <w:jc w:val="both"/>
              <w:rPr>
                <w:rFonts w:ascii="Tahoma" w:hAnsi="Tahoma"/>
                <w:b/>
                <w:bCs/>
                <w:u w:val="single"/>
                <w:rtl/>
              </w:rPr>
            </w:pPr>
          </w:p>
          <w:p w14:paraId="2E701FCC" w14:textId="77777777" w:rsidR="002B360B" w:rsidRPr="0051167D" w:rsidRDefault="002B360B" w:rsidP="001144EB">
            <w:pPr>
              <w:spacing w:line="360" w:lineRule="auto"/>
              <w:jc w:val="center"/>
              <w:rPr>
                <w:rFonts w:ascii="Tahoma" w:hAnsi="Tahoma"/>
                <w:b/>
                <w:bCs/>
                <w:rtl/>
              </w:rPr>
            </w:pPr>
            <w:r w:rsidRPr="0051167D">
              <w:rPr>
                <w:rFonts w:ascii="Tahoma" w:hAnsi="Tahoma"/>
                <w:b/>
                <w:bCs/>
                <w:rtl/>
              </w:rPr>
              <w:t>הערך המרכזי</w:t>
            </w:r>
          </w:p>
          <w:p w14:paraId="2E701FCD" w14:textId="77777777" w:rsidR="002B360B" w:rsidRPr="0051167D" w:rsidRDefault="002B360B" w:rsidP="001144EB">
            <w:pPr>
              <w:spacing w:line="360" w:lineRule="auto"/>
              <w:jc w:val="both"/>
              <w:rPr>
                <w:rFonts w:ascii="Tahoma" w:hAnsi="Tahoma"/>
                <w:b/>
                <w:bCs/>
                <w:rtl/>
              </w:rPr>
            </w:pPr>
          </w:p>
        </w:tc>
        <w:tc>
          <w:tcPr>
            <w:tcW w:w="4140" w:type="dxa"/>
          </w:tcPr>
          <w:p w14:paraId="2E701FCE" w14:textId="77777777" w:rsidR="002B360B" w:rsidRPr="00CD332C" w:rsidRDefault="002B360B" w:rsidP="001144EB">
            <w:pPr>
              <w:spacing w:line="360" w:lineRule="auto"/>
              <w:jc w:val="center"/>
              <w:rPr>
                <w:rFonts w:ascii="Tahoma" w:hAnsi="Tahoma"/>
                <w:sz w:val="20"/>
                <w:szCs w:val="20"/>
                <w:rtl/>
              </w:rPr>
            </w:pPr>
            <w:r w:rsidRPr="0051167D">
              <w:rPr>
                <w:rFonts w:ascii="Tahoma" w:hAnsi="Tahoma"/>
                <w:b/>
                <w:bCs/>
                <w:sz w:val="20"/>
                <w:szCs w:val="20"/>
                <w:rtl/>
              </w:rPr>
              <w:t>ערך החירות</w:t>
            </w:r>
          </w:p>
          <w:p w14:paraId="2E701FCF" w14:textId="77777777" w:rsidR="002B360B" w:rsidRPr="0051167D" w:rsidRDefault="002B360B" w:rsidP="001144EB">
            <w:pPr>
              <w:spacing w:line="360" w:lineRule="auto"/>
              <w:jc w:val="both"/>
              <w:rPr>
                <w:rFonts w:ascii="Tahoma" w:hAnsi="Tahoma"/>
                <w:sz w:val="20"/>
                <w:szCs w:val="20"/>
                <w:rtl/>
              </w:rPr>
            </w:pPr>
            <w:r w:rsidRPr="0051167D">
              <w:rPr>
                <w:rFonts w:ascii="Tahoma" w:hAnsi="Tahoma" w:hint="cs"/>
                <w:b/>
                <w:bCs/>
                <w:sz w:val="20"/>
                <w:szCs w:val="20"/>
                <w:rtl/>
              </w:rPr>
              <w:t xml:space="preserve">כי </w:t>
            </w:r>
            <w:r w:rsidRPr="0051167D">
              <w:rPr>
                <w:rFonts w:ascii="Tahoma" w:hAnsi="Tahoma"/>
                <w:b/>
                <w:bCs/>
                <w:sz w:val="20"/>
                <w:szCs w:val="20"/>
                <w:rtl/>
              </w:rPr>
              <w:t>מימושו העצמי של הפרט ורווחתו תלויים במידת חירותו</w:t>
            </w:r>
            <w:r w:rsidRPr="0051167D">
              <w:rPr>
                <w:rFonts w:ascii="Tahoma" w:hAnsi="Tahoma"/>
                <w:sz w:val="20"/>
                <w:szCs w:val="20"/>
                <w:rtl/>
              </w:rPr>
              <w:t>. לעומת זאת השגת שוויון כלכלי חברתי וצמצום פערים מחייבים התערבות של המדינה הפוגעת בחירותו(זכות הקניין).</w:t>
            </w:r>
          </w:p>
        </w:tc>
        <w:tc>
          <w:tcPr>
            <w:tcW w:w="4500" w:type="dxa"/>
          </w:tcPr>
          <w:p w14:paraId="2E701FD0" w14:textId="77777777" w:rsidR="002B360B" w:rsidRPr="0051167D" w:rsidRDefault="002B360B" w:rsidP="001144EB">
            <w:pPr>
              <w:spacing w:line="360" w:lineRule="auto"/>
              <w:jc w:val="center"/>
              <w:rPr>
                <w:rFonts w:ascii="Tahoma" w:hAnsi="Tahoma"/>
                <w:sz w:val="20"/>
                <w:szCs w:val="20"/>
                <w:rtl/>
              </w:rPr>
            </w:pPr>
            <w:r w:rsidRPr="0051167D">
              <w:rPr>
                <w:rFonts w:ascii="Tahoma" w:hAnsi="Tahoma"/>
                <w:b/>
                <w:bCs/>
                <w:sz w:val="20"/>
                <w:szCs w:val="20"/>
                <w:rtl/>
              </w:rPr>
              <w:t>ערך השוויון</w:t>
            </w:r>
          </w:p>
          <w:p w14:paraId="2E701FD1" w14:textId="77777777" w:rsidR="002B360B" w:rsidRPr="0051167D" w:rsidRDefault="002B360B" w:rsidP="001144EB">
            <w:pPr>
              <w:spacing w:line="360" w:lineRule="auto"/>
              <w:jc w:val="both"/>
              <w:rPr>
                <w:rFonts w:ascii="Tahoma" w:hAnsi="Tahoma"/>
                <w:sz w:val="20"/>
                <w:szCs w:val="20"/>
                <w:rtl/>
              </w:rPr>
            </w:pPr>
            <w:r w:rsidRPr="0051167D">
              <w:rPr>
                <w:rFonts w:ascii="Tahoma" w:hAnsi="Tahoma"/>
                <w:b/>
                <w:bCs/>
                <w:sz w:val="20"/>
                <w:szCs w:val="20"/>
                <w:rtl/>
              </w:rPr>
              <w:t>אין משמעות לחירות ללא שוויון</w:t>
            </w:r>
            <w:r w:rsidRPr="0051167D">
              <w:rPr>
                <w:rFonts w:ascii="Tahoma" w:hAnsi="Tahoma" w:hint="cs"/>
                <w:sz w:val="20"/>
                <w:szCs w:val="20"/>
                <w:rtl/>
              </w:rPr>
              <w:t xml:space="preserve"> </w:t>
            </w:r>
            <w:r w:rsidRPr="0051167D">
              <w:rPr>
                <w:rFonts w:ascii="Tahoma" w:hAnsi="Tahoma" w:hint="cs"/>
                <w:b/>
                <w:bCs/>
                <w:sz w:val="20"/>
                <w:szCs w:val="20"/>
                <w:rtl/>
              </w:rPr>
              <w:t xml:space="preserve">כי </w:t>
            </w:r>
            <w:r w:rsidRPr="0051167D">
              <w:rPr>
                <w:rFonts w:ascii="Tahoma" w:hAnsi="Tahoma"/>
                <w:b/>
                <w:bCs/>
                <w:sz w:val="20"/>
                <w:szCs w:val="20"/>
                <w:rtl/>
              </w:rPr>
              <w:t xml:space="preserve">פערים גורמים </w:t>
            </w:r>
            <w:r w:rsidRPr="0051167D">
              <w:rPr>
                <w:rFonts w:ascii="Tahoma" w:hAnsi="Tahoma" w:hint="cs"/>
                <w:b/>
                <w:bCs/>
                <w:sz w:val="20"/>
                <w:szCs w:val="20"/>
                <w:rtl/>
              </w:rPr>
              <w:t>ל</w:t>
            </w:r>
            <w:r w:rsidRPr="0051167D">
              <w:rPr>
                <w:rFonts w:ascii="Tahoma" w:hAnsi="Tahoma"/>
                <w:b/>
                <w:bCs/>
                <w:sz w:val="20"/>
                <w:szCs w:val="20"/>
                <w:rtl/>
              </w:rPr>
              <w:t>:</w:t>
            </w:r>
            <w:r w:rsidRPr="0051167D">
              <w:rPr>
                <w:rFonts w:ascii="Tahoma" w:hAnsi="Tahoma" w:hint="cs"/>
                <w:sz w:val="20"/>
                <w:szCs w:val="20"/>
                <w:rtl/>
              </w:rPr>
              <w:t>-</w:t>
            </w:r>
            <w:r w:rsidRPr="0051167D">
              <w:rPr>
                <w:rFonts w:ascii="Tahoma" w:hAnsi="Tahoma"/>
                <w:sz w:val="20"/>
                <w:szCs w:val="20"/>
                <w:rtl/>
              </w:rPr>
              <w:t>אדישות פוליטית</w:t>
            </w:r>
            <w:r w:rsidRPr="0051167D">
              <w:rPr>
                <w:rFonts w:ascii="Tahoma" w:hAnsi="Tahoma" w:hint="cs"/>
                <w:sz w:val="20"/>
                <w:szCs w:val="20"/>
                <w:rtl/>
              </w:rPr>
              <w:t xml:space="preserve">, </w:t>
            </w:r>
            <w:proofErr w:type="spellStart"/>
            <w:r w:rsidRPr="0051167D">
              <w:rPr>
                <w:rFonts w:ascii="Tahoma" w:hAnsi="Tahoma" w:hint="cs"/>
                <w:sz w:val="20"/>
                <w:szCs w:val="20"/>
                <w:rtl/>
              </w:rPr>
              <w:t>ל</w:t>
            </w:r>
            <w:r w:rsidRPr="0051167D">
              <w:rPr>
                <w:rFonts w:ascii="Tahoma" w:hAnsi="Tahoma"/>
                <w:sz w:val="20"/>
                <w:szCs w:val="20"/>
                <w:rtl/>
              </w:rPr>
              <w:t>מחשב</w:t>
            </w:r>
            <w:r w:rsidRPr="0051167D">
              <w:rPr>
                <w:rFonts w:ascii="Tahoma" w:hAnsi="Tahoma" w:hint="cs"/>
                <w:sz w:val="20"/>
                <w:szCs w:val="20"/>
                <w:rtl/>
              </w:rPr>
              <w:t>הלא</w:t>
            </w:r>
            <w:proofErr w:type="spellEnd"/>
            <w:r w:rsidRPr="0051167D">
              <w:rPr>
                <w:rFonts w:ascii="Tahoma" w:hAnsi="Tahoma" w:hint="cs"/>
                <w:sz w:val="20"/>
                <w:szCs w:val="20"/>
                <w:rtl/>
              </w:rPr>
              <w:t xml:space="preserve"> עצמאית, </w:t>
            </w:r>
            <w:r w:rsidRPr="0051167D">
              <w:rPr>
                <w:rFonts w:ascii="Tahoma" w:hAnsi="Tahoma"/>
                <w:sz w:val="20"/>
                <w:szCs w:val="20"/>
                <w:rtl/>
              </w:rPr>
              <w:t>ו</w:t>
            </w:r>
            <w:r w:rsidRPr="0051167D">
              <w:rPr>
                <w:rFonts w:ascii="Tahoma" w:hAnsi="Tahoma" w:hint="cs"/>
                <w:sz w:val="20"/>
                <w:szCs w:val="20"/>
                <w:rtl/>
              </w:rPr>
              <w:t xml:space="preserve">כי הם </w:t>
            </w:r>
            <w:r w:rsidRPr="0051167D">
              <w:rPr>
                <w:rFonts w:ascii="Tahoma" w:hAnsi="Tahoma"/>
                <w:sz w:val="20"/>
                <w:szCs w:val="20"/>
                <w:rtl/>
              </w:rPr>
              <w:t xml:space="preserve">עלולים לערער את המשטר בגלל </w:t>
            </w:r>
            <w:r w:rsidRPr="0051167D">
              <w:rPr>
                <w:rFonts w:ascii="Tahoma" w:hAnsi="Tahoma" w:hint="cs"/>
                <w:sz w:val="20"/>
                <w:szCs w:val="20"/>
                <w:rtl/>
              </w:rPr>
              <w:t xml:space="preserve">בשל </w:t>
            </w:r>
            <w:r w:rsidRPr="0051167D">
              <w:rPr>
                <w:rFonts w:ascii="Tahoma" w:hAnsi="Tahoma"/>
                <w:sz w:val="20"/>
                <w:szCs w:val="20"/>
                <w:rtl/>
              </w:rPr>
              <w:t xml:space="preserve">תחושות קיפוח </w:t>
            </w:r>
            <w:proofErr w:type="spellStart"/>
            <w:r w:rsidRPr="0051167D">
              <w:rPr>
                <w:rFonts w:ascii="Tahoma" w:hAnsi="Tahoma"/>
                <w:sz w:val="20"/>
                <w:szCs w:val="20"/>
                <w:rtl/>
              </w:rPr>
              <w:t>ומרמור</w:t>
            </w:r>
            <w:proofErr w:type="spellEnd"/>
            <w:r w:rsidRPr="0051167D">
              <w:rPr>
                <w:rFonts w:ascii="Tahoma" w:hAnsi="Tahoma" w:hint="cs"/>
                <w:sz w:val="20"/>
                <w:szCs w:val="20"/>
                <w:rtl/>
              </w:rPr>
              <w:t xml:space="preserve"> של העניים העלולים להקצין למהומות</w:t>
            </w:r>
            <w:r w:rsidRPr="0051167D">
              <w:rPr>
                <w:rFonts w:ascii="Tahoma" w:hAnsi="Tahoma"/>
                <w:sz w:val="20"/>
                <w:szCs w:val="20"/>
                <w:rtl/>
              </w:rPr>
              <w:t xml:space="preserve">. </w:t>
            </w:r>
          </w:p>
        </w:tc>
      </w:tr>
      <w:tr w:rsidR="002B360B" w:rsidRPr="0051167D" w14:paraId="2E701FD8" w14:textId="77777777" w:rsidTr="001144EB">
        <w:trPr>
          <w:trHeight w:val="1838"/>
        </w:trPr>
        <w:tc>
          <w:tcPr>
            <w:tcW w:w="1980" w:type="dxa"/>
          </w:tcPr>
          <w:p w14:paraId="2E701FD3" w14:textId="77777777" w:rsidR="002B360B" w:rsidRPr="0051167D" w:rsidRDefault="002B360B" w:rsidP="001144EB">
            <w:pPr>
              <w:spacing w:line="360" w:lineRule="auto"/>
              <w:jc w:val="center"/>
              <w:rPr>
                <w:rFonts w:ascii="Tahoma" w:hAnsi="Tahoma"/>
                <w:b/>
                <w:bCs/>
                <w:rtl/>
              </w:rPr>
            </w:pPr>
            <w:r w:rsidRPr="0051167D">
              <w:rPr>
                <w:rFonts w:ascii="Tahoma" w:hAnsi="Tahoma" w:hint="cs"/>
                <w:b/>
                <w:bCs/>
                <w:rtl/>
              </w:rPr>
              <w:lastRenderedPageBreak/>
              <w:t xml:space="preserve">סוג </w:t>
            </w:r>
            <w:r w:rsidRPr="0051167D">
              <w:rPr>
                <w:rFonts w:ascii="Tahoma" w:hAnsi="Tahoma"/>
                <w:b/>
                <w:bCs/>
                <w:rtl/>
              </w:rPr>
              <w:t xml:space="preserve">הזכויות </w:t>
            </w:r>
          </w:p>
        </w:tc>
        <w:tc>
          <w:tcPr>
            <w:tcW w:w="4140" w:type="dxa"/>
          </w:tcPr>
          <w:p w14:paraId="2E701FD4" w14:textId="77777777" w:rsidR="002B360B" w:rsidRPr="0051167D" w:rsidRDefault="002B360B" w:rsidP="001144EB">
            <w:pPr>
              <w:spacing w:line="360" w:lineRule="auto"/>
              <w:jc w:val="center"/>
              <w:rPr>
                <w:rFonts w:ascii="Tahoma" w:hAnsi="Tahoma"/>
                <w:b/>
                <w:bCs/>
                <w:sz w:val="20"/>
                <w:szCs w:val="20"/>
                <w:rtl/>
              </w:rPr>
            </w:pPr>
            <w:r w:rsidRPr="0051167D">
              <w:rPr>
                <w:rFonts w:ascii="Tahoma" w:hAnsi="Tahoma" w:hint="cs"/>
                <w:b/>
                <w:bCs/>
                <w:sz w:val="20"/>
                <w:szCs w:val="20"/>
                <w:rtl/>
              </w:rPr>
              <w:t>(רק)</w:t>
            </w:r>
            <w:r w:rsidRPr="0051167D">
              <w:rPr>
                <w:rFonts w:ascii="Tahoma" w:hAnsi="Tahoma"/>
                <w:b/>
                <w:bCs/>
                <w:sz w:val="20"/>
                <w:szCs w:val="20"/>
                <w:rtl/>
              </w:rPr>
              <w:t>הזכויות הטבעיות</w:t>
            </w:r>
          </w:p>
          <w:p w14:paraId="2E701FD5" w14:textId="77777777" w:rsidR="002B360B" w:rsidRPr="0051167D" w:rsidRDefault="002B360B" w:rsidP="001144EB">
            <w:pPr>
              <w:spacing w:line="360" w:lineRule="auto"/>
              <w:jc w:val="both"/>
              <w:rPr>
                <w:rFonts w:ascii="Tahoma" w:hAnsi="Tahoma"/>
                <w:sz w:val="20"/>
                <w:szCs w:val="20"/>
                <w:rtl/>
              </w:rPr>
            </w:pPr>
            <w:r w:rsidRPr="0051167D">
              <w:rPr>
                <w:rFonts w:ascii="Tahoma" w:hAnsi="Tahoma" w:hint="cs"/>
                <w:sz w:val="20"/>
                <w:szCs w:val="20"/>
                <w:rtl/>
              </w:rPr>
              <w:t xml:space="preserve">הזכויות החברתיות נחשבות על פי הגישה הליברלית </w:t>
            </w:r>
            <w:r w:rsidRPr="0051167D">
              <w:rPr>
                <w:rFonts w:ascii="Tahoma" w:hAnsi="Tahoma" w:hint="cs"/>
                <w:b/>
                <w:bCs/>
                <w:sz w:val="20"/>
                <w:szCs w:val="20"/>
                <w:u w:val="single"/>
                <w:rtl/>
              </w:rPr>
              <w:t>כ</w:t>
            </w:r>
            <w:r w:rsidRPr="0051167D">
              <w:rPr>
                <w:rFonts w:ascii="Tahoma" w:hAnsi="Tahoma"/>
                <w:b/>
                <w:bCs/>
                <w:sz w:val="20"/>
                <w:szCs w:val="20"/>
                <w:u w:val="single"/>
                <w:rtl/>
              </w:rPr>
              <w:t>מחוץ</w:t>
            </w:r>
            <w:r w:rsidRPr="0051167D">
              <w:rPr>
                <w:rFonts w:ascii="Tahoma" w:hAnsi="Tahoma"/>
                <w:b/>
                <w:bCs/>
                <w:sz w:val="20"/>
                <w:szCs w:val="20"/>
                <w:rtl/>
              </w:rPr>
              <w:t xml:space="preserve"> לזכויות הטבעיות</w:t>
            </w:r>
            <w:r w:rsidRPr="0051167D">
              <w:rPr>
                <w:rFonts w:ascii="Tahoma" w:hAnsi="Tahoma"/>
                <w:sz w:val="20"/>
                <w:szCs w:val="20"/>
                <w:rtl/>
              </w:rPr>
              <w:t>.</w:t>
            </w:r>
            <w:r w:rsidRPr="0051167D">
              <w:rPr>
                <w:rFonts w:ascii="Tahoma" w:hAnsi="Tahoma" w:hint="cs"/>
                <w:sz w:val="20"/>
                <w:szCs w:val="20"/>
                <w:rtl/>
              </w:rPr>
              <w:t xml:space="preserve"> כלומר כזכויות</w:t>
            </w:r>
            <w:r w:rsidRPr="0051167D">
              <w:rPr>
                <w:rFonts w:ascii="Tahoma" w:hAnsi="Tahoma"/>
                <w:sz w:val="20"/>
                <w:szCs w:val="20"/>
                <w:rtl/>
              </w:rPr>
              <w:t xml:space="preserve"> </w:t>
            </w:r>
            <w:r w:rsidRPr="0051167D">
              <w:rPr>
                <w:rFonts w:ascii="Tahoma" w:hAnsi="Tahoma" w:hint="cs"/>
                <w:sz w:val="20"/>
                <w:szCs w:val="20"/>
                <w:rtl/>
              </w:rPr>
              <w:t>ה</w:t>
            </w:r>
            <w:r w:rsidRPr="0051167D">
              <w:rPr>
                <w:rFonts w:ascii="Tahoma" w:hAnsi="Tahoma"/>
                <w:sz w:val="20"/>
                <w:szCs w:val="20"/>
                <w:rtl/>
              </w:rPr>
              <w:t>ניתנות מהמדינה, ונתונות לשינוי או ביטול.</w:t>
            </w:r>
          </w:p>
        </w:tc>
        <w:tc>
          <w:tcPr>
            <w:tcW w:w="4500" w:type="dxa"/>
          </w:tcPr>
          <w:p w14:paraId="2E701FD6" w14:textId="77777777" w:rsidR="002B360B" w:rsidRPr="0051167D" w:rsidRDefault="002B360B" w:rsidP="001144EB">
            <w:pPr>
              <w:spacing w:line="360" w:lineRule="auto"/>
              <w:jc w:val="center"/>
              <w:rPr>
                <w:rFonts w:ascii="Tahoma" w:hAnsi="Tahoma"/>
                <w:b/>
                <w:bCs/>
                <w:sz w:val="20"/>
                <w:szCs w:val="20"/>
                <w:rtl/>
              </w:rPr>
            </w:pPr>
            <w:r w:rsidRPr="0051167D">
              <w:rPr>
                <w:rFonts w:ascii="Tahoma" w:hAnsi="Tahoma" w:hint="cs"/>
                <w:b/>
                <w:bCs/>
                <w:sz w:val="20"/>
                <w:szCs w:val="20"/>
                <w:rtl/>
              </w:rPr>
              <w:t>(גם)</w:t>
            </w:r>
            <w:r w:rsidRPr="0051167D">
              <w:rPr>
                <w:rFonts w:ascii="Tahoma" w:hAnsi="Tahoma"/>
                <w:b/>
                <w:bCs/>
                <w:sz w:val="20"/>
                <w:szCs w:val="20"/>
                <w:rtl/>
              </w:rPr>
              <w:t>הזכויות החברתיות</w:t>
            </w:r>
          </w:p>
          <w:p w14:paraId="2E701FD7" w14:textId="77777777" w:rsidR="002B360B" w:rsidRPr="0051167D" w:rsidRDefault="002B360B" w:rsidP="001144EB">
            <w:pPr>
              <w:spacing w:line="360" w:lineRule="auto"/>
              <w:jc w:val="both"/>
              <w:rPr>
                <w:rFonts w:ascii="Tahoma" w:hAnsi="Tahoma"/>
                <w:sz w:val="20"/>
                <w:szCs w:val="20"/>
                <w:rtl/>
              </w:rPr>
            </w:pPr>
            <w:r w:rsidRPr="0051167D">
              <w:rPr>
                <w:rFonts w:ascii="Tahoma" w:hAnsi="Tahoma" w:hint="cs"/>
                <w:sz w:val="20"/>
                <w:szCs w:val="20"/>
                <w:rtl/>
              </w:rPr>
              <w:t xml:space="preserve">הזכויות החברתיות נחשבות </w:t>
            </w:r>
            <w:r w:rsidRPr="0051167D">
              <w:rPr>
                <w:rFonts w:ascii="Tahoma" w:hAnsi="Tahoma" w:hint="cs"/>
                <w:b/>
                <w:bCs/>
                <w:sz w:val="20"/>
                <w:szCs w:val="20"/>
                <w:rtl/>
              </w:rPr>
              <w:t>כ</w:t>
            </w:r>
            <w:r w:rsidRPr="0051167D">
              <w:rPr>
                <w:rFonts w:ascii="Tahoma" w:hAnsi="Tahoma"/>
                <w:b/>
                <w:bCs/>
                <w:sz w:val="20"/>
                <w:szCs w:val="20"/>
                <w:rtl/>
              </w:rPr>
              <w:t xml:space="preserve">חלק </w:t>
            </w:r>
            <w:r w:rsidRPr="0051167D">
              <w:rPr>
                <w:rFonts w:ascii="Tahoma" w:hAnsi="Tahoma"/>
                <w:b/>
                <w:bCs/>
                <w:sz w:val="20"/>
                <w:szCs w:val="20"/>
                <w:u w:val="single"/>
                <w:rtl/>
              </w:rPr>
              <w:t>בלתי נפרד</w:t>
            </w:r>
            <w:r w:rsidRPr="0051167D">
              <w:rPr>
                <w:rFonts w:ascii="Tahoma" w:hAnsi="Tahoma"/>
                <w:b/>
                <w:bCs/>
                <w:sz w:val="20"/>
                <w:szCs w:val="20"/>
                <w:rtl/>
              </w:rPr>
              <w:t xml:space="preserve"> מהזכויות הטבעיות</w:t>
            </w:r>
            <w:r w:rsidRPr="0051167D">
              <w:rPr>
                <w:rFonts w:ascii="Tahoma" w:hAnsi="Tahoma" w:hint="cs"/>
                <w:sz w:val="20"/>
                <w:szCs w:val="20"/>
                <w:rtl/>
              </w:rPr>
              <w:t xml:space="preserve">, כי </w:t>
            </w:r>
            <w:r w:rsidRPr="0051167D">
              <w:rPr>
                <w:rFonts w:ascii="Tahoma" w:hAnsi="Tahoma"/>
                <w:sz w:val="20"/>
                <w:szCs w:val="20"/>
                <w:rtl/>
              </w:rPr>
              <w:t>בלעדיהן אין משמעות לזכויות הטבעיות, ולכן אינו ניתנות לשינוי או ביטול</w:t>
            </w:r>
            <w:r w:rsidRPr="0051167D">
              <w:rPr>
                <w:rFonts w:ascii="Tahoma" w:hAnsi="Tahoma" w:hint="cs"/>
                <w:sz w:val="20"/>
                <w:szCs w:val="20"/>
                <w:rtl/>
              </w:rPr>
              <w:t>.</w:t>
            </w:r>
          </w:p>
        </w:tc>
      </w:tr>
      <w:tr w:rsidR="002B360B" w:rsidRPr="0051167D" w14:paraId="2E701FDE" w14:textId="77777777" w:rsidTr="001144EB">
        <w:trPr>
          <w:trHeight w:val="1064"/>
        </w:trPr>
        <w:tc>
          <w:tcPr>
            <w:tcW w:w="1980" w:type="dxa"/>
          </w:tcPr>
          <w:p w14:paraId="2E701FD9" w14:textId="77777777" w:rsidR="002B360B" w:rsidRPr="0051167D" w:rsidRDefault="002B360B" w:rsidP="001144EB">
            <w:pPr>
              <w:spacing w:line="360" w:lineRule="auto"/>
              <w:jc w:val="center"/>
              <w:rPr>
                <w:rFonts w:ascii="Tahoma" w:hAnsi="Tahoma"/>
                <w:b/>
                <w:bCs/>
                <w:rtl/>
              </w:rPr>
            </w:pPr>
            <w:r w:rsidRPr="0051167D">
              <w:rPr>
                <w:rFonts w:ascii="Tahoma" w:hAnsi="Tahoma" w:hint="cs"/>
                <w:b/>
                <w:bCs/>
                <w:rtl/>
              </w:rPr>
              <w:t>התערבות</w:t>
            </w:r>
            <w:r w:rsidRPr="0051167D">
              <w:rPr>
                <w:rFonts w:ascii="Tahoma" w:hAnsi="Tahoma"/>
                <w:b/>
                <w:bCs/>
                <w:rtl/>
              </w:rPr>
              <w:t xml:space="preserve"> המדינה</w:t>
            </w:r>
          </w:p>
        </w:tc>
        <w:tc>
          <w:tcPr>
            <w:tcW w:w="4140" w:type="dxa"/>
          </w:tcPr>
          <w:p w14:paraId="2E701FDA" w14:textId="77777777" w:rsidR="002B360B" w:rsidRPr="0051167D" w:rsidRDefault="002B360B" w:rsidP="001144EB">
            <w:pPr>
              <w:spacing w:line="360" w:lineRule="auto"/>
              <w:jc w:val="center"/>
              <w:rPr>
                <w:rFonts w:ascii="Tahoma" w:hAnsi="Tahoma"/>
                <w:sz w:val="20"/>
                <w:szCs w:val="20"/>
                <w:rtl/>
              </w:rPr>
            </w:pPr>
            <w:r w:rsidRPr="0051167D">
              <w:rPr>
                <w:rFonts w:ascii="Tahoma" w:hAnsi="Tahoma"/>
                <w:b/>
                <w:bCs/>
                <w:sz w:val="20"/>
                <w:szCs w:val="20"/>
                <w:rtl/>
              </w:rPr>
              <w:t>התערבות מינימ</w:t>
            </w:r>
            <w:r w:rsidRPr="0051167D">
              <w:rPr>
                <w:rFonts w:ascii="Tahoma" w:hAnsi="Tahoma" w:hint="cs"/>
                <w:b/>
                <w:bCs/>
                <w:sz w:val="20"/>
                <w:szCs w:val="20"/>
                <w:rtl/>
              </w:rPr>
              <w:t>א</w:t>
            </w:r>
            <w:r w:rsidRPr="0051167D">
              <w:rPr>
                <w:rFonts w:ascii="Tahoma" w:hAnsi="Tahoma"/>
                <w:b/>
                <w:bCs/>
                <w:sz w:val="20"/>
                <w:szCs w:val="20"/>
                <w:rtl/>
              </w:rPr>
              <w:t>לית</w:t>
            </w:r>
          </w:p>
          <w:p w14:paraId="2E701FDB" w14:textId="77777777" w:rsidR="002B360B" w:rsidRPr="0051167D" w:rsidRDefault="002B360B" w:rsidP="001144EB">
            <w:pPr>
              <w:spacing w:line="360" w:lineRule="auto"/>
              <w:jc w:val="both"/>
              <w:rPr>
                <w:rFonts w:ascii="Tahoma" w:hAnsi="Tahoma"/>
                <w:sz w:val="20"/>
                <w:szCs w:val="20"/>
                <w:rtl/>
              </w:rPr>
            </w:pPr>
            <w:r w:rsidRPr="0051167D">
              <w:rPr>
                <w:rFonts w:ascii="Tahoma" w:hAnsi="Tahoma"/>
                <w:sz w:val="20"/>
                <w:szCs w:val="20"/>
                <w:rtl/>
              </w:rPr>
              <w:t xml:space="preserve">רק לקיום בסיסי ורק לנצרכים. </w:t>
            </w:r>
            <w:r w:rsidRPr="0051167D">
              <w:rPr>
                <w:rFonts w:ascii="Tahoma" w:hAnsi="Tahoma"/>
                <w:sz w:val="20"/>
                <w:szCs w:val="20"/>
                <w:u w:val="single"/>
                <w:rtl/>
              </w:rPr>
              <w:t>נימוק</w:t>
            </w:r>
            <w:r w:rsidRPr="0051167D">
              <w:rPr>
                <w:rFonts w:ascii="Tahoma" w:hAnsi="Tahoma"/>
                <w:sz w:val="20"/>
                <w:szCs w:val="20"/>
                <w:rtl/>
              </w:rPr>
              <w:t xml:space="preserve">: תקדם תחרות חופשית בשוק חופשי, תגביר את יעילותו, ותאפשר מיצוי הפוטנציאל הטמון בפרט ומימוש חירותו.  </w:t>
            </w:r>
          </w:p>
        </w:tc>
        <w:tc>
          <w:tcPr>
            <w:tcW w:w="4500" w:type="dxa"/>
          </w:tcPr>
          <w:p w14:paraId="2E701FDC" w14:textId="77777777" w:rsidR="002B360B" w:rsidRPr="0051167D" w:rsidRDefault="002B360B" w:rsidP="001144EB">
            <w:pPr>
              <w:spacing w:line="360" w:lineRule="auto"/>
              <w:jc w:val="center"/>
              <w:rPr>
                <w:rFonts w:ascii="Tahoma" w:hAnsi="Tahoma"/>
                <w:sz w:val="20"/>
                <w:szCs w:val="20"/>
                <w:rtl/>
              </w:rPr>
            </w:pPr>
            <w:r w:rsidRPr="0051167D">
              <w:rPr>
                <w:rFonts w:ascii="Tahoma" w:hAnsi="Tahoma"/>
                <w:b/>
                <w:bCs/>
                <w:sz w:val="20"/>
                <w:szCs w:val="20"/>
                <w:rtl/>
              </w:rPr>
              <w:t>התערבות של ממש</w:t>
            </w:r>
          </w:p>
          <w:p w14:paraId="2E701FDD" w14:textId="77777777" w:rsidR="002B360B" w:rsidRPr="0051167D" w:rsidRDefault="002B360B" w:rsidP="001144EB">
            <w:pPr>
              <w:spacing w:line="360" w:lineRule="auto"/>
              <w:jc w:val="both"/>
              <w:rPr>
                <w:rFonts w:ascii="Tahoma" w:hAnsi="Tahoma"/>
                <w:sz w:val="20"/>
                <w:szCs w:val="20"/>
                <w:rtl/>
              </w:rPr>
            </w:pPr>
            <w:r w:rsidRPr="0051167D">
              <w:rPr>
                <w:rFonts w:ascii="Tahoma" w:hAnsi="Tahoma"/>
                <w:sz w:val="20"/>
                <w:szCs w:val="20"/>
                <w:rtl/>
              </w:rPr>
              <w:t>כדי להבטיח את השוויון הכלכלי- חברתי בין אזרחיה ולספק תנאי חיים "נאותים" ולא רק "מינימליים" בלבד.</w:t>
            </w:r>
          </w:p>
        </w:tc>
      </w:tr>
      <w:tr w:rsidR="002B360B" w:rsidRPr="0051167D" w14:paraId="2E701FE4" w14:textId="77777777" w:rsidTr="001144EB">
        <w:trPr>
          <w:trHeight w:val="1627"/>
        </w:trPr>
        <w:tc>
          <w:tcPr>
            <w:tcW w:w="1980" w:type="dxa"/>
          </w:tcPr>
          <w:p w14:paraId="2E701FDF" w14:textId="77777777" w:rsidR="002B360B" w:rsidRPr="0051167D" w:rsidRDefault="002B360B" w:rsidP="001144EB">
            <w:pPr>
              <w:spacing w:line="360" w:lineRule="auto"/>
              <w:jc w:val="center"/>
              <w:rPr>
                <w:rFonts w:ascii="Tahoma" w:hAnsi="Tahoma"/>
                <w:b/>
                <w:bCs/>
                <w:rtl/>
              </w:rPr>
            </w:pPr>
            <w:r w:rsidRPr="0051167D">
              <w:rPr>
                <w:rFonts w:ascii="Tahoma" w:hAnsi="Tahoma" w:hint="cs"/>
                <w:b/>
                <w:bCs/>
                <w:rtl/>
              </w:rPr>
              <w:t>אחריות על הפרט</w:t>
            </w:r>
          </w:p>
        </w:tc>
        <w:tc>
          <w:tcPr>
            <w:tcW w:w="4140" w:type="dxa"/>
          </w:tcPr>
          <w:p w14:paraId="2E701FE0" w14:textId="77777777" w:rsidR="002B360B" w:rsidRPr="0051167D" w:rsidRDefault="002B360B" w:rsidP="001144EB">
            <w:pPr>
              <w:spacing w:line="360" w:lineRule="auto"/>
              <w:jc w:val="center"/>
              <w:rPr>
                <w:rFonts w:ascii="Tahoma" w:hAnsi="Tahoma"/>
                <w:sz w:val="20"/>
                <w:szCs w:val="20"/>
                <w:rtl/>
              </w:rPr>
            </w:pPr>
            <w:r w:rsidRPr="0051167D">
              <w:rPr>
                <w:rFonts w:ascii="Tahoma" w:hAnsi="Tahoma"/>
                <w:b/>
                <w:bCs/>
                <w:sz w:val="20"/>
                <w:szCs w:val="20"/>
                <w:rtl/>
              </w:rPr>
              <w:t>הפרט אחראי לגורלו</w:t>
            </w:r>
          </w:p>
          <w:p w14:paraId="2E701FE1" w14:textId="77777777" w:rsidR="002B360B" w:rsidRPr="0051167D" w:rsidRDefault="002B360B" w:rsidP="001144EB">
            <w:pPr>
              <w:spacing w:line="360" w:lineRule="auto"/>
              <w:jc w:val="both"/>
              <w:rPr>
                <w:rFonts w:ascii="Tahoma" w:hAnsi="Tahoma"/>
                <w:sz w:val="20"/>
                <w:szCs w:val="20"/>
                <w:rtl/>
              </w:rPr>
            </w:pPr>
            <w:r w:rsidRPr="0051167D">
              <w:rPr>
                <w:rFonts w:ascii="Tahoma" w:hAnsi="Tahoma" w:hint="cs"/>
                <w:sz w:val="20"/>
                <w:szCs w:val="20"/>
                <w:rtl/>
              </w:rPr>
              <w:t xml:space="preserve">הפרט אחראי למימושו העצמי ושיפור מצבו הכלכלי </w:t>
            </w:r>
            <w:r w:rsidRPr="0051167D">
              <w:rPr>
                <w:rFonts w:ascii="Tahoma" w:hAnsi="Tahoma"/>
                <w:sz w:val="20"/>
                <w:szCs w:val="20"/>
                <w:rtl/>
              </w:rPr>
              <w:t>מכיוון שלפרט יש חירות</w:t>
            </w:r>
            <w:r w:rsidRPr="0051167D">
              <w:rPr>
                <w:rFonts w:ascii="Tahoma" w:hAnsi="Tahoma" w:hint="cs"/>
                <w:sz w:val="20"/>
                <w:szCs w:val="20"/>
                <w:rtl/>
              </w:rPr>
              <w:t>.</w:t>
            </w:r>
            <w:r w:rsidRPr="0051167D">
              <w:rPr>
                <w:rFonts w:ascii="Tahoma" w:hAnsi="Tahoma"/>
                <w:sz w:val="20"/>
                <w:szCs w:val="20"/>
                <w:rtl/>
              </w:rPr>
              <w:t xml:space="preserve"> </w:t>
            </w:r>
            <w:r w:rsidRPr="0051167D">
              <w:rPr>
                <w:rFonts w:ascii="Tahoma" w:hAnsi="Tahoma" w:hint="cs"/>
                <w:sz w:val="20"/>
                <w:szCs w:val="20"/>
                <w:rtl/>
              </w:rPr>
              <w:t>הדרושה</w:t>
            </w:r>
            <w:r w:rsidRPr="0051167D">
              <w:rPr>
                <w:rFonts w:ascii="Tahoma" w:hAnsi="Tahoma"/>
                <w:sz w:val="20"/>
                <w:szCs w:val="20"/>
                <w:rtl/>
              </w:rPr>
              <w:t xml:space="preserve"> </w:t>
            </w:r>
            <w:r w:rsidRPr="0051167D">
              <w:rPr>
                <w:rFonts w:ascii="Tahoma" w:hAnsi="Tahoma" w:hint="cs"/>
                <w:sz w:val="20"/>
                <w:szCs w:val="20"/>
                <w:rtl/>
              </w:rPr>
              <w:t>ל</w:t>
            </w:r>
            <w:r w:rsidRPr="0051167D">
              <w:rPr>
                <w:rFonts w:ascii="Tahoma" w:hAnsi="Tahoma"/>
                <w:sz w:val="20"/>
                <w:szCs w:val="20"/>
                <w:rtl/>
              </w:rPr>
              <w:t xml:space="preserve">הגשמת אושרו. </w:t>
            </w:r>
          </w:p>
        </w:tc>
        <w:tc>
          <w:tcPr>
            <w:tcW w:w="4500" w:type="dxa"/>
          </w:tcPr>
          <w:p w14:paraId="2E701FE2" w14:textId="77777777" w:rsidR="002B360B" w:rsidRPr="0051167D" w:rsidRDefault="002B360B" w:rsidP="001144EB">
            <w:pPr>
              <w:spacing w:line="360" w:lineRule="auto"/>
              <w:jc w:val="both"/>
              <w:rPr>
                <w:rFonts w:ascii="Tahoma" w:hAnsi="Tahoma"/>
                <w:b/>
                <w:bCs/>
                <w:sz w:val="20"/>
                <w:szCs w:val="20"/>
                <w:rtl/>
              </w:rPr>
            </w:pPr>
            <w:r w:rsidRPr="0051167D">
              <w:rPr>
                <w:rFonts w:ascii="Tahoma" w:hAnsi="Tahoma" w:hint="cs"/>
                <w:b/>
                <w:bCs/>
                <w:sz w:val="20"/>
                <w:szCs w:val="20"/>
                <w:rtl/>
              </w:rPr>
              <w:t xml:space="preserve"> גם המדינה אחראית לפרט </w:t>
            </w:r>
          </w:p>
          <w:p w14:paraId="2E701FE3" w14:textId="77777777" w:rsidR="002B360B" w:rsidRPr="0051167D" w:rsidRDefault="002B360B" w:rsidP="001144EB">
            <w:pPr>
              <w:spacing w:line="360" w:lineRule="auto"/>
              <w:jc w:val="both"/>
              <w:rPr>
                <w:rFonts w:ascii="Tahoma" w:hAnsi="Tahoma"/>
                <w:sz w:val="20"/>
                <w:szCs w:val="20"/>
                <w:rtl/>
              </w:rPr>
            </w:pPr>
            <w:r w:rsidRPr="0051167D">
              <w:rPr>
                <w:rFonts w:ascii="Tahoma" w:hAnsi="Tahoma"/>
                <w:sz w:val="20"/>
                <w:szCs w:val="20"/>
                <w:rtl/>
              </w:rPr>
              <w:t>מכיוון שלחברה</w:t>
            </w:r>
            <w:r w:rsidRPr="0051167D">
              <w:rPr>
                <w:rFonts w:ascii="Tahoma" w:hAnsi="Tahoma" w:hint="cs"/>
                <w:sz w:val="20"/>
                <w:szCs w:val="20"/>
                <w:rtl/>
              </w:rPr>
              <w:t xml:space="preserve"> ישנה</w:t>
            </w:r>
            <w:r w:rsidRPr="0051167D">
              <w:rPr>
                <w:rFonts w:ascii="Tahoma" w:hAnsi="Tahoma"/>
                <w:sz w:val="20"/>
                <w:szCs w:val="20"/>
                <w:rtl/>
              </w:rPr>
              <w:t xml:space="preserve"> אחריות כלפי כל הפרטים בה</w:t>
            </w:r>
            <w:r w:rsidRPr="0051167D">
              <w:rPr>
                <w:rFonts w:ascii="Tahoma" w:hAnsi="Tahoma" w:hint="cs"/>
                <w:sz w:val="20"/>
                <w:szCs w:val="20"/>
                <w:rtl/>
              </w:rPr>
              <w:t>.</w:t>
            </w:r>
            <w:r w:rsidRPr="0051167D">
              <w:rPr>
                <w:rFonts w:ascii="Tahoma" w:hAnsi="Tahoma"/>
                <w:sz w:val="20"/>
                <w:szCs w:val="20"/>
                <w:rtl/>
              </w:rPr>
              <w:t xml:space="preserve"> </w:t>
            </w:r>
          </w:p>
        </w:tc>
      </w:tr>
      <w:tr w:rsidR="002B360B" w:rsidRPr="00CD332C" w14:paraId="2E701FEA" w14:textId="77777777" w:rsidTr="001144EB">
        <w:trPr>
          <w:trHeight w:val="1704"/>
        </w:trPr>
        <w:tc>
          <w:tcPr>
            <w:tcW w:w="1980" w:type="dxa"/>
          </w:tcPr>
          <w:p w14:paraId="2E701FE5" w14:textId="77777777" w:rsidR="002B360B" w:rsidRPr="0051167D" w:rsidRDefault="002B360B" w:rsidP="001144EB">
            <w:pPr>
              <w:spacing w:line="360" w:lineRule="auto"/>
              <w:jc w:val="center"/>
              <w:rPr>
                <w:rFonts w:ascii="Tahoma" w:hAnsi="Tahoma"/>
                <w:b/>
                <w:bCs/>
                <w:rtl/>
              </w:rPr>
            </w:pPr>
            <w:r w:rsidRPr="0051167D">
              <w:rPr>
                <w:rFonts w:ascii="Tahoma" w:hAnsi="Tahoma" w:hint="cs"/>
                <w:b/>
                <w:bCs/>
                <w:rtl/>
              </w:rPr>
              <w:t xml:space="preserve">מובן </w:t>
            </w:r>
            <w:r w:rsidRPr="0051167D">
              <w:rPr>
                <w:rFonts w:ascii="Tahoma" w:hAnsi="Tahoma"/>
                <w:b/>
                <w:bCs/>
                <w:rtl/>
              </w:rPr>
              <w:t xml:space="preserve">השוויון </w:t>
            </w:r>
          </w:p>
        </w:tc>
        <w:tc>
          <w:tcPr>
            <w:tcW w:w="4140" w:type="dxa"/>
          </w:tcPr>
          <w:p w14:paraId="2E701FE6" w14:textId="77777777" w:rsidR="002B360B" w:rsidRPr="0051167D" w:rsidRDefault="002B360B" w:rsidP="001144EB">
            <w:pPr>
              <w:spacing w:line="360" w:lineRule="auto"/>
              <w:jc w:val="center"/>
              <w:rPr>
                <w:rFonts w:ascii="Tahoma" w:hAnsi="Tahoma"/>
                <w:sz w:val="20"/>
                <w:szCs w:val="20"/>
                <w:rtl/>
              </w:rPr>
            </w:pPr>
            <w:r w:rsidRPr="0051167D">
              <w:rPr>
                <w:rFonts w:ascii="Tahoma" w:hAnsi="Tahoma" w:hint="cs"/>
                <w:b/>
                <w:bCs/>
                <w:sz w:val="20"/>
                <w:szCs w:val="20"/>
                <w:rtl/>
              </w:rPr>
              <w:t>מסתפקת ב</w:t>
            </w:r>
            <w:r w:rsidRPr="0051167D">
              <w:rPr>
                <w:rFonts w:ascii="Tahoma" w:hAnsi="Tahoma"/>
                <w:b/>
                <w:bCs/>
                <w:sz w:val="20"/>
                <w:szCs w:val="20"/>
                <w:rtl/>
              </w:rPr>
              <w:t>שוויון פורמ</w:t>
            </w:r>
            <w:r w:rsidRPr="0051167D">
              <w:rPr>
                <w:rFonts w:ascii="Tahoma" w:hAnsi="Tahoma" w:hint="cs"/>
                <w:b/>
                <w:bCs/>
                <w:sz w:val="20"/>
                <w:szCs w:val="20"/>
                <w:rtl/>
              </w:rPr>
              <w:t>א</w:t>
            </w:r>
            <w:r w:rsidRPr="0051167D">
              <w:rPr>
                <w:rFonts w:ascii="Tahoma" w:hAnsi="Tahoma"/>
                <w:b/>
                <w:bCs/>
                <w:sz w:val="20"/>
                <w:szCs w:val="20"/>
                <w:rtl/>
              </w:rPr>
              <w:t>לי</w:t>
            </w:r>
          </w:p>
          <w:p w14:paraId="2E701FE7" w14:textId="77777777" w:rsidR="002B360B" w:rsidRPr="0051167D" w:rsidRDefault="002B360B" w:rsidP="001144EB">
            <w:pPr>
              <w:spacing w:line="360" w:lineRule="auto"/>
              <w:jc w:val="both"/>
              <w:rPr>
                <w:rFonts w:ascii="Tahoma" w:hAnsi="Tahoma"/>
                <w:sz w:val="20"/>
                <w:szCs w:val="20"/>
                <w:rtl/>
              </w:rPr>
            </w:pPr>
            <w:r w:rsidRPr="0051167D">
              <w:rPr>
                <w:rFonts w:ascii="Tahoma" w:hAnsi="Tahoma" w:hint="cs"/>
                <w:sz w:val="20"/>
                <w:szCs w:val="20"/>
                <w:rtl/>
              </w:rPr>
              <w:t xml:space="preserve">לפיה </w:t>
            </w:r>
            <w:r w:rsidRPr="0051167D">
              <w:rPr>
                <w:rFonts w:ascii="Tahoma" w:hAnsi="Tahoma"/>
                <w:sz w:val="20"/>
                <w:szCs w:val="20"/>
                <w:rtl/>
              </w:rPr>
              <w:t xml:space="preserve">יש להחיל שוויון </w:t>
            </w:r>
            <w:r w:rsidRPr="0051167D">
              <w:rPr>
                <w:rFonts w:ascii="Tahoma" w:hAnsi="Tahoma"/>
                <w:b/>
                <w:bCs/>
                <w:sz w:val="20"/>
                <w:szCs w:val="20"/>
                <w:rtl/>
              </w:rPr>
              <w:t>רק</w:t>
            </w:r>
            <w:r w:rsidRPr="0051167D">
              <w:rPr>
                <w:rFonts w:ascii="Tahoma" w:hAnsi="Tahoma"/>
                <w:sz w:val="20"/>
                <w:szCs w:val="20"/>
                <w:rtl/>
              </w:rPr>
              <w:t xml:space="preserve"> בתחום  </w:t>
            </w:r>
            <w:r w:rsidRPr="0051167D">
              <w:rPr>
                <w:rFonts w:ascii="Tahoma" w:hAnsi="Tahoma"/>
                <w:b/>
                <w:bCs/>
                <w:sz w:val="20"/>
                <w:szCs w:val="20"/>
                <w:rtl/>
              </w:rPr>
              <w:t>הפוליט</w:t>
            </w:r>
            <w:r w:rsidRPr="0051167D">
              <w:rPr>
                <w:rFonts w:ascii="Tahoma" w:hAnsi="Tahoma"/>
                <w:sz w:val="20"/>
                <w:szCs w:val="20"/>
                <w:rtl/>
              </w:rPr>
              <w:t xml:space="preserve">י(בזכות לבחור ולהיבחר-בחירות כלליות ושוות) </w:t>
            </w:r>
            <w:r w:rsidRPr="0051167D">
              <w:rPr>
                <w:rFonts w:ascii="Tahoma" w:hAnsi="Tahoma"/>
                <w:b/>
                <w:bCs/>
                <w:sz w:val="20"/>
                <w:szCs w:val="20"/>
                <w:u w:val="single"/>
                <w:rtl/>
              </w:rPr>
              <w:t>והמשפטי</w:t>
            </w:r>
            <w:r w:rsidRPr="0051167D">
              <w:rPr>
                <w:rFonts w:ascii="Tahoma" w:hAnsi="Tahoma"/>
                <w:sz w:val="20"/>
                <w:szCs w:val="20"/>
                <w:rtl/>
              </w:rPr>
              <w:t xml:space="preserve">(שוויון בפני החוק). </w:t>
            </w:r>
            <w:r w:rsidRPr="0051167D">
              <w:rPr>
                <w:rFonts w:ascii="Tahoma" w:hAnsi="Tahoma"/>
                <w:b/>
                <w:bCs/>
                <w:sz w:val="20"/>
                <w:szCs w:val="20"/>
                <w:u w:val="single"/>
                <w:rtl/>
              </w:rPr>
              <w:t>הנ</w:t>
            </w:r>
            <w:r w:rsidRPr="0051167D">
              <w:rPr>
                <w:rFonts w:ascii="Tahoma" w:hAnsi="Tahoma" w:hint="cs"/>
                <w:b/>
                <w:bCs/>
                <w:sz w:val="20"/>
                <w:szCs w:val="20"/>
                <w:u w:val="single"/>
                <w:rtl/>
              </w:rPr>
              <w:t>י</w:t>
            </w:r>
            <w:r w:rsidRPr="0051167D">
              <w:rPr>
                <w:rFonts w:ascii="Tahoma" w:hAnsi="Tahoma"/>
                <w:b/>
                <w:bCs/>
                <w:sz w:val="20"/>
                <w:szCs w:val="20"/>
                <w:u w:val="single"/>
                <w:rtl/>
              </w:rPr>
              <w:t>מ</w:t>
            </w:r>
            <w:r w:rsidRPr="0051167D">
              <w:rPr>
                <w:rFonts w:ascii="Tahoma" w:hAnsi="Tahoma" w:hint="cs"/>
                <w:b/>
                <w:bCs/>
                <w:sz w:val="20"/>
                <w:szCs w:val="20"/>
                <w:u w:val="single"/>
                <w:rtl/>
              </w:rPr>
              <w:t>ו</w:t>
            </w:r>
            <w:r w:rsidRPr="0051167D">
              <w:rPr>
                <w:rFonts w:ascii="Tahoma" w:hAnsi="Tahoma"/>
                <w:b/>
                <w:bCs/>
                <w:sz w:val="20"/>
                <w:szCs w:val="20"/>
                <w:u w:val="single"/>
                <w:rtl/>
              </w:rPr>
              <w:t>ק</w:t>
            </w:r>
            <w:r w:rsidRPr="0051167D">
              <w:rPr>
                <w:rFonts w:ascii="Tahoma" w:hAnsi="Tahoma"/>
                <w:sz w:val="20"/>
                <w:szCs w:val="20"/>
                <w:rtl/>
              </w:rPr>
              <w:t>: החלתו בתחומים נוספים תפגע בחירויות הפרט</w:t>
            </w:r>
          </w:p>
        </w:tc>
        <w:tc>
          <w:tcPr>
            <w:tcW w:w="4500" w:type="dxa"/>
          </w:tcPr>
          <w:p w14:paraId="2E701FE8" w14:textId="77777777" w:rsidR="002B360B" w:rsidRPr="0051167D" w:rsidRDefault="002B360B" w:rsidP="001144EB">
            <w:pPr>
              <w:spacing w:line="360" w:lineRule="auto"/>
              <w:jc w:val="center"/>
              <w:rPr>
                <w:rFonts w:ascii="Tahoma" w:hAnsi="Tahoma"/>
                <w:sz w:val="20"/>
                <w:szCs w:val="20"/>
                <w:rtl/>
              </w:rPr>
            </w:pPr>
            <w:r w:rsidRPr="0051167D">
              <w:rPr>
                <w:rFonts w:ascii="Tahoma" w:hAnsi="Tahoma" w:hint="cs"/>
                <w:b/>
                <w:bCs/>
                <w:sz w:val="20"/>
                <w:szCs w:val="20"/>
                <w:rtl/>
              </w:rPr>
              <w:t>חותרת ל</w:t>
            </w:r>
            <w:r w:rsidRPr="0051167D">
              <w:rPr>
                <w:rFonts w:ascii="Tahoma" w:hAnsi="Tahoma"/>
                <w:b/>
                <w:bCs/>
                <w:sz w:val="20"/>
                <w:szCs w:val="20"/>
                <w:rtl/>
              </w:rPr>
              <w:t>שוויון מהותי</w:t>
            </w:r>
          </w:p>
          <w:p w14:paraId="2E701FE9" w14:textId="77777777" w:rsidR="002B360B" w:rsidRPr="00CD332C" w:rsidRDefault="002B360B" w:rsidP="001144EB">
            <w:pPr>
              <w:spacing w:line="360" w:lineRule="auto"/>
              <w:jc w:val="both"/>
              <w:rPr>
                <w:rFonts w:ascii="Tahoma" w:hAnsi="Tahoma"/>
                <w:sz w:val="20"/>
                <w:szCs w:val="20"/>
                <w:rtl/>
              </w:rPr>
            </w:pPr>
            <w:r w:rsidRPr="0051167D">
              <w:rPr>
                <w:rFonts w:ascii="Tahoma" w:hAnsi="Tahoma" w:hint="cs"/>
                <w:sz w:val="20"/>
                <w:szCs w:val="20"/>
                <w:rtl/>
              </w:rPr>
              <w:t>לפיה</w:t>
            </w:r>
            <w:r w:rsidRPr="0051167D">
              <w:rPr>
                <w:rFonts w:ascii="Tahoma" w:hAnsi="Tahoma"/>
                <w:sz w:val="20"/>
                <w:szCs w:val="20"/>
                <w:rtl/>
              </w:rPr>
              <w:t xml:space="preserve"> יש להחיל שוויון </w:t>
            </w:r>
            <w:r w:rsidRPr="0051167D">
              <w:rPr>
                <w:rFonts w:ascii="Tahoma" w:hAnsi="Tahoma"/>
                <w:b/>
                <w:bCs/>
                <w:sz w:val="20"/>
                <w:szCs w:val="20"/>
                <w:rtl/>
              </w:rPr>
              <w:t xml:space="preserve">גם בתחום הכלכלי- חברתי  </w:t>
            </w:r>
            <w:r w:rsidRPr="0051167D">
              <w:rPr>
                <w:rFonts w:ascii="Tahoma" w:hAnsi="Tahoma" w:hint="cs"/>
                <w:b/>
                <w:bCs/>
                <w:sz w:val="20"/>
                <w:szCs w:val="20"/>
                <w:rtl/>
              </w:rPr>
              <w:t xml:space="preserve"> מכיוון </w:t>
            </w:r>
            <w:r w:rsidRPr="0051167D">
              <w:rPr>
                <w:rFonts w:ascii="Tahoma" w:hAnsi="Tahoma" w:hint="cs"/>
                <w:sz w:val="20"/>
                <w:szCs w:val="20"/>
                <w:rtl/>
              </w:rPr>
              <w:t xml:space="preserve">שהוא תנאי לקיום משטר הדמוקרטי הדורש </w:t>
            </w:r>
            <w:r w:rsidRPr="0051167D">
              <w:rPr>
                <w:rFonts w:ascii="Tahoma" w:hAnsi="Tahoma"/>
                <w:sz w:val="20"/>
                <w:szCs w:val="20"/>
                <w:rtl/>
              </w:rPr>
              <w:t xml:space="preserve">1.רמת חיים סבירה </w:t>
            </w:r>
            <w:r w:rsidRPr="0051167D">
              <w:rPr>
                <w:rFonts w:ascii="Tahoma" w:hAnsi="Tahoma" w:hint="cs"/>
                <w:sz w:val="20"/>
                <w:szCs w:val="20"/>
                <w:rtl/>
              </w:rPr>
              <w:t xml:space="preserve">שתאפשר </w:t>
            </w:r>
            <w:r w:rsidRPr="0051167D">
              <w:rPr>
                <w:rFonts w:ascii="Tahoma" w:hAnsi="Tahoma"/>
                <w:sz w:val="20"/>
                <w:szCs w:val="20"/>
                <w:rtl/>
              </w:rPr>
              <w:t>להשתתפות פוליטית ומחשבה עצמאית</w:t>
            </w:r>
            <w:r>
              <w:rPr>
                <w:rFonts w:ascii="Tahoma" w:hAnsi="Tahoma" w:hint="cs"/>
                <w:sz w:val="20"/>
                <w:szCs w:val="20"/>
                <w:rtl/>
              </w:rPr>
              <w:t>.</w:t>
            </w:r>
          </w:p>
        </w:tc>
      </w:tr>
      <w:tr w:rsidR="002B360B" w:rsidRPr="0051167D" w14:paraId="2E701FEE" w14:textId="77777777" w:rsidTr="001144EB">
        <w:trPr>
          <w:trHeight w:val="884"/>
        </w:trPr>
        <w:tc>
          <w:tcPr>
            <w:tcW w:w="1980" w:type="dxa"/>
          </w:tcPr>
          <w:p w14:paraId="2E701FEB" w14:textId="77777777" w:rsidR="002B360B" w:rsidRPr="0051167D" w:rsidRDefault="002B360B" w:rsidP="001144EB">
            <w:pPr>
              <w:spacing w:line="360" w:lineRule="auto"/>
              <w:jc w:val="center"/>
              <w:rPr>
                <w:rFonts w:ascii="Tahoma" w:hAnsi="Tahoma"/>
                <w:b/>
                <w:bCs/>
                <w:rtl/>
              </w:rPr>
            </w:pPr>
            <w:r w:rsidRPr="0051167D">
              <w:rPr>
                <w:rFonts w:ascii="Tahoma" w:hAnsi="Tahoma"/>
                <w:b/>
                <w:bCs/>
                <w:rtl/>
              </w:rPr>
              <w:t xml:space="preserve">פעולות </w:t>
            </w:r>
          </w:p>
        </w:tc>
        <w:tc>
          <w:tcPr>
            <w:tcW w:w="4140" w:type="dxa"/>
          </w:tcPr>
          <w:p w14:paraId="2E701FEC" w14:textId="77777777" w:rsidR="002B360B" w:rsidRPr="0051167D" w:rsidRDefault="002B360B" w:rsidP="001144EB">
            <w:pPr>
              <w:spacing w:line="360" w:lineRule="auto"/>
              <w:jc w:val="both"/>
              <w:rPr>
                <w:rFonts w:ascii="Tahoma" w:hAnsi="Tahoma"/>
                <w:sz w:val="20"/>
                <w:szCs w:val="20"/>
                <w:rtl/>
              </w:rPr>
            </w:pPr>
            <w:r w:rsidRPr="0051167D">
              <w:rPr>
                <w:rFonts w:ascii="Tahoma" w:hAnsi="Tahoma"/>
                <w:b/>
                <w:bCs/>
                <w:sz w:val="20"/>
                <w:szCs w:val="20"/>
                <w:rtl/>
              </w:rPr>
              <w:t>הפרטה, הפחתת מיסים, קיצוץ קצבאות</w:t>
            </w:r>
            <w:r w:rsidRPr="0051167D">
              <w:rPr>
                <w:rFonts w:ascii="Tahoma" w:hAnsi="Tahoma"/>
                <w:sz w:val="20"/>
                <w:szCs w:val="20"/>
                <w:rtl/>
              </w:rPr>
              <w:t xml:space="preserve"> </w:t>
            </w:r>
          </w:p>
        </w:tc>
        <w:tc>
          <w:tcPr>
            <w:tcW w:w="4500" w:type="dxa"/>
          </w:tcPr>
          <w:p w14:paraId="2E701FED" w14:textId="77777777" w:rsidR="002B360B" w:rsidRPr="0051167D" w:rsidRDefault="002B360B" w:rsidP="001144EB">
            <w:pPr>
              <w:spacing w:line="360" w:lineRule="auto"/>
              <w:jc w:val="both"/>
              <w:rPr>
                <w:rFonts w:ascii="Tahoma" w:hAnsi="Tahoma"/>
                <w:sz w:val="20"/>
                <w:szCs w:val="20"/>
                <w:rtl/>
              </w:rPr>
            </w:pPr>
            <w:r w:rsidRPr="0051167D">
              <w:rPr>
                <w:rFonts w:ascii="Tahoma" w:hAnsi="Tahoma"/>
                <w:b/>
                <w:bCs/>
                <w:sz w:val="20"/>
                <w:szCs w:val="20"/>
                <w:rtl/>
              </w:rPr>
              <w:t>מיסוי, סבסוד, הגדלת קצבאות</w:t>
            </w:r>
          </w:p>
        </w:tc>
      </w:tr>
      <w:tr w:rsidR="002B360B" w:rsidRPr="0051167D" w14:paraId="2E701FF2" w14:textId="77777777" w:rsidTr="001144EB">
        <w:trPr>
          <w:trHeight w:val="815"/>
        </w:trPr>
        <w:tc>
          <w:tcPr>
            <w:tcW w:w="1980" w:type="dxa"/>
          </w:tcPr>
          <w:p w14:paraId="2E701FEF" w14:textId="77777777" w:rsidR="002B360B" w:rsidRPr="0051167D" w:rsidRDefault="002B360B" w:rsidP="001144EB">
            <w:pPr>
              <w:spacing w:line="360" w:lineRule="auto"/>
              <w:jc w:val="both"/>
              <w:rPr>
                <w:rFonts w:ascii="Tahoma" w:hAnsi="Tahoma"/>
                <w:b/>
                <w:bCs/>
                <w:rtl/>
              </w:rPr>
            </w:pPr>
            <w:r w:rsidRPr="0051167D">
              <w:rPr>
                <w:rFonts w:ascii="Tahoma" w:hAnsi="Tahoma"/>
                <w:b/>
                <w:bCs/>
                <w:rtl/>
              </w:rPr>
              <w:t>כבוד</w:t>
            </w:r>
            <w:r w:rsidRPr="0051167D">
              <w:rPr>
                <w:rFonts w:ascii="Tahoma" w:hAnsi="Tahoma" w:hint="cs"/>
                <w:b/>
                <w:bCs/>
                <w:rtl/>
              </w:rPr>
              <w:t xml:space="preserve"> </w:t>
            </w:r>
            <w:r w:rsidRPr="0051167D">
              <w:rPr>
                <w:rFonts w:ascii="Tahoma" w:hAnsi="Tahoma"/>
                <w:b/>
                <w:bCs/>
                <w:rtl/>
              </w:rPr>
              <w:t xml:space="preserve"> האדם</w:t>
            </w:r>
          </w:p>
        </w:tc>
        <w:tc>
          <w:tcPr>
            <w:tcW w:w="4140" w:type="dxa"/>
          </w:tcPr>
          <w:p w14:paraId="2E701FF0" w14:textId="77777777" w:rsidR="002B360B" w:rsidRPr="0051167D" w:rsidRDefault="002B360B" w:rsidP="001144EB">
            <w:pPr>
              <w:spacing w:line="360" w:lineRule="auto"/>
              <w:rPr>
                <w:rFonts w:ascii="Tahoma" w:hAnsi="Tahoma"/>
                <w:sz w:val="20"/>
                <w:szCs w:val="20"/>
                <w:rtl/>
              </w:rPr>
            </w:pPr>
            <w:r w:rsidRPr="0051167D">
              <w:rPr>
                <w:rFonts w:ascii="Tahoma" w:hAnsi="Tahoma"/>
                <w:sz w:val="20"/>
                <w:szCs w:val="20"/>
                <w:rtl/>
              </w:rPr>
              <w:t xml:space="preserve">דאגה לתנאי חיים </w:t>
            </w:r>
            <w:r w:rsidRPr="0051167D">
              <w:rPr>
                <w:rFonts w:ascii="Tahoma" w:hAnsi="Tahoma" w:hint="cs"/>
                <w:b/>
                <w:bCs/>
                <w:sz w:val="20"/>
                <w:szCs w:val="20"/>
                <w:rtl/>
              </w:rPr>
              <w:t>מ</w:t>
            </w:r>
            <w:r w:rsidRPr="0051167D">
              <w:rPr>
                <w:rFonts w:ascii="Tahoma" w:hAnsi="Tahoma"/>
                <w:b/>
                <w:bCs/>
                <w:sz w:val="20"/>
                <w:szCs w:val="20"/>
                <w:rtl/>
              </w:rPr>
              <w:t>ינימ</w:t>
            </w:r>
            <w:r w:rsidRPr="0051167D">
              <w:rPr>
                <w:rFonts w:ascii="Tahoma" w:hAnsi="Tahoma" w:hint="cs"/>
                <w:b/>
                <w:bCs/>
                <w:sz w:val="20"/>
                <w:szCs w:val="20"/>
                <w:rtl/>
              </w:rPr>
              <w:t>א</w:t>
            </w:r>
            <w:r w:rsidRPr="0051167D">
              <w:rPr>
                <w:rFonts w:ascii="Tahoma" w:hAnsi="Tahoma"/>
                <w:b/>
                <w:bCs/>
                <w:sz w:val="20"/>
                <w:szCs w:val="20"/>
                <w:rtl/>
              </w:rPr>
              <w:t>ליים</w:t>
            </w:r>
            <w:r w:rsidRPr="0051167D">
              <w:rPr>
                <w:rFonts w:ascii="Tahoma" w:hAnsi="Tahoma"/>
                <w:sz w:val="20"/>
                <w:szCs w:val="20"/>
                <w:rtl/>
              </w:rPr>
              <w:t>.</w:t>
            </w:r>
          </w:p>
        </w:tc>
        <w:tc>
          <w:tcPr>
            <w:tcW w:w="4500" w:type="dxa"/>
          </w:tcPr>
          <w:p w14:paraId="2E701FF1" w14:textId="77777777" w:rsidR="002B360B" w:rsidRPr="0051167D" w:rsidRDefault="002B360B" w:rsidP="001144EB">
            <w:pPr>
              <w:spacing w:line="360" w:lineRule="auto"/>
              <w:jc w:val="both"/>
              <w:rPr>
                <w:rFonts w:ascii="Tahoma" w:hAnsi="Tahoma"/>
                <w:sz w:val="20"/>
                <w:szCs w:val="20"/>
                <w:rtl/>
              </w:rPr>
            </w:pPr>
            <w:r w:rsidRPr="0051167D">
              <w:rPr>
                <w:rFonts w:ascii="Tahoma" w:hAnsi="Tahoma"/>
                <w:sz w:val="20"/>
                <w:szCs w:val="20"/>
                <w:rtl/>
              </w:rPr>
              <w:t>חיים בכבוד</w:t>
            </w:r>
            <w:r w:rsidRPr="0051167D">
              <w:rPr>
                <w:rFonts w:ascii="Tahoma" w:hAnsi="Tahoma" w:hint="cs"/>
                <w:sz w:val="20"/>
                <w:szCs w:val="20"/>
                <w:rtl/>
              </w:rPr>
              <w:t>-</w:t>
            </w:r>
            <w:r w:rsidRPr="0051167D">
              <w:rPr>
                <w:rFonts w:ascii="Tahoma" w:hAnsi="Tahoma"/>
                <w:sz w:val="20"/>
                <w:szCs w:val="20"/>
                <w:rtl/>
              </w:rPr>
              <w:t xml:space="preserve">דאגה לתנאי חיים </w:t>
            </w:r>
            <w:r w:rsidRPr="0051167D">
              <w:rPr>
                <w:rFonts w:ascii="Tahoma" w:hAnsi="Tahoma"/>
                <w:b/>
                <w:bCs/>
                <w:sz w:val="20"/>
                <w:szCs w:val="20"/>
                <w:rtl/>
              </w:rPr>
              <w:t>ראויים.</w:t>
            </w:r>
            <w:r w:rsidRPr="0051167D">
              <w:rPr>
                <w:rFonts w:ascii="Tahoma" w:hAnsi="Tahoma"/>
                <w:sz w:val="20"/>
                <w:szCs w:val="20"/>
                <w:rtl/>
              </w:rPr>
              <w:t>(נאותים.</w:t>
            </w:r>
          </w:p>
        </w:tc>
      </w:tr>
    </w:tbl>
    <w:p w14:paraId="066CB705" w14:textId="13B5DDD0" w:rsidR="00760F55" w:rsidRDefault="00760F55" w:rsidP="00AC4BF2">
      <w:pPr>
        <w:rPr>
          <w:rFonts w:ascii="Times New Roman" w:hAnsi="Times New Roman" w:cs="Times New Roman"/>
          <w:sz w:val="24"/>
          <w:szCs w:val="24"/>
          <w:rtl/>
        </w:rPr>
      </w:pPr>
    </w:p>
    <w:p w14:paraId="3518CE60" w14:textId="77777777" w:rsidR="00760F55" w:rsidRDefault="00760F55" w:rsidP="00AC4BF2">
      <w:pPr>
        <w:rPr>
          <w:rFonts w:ascii="Times New Roman" w:hAnsi="Times New Roman" w:cs="Times New Roman"/>
          <w:sz w:val="24"/>
          <w:szCs w:val="24"/>
          <w:rtl/>
        </w:rPr>
      </w:pPr>
    </w:p>
    <w:p w14:paraId="2E70200E" w14:textId="77777777" w:rsidR="00AC4BF2" w:rsidRDefault="00AC4BF2" w:rsidP="00AC4BF2">
      <w:pPr>
        <w:rPr>
          <w:rFonts w:ascii="Times New Roman" w:hAnsi="Times New Roman" w:cs="Times New Roman"/>
          <w:sz w:val="24"/>
          <w:szCs w:val="24"/>
          <w:rtl/>
        </w:rPr>
      </w:pPr>
    </w:p>
    <w:p w14:paraId="2E70200F" w14:textId="77777777" w:rsidR="00AC4BF2" w:rsidRPr="00193C3A" w:rsidRDefault="00AC4BF2" w:rsidP="00AC4BF2">
      <w:pPr>
        <w:rPr>
          <w:rFonts w:ascii="Times New Roman" w:hAnsi="Times New Roman" w:cs="Times New Roman"/>
          <w:sz w:val="24"/>
          <w:szCs w:val="24"/>
          <w:rtl/>
        </w:rPr>
      </w:pPr>
    </w:p>
    <w:p w14:paraId="2E702010" w14:textId="77777777" w:rsidR="002B360B" w:rsidRDefault="002B360B" w:rsidP="002B360B">
      <w:pPr>
        <w:rPr>
          <w:rFonts w:ascii="Times New Roman" w:hAnsi="Times New Roman" w:cs="Times New Roman"/>
          <w:b/>
          <w:bCs/>
          <w:sz w:val="24"/>
          <w:szCs w:val="24"/>
          <w:u w:val="single"/>
          <w:rtl/>
        </w:rPr>
      </w:pPr>
      <w:r>
        <w:rPr>
          <w:rFonts w:ascii="Times New Roman" w:hAnsi="Times New Roman" w:cs="Times New Roman" w:hint="cs"/>
          <w:b/>
          <w:bCs/>
          <w:sz w:val="24"/>
          <w:szCs w:val="24"/>
          <w:u w:val="single"/>
          <w:rtl/>
        </w:rPr>
        <w:t>17 עקרון הגבלת השלטון</w:t>
      </w:r>
    </w:p>
    <w:p w14:paraId="2E702011" w14:textId="77777777" w:rsidR="002B360B" w:rsidRPr="003D4334" w:rsidRDefault="002B360B" w:rsidP="002B360B">
      <w:pPr>
        <w:spacing w:line="360" w:lineRule="auto"/>
        <w:rPr>
          <w:rFonts w:cs="David"/>
          <w:b/>
          <w:bCs/>
          <w:u w:val="single"/>
          <w:rtl/>
        </w:rPr>
      </w:pPr>
      <w:r w:rsidRPr="00324C0E">
        <w:rPr>
          <w:rFonts w:cs="David" w:hint="cs"/>
          <w:b/>
          <w:bCs/>
          <w:u w:val="single"/>
          <w:rtl/>
        </w:rPr>
        <w:t xml:space="preserve">מדוע יש צורך להגביל את השלטון? </w:t>
      </w:r>
    </w:p>
    <w:p w14:paraId="2E702012" w14:textId="77777777" w:rsidR="002B360B" w:rsidRPr="00324C0E" w:rsidRDefault="002B360B" w:rsidP="002B360B">
      <w:pPr>
        <w:spacing w:line="360" w:lineRule="auto"/>
        <w:rPr>
          <w:rFonts w:cs="David"/>
          <w:b/>
          <w:bCs/>
          <w:sz w:val="20"/>
          <w:u w:val="single"/>
          <w:rtl/>
        </w:rPr>
      </w:pPr>
      <w:r w:rsidRPr="00324C0E">
        <w:rPr>
          <w:rFonts w:cs="David" w:hint="cs"/>
          <w:b/>
          <w:bCs/>
          <w:sz w:val="20"/>
          <w:u w:val="single"/>
          <w:rtl/>
        </w:rPr>
        <w:t xml:space="preserve">רשויות השלטון, מרכזות בידיהן עוצמה רבה: </w:t>
      </w:r>
    </w:p>
    <w:p w14:paraId="2E702013" w14:textId="77777777" w:rsidR="002B360B" w:rsidRPr="00324C0E" w:rsidRDefault="002B360B" w:rsidP="00630A55">
      <w:pPr>
        <w:numPr>
          <w:ilvl w:val="0"/>
          <w:numId w:val="1"/>
        </w:numPr>
        <w:spacing w:after="0" w:line="360" w:lineRule="auto"/>
        <w:rPr>
          <w:rFonts w:cs="David"/>
          <w:sz w:val="20"/>
          <w:rtl/>
        </w:rPr>
      </w:pPr>
      <w:r w:rsidRPr="00324C0E">
        <w:rPr>
          <w:rFonts w:cs="David" w:hint="cs"/>
          <w:b/>
          <w:bCs/>
          <w:sz w:val="20"/>
          <w:u w:val="single"/>
          <w:rtl/>
        </w:rPr>
        <w:t>שליטה על משאבים כלכליים</w:t>
      </w:r>
      <w:r w:rsidRPr="00324C0E">
        <w:rPr>
          <w:rFonts w:cs="David" w:hint="cs"/>
          <w:sz w:val="20"/>
          <w:rtl/>
        </w:rPr>
        <w:t xml:space="preserve"> </w:t>
      </w:r>
      <w:r w:rsidRPr="00324C0E">
        <w:rPr>
          <w:rFonts w:cs="David"/>
          <w:sz w:val="20"/>
        </w:rPr>
        <w:t>–</w:t>
      </w:r>
      <w:r w:rsidRPr="00324C0E">
        <w:rPr>
          <w:rFonts w:cs="David" w:hint="cs"/>
          <w:sz w:val="20"/>
          <w:rtl/>
        </w:rPr>
        <w:t xml:space="preserve"> לממשלה יש שליטה על משאבים רבים במדינה, לדוגמא שליטה על קרקעות, על אוצרות טבע, על מפעלים. כמו כן לרשות הממשלה עומד תקציב, בנוסף במדינה בה יש דגש על מדיניות חברתית, המדינה מעורבת בחינוך, בקליטת עלייה, בחינוך וברווחה. </w:t>
      </w:r>
    </w:p>
    <w:p w14:paraId="2E702014" w14:textId="77777777" w:rsidR="002B360B" w:rsidRPr="00324C0E" w:rsidRDefault="002B360B" w:rsidP="00630A55">
      <w:pPr>
        <w:numPr>
          <w:ilvl w:val="0"/>
          <w:numId w:val="2"/>
        </w:numPr>
        <w:spacing w:after="0" w:line="360" w:lineRule="auto"/>
        <w:rPr>
          <w:rFonts w:cs="David"/>
          <w:sz w:val="20"/>
          <w:rtl/>
        </w:rPr>
      </w:pPr>
      <w:r w:rsidRPr="00324C0E">
        <w:rPr>
          <w:rFonts w:cs="David" w:hint="cs"/>
          <w:b/>
          <w:bCs/>
          <w:sz w:val="20"/>
          <w:u w:val="single"/>
          <w:rtl/>
        </w:rPr>
        <w:lastRenderedPageBreak/>
        <w:t>שליטה על משאבים אנושיים</w:t>
      </w:r>
      <w:r w:rsidRPr="00324C0E">
        <w:rPr>
          <w:rFonts w:cs="David" w:hint="cs"/>
          <w:sz w:val="20"/>
          <w:rtl/>
        </w:rPr>
        <w:t xml:space="preserve"> </w:t>
      </w:r>
      <w:r w:rsidRPr="00324C0E">
        <w:rPr>
          <w:rFonts w:cs="David"/>
          <w:sz w:val="20"/>
        </w:rPr>
        <w:t>–</w:t>
      </w:r>
      <w:r w:rsidRPr="00324C0E">
        <w:rPr>
          <w:rFonts w:cs="David" w:hint="cs"/>
          <w:sz w:val="20"/>
          <w:rtl/>
        </w:rPr>
        <w:t xml:space="preserve"> לרשות הממשלה עומד כוח אדם רב. במשרדי הממשלה השונים מועסקים מומחים בתחומים שונים, כלכלנים, משפטנים, אנשי מנהל, אנשי צבא. לאותם אנשים יש </w:t>
      </w:r>
      <w:r w:rsidRPr="00324C0E">
        <w:rPr>
          <w:rFonts w:cs="David" w:hint="cs"/>
          <w:b/>
          <w:bCs/>
          <w:sz w:val="20"/>
          <w:rtl/>
        </w:rPr>
        <w:t xml:space="preserve">ידע מקצועי </w:t>
      </w:r>
      <w:r w:rsidRPr="00324C0E">
        <w:rPr>
          <w:rFonts w:cs="David" w:hint="cs"/>
          <w:sz w:val="20"/>
          <w:rtl/>
        </w:rPr>
        <w:t xml:space="preserve">על מנת שיוכלו להתמודד עם סוגיות כלכליות, פוליטיות, ביטחוניות וכד'. </w:t>
      </w:r>
      <w:r w:rsidRPr="00324C0E">
        <w:rPr>
          <w:rFonts w:cs="David" w:hint="cs"/>
          <w:b/>
          <w:bCs/>
          <w:i/>
          <w:iCs/>
          <w:sz w:val="20"/>
          <w:u w:val="single"/>
          <w:rtl/>
        </w:rPr>
        <w:t>מקצועיותם ומומחיותם</w:t>
      </w:r>
      <w:r w:rsidRPr="00324C0E">
        <w:rPr>
          <w:rFonts w:cs="David" w:hint="cs"/>
          <w:sz w:val="20"/>
          <w:rtl/>
        </w:rPr>
        <w:t xml:space="preserve"> מקנה להם עמדת כוח. </w:t>
      </w:r>
    </w:p>
    <w:p w14:paraId="2E702015" w14:textId="77777777" w:rsidR="002B360B" w:rsidRPr="00324C0E" w:rsidRDefault="002B360B" w:rsidP="00630A55">
      <w:pPr>
        <w:numPr>
          <w:ilvl w:val="0"/>
          <w:numId w:val="3"/>
        </w:numPr>
        <w:spacing w:after="0" w:line="360" w:lineRule="auto"/>
        <w:rPr>
          <w:rFonts w:cs="David"/>
          <w:sz w:val="20"/>
          <w:rtl/>
        </w:rPr>
      </w:pPr>
      <w:r w:rsidRPr="00324C0E">
        <w:rPr>
          <w:rFonts w:cs="David" w:hint="cs"/>
          <w:b/>
          <w:bCs/>
          <w:sz w:val="20"/>
          <w:u w:val="single"/>
          <w:rtl/>
        </w:rPr>
        <w:t>שליטה על מקורות מידע</w:t>
      </w:r>
      <w:r w:rsidRPr="00324C0E">
        <w:rPr>
          <w:rFonts w:cs="David" w:hint="cs"/>
          <w:sz w:val="20"/>
          <w:rtl/>
        </w:rPr>
        <w:t xml:space="preserve"> </w:t>
      </w:r>
      <w:r w:rsidRPr="00324C0E">
        <w:rPr>
          <w:rFonts w:cs="David"/>
          <w:sz w:val="20"/>
        </w:rPr>
        <w:t>–</w:t>
      </w:r>
      <w:r w:rsidRPr="00324C0E">
        <w:rPr>
          <w:rFonts w:cs="David" w:hint="cs"/>
          <w:sz w:val="20"/>
          <w:rtl/>
        </w:rPr>
        <w:t xml:space="preserve"> בידי הרשות המבצעת מצויים מקורות מידע בתחומי פנים ובתחומי חוץ וביטחון, והיא מהווה מקור מידע עבור גופים אחרים במדינה, כגון הרשות המחוקקת ואמצעי התקשורת. לדוגמא לראש הממשלה יש דובר ואנשי יחסי ציבור המזרימים מידע לאמצעי התקשורת באמצעות מסיבת עיתונאים, ראיונות אישיים וכד'.</w:t>
      </w:r>
    </w:p>
    <w:p w14:paraId="2E702016" w14:textId="77777777" w:rsidR="002B360B" w:rsidRPr="00324C0E" w:rsidRDefault="002B360B" w:rsidP="00630A55">
      <w:pPr>
        <w:numPr>
          <w:ilvl w:val="0"/>
          <w:numId w:val="4"/>
        </w:numPr>
        <w:spacing w:after="0" w:line="360" w:lineRule="auto"/>
        <w:rPr>
          <w:rFonts w:cs="David"/>
          <w:sz w:val="20"/>
          <w:rtl/>
        </w:rPr>
      </w:pPr>
      <w:r w:rsidRPr="00324C0E">
        <w:rPr>
          <w:rFonts w:cs="David" w:hint="cs"/>
          <w:b/>
          <w:bCs/>
          <w:sz w:val="20"/>
          <w:u w:val="single"/>
          <w:rtl/>
        </w:rPr>
        <w:t xml:space="preserve">שליטה על מנגנוני אכיפה </w:t>
      </w:r>
      <w:r w:rsidRPr="00324C0E">
        <w:rPr>
          <w:rFonts w:cs="David"/>
          <w:b/>
          <w:bCs/>
          <w:sz w:val="20"/>
        </w:rPr>
        <w:t>–</w:t>
      </w:r>
      <w:r w:rsidRPr="00324C0E">
        <w:rPr>
          <w:rFonts w:cs="David" w:hint="cs"/>
          <w:sz w:val="20"/>
          <w:rtl/>
        </w:rPr>
        <w:t xml:space="preserve"> לרשות הממשלה עומדים מנגנוני אכיפה כמו </w:t>
      </w:r>
      <w:r w:rsidRPr="00324C0E">
        <w:rPr>
          <w:rFonts w:cs="David" w:hint="cs"/>
          <w:b/>
          <w:bCs/>
          <w:i/>
          <w:iCs/>
          <w:sz w:val="20"/>
          <w:u w:val="single"/>
          <w:rtl/>
        </w:rPr>
        <w:t>המשטרה</w:t>
      </w:r>
      <w:r w:rsidRPr="00324C0E">
        <w:rPr>
          <w:rFonts w:cs="David" w:hint="cs"/>
          <w:b/>
          <w:bCs/>
          <w:i/>
          <w:iCs/>
          <w:sz w:val="20"/>
          <w:rtl/>
        </w:rPr>
        <w:t xml:space="preserve"> </w:t>
      </w:r>
      <w:r w:rsidRPr="00324C0E">
        <w:rPr>
          <w:rFonts w:cs="David" w:hint="cs"/>
          <w:b/>
          <w:bCs/>
          <w:i/>
          <w:iCs/>
          <w:sz w:val="20"/>
          <w:u w:val="single"/>
          <w:rtl/>
        </w:rPr>
        <w:t>והצבא</w:t>
      </w:r>
      <w:r w:rsidRPr="00324C0E">
        <w:rPr>
          <w:rFonts w:cs="David" w:hint="cs"/>
          <w:sz w:val="20"/>
          <w:rtl/>
        </w:rPr>
        <w:t xml:space="preserve">. צריך להבטיח שלא ייעשה שימוש לרעה בכוח זה, (למנוע מצב בו השלטון ישתמש במשטרה כדי להגביל את התנועה באזורים מסוימים). </w:t>
      </w:r>
    </w:p>
    <w:p w14:paraId="2E702017" w14:textId="77777777" w:rsidR="002B360B" w:rsidRDefault="002B360B" w:rsidP="002B360B">
      <w:pPr>
        <w:spacing w:line="360" w:lineRule="auto"/>
        <w:rPr>
          <w:rFonts w:cs="David"/>
          <w:sz w:val="20"/>
          <w:rtl/>
        </w:rPr>
      </w:pPr>
      <w:r w:rsidRPr="00324C0E">
        <w:rPr>
          <w:rFonts w:cs="David" w:hint="cs"/>
          <w:sz w:val="20"/>
          <w:rtl/>
        </w:rPr>
        <w:t xml:space="preserve">לפיכך, יש לקיים מנגנונים לפיקוח ובקרה על הרשות המבצעת. עיקרון חשוב במשטר דמוקרטי, הוא </w:t>
      </w:r>
      <w:r w:rsidRPr="00324C0E">
        <w:rPr>
          <w:rFonts w:cs="David" w:hint="cs"/>
          <w:b/>
          <w:bCs/>
          <w:sz w:val="20"/>
          <w:u w:val="single"/>
          <w:rtl/>
        </w:rPr>
        <w:t>עיקרון הגבלת כוחו של השלטון</w:t>
      </w:r>
      <w:r w:rsidRPr="00324C0E">
        <w:rPr>
          <w:rFonts w:cs="David" w:hint="cs"/>
          <w:sz w:val="20"/>
          <w:rtl/>
        </w:rPr>
        <w:t xml:space="preserve"> המרכז בידו עוצמה רבה. </w:t>
      </w:r>
      <w:r w:rsidRPr="00324C0E">
        <w:rPr>
          <w:rFonts w:cs="David" w:hint="cs"/>
          <w:b/>
          <w:bCs/>
          <w:sz w:val="20"/>
          <w:u w:val="single"/>
          <w:rtl/>
        </w:rPr>
        <w:t>מטרת העיקרון, למנוע עריצות ושרירותיות של רשויות השלטון</w:t>
      </w:r>
      <w:r w:rsidRPr="00324C0E">
        <w:rPr>
          <w:rFonts w:cs="David" w:hint="cs"/>
          <w:sz w:val="20"/>
          <w:rtl/>
        </w:rPr>
        <w:t>. יש מספר אמצעים להגבלת השלטון:</w:t>
      </w:r>
    </w:p>
    <w:p w14:paraId="2E702018" w14:textId="77777777" w:rsidR="002B360B" w:rsidRPr="003D4334" w:rsidRDefault="002B360B" w:rsidP="002B360B">
      <w:pPr>
        <w:spacing w:line="360" w:lineRule="auto"/>
        <w:rPr>
          <w:rFonts w:ascii="Times New Roman" w:hAnsi="Times New Roman" w:cs="Times New Roman"/>
          <w:b/>
          <w:bCs/>
          <w:sz w:val="20"/>
          <w:rtl/>
        </w:rPr>
      </w:pPr>
      <w:r w:rsidRPr="003D4334">
        <w:rPr>
          <w:rFonts w:ascii="Times New Roman" w:hAnsi="Times New Roman" w:cs="Times New Roman"/>
          <w:b/>
          <w:bCs/>
          <w:sz w:val="20"/>
          <w:rtl/>
        </w:rPr>
        <w:t>קיימים שני סוגים של מנגנוני פיקוח:</w:t>
      </w:r>
    </w:p>
    <w:p w14:paraId="2E702019" w14:textId="77777777" w:rsidR="002B360B" w:rsidRDefault="002B360B" w:rsidP="002B360B">
      <w:pPr>
        <w:spacing w:line="360" w:lineRule="auto"/>
        <w:rPr>
          <w:rFonts w:cs="David"/>
          <w:sz w:val="20"/>
          <w:rtl/>
        </w:rPr>
      </w:pPr>
      <w:r>
        <w:rPr>
          <w:rFonts w:cs="David" w:hint="cs"/>
          <w:sz w:val="20"/>
          <w:rtl/>
        </w:rPr>
        <w:t xml:space="preserve">*ביקורת מוסדית פורמלית-מתבצעת ע"י מוסדות שזה תפקידם כגון מבקר </w:t>
      </w:r>
      <w:proofErr w:type="spellStart"/>
      <w:r>
        <w:rPr>
          <w:rFonts w:cs="David" w:hint="cs"/>
          <w:sz w:val="20"/>
          <w:rtl/>
        </w:rPr>
        <w:t>המדינה,פרלמנט</w:t>
      </w:r>
      <w:proofErr w:type="spellEnd"/>
      <w:r>
        <w:rPr>
          <w:rFonts w:cs="David" w:hint="cs"/>
          <w:sz w:val="20"/>
          <w:rtl/>
        </w:rPr>
        <w:t xml:space="preserve">  ובית המשפט העליון</w:t>
      </w:r>
    </w:p>
    <w:p w14:paraId="2E70201A" w14:textId="77777777" w:rsidR="002B360B" w:rsidRDefault="002B360B" w:rsidP="002B360B">
      <w:pPr>
        <w:spacing w:line="360" w:lineRule="auto"/>
        <w:rPr>
          <w:rFonts w:cs="David"/>
          <w:sz w:val="20"/>
          <w:rtl/>
        </w:rPr>
      </w:pPr>
      <w:r>
        <w:rPr>
          <w:rFonts w:cs="David" w:hint="cs"/>
          <w:sz w:val="20"/>
          <w:rtl/>
        </w:rPr>
        <w:t xml:space="preserve">*ביקורת מוסדית בלתי פורמלית-מתבצעת ע"י גופים או אזרחים שרואים לעצמם מטרה לבקר </w:t>
      </w:r>
    </w:p>
    <w:p w14:paraId="2E70201B" w14:textId="77777777" w:rsidR="002B360B" w:rsidRDefault="002B360B" w:rsidP="00AC4BF2">
      <w:pPr>
        <w:spacing w:line="360" w:lineRule="auto"/>
        <w:rPr>
          <w:rFonts w:cs="David"/>
          <w:sz w:val="20"/>
          <w:rtl/>
        </w:rPr>
      </w:pPr>
      <w:r>
        <w:rPr>
          <w:rFonts w:cs="David" w:hint="cs"/>
          <w:sz w:val="20"/>
          <w:rtl/>
        </w:rPr>
        <w:t>את השלטון כגון תקשורת,</w:t>
      </w:r>
      <w:r w:rsidR="00AC4BF2">
        <w:rPr>
          <w:rFonts w:cs="David" w:hint="cs"/>
          <w:sz w:val="20"/>
          <w:rtl/>
        </w:rPr>
        <w:t xml:space="preserve"> </w:t>
      </w:r>
      <w:r>
        <w:rPr>
          <w:rFonts w:cs="David" w:hint="cs"/>
          <w:sz w:val="20"/>
          <w:rtl/>
        </w:rPr>
        <w:t>ארגוני זכויות אדם</w:t>
      </w:r>
    </w:p>
    <w:p w14:paraId="2E70201C" w14:textId="77777777" w:rsidR="00AC4BF2" w:rsidRDefault="00AC4BF2" w:rsidP="00AC4BF2">
      <w:pPr>
        <w:spacing w:line="360" w:lineRule="auto"/>
        <w:rPr>
          <w:rFonts w:cs="David"/>
          <w:sz w:val="20"/>
          <w:rtl/>
        </w:rPr>
      </w:pPr>
    </w:p>
    <w:p w14:paraId="2E702022" w14:textId="77777777" w:rsidR="00AC4BF2" w:rsidRDefault="00AC4BF2" w:rsidP="00AC4BF2">
      <w:pPr>
        <w:spacing w:line="360" w:lineRule="auto"/>
        <w:rPr>
          <w:rFonts w:cs="David"/>
          <w:sz w:val="20"/>
          <w:rtl/>
        </w:rPr>
      </w:pPr>
    </w:p>
    <w:p w14:paraId="2E702023" w14:textId="77777777" w:rsidR="00AC4BF2" w:rsidRDefault="00AC4BF2" w:rsidP="00AC4BF2">
      <w:pPr>
        <w:spacing w:line="360" w:lineRule="auto"/>
        <w:rPr>
          <w:rFonts w:cs="David"/>
          <w:sz w:val="20"/>
          <w:rtl/>
        </w:rPr>
      </w:pPr>
    </w:p>
    <w:p w14:paraId="2E702024" w14:textId="77777777" w:rsidR="002B360B" w:rsidRPr="00324C0E" w:rsidRDefault="002B360B" w:rsidP="002B360B">
      <w:pPr>
        <w:spacing w:line="360" w:lineRule="auto"/>
        <w:jc w:val="center"/>
        <w:rPr>
          <w:rFonts w:ascii="Arial" w:hAnsi="Arial" w:cs="David"/>
          <w:b/>
          <w:bCs/>
          <w:i/>
          <w:iCs/>
          <w:sz w:val="20"/>
          <w:u w:val="single"/>
          <w:rtl/>
        </w:rPr>
      </w:pPr>
      <w:r w:rsidRPr="00324C0E">
        <w:rPr>
          <w:rFonts w:ascii="Arial" w:hAnsi="Arial" w:cs="David" w:hint="cs"/>
          <w:b/>
          <w:bCs/>
          <w:i/>
          <w:iCs/>
          <w:sz w:val="20"/>
          <w:u w:val="single"/>
          <w:rtl/>
        </w:rPr>
        <w:t>. מנגנוני פיקוח פורמליים ובלתי פורמליים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79"/>
        <w:gridCol w:w="3017"/>
      </w:tblGrid>
      <w:tr w:rsidR="002B360B" w:rsidRPr="00324C0E" w14:paraId="2E702027" w14:textId="77777777" w:rsidTr="001144EB">
        <w:tc>
          <w:tcPr>
            <w:tcW w:w="7053" w:type="dxa"/>
            <w:tcBorders>
              <w:top w:val="single" w:sz="4" w:space="0" w:color="auto"/>
              <w:left w:val="single" w:sz="4" w:space="0" w:color="auto"/>
              <w:bottom w:val="single" w:sz="4" w:space="0" w:color="auto"/>
              <w:right w:val="single" w:sz="4" w:space="0" w:color="auto"/>
            </w:tcBorders>
          </w:tcPr>
          <w:p w14:paraId="2E702025" w14:textId="77777777" w:rsidR="002B360B" w:rsidRPr="00324C0E" w:rsidRDefault="002B360B" w:rsidP="001144EB">
            <w:pPr>
              <w:spacing w:line="360" w:lineRule="auto"/>
              <w:jc w:val="center"/>
              <w:rPr>
                <w:rFonts w:ascii="Arial" w:hAnsi="Arial" w:cs="David"/>
                <w:b/>
                <w:bCs/>
                <w:sz w:val="20"/>
              </w:rPr>
            </w:pPr>
            <w:r w:rsidRPr="00324C0E">
              <w:rPr>
                <w:rFonts w:ascii="Arial" w:hAnsi="Arial" w:cs="David" w:hint="cs"/>
                <w:b/>
                <w:bCs/>
                <w:sz w:val="20"/>
                <w:rtl/>
              </w:rPr>
              <w:t xml:space="preserve">ביקורת מוסדית – פורמלית </w:t>
            </w:r>
          </w:p>
        </w:tc>
        <w:tc>
          <w:tcPr>
            <w:tcW w:w="3936" w:type="dxa"/>
            <w:tcBorders>
              <w:top w:val="single" w:sz="4" w:space="0" w:color="auto"/>
              <w:left w:val="single" w:sz="4" w:space="0" w:color="auto"/>
              <w:bottom w:val="single" w:sz="4" w:space="0" w:color="auto"/>
              <w:right w:val="single" w:sz="4" w:space="0" w:color="auto"/>
            </w:tcBorders>
          </w:tcPr>
          <w:p w14:paraId="2E702026" w14:textId="77777777" w:rsidR="002B360B" w:rsidRPr="00324C0E" w:rsidRDefault="002B360B" w:rsidP="001144EB">
            <w:pPr>
              <w:spacing w:line="360" w:lineRule="auto"/>
              <w:jc w:val="center"/>
              <w:rPr>
                <w:rFonts w:ascii="Arial" w:hAnsi="Arial" w:cs="David"/>
                <w:b/>
                <w:bCs/>
                <w:sz w:val="20"/>
              </w:rPr>
            </w:pPr>
            <w:r w:rsidRPr="00324C0E">
              <w:rPr>
                <w:rFonts w:ascii="Arial" w:hAnsi="Arial" w:cs="David" w:hint="cs"/>
                <w:b/>
                <w:bCs/>
                <w:sz w:val="20"/>
                <w:rtl/>
              </w:rPr>
              <w:t>ביקורת בלתי פורמלית (לא ממסדית)</w:t>
            </w:r>
          </w:p>
        </w:tc>
      </w:tr>
      <w:tr w:rsidR="002B360B" w:rsidRPr="00324C0E" w14:paraId="2E702034" w14:textId="77777777" w:rsidTr="001144EB">
        <w:tc>
          <w:tcPr>
            <w:tcW w:w="7053" w:type="dxa"/>
            <w:tcBorders>
              <w:top w:val="single" w:sz="4" w:space="0" w:color="auto"/>
              <w:left w:val="single" w:sz="4" w:space="0" w:color="auto"/>
              <w:bottom w:val="single" w:sz="4" w:space="0" w:color="auto"/>
              <w:right w:val="single" w:sz="4" w:space="0" w:color="auto"/>
            </w:tcBorders>
          </w:tcPr>
          <w:p w14:paraId="2E702028" w14:textId="77777777" w:rsidR="002B360B" w:rsidRPr="00324C0E" w:rsidRDefault="002B360B" w:rsidP="001144EB">
            <w:pPr>
              <w:jc w:val="both"/>
              <w:rPr>
                <w:rFonts w:cs="David"/>
                <w:b/>
                <w:bCs/>
                <w:i/>
                <w:iCs/>
                <w:sz w:val="20"/>
                <w:u w:val="single"/>
                <w:rtl/>
              </w:rPr>
            </w:pPr>
            <w:r w:rsidRPr="00324C0E">
              <w:rPr>
                <w:rFonts w:cs="David" w:hint="cs"/>
                <w:b/>
                <w:bCs/>
                <w:i/>
                <w:iCs/>
                <w:sz w:val="20"/>
                <w:rtl/>
              </w:rPr>
              <w:t>א. פרלמנט</w:t>
            </w:r>
            <w:r w:rsidRPr="00324C0E">
              <w:rPr>
                <w:rFonts w:cs="David" w:hint="cs"/>
                <w:sz w:val="20"/>
                <w:rtl/>
              </w:rPr>
              <w:t xml:space="preserve"> –מפקח על הרשות המבצעת באמצעות: </w:t>
            </w:r>
          </w:p>
          <w:p w14:paraId="2E702029" w14:textId="77777777" w:rsidR="002B360B" w:rsidRPr="00324C0E" w:rsidRDefault="002B360B" w:rsidP="00630A55">
            <w:pPr>
              <w:numPr>
                <w:ilvl w:val="0"/>
                <w:numId w:val="5"/>
              </w:numPr>
              <w:spacing w:after="0" w:line="240" w:lineRule="auto"/>
              <w:ind w:left="360"/>
              <w:jc w:val="both"/>
              <w:rPr>
                <w:rFonts w:cs="David"/>
                <w:b/>
                <w:bCs/>
                <w:sz w:val="20"/>
                <w:rtl/>
              </w:rPr>
            </w:pPr>
            <w:r w:rsidRPr="00324C0E">
              <w:rPr>
                <w:rFonts w:cs="David" w:hint="cs"/>
                <w:b/>
                <w:bCs/>
                <w:sz w:val="20"/>
                <w:rtl/>
              </w:rPr>
              <w:t xml:space="preserve">חקיקה – </w:t>
            </w:r>
            <w:r w:rsidRPr="00324C0E">
              <w:rPr>
                <w:rFonts w:cs="David" w:hint="cs"/>
                <w:sz w:val="20"/>
                <w:rtl/>
              </w:rPr>
              <w:t xml:space="preserve">במדינה דמוקרטית הממשלה חייבת לפעול לפי החוק. ראש הממשלה והשרים כפופים לחוק. התפקיד העיקרי של הפרלמנט לחוקק חוקים ובכך מתאפשר לפרלמנט להגביל את פעולת השלטון. יחד עם זאת חשוב לציין, שהממשלה נשענת על תמיכת רוב הפרלמנט, ולכן יכולת הפרלמנט להגביל את השלטון באמצעות חקיקה מוגבל. </w:t>
            </w:r>
          </w:p>
          <w:p w14:paraId="2E70202A" w14:textId="77777777" w:rsidR="002B360B" w:rsidRPr="00324C0E" w:rsidRDefault="002B360B" w:rsidP="00630A55">
            <w:pPr>
              <w:numPr>
                <w:ilvl w:val="0"/>
                <w:numId w:val="5"/>
              </w:numPr>
              <w:spacing w:after="0" w:line="240" w:lineRule="auto"/>
              <w:ind w:left="360"/>
              <w:jc w:val="both"/>
              <w:rPr>
                <w:rFonts w:cs="David"/>
                <w:b/>
                <w:bCs/>
                <w:sz w:val="20"/>
                <w:rtl/>
              </w:rPr>
            </w:pPr>
            <w:r w:rsidRPr="00324C0E">
              <w:rPr>
                <w:rFonts w:cs="David" w:hint="cs"/>
                <w:b/>
                <w:bCs/>
                <w:sz w:val="20"/>
                <w:rtl/>
              </w:rPr>
              <w:t>הצבעת אי אמון – במשטר פרלמנטרי</w:t>
            </w:r>
            <w:r w:rsidRPr="00324C0E">
              <w:rPr>
                <w:rFonts w:cs="David" w:hint="cs"/>
                <w:sz w:val="20"/>
                <w:rtl/>
              </w:rPr>
              <w:t>, הפרלמנט יכול להביע אי אמון בממשלה, ובכך להקדים את הבחירות. בישראל הכנסת יכולה להביע אי אמון בראש הממשלה ברוב ח"כים, ובכך לגרום לפיזור הכנסת והליכה לבחירות חדשות.</w:t>
            </w:r>
          </w:p>
          <w:p w14:paraId="2E70202B" w14:textId="77777777" w:rsidR="002B360B" w:rsidRPr="00324C0E" w:rsidRDefault="002B360B" w:rsidP="001144EB">
            <w:pPr>
              <w:ind w:left="288"/>
              <w:jc w:val="both"/>
              <w:rPr>
                <w:rFonts w:cs="David"/>
                <w:sz w:val="20"/>
                <w:rtl/>
              </w:rPr>
            </w:pPr>
            <w:r w:rsidRPr="00324C0E">
              <w:rPr>
                <w:rFonts w:cs="David" w:hint="cs"/>
                <w:b/>
                <w:bCs/>
                <w:sz w:val="20"/>
                <w:rtl/>
              </w:rPr>
              <w:t xml:space="preserve">3.3האופוזיציה </w:t>
            </w:r>
            <w:r w:rsidRPr="00324C0E">
              <w:rPr>
                <w:rFonts w:cs="David" w:hint="cs"/>
                <w:sz w:val="20"/>
                <w:rtl/>
              </w:rPr>
              <w:t>– נבחרי העם, אשר אינם חלק מהקואליציה/ ממשלה,</w:t>
            </w:r>
            <w:r w:rsidRPr="00324C0E">
              <w:rPr>
                <w:rFonts w:cs="David" w:hint="cs"/>
                <w:b/>
                <w:bCs/>
                <w:sz w:val="20"/>
                <w:rtl/>
              </w:rPr>
              <w:t xml:space="preserve"> </w:t>
            </w:r>
            <w:r w:rsidRPr="00324C0E">
              <w:rPr>
                <w:rFonts w:cs="David" w:hint="cs"/>
                <w:sz w:val="20"/>
                <w:rtl/>
              </w:rPr>
              <w:t xml:space="preserve">מבקרים באופן שוטף את הממשלה. המפלגות שאינן שותפות לממשלה כמו מר"צ ושינוי מפקחות על עבודת </w:t>
            </w:r>
            <w:r w:rsidRPr="00324C0E">
              <w:rPr>
                <w:rFonts w:cs="David" w:hint="cs"/>
                <w:sz w:val="20"/>
                <w:rtl/>
              </w:rPr>
              <w:lastRenderedPageBreak/>
              <w:t>הממשלה, ומעלות הצבעות אי אמון בשל התנגדותן לביצוע המדיניות הממשלתית.</w:t>
            </w:r>
          </w:p>
          <w:p w14:paraId="2E70202C" w14:textId="77777777" w:rsidR="002B360B" w:rsidRPr="00324C0E" w:rsidRDefault="002B360B" w:rsidP="001144EB">
            <w:pPr>
              <w:jc w:val="both"/>
              <w:rPr>
                <w:rFonts w:cs="David"/>
                <w:b/>
                <w:bCs/>
                <w:sz w:val="20"/>
                <w:rtl/>
              </w:rPr>
            </w:pPr>
            <w:r w:rsidRPr="00324C0E">
              <w:rPr>
                <w:rFonts w:cs="David" w:hint="cs"/>
                <w:b/>
                <w:bCs/>
                <w:i/>
                <w:iCs/>
                <w:sz w:val="20"/>
                <w:rtl/>
              </w:rPr>
              <w:t xml:space="preserve">ב. מוסד מבקר המדינה – </w:t>
            </w:r>
            <w:r w:rsidRPr="00324C0E">
              <w:rPr>
                <w:rFonts w:cs="David" w:hint="cs"/>
                <w:sz w:val="20"/>
                <w:rtl/>
              </w:rPr>
              <w:t xml:space="preserve">מבקר המדינה בודק את מוסדות השלטון אם הם פועלים עפ"י החוק. מבקר המדינה בודק אם מוסדות השלטון פועלות עפ"י כללים של יעילות, טוהר מידות וחיסכון. מוסד מבקר המדינה לא תלוי ברשות המבצעת, כדי למנוע ניגוד אינטרסים. מבקר המדינה עורך ביקורת של מוסדות כמו משרדי הממשלה, רכבת ישראל, רשויות מקומיות וכד'. עליו לפרסם את הדו"ח ברבים. </w:t>
            </w:r>
          </w:p>
          <w:p w14:paraId="2E70202D" w14:textId="77777777" w:rsidR="002B360B" w:rsidRPr="00324C0E" w:rsidRDefault="002B360B" w:rsidP="001144EB">
            <w:pPr>
              <w:jc w:val="both"/>
              <w:rPr>
                <w:rFonts w:cs="David"/>
                <w:b/>
                <w:bCs/>
                <w:i/>
                <w:iCs/>
                <w:sz w:val="20"/>
                <w:rtl/>
              </w:rPr>
            </w:pPr>
            <w:r w:rsidRPr="00324C0E">
              <w:rPr>
                <w:rFonts w:cs="David" w:hint="cs"/>
                <w:b/>
                <w:bCs/>
                <w:i/>
                <w:iCs/>
                <w:sz w:val="20"/>
                <w:rtl/>
              </w:rPr>
              <w:t xml:space="preserve">ג. נציב תלונות הציבור – אומבודסמן - </w:t>
            </w:r>
            <w:r w:rsidRPr="00324C0E">
              <w:rPr>
                <w:rFonts w:cs="David" w:hint="cs"/>
                <w:sz w:val="20"/>
                <w:rtl/>
              </w:rPr>
              <w:t xml:space="preserve">מטפל בפניות של אזרחים הסבורים שנפגעו ע"י רשויות השלטון. </w:t>
            </w:r>
          </w:p>
          <w:p w14:paraId="2E70202E" w14:textId="77777777" w:rsidR="002B360B" w:rsidRPr="00324C0E" w:rsidRDefault="002B360B" w:rsidP="001144EB">
            <w:pPr>
              <w:jc w:val="both"/>
              <w:rPr>
                <w:rFonts w:cs="David"/>
                <w:b/>
                <w:bCs/>
                <w:i/>
                <w:iCs/>
                <w:sz w:val="20"/>
              </w:rPr>
            </w:pPr>
            <w:r w:rsidRPr="00324C0E">
              <w:rPr>
                <w:rFonts w:cs="David" w:hint="cs"/>
                <w:b/>
                <w:bCs/>
                <w:i/>
                <w:iCs/>
                <w:sz w:val="20"/>
                <w:rtl/>
              </w:rPr>
              <w:t xml:space="preserve">ד. מערכת המשפט – </w:t>
            </w:r>
            <w:r w:rsidRPr="00324C0E">
              <w:rPr>
                <w:rFonts w:cs="David" w:hint="cs"/>
                <w:sz w:val="20"/>
                <w:rtl/>
              </w:rPr>
              <w:t xml:space="preserve">מערכת המשפט בודקת את חוקיות הפעולות של רשויות השלטון ומרסנת אותן. בית המשפט מגן על זכויות האדם והאזרח. במדינות בהן יש חוקה, תפקיד בתי המשפט לבדוק שהחוקים לא נוגדים את עקרונות החוקה. </w:t>
            </w:r>
          </w:p>
        </w:tc>
        <w:tc>
          <w:tcPr>
            <w:tcW w:w="3936" w:type="dxa"/>
            <w:tcBorders>
              <w:top w:val="single" w:sz="4" w:space="0" w:color="auto"/>
              <w:left w:val="single" w:sz="4" w:space="0" w:color="auto"/>
              <w:bottom w:val="single" w:sz="4" w:space="0" w:color="auto"/>
              <w:right w:val="single" w:sz="4" w:space="0" w:color="auto"/>
            </w:tcBorders>
          </w:tcPr>
          <w:p w14:paraId="2E70202F" w14:textId="77777777" w:rsidR="002B360B" w:rsidRPr="00324C0E" w:rsidRDefault="002B360B" w:rsidP="001144EB">
            <w:pPr>
              <w:tabs>
                <w:tab w:val="num" w:pos="1080"/>
              </w:tabs>
              <w:jc w:val="both"/>
              <w:rPr>
                <w:rFonts w:cs="David"/>
                <w:b/>
                <w:bCs/>
                <w:i/>
                <w:iCs/>
                <w:sz w:val="20"/>
                <w:u w:val="single"/>
                <w:rtl/>
              </w:rPr>
            </w:pPr>
            <w:r w:rsidRPr="00324C0E">
              <w:rPr>
                <w:rFonts w:cs="David" w:hint="cs"/>
                <w:b/>
                <w:bCs/>
                <w:i/>
                <w:iCs/>
                <w:sz w:val="20"/>
                <w:rtl/>
              </w:rPr>
              <w:lastRenderedPageBreak/>
              <w:t xml:space="preserve">א. תקשורת – </w:t>
            </w:r>
            <w:r w:rsidRPr="00324C0E">
              <w:rPr>
                <w:rFonts w:cs="David" w:hint="cs"/>
                <w:sz w:val="20"/>
                <w:rtl/>
              </w:rPr>
              <w:t xml:space="preserve">התקשורת מספקת מידע, חושפת מידע על רשויות השלטון בפני האזרחים על אי סדרים. התקשורת משמשת "כלב השמירה" של זכויות האדם, ושל שלטון החוק. החשיפה מאלצת את הממשל לרסן את מעשיו. </w:t>
            </w:r>
          </w:p>
          <w:p w14:paraId="2E702030" w14:textId="77777777" w:rsidR="002B360B" w:rsidRPr="00324C0E" w:rsidRDefault="002B360B" w:rsidP="001144EB">
            <w:pPr>
              <w:tabs>
                <w:tab w:val="num" w:pos="1080"/>
              </w:tabs>
              <w:jc w:val="both"/>
              <w:rPr>
                <w:rFonts w:cs="David"/>
                <w:sz w:val="20"/>
                <w:rtl/>
              </w:rPr>
            </w:pPr>
            <w:r w:rsidRPr="00324C0E">
              <w:rPr>
                <w:rFonts w:cs="David" w:hint="cs"/>
                <w:b/>
                <w:bCs/>
                <w:i/>
                <w:iCs/>
                <w:sz w:val="20"/>
                <w:rtl/>
              </w:rPr>
              <w:t xml:space="preserve">ב. דעת הקהל – </w:t>
            </w:r>
            <w:r w:rsidRPr="00324C0E">
              <w:rPr>
                <w:rFonts w:cs="David" w:hint="cs"/>
                <w:sz w:val="20"/>
                <w:rtl/>
              </w:rPr>
              <w:t xml:space="preserve">הציבור מביע את דעתו בהפגנות, עצרות, שביתות, פנייה לתקשורת. מאחר והממשל זקוק לתמיכת האזרחים, הממשל נאלץ לשנות את מדיניותו. </w:t>
            </w:r>
          </w:p>
          <w:p w14:paraId="2E702031" w14:textId="77777777" w:rsidR="002B360B" w:rsidRPr="00324C0E" w:rsidRDefault="002B360B" w:rsidP="001144EB">
            <w:pPr>
              <w:tabs>
                <w:tab w:val="num" w:pos="1080"/>
              </w:tabs>
              <w:jc w:val="both"/>
              <w:rPr>
                <w:rFonts w:cs="David"/>
                <w:b/>
                <w:bCs/>
                <w:i/>
                <w:iCs/>
                <w:sz w:val="20"/>
                <w:rtl/>
              </w:rPr>
            </w:pPr>
            <w:r w:rsidRPr="00324C0E">
              <w:rPr>
                <w:rFonts w:cs="David" w:hint="cs"/>
                <w:sz w:val="20"/>
                <w:rtl/>
              </w:rPr>
              <w:lastRenderedPageBreak/>
              <w:t xml:space="preserve">למשל שביתת הסטודנטים הממושכת להורדת שכר הלימוד, גרמה לשר האוצר להפחית את שכר הלימוד. </w:t>
            </w:r>
          </w:p>
          <w:p w14:paraId="2E702032" w14:textId="77777777" w:rsidR="002B360B" w:rsidRPr="00324C0E" w:rsidRDefault="002B360B" w:rsidP="001144EB">
            <w:pPr>
              <w:jc w:val="both"/>
              <w:rPr>
                <w:rFonts w:cs="David"/>
                <w:sz w:val="20"/>
                <w:rtl/>
              </w:rPr>
            </w:pPr>
            <w:r w:rsidRPr="00324C0E">
              <w:rPr>
                <w:rFonts w:cs="David" w:hint="cs"/>
                <w:b/>
                <w:bCs/>
                <w:i/>
                <w:iCs/>
                <w:sz w:val="20"/>
                <w:rtl/>
              </w:rPr>
              <w:t>ג. אמנות –</w:t>
            </w:r>
            <w:r w:rsidRPr="00324C0E">
              <w:rPr>
                <w:rFonts w:cs="David" w:hint="cs"/>
                <w:sz w:val="20"/>
                <w:rtl/>
              </w:rPr>
              <w:t xml:space="preserve">באמצעים שונים כמו קולנוע, תיאטרון, ספרות מובעת מחאה על פעולות השלטון. </w:t>
            </w:r>
          </w:p>
          <w:p w14:paraId="2E702033" w14:textId="77777777" w:rsidR="002B360B" w:rsidRPr="00324C0E" w:rsidRDefault="002B360B" w:rsidP="001144EB">
            <w:pPr>
              <w:jc w:val="both"/>
              <w:rPr>
                <w:rFonts w:cs="David"/>
                <w:sz w:val="20"/>
              </w:rPr>
            </w:pPr>
            <w:r w:rsidRPr="00324C0E">
              <w:rPr>
                <w:rFonts w:cs="David" w:hint="cs"/>
                <w:sz w:val="20"/>
                <w:rtl/>
              </w:rPr>
              <w:t xml:space="preserve">למשל שירים למען השלום. </w:t>
            </w:r>
          </w:p>
        </w:tc>
      </w:tr>
    </w:tbl>
    <w:p w14:paraId="2E702035" w14:textId="77777777" w:rsidR="002B360B" w:rsidRDefault="002B360B" w:rsidP="002B360B">
      <w:pPr>
        <w:spacing w:line="360" w:lineRule="auto"/>
        <w:jc w:val="center"/>
        <w:rPr>
          <w:rFonts w:cs="David"/>
          <w:sz w:val="20"/>
          <w:rtl/>
        </w:rPr>
      </w:pPr>
    </w:p>
    <w:p w14:paraId="2E702036" w14:textId="77777777" w:rsidR="002B360B" w:rsidRDefault="002B360B" w:rsidP="002B360B">
      <w:pPr>
        <w:spacing w:line="360" w:lineRule="auto"/>
        <w:rPr>
          <w:rFonts w:cs="David"/>
          <w:sz w:val="20"/>
          <w:rtl/>
        </w:rPr>
      </w:pPr>
    </w:p>
    <w:p w14:paraId="2E702037" w14:textId="77777777" w:rsidR="002B360B" w:rsidRDefault="002B360B" w:rsidP="002B360B">
      <w:pPr>
        <w:spacing w:line="360" w:lineRule="auto"/>
        <w:rPr>
          <w:rFonts w:cs="David"/>
          <w:sz w:val="20"/>
          <w:rtl/>
        </w:rPr>
      </w:pPr>
    </w:p>
    <w:p w14:paraId="2E702038" w14:textId="77777777" w:rsidR="002B360B" w:rsidRDefault="002B360B" w:rsidP="002B360B">
      <w:pPr>
        <w:spacing w:line="360" w:lineRule="auto"/>
        <w:rPr>
          <w:rFonts w:cs="David"/>
          <w:sz w:val="20"/>
          <w:rtl/>
        </w:rPr>
      </w:pPr>
    </w:p>
    <w:p w14:paraId="2E702039" w14:textId="77777777" w:rsidR="002B360B" w:rsidRDefault="002B360B" w:rsidP="002B360B">
      <w:pPr>
        <w:spacing w:line="360" w:lineRule="auto"/>
        <w:rPr>
          <w:rFonts w:cs="David"/>
          <w:sz w:val="20"/>
          <w:rtl/>
        </w:rPr>
      </w:pPr>
    </w:p>
    <w:p w14:paraId="2E70203A" w14:textId="77777777" w:rsidR="00AC4BF2" w:rsidRDefault="00AC4BF2" w:rsidP="002B360B">
      <w:pPr>
        <w:spacing w:line="360" w:lineRule="auto"/>
        <w:rPr>
          <w:rFonts w:cs="David"/>
          <w:sz w:val="20"/>
          <w:rtl/>
        </w:rPr>
      </w:pPr>
    </w:p>
    <w:p w14:paraId="2E70203B" w14:textId="77777777" w:rsidR="00AC4BF2" w:rsidRDefault="00AC4BF2" w:rsidP="002B360B">
      <w:pPr>
        <w:spacing w:line="360" w:lineRule="auto"/>
        <w:rPr>
          <w:rFonts w:cs="David"/>
          <w:sz w:val="20"/>
          <w:rtl/>
        </w:rPr>
      </w:pPr>
    </w:p>
    <w:p w14:paraId="2E70203C" w14:textId="77777777" w:rsidR="002B360B" w:rsidRDefault="002B360B" w:rsidP="002B360B">
      <w:pPr>
        <w:spacing w:line="360" w:lineRule="auto"/>
        <w:rPr>
          <w:rFonts w:cs="David"/>
          <w:sz w:val="20"/>
          <w:rtl/>
        </w:rPr>
      </w:pPr>
    </w:p>
    <w:p w14:paraId="2E70203D" w14:textId="77777777" w:rsidR="002B360B" w:rsidRDefault="002B360B" w:rsidP="002B360B">
      <w:pPr>
        <w:spacing w:line="360" w:lineRule="auto"/>
        <w:rPr>
          <w:rFonts w:cs="David"/>
          <w:sz w:val="20"/>
          <w:rtl/>
        </w:rPr>
      </w:pPr>
    </w:p>
    <w:p w14:paraId="2E70203E" w14:textId="77777777" w:rsidR="002B360B" w:rsidRPr="00324C0E" w:rsidRDefault="002B360B" w:rsidP="002B360B">
      <w:pPr>
        <w:spacing w:line="360" w:lineRule="auto"/>
        <w:rPr>
          <w:rFonts w:cs="David"/>
          <w:sz w:val="20"/>
          <w:rtl/>
        </w:rPr>
      </w:pPr>
    </w:p>
    <w:p w14:paraId="2E70203F" w14:textId="77777777" w:rsidR="002B360B" w:rsidRPr="00324C0E" w:rsidRDefault="002B360B" w:rsidP="002B360B">
      <w:pPr>
        <w:spacing w:line="360" w:lineRule="auto"/>
        <w:jc w:val="center"/>
        <w:rPr>
          <w:rFonts w:ascii="Arial" w:hAnsi="Arial" w:cs="David"/>
          <w:b/>
          <w:bCs/>
          <w:i/>
          <w:iCs/>
          <w:u w:val="single"/>
          <w:rtl/>
        </w:rPr>
      </w:pPr>
      <w:r>
        <w:rPr>
          <w:rFonts w:ascii="Arial" w:hAnsi="Arial" w:cs="David" w:hint="cs"/>
          <w:b/>
          <w:bCs/>
          <w:i/>
          <w:iCs/>
          <w:rtl/>
        </w:rPr>
        <w:t>2</w:t>
      </w:r>
      <w:r w:rsidRPr="00324C0E">
        <w:rPr>
          <w:rFonts w:ascii="Arial" w:hAnsi="Arial" w:cs="David" w:hint="cs"/>
          <w:b/>
          <w:bCs/>
          <w:i/>
          <w:iCs/>
          <w:u w:val="single"/>
          <w:rtl/>
        </w:rPr>
        <w:t>. הפרדת רשויות</w:t>
      </w:r>
    </w:p>
    <w:p w14:paraId="2E702040" w14:textId="77777777" w:rsidR="002B360B" w:rsidRDefault="002B360B" w:rsidP="002B360B">
      <w:pPr>
        <w:spacing w:line="360" w:lineRule="auto"/>
        <w:jc w:val="both"/>
        <w:rPr>
          <w:rFonts w:cs="David"/>
          <w:rtl/>
        </w:rPr>
      </w:pPr>
      <w:r w:rsidRPr="00324C0E">
        <w:rPr>
          <w:rFonts w:cs="David" w:hint="cs"/>
          <w:rtl/>
        </w:rPr>
        <w:t xml:space="preserve">המטרה של הפרדת הרשויות כפולה: </w:t>
      </w:r>
      <w:r w:rsidRPr="00324C0E">
        <w:rPr>
          <w:rFonts w:cs="David" w:hint="cs"/>
          <w:b/>
          <w:bCs/>
          <w:rtl/>
        </w:rPr>
        <w:t>1.</w:t>
      </w:r>
      <w:r w:rsidRPr="00324C0E">
        <w:rPr>
          <w:rFonts w:cs="David" w:hint="cs"/>
          <w:rtl/>
        </w:rPr>
        <w:t xml:space="preserve"> למנוע ריכוזיות יתר בידי שליט אחד ולהבטיח את חירותו של האזרח מול הסכנה של עריצות שלטונית. </w:t>
      </w:r>
      <w:r w:rsidRPr="00324C0E">
        <w:rPr>
          <w:rFonts w:cs="David" w:hint="cs"/>
          <w:b/>
          <w:bCs/>
          <w:rtl/>
        </w:rPr>
        <w:t>2</w:t>
      </w:r>
      <w:r w:rsidRPr="00324C0E">
        <w:rPr>
          <w:rFonts w:cs="David" w:hint="cs"/>
          <w:rtl/>
        </w:rPr>
        <w:t xml:space="preserve">. להבטיח את תפקודה של המערכת השלטונית. </w:t>
      </w:r>
    </w:p>
    <w:p w14:paraId="2E702041" w14:textId="77777777" w:rsidR="002B360B" w:rsidRDefault="002B360B" w:rsidP="002B360B">
      <w:pPr>
        <w:spacing w:line="360" w:lineRule="auto"/>
        <w:jc w:val="both"/>
        <w:rPr>
          <w:rFonts w:cs="David"/>
          <w:rtl/>
        </w:rPr>
      </w:pPr>
      <w:r>
        <w:rPr>
          <w:rFonts w:cs="David" w:hint="cs"/>
          <w:rtl/>
        </w:rPr>
        <w:t xml:space="preserve">הרעיון התגבש ע"י גון לוק </w:t>
      </w:r>
      <w:proofErr w:type="spellStart"/>
      <w:r>
        <w:rPr>
          <w:rFonts w:cs="David" w:hint="cs"/>
          <w:rtl/>
        </w:rPr>
        <w:t>ומונטסקייה</w:t>
      </w:r>
      <w:proofErr w:type="spellEnd"/>
      <w:r>
        <w:rPr>
          <w:rFonts w:cs="David" w:hint="cs"/>
          <w:rtl/>
        </w:rPr>
        <w:t>.</w:t>
      </w:r>
    </w:p>
    <w:p w14:paraId="2E702042" w14:textId="356E2F44" w:rsidR="002B360B" w:rsidRDefault="002B360B" w:rsidP="002B360B">
      <w:pPr>
        <w:spacing w:line="360" w:lineRule="auto"/>
        <w:jc w:val="both"/>
        <w:rPr>
          <w:rFonts w:cs="David"/>
          <w:rtl/>
        </w:rPr>
      </w:pPr>
      <w:r>
        <w:rPr>
          <w:rFonts w:cs="David" w:hint="cs"/>
          <w:rtl/>
        </w:rPr>
        <w:t>לוק:</w:t>
      </w:r>
      <w:r w:rsidR="00874DF1">
        <w:rPr>
          <w:rFonts w:cs="David" w:hint="cs"/>
          <w:rtl/>
        </w:rPr>
        <w:t xml:space="preserve"> </w:t>
      </w:r>
      <w:r>
        <w:rPr>
          <w:rFonts w:cs="David" w:hint="cs"/>
          <w:rtl/>
        </w:rPr>
        <w:t>זכויות האדם ישמרו רק ע"י הפרדת רשויות שלא יוצר מצב שבו האזרח יישפט ע"י הגורם בסכסוך</w:t>
      </w:r>
    </w:p>
    <w:p w14:paraId="2E702043" w14:textId="77777777" w:rsidR="002B360B" w:rsidRDefault="002B360B" w:rsidP="002B360B">
      <w:pPr>
        <w:spacing w:line="360" w:lineRule="auto"/>
        <w:jc w:val="both"/>
        <w:rPr>
          <w:rFonts w:cs="David"/>
          <w:rtl/>
        </w:rPr>
      </w:pPr>
      <w:r>
        <w:rPr>
          <w:rFonts w:cs="David" w:hint="cs"/>
          <w:rtl/>
        </w:rPr>
        <w:t>בנוסף טען לוק כי כל החלטה הנוגדת את זכויות האדם כגון מיסים או שרות בצבא חייבת להיעשו</w:t>
      </w:r>
      <w:r>
        <w:rPr>
          <w:rFonts w:cs="David" w:hint="eastAsia"/>
          <w:rtl/>
        </w:rPr>
        <w:t>ת</w:t>
      </w:r>
      <w:r>
        <w:rPr>
          <w:rFonts w:cs="David" w:hint="cs"/>
          <w:rtl/>
        </w:rPr>
        <w:t xml:space="preserve"> בהסכמת העם.</w:t>
      </w:r>
    </w:p>
    <w:p w14:paraId="2E702044" w14:textId="167350B3" w:rsidR="002B360B" w:rsidRDefault="002B360B" w:rsidP="002B360B">
      <w:pPr>
        <w:spacing w:line="360" w:lineRule="auto"/>
        <w:jc w:val="both"/>
        <w:rPr>
          <w:rFonts w:cs="David"/>
          <w:rtl/>
        </w:rPr>
      </w:pPr>
      <w:proofErr w:type="spellStart"/>
      <w:r>
        <w:rPr>
          <w:rFonts w:cs="David" w:hint="cs"/>
          <w:rtl/>
        </w:rPr>
        <w:t>מונטסקייה</w:t>
      </w:r>
      <w:proofErr w:type="spellEnd"/>
      <w:r>
        <w:rPr>
          <w:rFonts w:cs="David" w:hint="cs"/>
          <w:rtl/>
        </w:rPr>
        <w:t xml:space="preserve"> הביא את רעיון הפרדת הרשויות,</w:t>
      </w:r>
      <w:r w:rsidR="00874DF1">
        <w:rPr>
          <w:rFonts w:cs="David" w:hint="cs"/>
          <w:rtl/>
        </w:rPr>
        <w:t xml:space="preserve"> </w:t>
      </w:r>
      <w:r>
        <w:rPr>
          <w:rFonts w:cs="David" w:hint="cs"/>
          <w:rtl/>
        </w:rPr>
        <w:t>הוא טען כי בכל מדינה צריכה לה</w:t>
      </w:r>
      <w:r w:rsidR="00874DF1">
        <w:rPr>
          <w:rFonts w:cs="David" w:hint="cs"/>
          <w:rtl/>
        </w:rPr>
        <w:t>י</w:t>
      </w:r>
      <w:r>
        <w:rPr>
          <w:rFonts w:cs="David" w:hint="cs"/>
          <w:rtl/>
        </w:rPr>
        <w:t>עשות הפרדה בין שלושה תחומים עיקריים:</w:t>
      </w:r>
      <w:r w:rsidR="00874DF1">
        <w:rPr>
          <w:rFonts w:cs="David" w:hint="cs"/>
          <w:rtl/>
        </w:rPr>
        <w:t xml:space="preserve"> </w:t>
      </w:r>
      <w:r>
        <w:rPr>
          <w:rFonts w:cs="David" w:hint="cs"/>
          <w:rtl/>
        </w:rPr>
        <w:t>חקיקה,</w:t>
      </w:r>
      <w:r w:rsidR="00874DF1">
        <w:rPr>
          <w:rFonts w:cs="David" w:hint="cs"/>
          <w:rtl/>
        </w:rPr>
        <w:t xml:space="preserve"> </w:t>
      </w:r>
      <w:r>
        <w:rPr>
          <w:rFonts w:cs="David" w:hint="cs"/>
          <w:rtl/>
        </w:rPr>
        <w:t xml:space="preserve">ביצוע ושיפוט.   </w:t>
      </w:r>
    </w:p>
    <w:p w14:paraId="2E702045" w14:textId="77777777" w:rsidR="002B360B" w:rsidRPr="006164A0" w:rsidRDefault="002B360B" w:rsidP="002B360B">
      <w:pPr>
        <w:spacing w:line="360" w:lineRule="auto"/>
        <w:jc w:val="both"/>
        <w:rPr>
          <w:rFonts w:cs="David"/>
          <w:rtl/>
        </w:rPr>
      </w:pPr>
      <w:r w:rsidRPr="00324C0E">
        <w:rPr>
          <w:rFonts w:cs="David" w:hint="cs"/>
          <w:rtl/>
        </w:rPr>
        <w:lastRenderedPageBreak/>
        <w:t xml:space="preserve">לכן בכל מדינה צריכה להתקיים הפרדה בין התפקידים השונים: חקיקה, שיפוט וביצוע. על בסיס קביעה זו בכל מדינה דמוקרטית מתקיימות שלוש רשויות: </w:t>
      </w:r>
      <w:r w:rsidRPr="00324C0E">
        <w:rPr>
          <w:rFonts w:cs="David" w:hint="cs"/>
          <w:b/>
          <w:bCs/>
          <w:i/>
          <w:iCs/>
          <w:rtl/>
        </w:rPr>
        <w:t>רשות מחוקקת (</w:t>
      </w:r>
      <w:r w:rsidRPr="006164A0">
        <w:rPr>
          <w:rFonts w:cs="David" w:hint="cs"/>
          <w:i/>
          <w:iCs/>
          <w:rtl/>
        </w:rPr>
        <w:t>בישראל הכנסת)</w:t>
      </w:r>
      <w:r w:rsidRPr="00324C0E">
        <w:rPr>
          <w:rFonts w:cs="David" w:hint="cs"/>
          <w:b/>
          <w:bCs/>
          <w:i/>
          <w:iCs/>
          <w:rtl/>
        </w:rPr>
        <w:t xml:space="preserve"> </w:t>
      </w:r>
      <w:r w:rsidRPr="00324C0E">
        <w:rPr>
          <w:rFonts w:cs="David" w:hint="cs"/>
          <w:rtl/>
        </w:rPr>
        <w:t>תפקידה לחוקק חוקים</w:t>
      </w:r>
      <w:r w:rsidRPr="00324C0E">
        <w:rPr>
          <w:rFonts w:cs="David" w:hint="cs"/>
          <w:b/>
          <w:bCs/>
          <w:i/>
          <w:iCs/>
          <w:rtl/>
        </w:rPr>
        <w:t xml:space="preserve">, רשות שופטת </w:t>
      </w:r>
      <w:r w:rsidRPr="006164A0">
        <w:rPr>
          <w:rFonts w:cs="David" w:hint="cs"/>
          <w:i/>
          <w:iCs/>
          <w:rtl/>
        </w:rPr>
        <w:t>(בתי משפט</w:t>
      </w:r>
      <w:r w:rsidRPr="00324C0E">
        <w:rPr>
          <w:rFonts w:cs="David" w:hint="cs"/>
          <w:b/>
          <w:bCs/>
          <w:i/>
          <w:iCs/>
          <w:rtl/>
        </w:rPr>
        <w:t>)</w:t>
      </w:r>
      <w:r w:rsidRPr="00324C0E">
        <w:rPr>
          <w:rFonts w:cs="David" w:hint="cs"/>
          <w:rtl/>
        </w:rPr>
        <w:t xml:space="preserve"> תפקידה להכריע בסכסוכים</w:t>
      </w:r>
      <w:r w:rsidRPr="00324C0E">
        <w:rPr>
          <w:rFonts w:cs="David" w:hint="cs"/>
          <w:b/>
          <w:bCs/>
          <w:i/>
          <w:iCs/>
          <w:rtl/>
        </w:rPr>
        <w:t xml:space="preserve"> ורשות מבצעת </w:t>
      </w:r>
      <w:r w:rsidRPr="006164A0">
        <w:rPr>
          <w:rFonts w:cs="David" w:hint="cs"/>
          <w:i/>
          <w:iCs/>
          <w:rtl/>
        </w:rPr>
        <w:t>(בישראל הממשלה)</w:t>
      </w:r>
      <w:r w:rsidRPr="006164A0">
        <w:rPr>
          <w:rFonts w:cs="David" w:hint="cs"/>
          <w:rtl/>
        </w:rPr>
        <w:t xml:space="preserve"> תפקידה לקבוע מדיניות ולהוציאה לפועל. זוהי הפרדת רשויות קלסית.</w:t>
      </w:r>
    </w:p>
    <w:p w14:paraId="2E702046" w14:textId="5F1812FA" w:rsidR="002B360B" w:rsidRPr="00324C0E" w:rsidRDefault="002B360B" w:rsidP="002B360B">
      <w:pPr>
        <w:spacing w:line="360" w:lineRule="auto"/>
        <w:jc w:val="both"/>
        <w:rPr>
          <w:rFonts w:cs="David"/>
          <w:b/>
          <w:bCs/>
          <w:rtl/>
        </w:rPr>
      </w:pPr>
      <w:r w:rsidRPr="00324C0E">
        <w:rPr>
          <w:rFonts w:cs="David" w:hint="cs"/>
          <w:rtl/>
        </w:rPr>
        <w:t>יחד עם זאת ההפרדה אינה מוחלטת.</w:t>
      </w:r>
      <w:r w:rsidR="00874DF1">
        <w:rPr>
          <w:rFonts w:cs="David" w:hint="cs"/>
          <w:rtl/>
        </w:rPr>
        <w:t xml:space="preserve"> </w:t>
      </w:r>
      <w:r>
        <w:rPr>
          <w:rFonts w:cs="David" w:hint="cs"/>
          <w:rtl/>
        </w:rPr>
        <w:t xml:space="preserve">וכיום רוב המדינות מנהלות מערכת של </w:t>
      </w:r>
      <w:r w:rsidRPr="006164A0">
        <w:rPr>
          <w:rFonts w:cs="David" w:hint="cs"/>
          <w:b/>
          <w:bCs/>
          <w:u w:val="single"/>
          <w:rtl/>
        </w:rPr>
        <w:t>איזונים ובלמים</w:t>
      </w:r>
      <w:r>
        <w:rPr>
          <w:rFonts w:cs="David" w:hint="cs"/>
          <w:rtl/>
        </w:rPr>
        <w:t>:</w:t>
      </w:r>
      <w:r w:rsidRPr="00324C0E">
        <w:rPr>
          <w:rFonts w:cs="David" w:hint="cs"/>
          <w:rtl/>
        </w:rPr>
        <w:t xml:space="preserve"> לכל רשות יש סמכות למלא תפקידים שנמצאים בסמכותה של רשות אחרת. (לרשות המבצעת בישראל יש סמכות לחוקק חקיקת משנה). </w:t>
      </w:r>
      <w:r w:rsidRPr="00324C0E">
        <w:rPr>
          <w:rFonts w:cs="David" w:hint="cs"/>
          <w:i/>
          <w:iCs/>
          <w:u w:val="single"/>
          <w:rtl/>
        </w:rPr>
        <w:t xml:space="preserve">יש קשר בין הרשויות השונות. </w:t>
      </w:r>
      <w:r w:rsidRPr="00324C0E">
        <w:rPr>
          <w:rFonts w:cs="David" w:hint="cs"/>
          <w:rtl/>
        </w:rPr>
        <w:t xml:space="preserve">מתקיימים ביניהן יחסי </w:t>
      </w:r>
      <w:r w:rsidRPr="00324C0E">
        <w:rPr>
          <w:rFonts w:cs="David" w:hint="cs"/>
          <w:b/>
          <w:bCs/>
          <w:rtl/>
        </w:rPr>
        <w:t xml:space="preserve">איזון, ריסון ובקרה: </w:t>
      </w:r>
    </w:p>
    <w:p w14:paraId="4F30BB26" w14:textId="7706B6CE" w:rsidR="00874DF1" w:rsidRDefault="002B360B" w:rsidP="00874DF1">
      <w:pPr>
        <w:spacing w:line="360" w:lineRule="auto"/>
        <w:jc w:val="both"/>
        <w:rPr>
          <w:rFonts w:cs="David"/>
          <w:rtl/>
        </w:rPr>
      </w:pPr>
      <w:r w:rsidRPr="00324C0E">
        <w:rPr>
          <w:rFonts w:cs="David" w:hint="cs"/>
          <w:b/>
          <w:bCs/>
          <w:rtl/>
        </w:rPr>
        <w:t xml:space="preserve">הרשות השופטת </w:t>
      </w:r>
      <w:r w:rsidRPr="00324C0E">
        <w:rPr>
          <w:rFonts w:cs="David" w:hint="cs"/>
          <w:rtl/>
        </w:rPr>
        <w:t xml:space="preserve">פוסקת על פי החוקים שנחקקים ע"י </w:t>
      </w:r>
      <w:r w:rsidRPr="00324C0E">
        <w:rPr>
          <w:rFonts w:cs="David" w:hint="cs"/>
          <w:b/>
          <w:bCs/>
          <w:rtl/>
        </w:rPr>
        <w:t>הרשות המחוקקת</w:t>
      </w:r>
      <w:r w:rsidRPr="00324C0E">
        <w:rPr>
          <w:rFonts w:cs="David" w:hint="cs"/>
          <w:rtl/>
        </w:rPr>
        <w:t xml:space="preserve">, אך כאשר הרשות השופטת נותנת פירושים לחוקים היא מאזנת ומרסנת את הרשות המחוקקת. בתגובה לפרשנות זו הרשות המחוקקת יכולה לשנות את החוק ע"י חקיקה חדשה. </w:t>
      </w:r>
    </w:p>
    <w:p w14:paraId="2E702048" w14:textId="77777777" w:rsidR="002B360B" w:rsidRDefault="002B360B" w:rsidP="002B360B">
      <w:pPr>
        <w:spacing w:line="360" w:lineRule="auto"/>
        <w:jc w:val="both"/>
        <w:rPr>
          <w:rFonts w:cs="David"/>
          <w:rtl/>
        </w:rPr>
      </w:pPr>
      <w:r>
        <w:rPr>
          <w:rFonts w:cs="David" w:hint="cs"/>
          <w:rtl/>
        </w:rPr>
        <w:t>וחברי הממשלה הם גם חברי הכנסת</w:t>
      </w:r>
    </w:p>
    <w:p w14:paraId="2E702049" w14:textId="579FE489" w:rsidR="002B360B" w:rsidRDefault="002B360B" w:rsidP="002B360B">
      <w:pPr>
        <w:spacing w:line="360" w:lineRule="auto"/>
        <w:jc w:val="both"/>
        <w:rPr>
          <w:rFonts w:cs="David"/>
          <w:rtl/>
        </w:rPr>
      </w:pPr>
    </w:p>
    <w:p w14:paraId="2C0F4499" w14:textId="60C7597A" w:rsidR="00874DF1" w:rsidRDefault="00874DF1" w:rsidP="002B360B">
      <w:pPr>
        <w:spacing w:line="360" w:lineRule="auto"/>
        <w:jc w:val="both"/>
        <w:rPr>
          <w:rFonts w:cs="David"/>
          <w:rtl/>
        </w:rPr>
      </w:pPr>
    </w:p>
    <w:p w14:paraId="5AC08A7D" w14:textId="278DD034" w:rsidR="00874DF1" w:rsidRDefault="00874DF1" w:rsidP="002B360B">
      <w:pPr>
        <w:spacing w:line="360" w:lineRule="auto"/>
        <w:jc w:val="both"/>
        <w:rPr>
          <w:rFonts w:cs="David"/>
          <w:rtl/>
        </w:rPr>
      </w:pPr>
    </w:p>
    <w:p w14:paraId="067918DC" w14:textId="6EBB6BB6" w:rsidR="00874DF1" w:rsidRDefault="00874DF1" w:rsidP="002B360B">
      <w:pPr>
        <w:spacing w:line="360" w:lineRule="auto"/>
        <w:jc w:val="both"/>
        <w:rPr>
          <w:rFonts w:cs="David"/>
          <w:rtl/>
        </w:rPr>
      </w:pPr>
    </w:p>
    <w:p w14:paraId="27202360" w14:textId="16F9CFE7" w:rsidR="00874DF1" w:rsidRDefault="00874DF1" w:rsidP="002B360B">
      <w:pPr>
        <w:spacing w:line="360" w:lineRule="auto"/>
        <w:jc w:val="both"/>
        <w:rPr>
          <w:rFonts w:cs="David"/>
          <w:rtl/>
        </w:rPr>
      </w:pPr>
    </w:p>
    <w:p w14:paraId="08A982F9" w14:textId="6A124AD1" w:rsidR="00874DF1" w:rsidRDefault="00874DF1" w:rsidP="002B360B">
      <w:pPr>
        <w:spacing w:line="360" w:lineRule="auto"/>
        <w:jc w:val="both"/>
        <w:rPr>
          <w:rFonts w:cs="David"/>
          <w:rtl/>
        </w:rPr>
      </w:pPr>
    </w:p>
    <w:p w14:paraId="5ACD3540" w14:textId="0D80C5B9" w:rsidR="00874DF1" w:rsidRDefault="00874DF1" w:rsidP="002B360B">
      <w:pPr>
        <w:spacing w:line="360" w:lineRule="auto"/>
        <w:jc w:val="both"/>
        <w:rPr>
          <w:rFonts w:cs="David"/>
          <w:rtl/>
        </w:rPr>
      </w:pPr>
    </w:p>
    <w:p w14:paraId="2E702063" w14:textId="77777777" w:rsidR="001905BA" w:rsidRDefault="001905BA" w:rsidP="002B360B">
      <w:pPr>
        <w:rPr>
          <w:b/>
          <w:bCs/>
          <w:u w:val="single"/>
        </w:rPr>
      </w:pPr>
    </w:p>
    <w:p w14:paraId="2E702064" w14:textId="5A40B69A" w:rsidR="002B360B" w:rsidRDefault="00061EA5" w:rsidP="002B360B">
      <w:pPr>
        <w:rPr>
          <w:rFonts w:ascii="Times New Roman" w:hAnsi="Times New Roman" w:cs="Times New Roman"/>
          <w:b/>
          <w:bCs/>
          <w:sz w:val="24"/>
          <w:szCs w:val="24"/>
          <w:u w:val="single"/>
          <w:rtl/>
        </w:rPr>
      </w:pPr>
      <w:r>
        <w:rPr>
          <w:rFonts w:ascii="Times New Roman" w:hAnsi="Times New Roman" w:cs="Times New Roman" w:hint="cs"/>
          <w:b/>
          <w:bCs/>
          <w:sz w:val="24"/>
          <w:szCs w:val="24"/>
          <w:u w:val="single"/>
          <w:rtl/>
        </w:rPr>
        <w:t xml:space="preserve">18 </w:t>
      </w:r>
      <w:r w:rsidR="002B360B">
        <w:rPr>
          <w:rFonts w:ascii="Times New Roman" w:hAnsi="Times New Roman" w:cs="Times New Roman" w:hint="cs"/>
          <w:b/>
          <w:bCs/>
          <w:sz w:val="24"/>
          <w:szCs w:val="24"/>
          <w:u w:val="single"/>
          <w:rtl/>
        </w:rPr>
        <w:t>עקרון שלטון החוק</w:t>
      </w:r>
    </w:p>
    <w:p w14:paraId="2E702088" w14:textId="4F57A182" w:rsidR="00AD5594" w:rsidRDefault="00AD5594" w:rsidP="00AD5594">
      <w:pPr>
        <w:bidi w:val="0"/>
        <w:spacing w:after="41" w:line="259" w:lineRule="auto"/>
        <w:ind w:right="450"/>
        <w:jc w:val="right"/>
      </w:pPr>
    </w:p>
    <w:p w14:paraId="2E702089" w14:textId="77777777" w:rsidR="00AD5594" w:rsidRDefault="00AD5594" w:rsidP="00AD5594">
      <w:pPr>
        <w:pStyle w:val="1"/>
        <w:tabs>
          <w:tab w:val="center" w:pos="1311"/>
          <w:tab w:val="center" w:pos="3787"/>
        </w:tabs>
        <w:rPr>
          <w:rtl/>
        </w:rPr>
      </w:pPr>
      <w:r>
        <w:rPr>
          <w:rFonts w:ascii="Calibri" w:eastAsia="Calibri" w:hAnsi="Calibri" w:cs="Calibri"/>
          <w:b w:val="0"/>
          <w:sz w:val="22"/>
          <w:szCs w:val="22"/>
          <w:rtl/>
        </w:rPr>
        <w:tab/>
      </w:r>
      <w:r>
        <w:rPr>
          <w:rtl/>
        </w:rPr>
        <w:t>עקרון שלטון החוק</w:t>
      </w:r>
      <w:r>
        <w:rPr>
          <w:rtl/>
        </w:rPr>
        <w:tab/>
        <w:t xml:space="preserve">  </w:t>
      </w:r>
    </w:p>
    <w:p w14:paraId="2E70208A" w14:textId="77777777" w:rsidR="00AD5594" w:rsidRDefault="00AD5594" w:rsidP="00AD5594">
      <w:pPr>
        <w:bidi w:val="0"/>
        <w:spacing w:after="29" w:line="259" w:lineRule="auto"/>
        <w:ind w:right="413"/>
        <w:jc w:val="right"/>
      </w:pPr>
      <w:r>
        <w:t xml:space="preserve"> </w:t>
      </w:r>
    </w:p>
    <w:p w14:paraId="2E70208B" w14:textId="77777777" w:rsidR="00AD5594" w:rsidRDefault="00AD5594" w:rsidP="00AD5594">
      <w:pPr>
        <w:ind w:left="350" w:right="-15"/>
      </w:pPr>
      <w:r>
        <w:rPr>
          <w:szCs w:val="24"/>
          <w:rtl/>
        </w:rPr>
        <w:t xml:space="preserve">שלטון החוק במדינה דמוקרטית קובע את כללי ההתנהגות באמצעות חוקים אשר מחייבים הן את האזרחים והן את השלטון. </w:t>
      </w:r>
    </w:p>
    <w:p w14:paraId="2E70208C" w14:textId="77777777" w:rsidR="00AD5594" w:rsidRDefault="00AD5594" w:rsidP="00AD5594">
      <w:pPr>
        <w:spacing w:after="199" w:line="275" w:lineRule="auto"/>
        <w:ind w:left="358" w:firstLine="3"/>
      </w:pPr>
      <w:r>
        <w:rPr>
          <w:rFonts w:ascii="David" w:eastAsia="David" w:hAnsi="David" w:cs="David"/>
          <w:b/>
          <w:bCs/>
          <w:szCs w:val="24"/>
          <w:rtl/>
        </w:rPr>
        <w:t>החוקים נחקקים על ידי הרשות המחוקקת</w:t>
      </w:r>
      <w:r>
        <w:rPr>
          <w:szCs w:val="24"/>
          <w:rtl/>
        </w:rPr>
        <w:t xml:space="preserve">, שמבטאת את ריבונות העם. הם יונקים מהערכים ומהמנהגים המקובלים בכל מדינה, וצריכים להיות </w:t>
      </w:r>
      <w:r>
        <w:rPr>
          <w:rFonts w:ascii="David" w:eastAsia="David" w:hAnsi="David" w:cs="David"/>
          <w:b/>
          <w:bCs/>
          <w:szCs w:val="24"/>
          <w:rtl/>
        </w:rPr>
        <w:t xml:space="preserve">שוויוניים </w:t>
      </w:r>
      <w:r>
        <w:rPr>
          <w:szCs w:val="24"/>
          <w:rtl/>
        </w:rPr>
        <w:t xml:space="preserve">מבחינת </w:t>
      </w:r>
      <w:r>
        <w:rPr>
          <w:rFonts w:ascii="David" w:eastAsia="David" w:hAnsi="David" w:cs="David"/>
          <w:b/>
          <w:bCs/>
          <w:szCs w:val="24"/>
          <w:rtl/>
        </w:rPr>
        <w:t>תוכנם ואכיפתם .החוק צריך לשלוט ולא אנשים</w:t>
      </w:r>
      <w:r>
        <w:rPr>
          <w:szCs w:val="24"/>
          <w:rtl/>
        </w:rPr>
        <w:t xml:space="preserve">. </w:t>
      </w:r>
      <w:r>
        <w:rPr>
          <w:rFonts w:ascii="David" w:eastAsia="David" w:hAnsi="David" w:cs="David"/>
          <w:b/>
          <w:bCs/>
          <w:szCs w:val="24"/>
          <w:rtl/>
        </w:rPr>
        <w:t>החוק מבהיר לאזרחים ולשלטון את המותר והאסור</w:t>
      </w:r>
      <w:r>
        <w:rPr>
          <w:szCs w:val="24"/>
          <w:rtl/>
        </w:rPr>
        <w:t xml:space="preserve">. </w:t>
      </w:r>
    </w:p>
    <w:p w14:paraId="2E70208D" w14:textId="77777777" w:rsidR="00AD5594" w:rsidRDefault="00AD5594" w:rsidP="00AD5594">
      <w:pPr>
        <w:ind w:left="350" w:right="-15"/>
      </w:pPr>
      <w:r>
        <w:rPr>
          <w:szCs w:val="24"/>
          <w:rtl/>
        </w:rPr>
        <w:t xml:space="preserve">החוק חייב להיות </w:t>
      </w:r>
      <w:r>
        <w:rPr>
          <w:rFonts w:ascii="David" w:eastAsia="David" w:hAnsi="David" w:cs="David"/>
          <w:b/>
          <w:bCs/>
          <w:szCs w:val="24"/>
          <w:rtl/>
        </w:rPr>
        <w:t>כללי</w:t>
      </w:r>
      <w:r>
        <w:rPr>
          <w:szCs w:val="24"/>
          <w:rtl/>
        </w:rPr>
        <w:t xml:space="preserve"> - לחול על כלל האזרחים, כדי להבטיח את השוויון. לאזרח </w:t>
      </w:r>
      <w:proofErr w:type="spellStart"/>
      <w:r>
        <w:rPr>
          <w:szCs w:val="24"/>
          <w:rtl/>
        </w:rPr>
        <w:t>הכל</w:t>
      </w:r>
      <w:proofErr w:type="spellEnd"/>
      <w:r>
        <w:rPr>
          <w:szCs w:val="24"/>
          <w:rtl/>
        </w:rPr>
        <w:t xml:space="preserve"> מותר, כל עוד החוק לא אסר זאת .</w:t>
      </w:r>
    </w:p>
    <w:p w14:paraId="2E70208E" w14:textId="77777777" w:rsidR="00AD5594" w:rsidRDefault="00AD5594" w:rsidP="00AD5594">
      <w:pPr>
        <w:spacing w:after="217" w:line="259" w:lineRule="auto"/>
        <w:ind w:left="371" w:hanging="10"/>
      </w:pPr>
      <w:r>
        <w:rPr>
          <w:szCs w:val="24"/>
          <w:rtl/>
        </w:rPr>
        <w:lastRenderedPageBreak/>
        <w:t xml:space="preserve">על השלטון </w:t>
      </w:r>
      <w:proofErr w:type="spellStart"/>
      <w:r>
        <w:rPr>
          <w:szCs w:val="24"/>
          <w:rtl/>
        </w:rPr>
        <w:t>הכל</w:t>
      </w:r>
      <w:proofErr w:type="spellEnd"/>
      <w:r>
        <w:rPr>
          <w:szCs w:val="24"/>
          <w:rtl/>
        </w:rPr>
        <w:t xml:space="preserve"> אסור, כל עוד החוק לא הסמיך אותו לפעול. </w:t>
      </w:r>
    </w:p>
    <w:p w14:paraId="2E70208F" w14:textId="77777777" w:rsidR="00AD5594" w:rsidRDefault="00AD5594" w:rsidP="00AD5594">
      <w:pPr>
        <w:spacing w:after="209"/>
        <w:ind w:left="350" w:right="-15"/>
      </w:pPr>
      <w:r>
        <w:rPr>
          <w:szCs w:val="24"/>
          <w:rtl/>
        </w:rPr>
        <w:t xml:space="preserve">היבטים נוספים של שלטון החוק הם </w:t>
      </w:r>
      <w:r>
        <w:rPr>
          <w:rFonts w:ascii="David" w:eastAsia="David" w:hAnsi="David" w:cs="David"/>
          <w:b/>
          <w:bCs/>
          <w:szCs w:val="24"/>
          <w:rtl/>
        </w:rPr>
        <w:t>הבהירות והפומביות</w:t>
      </w:r>
      <w:r>
        <w:rPr>
          <w:szCs w:val="24"/>
          <w:rtl/>
        </w:rPr>
        <w:t xml:space="preserve"> של החוק, המאפשרות התנהלות סבירה לכל אדם המעוניין לשמור חוק ורוצה לדעת האם מעשיו תואמים את החוק. בהעדר אלו, חוזרת בעיית שרירותיות השלטון הפוגעת בחופש של האזרח, שאינו יכול לדעת איך תגיב הרשות המבצעת או השופטת למעשיו . </w:t>
      </w:r>
    </w:p>
    <w:p w14:paraId="2E702090" w14:textId="77777777" w:rsidR="00AD5594" w:rsidRDefault="00AD5594" w:rsidP="00AD5594">
      <w:pPr>
        <w:spacing w:after="206"/>
        <w:ind w:left="350" w:right="-15"/>
      </w:pPr>
      <w:r>
        <w:rPr>
          <w:szCs w:val="24"/>
          <w:rtl/>
        </w:rPr>
        <w:t xml:space="preserve">בכל המאפיינים הללו יש ביטוי לערכים דמוקרטיים כמו שוויון וחירות, והם מהווים תנאי הכרחי לקיומו של שלטון חוק במדינה דמוקרטית.  </w:t>
      </w:r>
    </w:p>
    <w:p w14:paraId="2E702091" w14:textId="77777777" w:rsidR="00AD5594" w:rsidRDefault="00AD5594" w:rsidP="00AD5594">
      <w:pPr>
        <w:spacing w:after="207"/>
        <w:ind w:left="350" w:right="-15"/>
      </w:pPr>
      <w:r>
        <w:rPr>
          <w:szCs w:val="24"/>
          <w:rtl/>
        </w:rPr>
        <w:t xml:space="preserve">יש הוגים שהדגישו בשלטון החוק היבט נוסף,)ההיבט המהותי ( והוא הצורך של החוקים להתאים לצדק ולמוסר ולזכויות האדם. ויש הוגים שגורסים ששלטון החוק הוא נפרד מעקרון זכויות האדם ואף מתקיים במתח </w:t>
      </w:r>
      <w:proofErr w:type="spellStart"/>
      <w:r>
        <w:rPr>
          <w:szCs w:val="24"/>
          <w:rtl/>
        </w:rPr>
        <w:t>איתו</w:t>
      </w:r>
      <w:proofErr w:type="spellEnd"/>
      <w:r>
        <w:rPr>
          <w:szCs w:val="24"/>
          <w:rtl/>
        </w:rPr>
        <w:t xml:space="preserve">. אחת הדוגמאות למתח הזה היא  בכך שבחברות דמוקרטיות במקרים רבים יש כאלה הסוברים שהחוק הקיים פוגע בזכויותיהם או בזכויות של חלק מן האזרחים  . </w:t>
      </w:r>
    </w:p>
    <w:p w14:paraId="2E702092" w14:textId="77777777" w:rsidR="00AD5594" w:rsidRDefault="00AD5594" w:rsidP="00AD5594">
      <w:pPr>
        <w:spacing w:after="207"/>
        <w:ind w:left="350" w:right="-15"/>
      </w:pPr>
      <w:r>
        <w:rPr>
          <w:szCs w:val="24"/>
          <w:rtl/>
        </w:rPr>
        <w:t xml:space="preserve">על פי עיקרון שלטון החוק – החוק חל על כולם גם אם קיים לגביו ויכוח.  שלטון החוק הוא נפרד מעיקרון זכויות האדם ואף מתקיים במתח אתו.  בחברות דמוקרטיות רבות מתקיימות מחלוקות ויש כאלה הסוברים שהחוק הקיים פוגע בזכויותיהם או בזכויות של חלק מן האזרחים . </w:t>
      </w:r>
    </w:p>
    <w:p w14:paraId="0464DA63" w14:textId="3A71A376" w:rsidR="00760F55" w:rsidRPr="00760F55" w:rsidRDefault="00AD5594" w:rsidP="00760F55">
      <w:pPr>
        <w:spacing w:after="209"/>
        <w:ind w:left="350" w:right="-15"/>
      </w:pPr>
      <w:r>
        <w:rPr>
          <w:szCs w:val="24"/>
          <w:rtl/>
        </w:rPr>
        <w:t>יש הוגים שהדגישו במושג שלטון החוק היבט נוסף )ההיבט המהותי( והוא הצורך של החוקים להתאים לצדק ולמוסר ולזכויות האדם.  אחרים סוברים, כפי שהוסבר לעיל שעיקרון שלטון  החוק הוא נפרד מעיקרון זכויות האדם ולכן אין לקבל תוס</w:t>
      </w:r>
      <w:r w:rsidR="00760F55">
        <w:rPr>
          <w:rFonts w:hint="cs"/>
          <w:szCs w:val="24"/>
          <w:rtl/>
        </w:rPr>
        <w:t>פות</w:t>
      </w:r>
    </w:p>
    <w:p w14:paraId="6238FD59" w14:textId="77777777" w:rsidR="00760F55" w:rsidRDefault="00760F55" w:rsidP="000670EC">
      <w:pPr>
        <w:bidi w:val="0"/>
        <w:spacing w:after="23" w:line="259" w:lineRule="auto"/>
        <w:ind w:right="463"/>
        <w:jc w:val="right"/>
        <w:rPr>
          <w:rFonts w:ascii="David" w:eastAsia="David" w:hAnsi="David" w:cs="David"/>
          <w:b/>
          <w:sz w:val="32"/>
          <w:rtl/>
        </w:rPr>
      </w:pPr>
    </w:p>
    <w:p w14:paraId="4D8BC425" w14:textId="77777777" w:rsidR="00760F55" w:rsidRDefault="00760F55" w:rsidP="00760F55">
      <w:pPr>
        <w:bidi w:val="0"/>
        <w:spacing w:after="23" w:line="259" w:lineRule="auto"/>
        <w:ind w:right="463"/>
        <w:jc w:val="right"/>
        <w:rPr>
          <w:rFonts w:ascii="David" w:eastAsia="David" w:hAnsi="David" w:cs="David"/>
          <w:b/>
          <w:sz w:val="32"/>
          <w:rtl/>
        </w:rPr>
      </w:pPr>
    </w:p>
    <w:p w14:paraId="7A045306" w14:textId="77777777" w:rsidR="00760F55" w:rsidRDefault="00760F55" w:rsidP="00760F55">
      <w:pPr>
        <w:bidi w:val="0"/>
        <w:spacing w:after="23" w:line="259" w:lineRule="auto"/>
        <w:ind w:right="463"/>
        <w:jc w:val="right"/>
        <w:rPr>
          <w:rFonts w:ascii="David" w:eastAsia="David" w:hAnsi="David" w:cs="David"/>
          <w:b/>
          <w:sz w:val="32"/>
          <w:rtl/>
        </w:rPr>
      </w:pPr>
    </w:p>
    <w:p w14:paraId="7E865BFA" w14:textId="77777777" w:rsidR="004375C5" w:rsidRPr="00B64E2B" w:rsidRDefault="004375C5" w:rsidP="004375C5">
      <w:pPr>
        <w:rPr>
          <w:rtl/>
        </w:rPr>
      </w:pPr>
    </w:p>
    <w:p w14:paraId="03838773" w14:textId="77777777" w:rsidR="004375C5" w:rsidRDefault="004375C5" w:rsidP="004375C5">
      <w:pPr>
        <w:rPr>
          <w:rtl/>
        </w:rPr>
      </w:pPr>
    </w:p>
    <w:p w14:paraId="67F0038B" w14:textId="77777777" w:rsidR="004375C5" w:rsidRDefault="004375C5" w:rsidP="004375C5">
      <w:pPr>
        <w:rPr>
          <w:rtl/>
        </w:rPr>
      </w:pPr>
    </w:p>
    <w:p w14:paraId="7DC4D13F" w14:textId="77777777" w:rsidR="004375C5" w:rsidRDefault="004375C5" w:rsidP="004375C5">
      <w:pPr>
        <w:rPr>
          <w:rtl/>
        </w:rPr>
      </w:pPr>
    </w:p>
    <w:p w14:paraId="029C515B" w14:textId="77777777" w:rsidR="004375C5" w:rsidRDefault="004375C5" w:rsidP="004375C5">
      <w:pPr>
        <w:rPr>
          <w:rtl/>
        </w:rPr>
      </w:pPr>
    </w:p>
    <w:p w14:paraId="41E9C016" w14:textId="77777777" w:rsidR="004375C5" w:rsidRDefault="004375C5" w:rsidP="004375C5">
      <w:pPr>
        <w:rPr>
          <w:rtl/>
        </w:rPr>
      </w:pPr>
    </w:p>
    <w:p w14:paraId="3F7AF665" w14:textId="77777777" w:rsidR="004375C5" w:rsidRDefault="004375C5" w:rsidP="004375C5">
      <w:pPr>
        <w:shd w:val="clear" w:color="auto" w:fill="F5F5F5"/>
        <w:spacing w:after="100" w:afterAutospacing="1" w:line="240" w:lineRule="auto"/>
        <w:jc w:val="both"/>
        <w:rPr>
          <w:rFonts w:ascii="Assistant" w:eastAsia="Times New Roman" w:hAnsi="Assistant" w:cs="Assistant"/>
          <w:color w:val="373A3C"/>
          <w:sz w:val="29"/>
          <w:szCs w:val="29"/>
          <w:rtl/>
        </w:rPr>
      </w:pPr>
      <w:r w:rsidRPr="00D8541D">
        <w:rPr>
          <w:rFonts w:ascii="Assistant" w:eastAsia="Times New Roman" w:hAnsi="Assistant" w:cs="Assistant" w:hint="cs"/>
          <w:b/>
          <w:bCs/>
          <w:color w:val="373A3C"/>
          <w:sz w:val="29"/>
          <w:szCs w:val="29"/>
          <w:rtl/>
        </w:rPr>
        <w:t>סוגי העבירות הם:</w:t>
      </w:r>
    </w:p>
    <w:p w14:paraId="6B4B4878" w14:textId="77777777" w:rsidR="004375C5" w:rsidRPr="00B64E2B" w:rsidRDefault="004375C5" w:rsidP="004375C5">
      <w:pPr>
        <w:shd w:val="clear" w:color="auto" w:fill="F5F5F5"/>
        <w:spacing w:after="100" w:afterAutospacing="1" w:line="240" w:lineRule="auto"/>
        <w:jc w:val="both"/>
        <w:rPr>
          <w:rFonts w:ascii="Assistant" w:eastAsia="Times New Roman" w:hAnsi="Assistant" w:cs="Assistant"/>
          <w:b/>
          <w:bCs/>
          <w:color w:val="FF0000"/>
          <w:sz w:val="29"/>
          <w:szCs w:val="29"/>
          <w:u w:val="single"/>
        </w:rPr>
      </w:pPr>
      <w:r w:rsidRPr="00B64E2B">
        <w:rPr>
          <w:rFonts w:ascii="Assistant" w:eastAsia="Times New Roman" w:hAnsi="Assistant" w:cs="Assistant" w:hint="cs"/>
          <w:b/>
          <w:bCs/>
          <w:color w:val="FF0000"/>
          <w:sz w:val="29"/>
          <w:szCs w:val="29"/>
          <w:u w:val="single"/>
          <w:rtl/>
        </w:rPr>
        <w:t>עבריינות פלילית רגילה</w:t>
      </w:r>
    </w:p>
    <w:p w14:paraId="4228243F" w14:textId="77777777" w:rsidR="004375C5" w:rsidRPr="00D8541D" w:rsidRDefault="004375C5">
      <w:pPr>
        <w:numPr>
          <w:ilvl w:val="0"/>
          <w:numId w:val="18"/>
        </w:numPr>
        <w:shd w:val="clear" w:color="auto" w:fill="F5F5F5"/>
        <w:bidi w:val="0"/>
        <w:spacing w:before="100" w:beforeAutospacing="1" w:after="100" w:afterAutospacing="1" w:line="240" w:lineRule="auto"/>
        <w:rPr>
          <w:rFonts w:ascii="Assistant" w:eastAsia="Times New Roman" w:hAnsi="Assistant" w:cs="Assistant"/>
          <w:color w:val="373A3C"/>
          <w:sz w:val="29"/>
          <w:szCs w:val="29"/>
          <w:rtl/>
        </w:rPr>
      </w:pPr>
      <w:r w:rsidRPr="00D8541D">
        <w:rPr>
          <w:rFonts w:ascii="Assistant" w:eastAsia="Times New Roman" w:hAnsi="Assistant" w:cs="Assistant" w:hint="cs"/>
          <w:color w:val="373A3C"/>
          <w:sz w:val="29"/>
          <w:szCs w:val="29"/>
          <w:rtl/>
        </w:rPr>
        <w:t>עבריינות פלילית רגילה</w:t>
      </w:r>
      <w:r w:rsidRPr="00D8541D">
        <w:rPr>
          <w:rFonts w:ascii="Assistant" w:eastAsia="Times New Roman" w:hAnsi="Assistant" w:cs="Assistant" w:hint="cs"/>
          <w:color w:val="373A3C"/>
          <w:sz w:val="29"/>
          <w:szCs w:val="29"/>
        </w:rPr>
        <w:t xml:space="preserve"> - </w:t>
      </w:r>
      <w:r w:rsidRPr="00D8541D">
        <w:rPr>
          <w:rFonts w:ascii="Assistant" w:eastAsia="Times New Roman" w:hAnsi="Assistant" w:cs="Assistant" w:hint="cs"/>
          <w:b/>
          <w:bCs/>
          <w:color w:val="373A3C"/>
          <w:sz w:val="29"/>
          <w:szCs w:val="29"/>
          <w:rtl/>
        </w:rPr>
        <w:t>מבצע העבירה</w:t>
      </w:r>
      <w:r w:rsidRPr="00D8541D">
        <w:rPr>
          <w:rFonts w:ascii="Assistant" w:eastAsia="Times New Roman" w:hAnsi="Assistant" w:cs="Assistant" w:hint="cs"/>
          <w:color w:val="373A3C"/>
          <w:sz w:val="29"/>
          <w:szCs w:val="29"/>
          <w:rtl/>
        </w:rPr>
        <w:t> הוא אדם הפועל בצורה אקטיבית ולעיתים קרובות אף אלימה, כדי לעבור על החוק</w:t>
      </w:r>
      <w:r w:rsidRPr="00D8541D">
        <w:rPr>
          <w:rFonts w:ascii="Assistant" w:eastAsia="Times New Roman" w:hAnsi="Assistant" w:cs="Assistant" w:hint="cs"/>
          <w:color w:val="373A3C"/>
          <w:sz w:val="29"/>
          <w:szCs w:val="29"/>
        </w:rPr>
        <w:t>. </w:t>
      </w:r>
      <w:r w:rsidRPr="00D8541D">
        <w:rPr>
          <w:rFonts w:ascii="Assistant" w:eastAsia="Times New Roman" w:hAnsi="Assistant" w:cs="Assistant" w:hint="cs"/>
          <w:b/>
          <w:bCs/>
          <w:color w:val="373A3C"/>
          <w:sz w:val="29"/>
          <w:szCs w:val="29"/>
          <w:rtl/>
        </w:rPr>
        <w:t>המניע לעבירה</w:t>
      </w:r>
      <w:r w:rsidRPr="00D8541D">
        <w:rPr>
          <w:rFonts w:ascii="Assistant" w:eastAsia="Times New Roman" w:hAnsi="Assistant" w:cs="Assistant" w:hint="cs"/>
          <w:color w:val="373A3C"/>
          <w:sz w:val="29"/>
          <w:szCs w:val="29"/>
          <w:rtl/>
        </w:rPr>
        <w:t xml:space="preserve"> הינו רווח או אינטרס אישי המושג מביצוע העבירה: אונס, רצח, גניבה, קבלת דבר במרמה ועוד. מבצע העבירה אינו מוכן לשאת בתוצאות </w:t>
      </w:r>
      <w:r w:rsidRPr="00D8541D">
        <w:rPr>
          <w:rFonts w:ascii="Assistant" w:eastAsia="Times New Roman" w:hAnsi="Assistant" w:cs="Assistant" w:hint="cs"/>
          <w:color w:val="373A3C"/>
          <w:sz w:val="29"/>
          <w:szCs w:val="29"/>
          <w:rtl/>
        </w:rPr>
        <w:lastRenderedPageBreak/>
        <w:t>מעשיו</w:t>
      </w:r>
      <w:r w:rsidRPr="00D8541D">
        <w:rPr>
          <w:rFonts w:ascii="Assistant" w:eastAsia="Times New Roman" w:hAnsi="Assistant" w:cs="Assistant" w:hint="cs"/>
          <w:color w:val="373A3C"/>
          <w:sz w:val="29"/>
          <w:szCs w:val="29"/>
        </w:rPr>
        <w:t>. </w:t>
      </w:r>
      <w:r w:rsidRPr="00D8541D">
        <w:rPr>
          <w:rFonts w:ascii="Assistant" w:eastAsia="Times New Roman" w:hAnsi="Assistant" w:cs="Assistant" w:hint="cs"/>
          <w:b/>
          <w:bCs/>
          <w:color w:val="373A3C"/>
          <w:sz w:val="29"/>
          <w:szCs w:val="29"/>
          <w:rtl/>
        </w:rPr>
        <w:t>ביצוע העבירה פוגע בסדר החברתי ובתחושת הביטחון של אזרחי המדינה</w:t>
      </w:r>
      <w:r w:rsidRPr="00D8541D">
        <w:rPr>
          <w:rFonts w:ascii="Assistant" w:eastAsia="Times New Roman" w:hAnsi="Assistant" w:cs="Assistant" w:hint="cs"/>
          <w:color w:val="373A3C"/>
          <w:sz w:val="29"/>
          <w:szCs w:val="29"/>
        </w:rPr>
        <w:t xml:space="preserve">, </w:t>
      </w:r>
      <w:r w:rsidRPr="00D8541D">
        <w:rPr>
          <w:rFonts w:ascii="Assistant" w:eastAsia="Times New Roman" w:hAnsi="Assistant" w:cs="Assistant" w:hint="cs"/>
          <w:color w:val="373A3C"/>
          <w:sz w:val="29"/>
          <w:szCs w:val="29"/>
          <w:rtl/>
        </w:rPr>
        <w:t>ועל כן הם מתנגדים לה</w:t>
      </w:r>
      <w:r w:rsidRPr="00D8541D">
        <w:rPr>
          <w:rFonts w:ascii="Assistant" w:eastAsia="Times New Roman" w:hAnsi="Assistant" w:cs="Assistant" w:hint="cs"/>
          <w:color w:val="373A3C"/>
          <w:sz w:val="29"/>
          <w:szCs w:val="29"/>
        </w:rPr>
        <w:t>. </w:t>
      </w:r>
      <w:r w:rsidRPr="00D8541D">
        <w:rPr>
          <w:rFonts w:ascii="Assistant" w:eastAsia="Times New Roman" w:hAnsi="Assistant" w:cs="Assistant" w:hint="cs"/>
          <w:b/>
          <w:bCs/>
          <w:color w:val="373A3C"/>
          <w:sz w:val="29"/>
          <w:szCs w:val="29"/>
          <w:rtl/>
        </w:rPr>
        <w:t>המדינה מתייחסת לעבירה בחומרה</w:t>
      </w:r>
      <w:r w:rsidRPr="00D8541D">
        <w:rPr>
          <w:rFonts w:ascii="Assistant" w:eastAsia="Times New Roman" w:hAnsi="Assistant" w:cs="Assistant" w:hint="cs"/>
          <w:color w:val="373A3C"/>
          <w:sz w:val="29"/>
          <w:szCs w:val="29"/>
          <w:rtl/>
        </w:rPr>
        <w:t> ונלחמת בביצוען באמצעות חינוך, אכיפה וענישה של מפרי החוק</w:t>
      </w:r>
      <w:r w:rsidRPr="00D8541D">
        <w:rPr>
          <w:rFonts w:ascii="Assistant" w:eastAsia="Times New Roman" w:hAnsi="Assistant" w:cs="Assistant" w:hint="cs"/>
          <w:color w:val="373A3C"/>
          <w:sz w:val="29"/>
          <w:szCs w:val="29"/>
        </w:rPr>
        <w:t>.</w:t>
      </w:r>
    </w:p>
    <w:p w14:paraId="19035A15" w14:textId="77777777" w:rsidR="004375C5" w:rsidRPr="00D8541D" w:rsidRDefault="004375C5">
      <w:pPr>
        <w:numPr>
          <w:ilvl w:val="0"/>
          <w:numId w:val="18"/>
        </w:numPr>
        <w:shd w:val="clear" w:color="auto" w:fill="F5F5F5"/>
        <w:spacing w:after="100" w:afterAutospacing="1" w:line="240" w:lineRule="auto"/>
        <w:rPr>
          <w:rFonts w:ascii="Assistant" w:eastAsia="Times New Roman" w:hAnsi="Assistant" w:cs="Assistant"/>
          <w:color w:val="373A3C"/>
          <w:sz w:val="29"/>
          <w:szCs w:val="29"/>
        </w:rPr>
      </w:pPr>
      <w:r w:rsidRPr="00D8541D">
        <w:rPr>
          <w:rFonts w:ascii="Assistant" w:eastAsia="Times New Roman" w:hAnsi="Assistant" w:cs="Assistant" w:hint="cs"/>
          <w:color w:val="000000"/>
          <w:sz w:val="29"/>
          <w:szCs w:val="29"/>
          <w:rtl/>
        </w:rPr>
        <w:t>עבריינות שלטונית – עבירות פליליות של עובדי ציבור, נבחרים או ממונים, אשר מנצלים את כוחם השלטוני כדי לעבור על החוק. העבריינות השלטונית באה לידי ביטוי במעשי שוחד, קבלת מתנות אסורות, הפרת אמונים, מינויים פוליטיים אסורים, קבלת החלטות המטיבות עם בעלי הון או בעלי עמדה ועוצמה כדי לקבל את תמיכתם ועוד. </w:t>
      </w:r>
    </w:p>
    <w:p w14:paraId="30A39F43" w14:textId="77777777" w:rsidR="004375C5" w:rsidRPr="00D8541D" w:rsidRDefault="004375C5">
      <w:pPr>
        <w:numPr>
          <w:ilvl w:val="0"/>
          <w:numId w:val="18"/>
        </w:numPr>
        <w:shd w:val="clear" w:color="auto" w:fill="F5F5F5"/>
        <w:spacing w:after="100" w:afterAutospacing="1" w:line="240" w:lineRule="auto"/>
        <w:rPr>
          <w:rFonts w:ascii="Assistant" w:eastAsia="Times New Roman" w:hAnsi="Assistant" w:cs="Assistant"/>
          <w:color w:val="373A3C"/>
          <w:sz w:val="29"/>
          <w:szCs w:val="29"/>
          <w:rtl/>
        </w:rPr>
      </w:pPr>
      <w:r w:rsidRPr="00D8541D">
        <w:rPr>
          <w:rFonts w:ascii="Assistant" w:eastAsia="Times New Roman" w:hAnsi="Assistant" w:cs="Assistant" w:hint="cs"/>
          <w:color w:val="000000"/>
          <w:sz w:val="29"/>
          <w:szCs w:val="29"/>
          <w:rtl/>
        </w:rPr>
        <w:t> </w:t>
      </w:r>
      <w:r w:rsidRPr="00B64E2B">
        <w:rPr>
          <w:rFonts w:ascii="Assistant" w:eastAsia="Times New Roman" w:hAnsi="Assistant" w:cs="Assistant" w:hint="cs"/>
          <w:b/>
          <w:bCs/>
          <w:color w:val="FF0000"/>
          <w:sz w:val="29"/>
          <w:szCs w:val="29"/>
          <w:rtl/>
        </w:rPr>
        <w:t>נהוג להבחין בין שני סוגים של עבריינות שלטונית: </w:t>
      </w:r>
    </w:p>
    <w:p w14:paraId="102199B2" w14:textId="77777777" w:rsidR="004375C5" w:rsidRPr="00D8541D" w:rsidRDefault="004375C5">
      <w:pPr>
        <w:numPr>
          <w:ilvl w:val="0"/>
          <w:numId w:val="18"/>
        </w:numPr>
        <w:shd w:val="clear" w:color="auto" w:fill="F5F5F5"/>
        <w:spacing w:after="100" w:afterAutospacing="1" w:line="240" w:lineRule="auto"/>
        <w:rPr>
          <w:rFonts w:ascii="Assistant" w:eastAsia="Times New Roman" w:hAnsi="Assistant" w:cs="Assistant"/>
          <w:color w:val="373A3C"/>
          <w:sz w:val="29"/>
          <w:szCs w:val="29"/>
          <w:rtl/>
        </w:rPr>
      </w:pPr>
      <w:r w:rsidRPr="00B64E2B">
        <w:rPr>
          <w:rFonts w:ascii="Assistant" w:eastAsia="Times New Roman" w:hAnsi="Assistant" w:cs="Assistant" w:hint="cs"/>
          <w:b/>
          <w:bCs/>
          <w:color w:val="000000"/>
          <w:sz w:val="29"/>
          <w:szCs w:val="29"/>
          <w:u w:val="single"/>
          <w:rtl/>
        </w:rPr>
        <w:t>עבריינות שלטונית אישית</w:t>
      </w:r>
      <w:r w:rsidRPr="00D8541D">
        <w:rPr>
          <w:rFonts w:ascii="Assistant" w:eastAsia="Times New Roman" w:hAnsi="Assistant" w:cs="Assistant" w:hint="cs"/>
          <w:color w:val="000000"/>
          <w:sz w:val="29"/>
          <w:szCs w:val="29"/>
          <w:rtl/>
        </w:rPr>
        <w:t xml:space="preserve"> (שחיתות שלטונית) – </w:t>
      </w:r>
      <w:r w:rsidRPr="00D8541D">
        <w:rPr>
          <w:rFonts w:ascii="Assistant" w:eastAsia="Times New Roman" w:hAnsi="Assistant" w:cs="Assistant" w:hint="cs"/>
          <w:b/>
          <w:bCs/>
          <w:color w:val="373A3C"/>
          <w:sz w:val="29"/>
          <w:szCs w:val="29"/>
          <w:rtl/>
        </w:rPr>
        <w:t>מבצע העבירה</w:t>
      </w:r>
      <w:r w:rsidRPr="00D8541D">
        <w:rPr>
          <w:rFonts w:ascii="Assistant" w:eastAsia="Times New Roman" w:hAnsi="Assistant" w:cs="Assistant" w:hint="cs"/>
          <w:color w:val="000000"/>
          <w:sz w:val="29"/>
          <w:szCs w:val="29"/>
          <w:rtl/>
        </w:rPr>
        <w:t> הוא אדם המחזיק במשרה שלטונית, בין אם כנבחר ציבור או כדרג מנהלי, ואינו מוכן לשאת בתוצאות מעשיו. </w:t>
      </w:r>
      <w:r w:rsidRPr="00D8541D">
        <w:rPr>
          <w:rFonts w:ascii="Assistant" w:eastAsia="Times New Roman" w:hAnsi="Assistant" w:cs="Assistant" w:hint="cs"/>
          <w:b/>
          <w:bCs/>
          <w:color w:val="373A3C"/>
          <w:sz w:val="29"/>
          <w:szCs w:val="29"/>
          <w:rtl/>
        </w:rPr>
        <w:t>המניע לעבירה</w:t>
      </w:r>
      <w:r w:rsidRPr="00D8541D">
        <w:rPr>
          <w:rFonts w:ascii="Assistant" w:eastAsia="Times New Roman" w:hAnsi="Assistant" w:cs="Assistant" w:hint="cs"/>
          <w:color w:val="000000"/>
          <w:sz w:val="29"/>
          <w:szCs w:val="29"/>
          <w:rtl/>
        </w:rPr>
        <w:t> הינו מתוך אינטרס אישי המביא לכך שהעבריין משתמש במשאבי הציבור לטובתו האישית, לוקח שוחד או מתנות אסורות, מקדם מקורבים לו שלא בהתאם לחוק, מעניק טובות הנאה למקורבים ולבעלי הון כדי לקבל מהם משהו בתמורה. </w:t>
      </w:r>
      <w:r w:rsidRPr="00D8541D">
        <w:rPr>
          <w:rFonts w:ascii="Assistant" w:eastAsia="Times New Roman" w:hAnsi="Assistant" w:cs="Assistant" w:hint="cs"/>
          <w:b/>
          <w:bCs/>
          <w:color w:val="373A3C"/>
          <w:sz w:val="29"/>
          <w:szCs w:val="29"/>
          <w:rtl/>
        </w:rPr>
        <w:t>החברה מתייחסת לעבריינות השלטונית האישית בצורה שלילית</w:t>
      </w:r>
      <w:r w:rsidRPr="00D8541D">
        <w:rPr>
          <w:rFonts w:ascii="Assistant" w:eastAsia="Times New Roman" w:hAnsi="Assistant" w:cs="Assistant" w:hint="cs"/>
          <w:color w:val="000000"/>
          <w:sz w:val="29"/>
          <w:szCs w:val="29"/>
          <w:rtl/>
        </w:rPr>
        <w:t> כי היא מפרה את אמון הציבור בנבחריו וכי העבריין מנצל את משאבי הציבור לתועלתו האישית ובכך מועל באמון הציבור בו. </w:t>
      </w:r>
      <w:r w:rsidRPr="00D8541D">
        <w:rPr>
          <w:rFonts w:ascii="Assistant" w:eastAsia="Times New Roman" w:hAnsi="Assistant" w:cs="Assistant" w:hint="cs"/>
          <w:b/>
          <w:bCs/>
          <w:color w:val="373A3C"/>
          <w:sz w:val="29"/>
          <w:szCs w:val="29"/>
          <w:rtl/>
        </w:rPr>
        <w:t>המדינה מתייחסת לעבריינות השלטונית האישית בחומרה</w:t>
      </w:r>
      <w:r w:rsidRPr="00D8541D">
        <w:rPr>
          <w:rFonts w:ascii="Assistant" w:eastAsia="Times New Roman" w:hAnsi="Assistant" w:cs="Assistant" w:hint="cs"/>
          <w:color w:val="000000"/>
          <w:sz w:val="29"/>
          <w:szCs w:val="29"/>
          <w:rtl/>
        </w:rPr>
        <w:t>, ומפעילה נגד העבריין אמצעי אכיפה.</w:t>
      </w:r>
    </w:p>
    <w:p w14:paraId="7411F8A9" w14:textId="77777777" w:rsidR="004375C5" w:rsidRPr="00D8541D" w:rsidRDefault="004375C5">
      <w:pPr>
        <w:numPr>
          <w:ilvl w:val="0"/>
          <w:numId w:val="18"/>
        </w:numPr>
        <w:shd w:val="clear" w:color="auto" w:fill="F5F5F5"/>
        <w:spacing w:after="100" w:afterAutospacing="1" w:line="240" w:lineRule="auto"/>
        <w:rPr>
          <w:rFonts w:ascii="Assistant" w:eastAsia="Times New Roman" w:hAnsi="Assistant" w:cs="Assistant"/>
          <w:color w:val="373A3C"/>
          <w:sz w:val="29"/>
          <w:szCs w:val="29"/>
          <w:rtl/>
        </w:rPr>
      </w:pPr>
      <w:r w:rsidRPr="00B64E2B">
        <w:rPr>
          <w:rFonts w:ascii="Assistant" w:eastAsia="Times New Roman" w:hAnsi="Assistant" w:cs="Assistant" w:hint="cs"/>
          <w:b/>
          <w:bCs/>
          <w:color w:val="000000"/>
          <w:sz w:val="29"/>
          <w:szCs w:val="29"/>
          <w:u w:val="single"/>
          <w:rtl/>
        </w:rPr>
        <w:t>עבריינות שלטונית ציבורית</w:t>
      </w:r>
      <w:r w:rsidRPr="00D8541D">
        <w:rPr>
          <w:rFonts w:ascii="Assistant" w:eastAsia="Times New Roman" w:hAnsi="Assistant" w:cs="Assistant" w:hint="cs"/>
          <w:color w:val="000000"/>
          <w:sz w:val="29"/>
          <w:szCs w:val="29"/>
          <w:rtl/>
        </w:rPr>
        <w:t xml:space="preserve"> – </w:t>
      </w:r>
      <w:r w:rsidRPr="00D8541D">
        <w:rPr>
          <w:rFonts w:ascii="Assistant" w:eastAsia="Times New Roman" w:hAnsi="Assistant" w:cs="Assistant" w:hint="cs"/>
          <w:b/>
          <w:bCs/>
          <w:color w:val="373A3C"/>
          <w:sz w:val="29"/>
          <w:szCs w:val="29"/>
          <w:rtl/>
        </w:rPr>
        <w:t>מבצע העבירה</w:t>
      </w:r>
      <w:r w:rsidRPr="00D8541D">
        <w:rPr>
          <w:rFonts w:ascii="Assistant" w:eastAsia="Times New Roman" w:hAnsi="Assistant" w:cs="Assistant" w:hint="cs"/>
          <w:color w:val="000000"/>
          <w:sz w:val="29"/>
          <w:szCs w:val="29"/>
          <w:rtl/>
        </w:rPr>
        <w:t> הינו אדם המחזיק במשרה שלטונית, ואינו מוכן לשאת בתוצאות מעשיו. </w:t>
      </w:r>
      <w:r w:rsidRPr="00D8541D">
        <w:rPr>
          <w:rFonts w:ascii="Assistant" w:eastAsia="Times New Roman" w:hAnsi="Assistant" w:cs="Assistant" w:hint="cs"/>
          <w:b/>
          <w:bCs/>
          <w:color w:val="373A3C"/>
          <w:sz w:val="29"/>
          <w:szCs w:val="29"/>
          <w:rtl/>
        </w:rPr>
        <w:t>המניע שלו לעבירה</w:t>
      </w:r>
      <w:r w:rsidRPr="00D8541D">
        <w:rPr>
          <w:rFonts w:ascii="Assistant" w:eastAsia="Times New Roman" w:hAnsi="Assistant" w:cs="Assistant" w:hint="cs"/>
          <w:color w:val="000000"/>
          <w:sz w:val="29"/>
          <w:szCs w:val="29"/>
          <w:rtl/>
        </w:rPr>
        <w:t> הינו להיטיב עם ציבור מסוים המקורב לו, או עם הכלל – מנקודת מבטו של העבריין. </w:t>
      </w:r>
      <w:r w:rsidRPr="00D8541D">
        <w:rPr>
          <w:rFonts w:ascii="Assistant" w:eastAsia="Times New Roman" w:hAnsi="Assistant" w:cs="Assistant" w:hint="cs"/>
          <w:b/>
          <w:bCs/>
          <w:color w:val="373A3C"/>
          <w:sz w:val="29"/>
          <w:szCs w:val="29"/>
          <w:rtl/>
        </w:rPr>
        <w:t>רוב הציבור יתייחס למבצע העבירה באופן שלילי</w:t>
      </w:r>
      <w:r w:rsidRPr="00D8541D">
        <w:rPr>
          <w:rFonts w:ascii="Assistant" w:eastAsia="Times New Roman" w:hAnsi="Assistant" w:cs="Assistant" w:hint="cs"/>
          <w:color w:val="000000"/>
          <w:sz w:val="29"/>
          <w:szCs w:val="29"/>
          <w:rtl/>
        </w:rPr>
        <w:t>, כי בביצוע העבירה העבריין פוגע באמון הציבור בשלטון,  ומשום שלעיתים יש בעבירה מתן יחס לא שוויוני לקבוצה המקורבת לעבריין</w:t>
      </w:r>
      <w:r w:rsidRPr="00D8541D">
        <w:rPr>
          <w:rFonts w:ascii="Assistant" w:eastAsia="Times New Roman" w:hAnsi="Assistant" w:cs="Assistant" w:hint="cs"/>
          <w:b/>
          <w:bCs/>
          <w:color w:val="373A3C"/>
          <w:sz w:val="29"/>
          <w:szCs w:val="29"/>
          <w:rtl/>
        </w:rPr>
        <w:t>. יש קבוצות אשר יתייחסו בסלחנות</w:t>
      </w:r>
      <w:r w:rsidRPr="00D8541D">
        <w:rPr>
          <w:rFonts w:ascii="Assistant" w:eastAsia="Times New Roman" w:hAnsi="Assistant" w:cs="Assistant" w:hint="cs"/>
          <w:color w:val="000000"/>
          <w:sz w:val="29"/>
          <w:szCs w:val="29"/>
          <w:rtl/>
        </w:rPr>
        <w:t> לעבירה ולמבצעה, כי הפרת החוק מיטיבה איתם. </w:t>
      </w:r>
      <w:r w:rsidRPr="00D8541D">
        <w:rPr>
          <w:rFonts w:ascii="Assistant" w:eastAsia="Times New Roman" w:hAnsi="Assistant" w:cs="Assistant" w:hint="cs"/>
          <w:b/>
          <w:bCs/>
          <w:color w:val="373A3C"/>
          <w:sz w:val="29"/>
          <w:szCs w:val="29"/>
          <w:rtl/>
        </w:rPr>
        <w:t>המדינה מתייחסת לעבריינות השלטונית האישית בחומרה</w:t>
      </w:r>
      <w:r w:rsidRPr="00D8541D">
        <w:rPr>
          <w:rFonts w:ascii="Assistant" w:eastAsia="Times New Roman" w:hAnsi="Assistant" w:cs="Assistant" w:hint="cs"/>
          <w:color w:val="000000"/>
          <w:sz w:val="29"/>
          <w:szCs w:val="29"/>
          <w:rtl/>
        </w:rPr>
        <w:t>, ומפעילה נגד העבריין אמצעי אכיפה</w:t>
      </w:r>
    </w:p>
    <w:p w14:paraId="707D51AB" w14:textId="77777777" w:rsidR="004375C5" w:rsidRDefault="004375C5" w:rsidP="004375C5">
      <w:pPr>
        <w:rPr>
          <w:rtl/>
        </w:rPr>
      </w:pPr>
    </w:p>
    <w:p w14:paraId="12B30B14" w14:textId="77777777" w:rsidR="004375C5" w:rsidRDefault="004375C5" w:rsidP="004375C5">
      <w:pPr>
        <w:rPr>
          <w:rtl/>
        </w:rPr>
      </w:pPr>
    </w:p>
    <w:p w14:paraId="79BCBEC7" w14:textId="77777777" w:rsidR="004375C5" w:rsidRDefault="004375C5" w:rsidP="004375C5">
      <w:pPr>
        <w:rPr>
          <w:rtl/>
        </w:rPr>
      </w:pPr>
    </w:p>
    <w:p w14:paraId="58EFC131" w14:textId="77777777" w:rsidR="004375C5" w:rsidRPr="00D8541D" w:rsidRDefault="004375C5" w:rsidP="004375C5">
      <w:pPr>
        <w:bidi w:val="0"/>
        <w:spacing w:after="100" w:afterAutospacing="1" w:line="240" w:lineRule="auto"/>
        <w:jc w:val="center"/>
        <w:outlineLvl w:val="2"/>
        <w:rPr>
          <w:rFonts w:ascii="David" w:eastAsia="Times New Roman" w:hAnsi="David" w:cs="David"/>
          <w:b/>
          <w:bCs/>
          <w:color w:val="373A3C"/>
          <w:sz w:val="28"/>
          <w:szCs w:val="28"/>
          <w:u w:val="single"/>
        </w:rPr>
      </w:pPr>
      <w:r w:rsidRPr="00D8541D">
        <w:rPr>
          <w:rFonts w:ascii="David" w:eastAsia="Times New Roman" w:hAnsi="David" w:cs="David"/>
          <w:b/>
          <w:bCs/>
          <w:color w:val="373A3C"/>
          <w:sz w:val="28"/>
          <w:szCs w:val="28"/>
          <w:u w:val="single"/>
          <w:rtl/>
        </w:rPr>
        <w:t>הבדלים בין סוגי העבריינות</w:t>
      </w:r>
    </w:p>
    <w:p w14:paraId="00D35A08" w14:textId="77777777" w:rsidR="004375C5" w:rsidRPr="00D8541D" w:rsidRDefault="004375C5" w:rsidP="004375C5">
      <w:pPr>
        <w:spacing w:after="100" w:afterAutospacing="1" w:line="240" w:lineRule="auto"/>
        <w:jc w:val="right"/>
        <w:rPr>
          <w:rFonts w:ascii="David" w:eastAsia="Times New Roman" w:hAnsi="David" w:cs="David"/>
          <w:color w:val="373A3C"/>
          <w:sz w:val="28"/>
          <w:szCs w:val="28"/>
        </w:rPr>
      </w:pPr>
      <w:r w:rsidRPr="00D8541D">
        <w:rPr>
          <w:rFonts w:ascii="David" w:eastAsia="Times New Roman" w:hAnsi="David" w:cs="David"/>
          <w:b/>
          <w:bCs/>
          <w:color w:val="373A3C"/>
          <w:sz w:val="28"/>
          <w:szCs w:val="28"/>
          <w:rtl/>
        </w:rPr>
        <w:t>:</w:t>
      </w:r>
    </w:p>
    <w:tbl>
      <w:tblPr>
        <w:bidiVisual/>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1867"/>
        <w:gridCol w:w="2149"/>
        <w:gridCol w:w="2662"/>
      </w:tblGrid>
      <w:tr w:rsidR="004375C5" w:rsidRPr="00D8541D" w14:paraId="4B0135E2" w14:textId="77777777" w:rsidTr="0092368D">
        <w:tc>
          <w:tcPr>
            <w:tcW w:w="1695" w:type="dxa"/>
            <w:tcBorders>
              <w:top w:val="outset" w:sz="6" w:space="0" w:color="auto"/>
              <w:left w:val="outset" w:sz="6" w:space="0" w:color="auto"/>
              <w:bottom w:val="outset" w:sz="6" w:space="0" w:color="auto"/>
              <w:right w:val="outset" w:sz="6" w:space="0" w:color="auto"/>
            </w:tcBorders>
            <w:hideMark/>
          </w:tcPr>
          <w:p w14:paraId="4731A798"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b/>
                <w:bCs/>
                <w:sz w:val="28"/>
                <w:szCs w:val="28"/>
                <w:rtl/>
              </w:rPr>
              <w:lastRenderedPageBreak/>
              <w:t>סוג העבריינות /  התבחין</w:t>
            </w:r>
          </w:p>
        </w:tc>
        <w:tc>
          <w:tcPr>
            <w:tcW w:w="2010" w:type="dxa"/>
            <w:tcBorders>
              <w:top w:val="outset" w:sz="6" w:space="0" w:color="auto"/>
              <w:left w:val="outset" w:sz="6" w:space="0" w:color="auto"/>
              <w:bottom w:val="outset" w:sz="6" w:space="0" w:color="auto"/>
              <w:right w:val="outset" w:sz="6" w:space="0" w:color="auto"/>
            </w:tcBorders>
            <w:hideMark/>
          </w:tcPr>
          <w:p w14:paraId="56F73F05"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b/>
                <w:bCs/>
                <w:sz w:val="28"/>
                <w:szCs w:val="28"/>
                <w:rtl/>
              </w:rPr>
              <w:t>עבריינות פלילית</w:t>
            </w:r>
          </w:p>
        </w:tc>
        <w:tc>
          <w:tcPr>
            <w:tcW w:w="2340" w:type="dxa"/>
            <w:tcBorders>
              <w:top w:val="outset" w:sz="6" w:space="0" w:color="auto"/>
              <w:left w:val="outset" w:sz="6" w:space="0" w:color="auto"/>
              <w:bottom w:val="outset" w:sz="6" w:space="0" w:color="auto"/>
              <w:right w:val="outset" w:sz="6" w:space="0" w:color="auto"/>
            </w:tcBorders>
            <w:hideMark/>
          </w:tcPr>
          <w:p w14:paraId="66398F16"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b/>
                <w:bCs/>
                <w:sz w:val="28"/>
                <w:szCs w:val="28"/>
                <w:rtl/>
              </w:rPr>
              <w:t>עבריינות שלטונית אישית</w:t>
            </w:r>
          </w:p>
        </w:tc>
        <w:tc>
          <w:tcPr>
            <w:tcW w:w="2880" w:type="dxa"/>
            <w:tcBorders>
              <w:top w:val="outset" w:sz="6" w:space="0" w:color="auto"/>
              <w:left w:val="outset" w:sz="6" w:space="0" w:color="auto"/>
              <w:bottom w:val="outset" w:sz="6" w:space="0" w:color="auto"/>
              <w:right w:val="outset" w:sz="6" w:space="0" w:color="auto"/>
            </w:tcBorders>
            <w:hideMark/>
          </w:tcPr>
          <w:p w14:paraId="49332AE4"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b/>
                <w:bCs/>
                <w:sz w:val="28"/>
                <w:szCs w:val="28"/>
                <w:rtl/>
              </w:rPr>
              <w:t>עבריינות שלטונית ציבורית</w:t>
            </w:r>
          </w:p>
        </w:tc>
      </w:tr>
      <w:tr w:rsidR="004375C5" w:rsidRPr="00D8541D" w14:paraId="22A26B41" w14:textId="77777777" w:rsidTr="0092368D">
        <w:tc>
          <w:tcPr>
            <w:tcW w:w="1695" w:type="dxa"/>
            <w:tcBorders>
              <w:top w:val="outset" w:sz="6" w:space="0" w:color="auto"/>
              <w:left w:val="outset" w:sz="6" w:space="0" w:color="auto"/>
              <w:bottom w:val="outset" w:sz="6" w:space="0" w:color="auto"/>
              <w:right w:val="outset" w:sz="6" w:space="0" w:color="auto"/>
            </w:tcBorders>
            <w:hideMark/>
          </w:tcPr>
          <w:p w14:paraId="087CFCC4"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b/>
                <w:bCs/>
                <w:sz w:val="28"/>
                <w:szCs w:val="28"/>
                <w:rtl/>
              </w:rPr>
              <w:t>מבצע העבירה</w:t>
            </w:r>
          </w:p>
        </w:tc>
        <w:tc>
          <w:tcPr>
            <w:tcW w:w="2010" w:type="dxa"/>
            <w:tcBorders>
              <w:top w:val="outset" w:sz="6" w:space="0" w:color="auto"/>
              <w:left w:val="outset" w:sz="6" w:space="0" w:color="auto"/>
              <w:bottom w:val="outset" w:sz="6" w:space="0" w:color="auto"/>
              <w:right w:val="outset" w:sz="6" w:space="0" w:color="auto"/>
            </w:tcBorders>
            <w:hideMark/>
          </w:tcPr>
          <w:p w14:paraId="3DF9A0A1"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אדם הפועל בדרך אקטיבית אלימה.</w:t>
            </w:r>
          </w:p>
          <w:p w14:paraId="2C940786"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אינו מוכן לשאת בתוצאות מעשיו.</w:t>
            </w:r>
          </w:p>
        </w:tc>
        <w:tc>
          <w:tcPr>
            <w:tcW w:w="2340" w:type="dxa"/>
            <w:tcBorders>
              <w:top w:val="outset" w:sz="6" w:space="0" w:color="auto"/>
              <w:left w:val="outset" w:sz="6" w:space="0" w:color="auto"/>
              <w:bottom w:val="outset" w:sz="6" w:space="0" w:color="auto"/>
              <w:right w:val="outset" w:sz="6" w:space="0" w:color="auto"/>
            </w:tcBorders>
            <w:hideMark/>
          </w:tcPr>
          <w:p w14:paraId="45F15AA6" w14:textId="2BCC6B45" w:rsidR="004375C5"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נושא משרה ציבורית (נבחר או ממונה).</w:t>
            </w:r>
          </w:p>
          <w:p w14:paraId="5C3C063D" w14:textId="6254067D" w:rsidR="00D90544" w:rsidRPr="00D8541D" w:rsidRDefault="00D90544" w:rsidP="0092368D">
            <w:pPr>
              <w:spacing w:after="100" w:afterAutospacing="1" w:line="240" w:lineRule="auto"/>
              <w:rPr>
                <w:rFonts w:ascii="David" w:eastAsia="Times New Roman" w:hAnsi="David" w:cs="David"/>
                <w:sz w:val="28"/>
                <w:szCs w:val="28"/>
                <w:rtl/>
              </w:rPr>
            </w:pPr>
            <w:r>
              <w:rPr>
                <w:rFonts w:ascii="David" w:eastAsia="Times New Roman" w:hAnsi="David" w:cs="David" w:hint="cs"/>
                <w:sz w:val="28"/>
                <w:szCs w:val="28"/>
                <w:rtl/>
              </w:rPr>
              <w:t xml:space="preserve">המנצל לעיתים את מעמדו </w:t>
            </w:r>
          </w:p>
          <w:p w14:paraId="572F6A45"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אינו מוכן לשאת בתוצאות מעשיו.</w:t>
            </w:r>
          </w:p>
        </w:tc>
        <w:tc>
          <w:tcPr>
            <w:tcW w:w="2880" w:type="dxa"/>
            <w:tcBorders>
              <w:top w:val="outset" w:sz="6" w:space="0" w:color="auto"/>
              <w:left w:val="outset" w:sz="6" w:space="0" w:color="auto"/>
              <w:bottom w:val="outset" w:sz="6" w:space="0" w:color="auto"/>
              <w:right w:val="outset" w:sz="6" w:space="0" w:color="auto"/>
            </w:tcBorders>
            <w:hideMark/>
          </w:tcPr>
          <w:p w14:paraId="510CBC58" w14:textId="4C89CBA4" w:rsidR="004375C5"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נושא משרה ציבורית (נבחר או ממונה).</w:t>
            </w:r>
          </w:p>
          <w:p w14:paraId="5D563170" w14:textId="0DF7F60F" w:rsidR="00D90544" w:rsidRPr="00D8541D" w:rsidRDefault="00D90544" w:rsidP="0092368D">
            <w:pPr>
              <w:spacing w:after="100" w:afterAutospacing="1" w:line="240" w:lineRule="auto"/>
              <w:rPr>
                <w:rFonts w:ascii="David" w:eastAsia="Times New Roman" w:hAnsi="David" w:cs="David"/>
                <w:sz w:val="28"/>
                <w:szCs w:val="28"/>
                <w:rtl/>
              </w:rPr>
            </w:pPr>
            <w:r>
              <w:rPr>
                <w:rFonts w:ascii="David" w:eastAsia="Times New Roman" w:hAnsi="David" w:cs="David" w:hint="cs"/>
                <w:sz w:val="28"/>
                <w:szCs w:val="28"/>
                <w:rtl/>
              </w:rPr>
              <w:t>המנצל לעיתים את מעמדו</w:t>
            </w:r>
          </w:p>
          <w:p w14:paraId="70A26FA8"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אינו מוכן לשאת בתוצאות מעשיו.</w:t>
            </w:r>
          </w:p>
        </w:tc>
      </w:tr>
      <w:tr w:rsidR="004375C5" w:rsidRPr="00D8541D" w14:paraId="7F88661D" w14:textId="77777777" w:rsidTr="0092368D">
        <w:tc>
          <w:tcPr>
            <w:tcW w:w="1695" w:type="dxa"/>
            <w:tcBorders>
              <w:top w:val="outset" w:sz="6" w:space="0" w:color="auto"/>
              <w:left w:val="outset" w:sz="6" w:space="0" w:color="auto"/>
              <w:bottom w:val="outset" w:sz="6" w:space="0" w:color="auto"/>
              <w:right w:val="outset" w:sz="6" w:space="0" w:color="auto"/>
            </w:tcBorders>
            <w:hideMark/>
          </w:tcPr>
          <w:p w14:paraId="4BF973C1"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b/>
                <w:bCs/>
                <w:sz w:val="28"/>
                <w:szCs w:val="28"/>
                <w:rtl/>
              </w:rPr>
              <w:t>המניע לביצוע העבירה</w:t>
            </w:r>
          </w:p>
        </w:tc>
        <w:tc>
          <w:tcPr>
            <w:tcW w:w="2010" w:type="dxa"/>
            <w:tcBorders>
              <w:top w:val="outset" w:sz="6" w:space="0" w:color="auto"/>
              <w:left w:val="outset" w:sz="6" w:space="0" w:color="auto"/>
              <w:bottom w:val="outset" w:sz="6" w:space="0" w:color="auto"/>
              <w:right w:val="outset" w:sz="6" w:space="0" w:color="auto"/>
            </w:tcBorders>
            <w:hideMark/>
          </w:tcPr>
          <w:p w14:paraId="3BDA9678"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אינטרס אישי</w:t>
            </w:r>
          </w:p>
        </w:tc>
        <w:tc>
          <w:tcPr>
            <w:tcW w:w="2340" w:type="dxa"/>
            <w:tcBorders>
              <w:top w:val="outset" w:sz="6" w:space="0" w:color="auto"/>
              <w:left w:val="outset" w:sz="6" w:space="0" w:color="auto"/>
              <w:bottom w:val="outset" w:sz="6" w:space="0" w:color="auto"/>
              <w:right w:val="outset" w:sz="6" w:space="0" w:color="auto"/>
            </w:tcBorders>
            <w:hideMark/>
          </w:tcPr>
          <w:p w14:paraId="4BCB4DE3"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אינטרס אישי</w:t>
            </w:r>
          </w:p>
        </w:tc>
        <w:tc>
          <w:tcPr>
            <w:tcW w:w="2880" w:type="dxa"/>
            <w:tcBorders>
              <w:top w:val="outset" w:sz="6" w:space="0" w:color="auto"/>
              <w:left w:val="outset" w:sz="6" w:space="0" w:color="auto"/>
              <w:bottom w:val="outset" w:sz="6" w:space="0" w:color="auto"/>
              <w:right w:val="outset" w:sz="6" w:space="0" w:color="auto"/>
            </w:tcBorders>
            <w:hideMark/>
          </w:tcPr>
          <w:p w14:paraId="5177E491"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להיטיב עם ציבור מסוים או טובת הכלל – מנקודת מבטו של מפר החוק.</w:t>
            </w:r>
          </w:p>
        </w:tc>
      </w:tr>
      <w:tr w:rsidR="004375C5" w:rsidRPr="00D8541D" w14:paraId="78DAFAB6" w14:textId="77777777" w:rsidTr="0092368D">
        <w:tc>
          <w:tcPr>
            <w:tcW w:w="1695" w:type="dxa"/>
            <w:tcBorders>
              <w:top w:val="outset" w:sz="6" w:space="0" w:color="auto"/>
              <w:left w:val="outset" w:sz="6" w:space="0" w:color="auto"/>
              <w:bottom w:val="outset" w:sz="6" w:space="0" w:color="auto"/>
              <w:right w:val="outset" w:sz="6" w:space="0" w:color="auto"/>
            </w:tcBorders>
            <w:hideMark/>
          </w:tcPr>
          <w:p w14:paraId="2EC265C4"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b/>
                <w:bCs/>
                <w:sz w:val="28"/>
                <w:szCs w:val="28"/>
                <w:rtl/>
              </w:rPr>
              <w:t>יחס החברה</w:t>
            </w:r>
          </w:p>
        </w:tc>
        <w:tc>
          <w:tcPr>
            <w:tcW w:w="2010" w:type="dxa"/>
            <w:tcBorders>
              <w:top w:val="outset" w:sz="6" w:space="0" w:color="auto"/>
              <w:left w:val="outset" w:sz="6" w:space="0" w:color="auto"/>
              <w:bottom w:val="outset" w:sz="6" w:space="0" w:color="auto"/>
              <w:right w:val="outset" w:sz="6" w:space="0" w:color="auto"/>
            </w:tcBorders>
            <w:hideMark/>
          </w:tcPr>
          <w:p w14:paraId="72C6D429"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שלילי – בשל הסכנה לסדר הציבורי ולשלום הציבור.</w:t>
            </w:r>
          </w:p>
        </w:tc>
        <w:tc>
          <w:tcPr>
            <w:tcW w:w="2340" w:type="dxa"/>
            <w:tcBorders>
              <w:top w:val="outset" w:sz="6" w:space="0" w:color="auto"/>
              <w:left w:val="outset" w:sz="6" w:space="0" w:color="auto"/>
              <w:bottom w:val="outset" w:sz="6" w:space="0" w:color="auto"/>
              <w:right w:val="outset" w:sz="6" w:space="0" w:color="auto"/>
            </w:tcBorders>
            <w:hideMark/>
          </w:tcPr>
          <w:p w14:paraId="50C61F6E"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שלילי – בשל הסכנה לאובדן אמון ברשויות השלטון, שפועלות שלא לטובת כלל הציבור.</w:t>
            </w:r>
          </w:p>
        </w:tc>
        <w:tc>
          <w:tcPr>
            <w:tcW w:w="2880" w:type="dxa"/>
            <w:tcBorders>
              <w:top w:val="outset" w:sz="6" w:space="0" w:color="auto"/>
              <w:left w:val="outset" w:sz="6" w:space="0" w:color="auto"/>
              <w:bottom w:val="outset" w:sz="6" w:space="0" w:color="auto"/>
              <w:right w:val="outset" w:sz="6" w:space="0" w:color="auto"/>
            </w:tcBorders>
            <w:hideMark/>
          </w:tcPr>
          <w:p w14:paraId="5BB0A696"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שלילי – בשל הסכנה לאובדן אמון ברשויות השלטון, שפועלות שלא לטובת כלל הציבור, ובשל האפליה הנוצרת כתוצאה מהעבירה בין קבוצות בחברה. </w:t>
            </w:r>
            <w:r w:rsidRPr="00D8541D">
              <w:rPr>
                <w:rFonts w:ascii="David" w:eastAsia="Times New Roman" w:hAnsi="David" w:cs="David"/>
                <w:b/>
                <w:bCs/>
                <w:sz w:val="28"/>
                <w:szCs w:val="28"/>
                <w:rtl/>
              </w:rPr>
              <w:t>חלק יגלו סלחנות</w:t>
            </w:r>
            <w:r w:rsidRPr="00D8541D">
              <w:rPr>
                <w:rFonts w:ascii="David" w:eastAsia="Times New Roman" w:hAnsi="David" w:cs="David"/>
                <w:sz w:val="28"/>
                <w:szCs w:val="28"/>
                <w:rtl/>
              </w:rPr>
              <w:t>, למרות הפרת החוק, כי הפרת החוק מטיבה איתם.</w:t>
            </w:r>
          </w:p>
          <w:p w14:paraId="22F3AA5A"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 </w:t>
            </w:r>
          </w:p>
        </w:tc>
      </w:tr>
      <w:tr w:rsidR="004375C5" w:rsidRPr="00D8541D" w14:paraId="61E60D93" w14:textId="77777777" w:rsidTr="0092368D">
        <w:tc>
          <w:tcPr>
            <w:tcW w:w="1695" w:type="dxa"/>
            <w:tcBorders>
              <w:top w:val="outset" w:sz="6" w:space="0" w:color="auto"/>
              <w:left w:val="outset" w:sz="6" w:space="0" w:color="auto"/>
              <w:bottom w:val="outset" w:sz="6" w:space="0" w:color="auto"/>
              <w:right w:val="outset" w:sz="6" w:space="0" w:color="auto"/>
            </w:tcBorders>
            <w:hideMark/>
          </w:tcPr>
          <w:p w14:paraId="03D104EB"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b/>
                <w:bCs/>
                <w:sz w:val="28"/>
                <w:szCs w:val="28"/>
                <w:rtl/>
              </w:rPr>
              <w:t>יחס המדינה</w:t>
            </w:r>
          </w:p>
        </w:tc>
        <w:tc>
          <w:tcPr>
            <w:tcW w:w="7230" w:type="dxa"/>
            <w:gridSpan w:val="3"/>
            <w:tcBorders>
              <w:top w:val="outset" w:sz="6" w:space="0" w:color="auto"/>
              <w:left w:val="outset" w:sz="6" w:space="0" w:color="auto"/>
              <w:bottom w:val="outset" w:sz="6" w:space="0" w:color="auto"/>
              <w:right w:val="outset" w:sz="6" w:space="0" w:color="auto"/>
            </w:tcBorders>
            <w:hideMark/>
          </w:tcPr>
          <w:p w14:paraId="2449519B" w14:textId="77777777" w:rsidR="004375C5"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sz w:val="28"/>
                <w:szCs w:val="28"/>
                <w:rtl/>
              </w:rPr>
              <w:t>המדינה רואה בכך עבירה על החוק, ולכן תפעיל אמצעי אכיפה</w:t>
            </w:r>
          </w:p>
          <w:p w14:paraId="04B654F6" w14:textId="368B97BF" w:rsidR="00D90544" w:rsidRPr="00D8541D" w:rsidRDefault="00D90544" w:rsidP="0092368D">
            <w:pPr>
              <w:spacing w:after="100" w:afterAutospacing="1" w:line="240" w:lineRule="auto"/>
              <w:rPr>
                <w:rFonts w:ascii="David" w:eastAsia="Times New Roman" w:hAnsi="David" w:cs="David"/>
                <w:sz w:val="28"/>
                <w:szCs w:val="28"/>
                <w:rtl/>
              </w:rPr>
            </w:pPr>
          </w:p>
        </w:tc>
      </w:tr>
    </w:tbl>
    <w:p w14:paraId="51A3A0AF" w14:textId="77777777" w:rsidR="004375C5" w:rsidRPr="00D8541D" w:rsidRDefault="004375C5" w:rsidP="004375C5">
      <w:pPr>
        <w:rPr>
          <w:rFonts w:ascii="David" w:hAnsi="David" w:cs="David"/>
          <w:sz w:val="28"/>
          <w:szCs w:val="28"/>
          <w:rtl/>
        </w:rPr>
      </w:pPr>
    </w:p>
    <w:p w14:paraId="0D584314" w14:textId="77777777" w:rsidR="004375C5" w:rsidRPr="00D8541D" w:rsidRDefault="004375C5" w:rsidP="004375C5">
      <w:pPr>
        <w:rPr>
          <w:rFonts w:ascii="David" w:hAnsi="David" w:cs="David"/>
          <w:sz w:val="28"/>
          <w:szCs w:val="28"/>
          <w:rtl/>
        </w:rPr>
      </w:pPr>
    </w:p>
    <w:p w14:paraId="0E120027" w14:textId="77777777" w:rsidR="004375C5" w:rsidRDefault="004375C5" w:rsidP="004375C5">
      <w:pPr>
        <w:rPr>
          <w:rtl/>
        </w:rPr>
      </w:pPr>
    </w:p>
    <w:p w14:paraId="639CA03F" w14:textId="77777777" w:rsidR="004375C5" w:rsidRDefault="004375C5" w:rsidP="004375C5">
      <w:pPr>
        <w:tabs>
          <w:tab w:val="left" w:pos="6356"/>
        </w:tabs>
        <w:rPr>
          <w:rtl/>
        </w:rPr>
      </w:pPr>
      <w:r>
        <w:rPr>
          <w:rtl/>
        </w:rPr>
        <w:tab/>
      </w:r>
    </w:p>
    <w:p w14:paraId="45DF6F99" w14:textId="77777777" w:rsidR="004375C5" w:rsidRDefault="004375C5" w:rsidP="004375C5">
      <w:pPr>
        <w:tabs>
          <w:tab w:val="left" w:pos="6356"/>
        </w:tabs>
        <w:rPr>
          <w:rtl/>
        </w:rPr>
      </w:pPr>
    </w:p>
    <w:p w14:paraId="27C908E4" w14:textId="77777777" w:rsidR="004375C5" w:rsidRDefault="004375C5" w:rsidP="004375C5">
      <w:pPr>
        <w:tabs>
          <w:tab w:val="left" w:pos="6356"/>
        </w:tabs>
        <w:rPr>
          <w:rtl/>
        </w:rPr>
      </w:pPr>
    </w:p>
    <w:p w14:paraId="6666D12B" w14:textId="77777777" w:rsidR="004375C5" w:rsidRDefault="004375C5" w:rsidP="004375C5">
      <w:pPr>
        <w:rPr>
          <w:rtl/>
        </w:rPr>
      </w:pPr>
    </w:p>
    <w:p w14:paraId="11733D42" w14:textId="77777777" w:rsidR="004375C5" w:rsidRPr="00D8541D" w:rsidRDefault="004375C5" w:rsidP="004375C5">
      <w:pPr>
        <w:bidi w:val="0"/>
        <w:spacing w:after="100" w:afterAutospacing="1" w:line="240" w:lineRule="auto"/>
        <w:jc w:val="center"/>
        <w:outlineLvl w:val="2"/>
        <w:rPr>
          <w:rFonts w:ascii="David" w:eastAsia="Times New Roman" w:hAnsi="David" w:cs="David"/>
          <w:b/>
          <w:bCs/>
          <w:sz w:val="32"/>
          <w:szCs w:val="32"/>
          <w:u w:val="single"/>
        </w:rPr>
      </w:pPr>
      <w:r w:rsidRPr="00D8541D">
        <w:rPr>
          <w:rFonts w:ascii="David" w:eastAsia="Times New Roman" w:hAnsi="David" w:cs="David"/>
          <w:b/>
          <w:bCs/>
          <w:sz w:val="32"/>
          <w:szCs w:val="32"/>
          <w:u w:val="single"/>
          <w:rtl/>
        </w:rPr>
        <w:t>מקרים בהם יש ספק לגבי הציות לחוק</w:t>
      </w:r>
    </w:p>
    <w:p w14:paraId="0D01D044" w14:textId="77777777" w:rsidR="004375C5" w:rsidRDefault="004375C5" w:rsidP="004375C5">
      <w:pPr>
        <w:rPr>
          <w:rtl/>
        </w:rPr>
      </w:pPr>
      <w:r>
        <w:rPr>
          <w:rFonts w:ascii="Assistant" w:eastAsia="Times New Roman" w:hAnsi="Assistant" w:cs="Assistant"/>
          <w:b/>
          <w:bCs/>
          <w:color w:val="373A3C"/>
          <w:sz w:val="29"/>
          <w:szCs w:val="29"/>
          <w:rtl/>
        </w:rPr>
        <w:tab/>
      </w:r>
    </w:p>
    <w:p w14:paraId="199F7887" w14:textId="77777777" w:rsidR="004375C5" w:rsidRPr="00D8541D" w:rsidRDefault="004375C5" w:rsidP="004375C5">
      <w:pPr>
        <w:bidi w:val="0"/>
        <w:spacing w:after="0" w:line="240" w:lineRule="auto"/>
        <w:jc w:val="right"/>
        <w:rPr>
          <w:rFonts w:ascii="Arial" w:eastAsia="Times New Roman" w:hAnsi="Arial" w:cs="Arial"/>
          <w:color w:val="444444"/>
          <w:sz w:val="20"/>
          <w:szCs w:val="20"/>
        </w:rPr>
      </w:pPr>
      <w:r w:rsidRPr="00D8541D">
        <w:rPr>
          <w:rFonts w:ascii="Arial" w:eastAsia="Times New Roman" w:hAnsi="Arial" w:cs="Arial"/>
          <w:b/>
          <w:bCs/>
          <w:color w:val="444444"/>
          <w:sz w:val="24"/>
          <w:szCs w:val="24"/>
          <w:shd w:val="clear" w:color="auto" w:fill="FFFFFF"/>
          <w:rtl/>
        </w:rPr>
        <w:t>פקודה חוקית</w:t>
      </w:r>
      <w:r w:rsidRPr="00D8541D">
        <w:rPr>
          <w:rFonts w:ascii="Arial" w:eastAsia="Times New Roman" w:hAnsi="Arial" w:cs="Arial"/>
          <w:b/>
          <w:bCs/>
          <w:color w:val="444444"/>
          <w:sz w:val="24"/>
          <w:szCs w:val="24"/>
          <w:shd w:val="clear" w:color="auto" w:fill="FFFFFF"/>
        </w:rPr>
        <w:t xml:space="preserve"> –</w:t>
      </w:r>
      <w:r w:rsidRPr="00D8541D">
        <w:rPr>
          <w:rFonts w:ascii="Arial" w:eastAsia="Times New Roman" w:hAnsi="Arial" w:cs="Arial"/>
          <w:color w:val="444444"/>
          <w:sz w:val="24"/>
          <w:szCs w:val="24"/>
          <w:shd w:val="clear" w:color="auto" w:fill="FFFFFF"/>
        </w:rPr>
        <w:t> </w:t>
      </w:r>
      <w:r w:rsidRPr="00D8541D">
        <w:rPr>
          <w:rFonts w:ascii="Arial" w:eastAsia="Times New Roman" w:hAnsi="Arial" w:cs="Arial"/>
          <w:color w:val="444444"/>
          <w:sz w:val="24"/>
          <w:szCs w:val="24"/>
          <w:shd w:val="clear" w:color="auto" w:fill="FFFFFF"/>
          <w:rtl/>
        </w:rPr>
        <w:t>זוהי פקודה שהחייל חייב לציית לפקודה. אם החייל לא יציית לפקודה הוא יועמד לדין</w:t>
      </w:r>
      <w:r w:rsidRPr="00D8541D">
        <w:rPr>
          <w:rFonts w:ascii="Arial" w:eastAsia="Times New Roman" w:hAnsi="Arial" w:cs="Arial"/>
          <w:color w:val="444444"/>
          <w:sz w:val="24"/>
          <w:szCs w:val="24"/>
          <w:shd w:val="clear" w:color="auto" w:fill="FFFFFF"/>
        </w:rPr>
        <w:t>.</w:t>
      </w:r>
      <w:r w:rsidRPr="00D8541D">
        <w:rPr>
          <w:rFonts w:ascii="Arial" w:eastAsia="Times New Roman" w:hAnsi="Arial" w:cs="Arial"/>
          <w:color w:val="444444"/>
          <w:sz w:val="24"/>
          <w:szCs w:val="24"/>
          <w:shd w:val="clear" w:color="auto" w:fill="FFFFFF"/>
        </w:rPr>
        <w:br/>
      </w:r>
      <w:r w:rsidRPr="00D8541D">
        <w:rPr>
          <w:rFonts w:ascii="Arial" w:eastAsia="Times New Roman" w:hAnsi="Arial" w:cs="Arial"/>
          <w:color w:val="444444"/>
          <w:sz w:val="24"/>
          <w:szCs w:val="24"/>
          <w:shd w:val="clear" w:color="auto" w:fill="FFFFFF"/>
          <w:rtl/>
        </w:rPr>
        <w:t>פקודה בלתי חוקית – זוהי הוראה לא תקינה, לא לפי הנהלים, לא ברוח חוקי הצבא, אך היא אינה נוגדת ערכים הומניסטיים ואינה מעמידה בדילמה מוסרית את מבצעה משום שאינה כרוכה בהרג או בפגיעה בזכויות האדם של חפים מפשע</w:t>
      </w:r>
      <w:r w:rsidRPr="00D8541D">
        <w:rPr>
          <w:rFonts w:ascii="Arial" w:eastAsia="Times New Roman" w:hAnsi="Arial" w:cs="Arial"/>
          <w:color w:val="444444"/>
          <w:sz w:val="24"/>
          <w:szCs w:val="24"/>
          <w:shd w:val="clear" w:color="auto" w:fill="FFFFFF"/>
        </w:rPr>
        <w:t>.</w:t>
      </w:r>
      <w:r w:rsidRPr="00D8541D">
        <w:rPr>
          <w:rFonts w:ascii="Arial" w:eastAsia="Times New Roman" w:hAnsi="Arial" w:cs="Arial"/>
          <w:color w:val="444444"/>
          <w:sz w:val="24"/>
          <w:szCs w:val="24"/>
          <w:shd w:val="clear" w:color="auto" w:fill="FFFFFF"/>
        </w:rPr>
        <w:br/>
      </w:r>
      <w:r w:rsidRPr="00D8541D">
        <w:rPr>
          <w:rFonts w:ascii="Arial" w:eastAsia="Times New Roman" w:hAnsi="Arial" w:cs="Arial"/>
          <w:color w:val="444444"/>
          <w:sz w:val="24"/>
          <w:szCs w:val="24"/>
          <w:shd w:val="clear" w:color="auto" w:fill="FFFFFF"/>
        </w:rPr>
        <w:br/>
      </w:r>
      <w:hyperlink r:id="rId12" w:tgtFrame="_blank" w:history="1">
        <w:r w:rsidRPr="00D8541D">
          <w:rPr>
            <w:rFonts w:ascii="Arial" w:eastAsia="Times New Roman" w:hAnsi="Arial" w:cs="Arial"/>
            <w:b/>
            <w:bCs/>
            <w:color w:val="8A8C50"/>
            <w:sz w:val="24"/>
            <w:szCs w:val="24"/>
            <w:u w:val="single"/>
            <w:shd w:val="clear" w:color="auto" w:fill="FFFFFF"/>
            <w:rtl/>
          </w:rPr>
          <w:t>פקודה בלתי חוקית בעליל </w:t>
        </w:r>
      </w:hyperlink>
      <w:r w:rsidRPr="00D8541D">
        <w:rPr>
          <w:rFonts w:ascii="Arial" w:eastAsia="Times New Roman" w:hAnsi="Arial" w:cs="Arial"/>
          <w:b/>
          <w:bCs/>
          <w:color w:val="444444"/>
          <w:sz w:val="24"/>
          <w:szCs w:val="24"/>
          <w:shd w:val="clear" w:color="auto" w:fill="FFFFFF"/>
        </w:rPr>
        <w:t>–</w:t>
      </w:r>
      <w:r w:rsidRPr="00D8541D">
        <w:rPr>
          <w:rFonts w:ascii="Arial" w:eastAsia="Times New Roman" w:hAnsi="Arial" w:cs="Arial"/>
          <w:color w:val="444444"/>
          <w:sz w:val="24"/>
          <w:szCs w:val="24"/>
          <w:shd w:val="clear" w:color="auto" w:fill="FFFFFF"/>
        </w:rPr>
        <w:t> </w:t>
      </w:r>
      <w:r w:rsidRPr="00D8541D">
        <w:rPr>
          <w:rFonts w:ascii="Arial" w:eastAsia="Times New Roman" w:hAnsi="Arial" w:cs="Arial"/>
          <w:color w:val="444444"/>
          <w:sz w:val="24"/>
          <w:szCs w:val="24"/>
          <w:shd w:val="clear" w:color="auto" w:fill="FFFFFF"/>
          <w:rtl/>
        </w:rPr>
        <w:t>הוראת חוק העומדת בסתירה לעקרונות מוסריים בסיסיים ביותר, וחובה שלא לציית לה. בית המשפט הגדיר פקודה זו כפקודה הדוקרת את העין ומקוממת את הלב. זוהי פקודה שכל אדם רואה בברור את אי – חוקיותה. מעליה יש דגל שחור. כל מי שמבצע את הפקודה נענש וגם מפקדו. זהו מקרה קיצוני של חוק או צו הסותר בתוכנו את הערכים הבסיסיים של חברה מתוקנת, הוא בלתי מוסרי לחלוטין. על הפרט מוטלת חובה שלא לציית לפקודה הבלתי חוקית בעליל</w:t>
      </w:r>
      <w:r w:rsidRPr="00D8541D">
        <w:rPr>
          <w:rFonts w:ascii="Arial" w:eastAsia="Times New Roman" w:hAnsi="Arial" w:cs="Arial"/>
          <w:color w:val="444444"/>
          <w:sz w:val="24"/>
          <w:szCs w:val="24"/>
          <w:shd w:val="clear" w:color="auto" w:fill="FFFFFF"/>
        </w:rPr>
        <w:t>.</w:t>
      </w:r>
      <w:r w:rsidRPr="00D8541D">
        <w:rPr>
          <w:rFonts w:ascii="Arial" w:eastAsia="Times New Roman" w:hAnsi="Arial" w:cs="Arial"/>
          <w:color w:val="444444"/>
          <w:sz w:val="24"/>
          <w:szCs w:val="24"/>
          <w:shd w:val="clear" w:color="auto" w:fill="FFFFFF"/>
        </w:rPr>
        <w:br/>
      </w:r>
      <w:r w:rsidRPr="00D8541D">
        <w:rPr>
          <w:rFonts w:ascii="Arial" w:eastAsia="Times New Roman" w:hAnsi="Arial" w:cs="Arial"/>
          <w:color w:val="444444"/>
          <w:sz w:val="24"/>
          <w:szCs w:val="24"/>
          <w:shd w:val="clear" w:color="auto" w:fill="FFFFFF"/>
        </w:rPr>
        <w:br/>
      </w:r>
      <w:r w:rsidRPr="00D8541D">
        <w:rPr>
          <w:rFonts w:ascii="Arial" w:eastAsia="Times New Roman" w:hAnsi="Arial" w:cs="Arial"/>
          <w:b/>
          <w:bCs/>
          <w:color w:val="444444"/>
          <w:sz w:val="24"/>
          <w:szCs w:val="24"/>
          <w:shd w:val="clear" w:color="auto" w:fill="FFFFFF"/>
          <w:rtl/>
        </w:rPr>
        <w:t>הגדרה משפטית לפקודה בלתי חוקית בעליל</w:t>
      </w:r>
      <w:r w:rsidRPr="00D8541D">
        <w:rPr>
          <w:rFonts w:ascii="Arial" w:eastAsia="Times New Roman" w:hAnsi="Arial" w:cs="Arial"/>
          <w:b/>
          <w:bCs/>
          <w:color w:val="444444"/>
          <w:sz w:val="24"/>
          <w:szCs w:val="24"/>
          <w:shd w:val="clear" w:color="auto" w:fill="FFFFFF"/>
        </w:rPr>
        <w:t xml:space="preserve"> -</w:t>
      </w:r>
      <w:r w:rsidRPr="00D8541D">
        <w:rPr>
          <w:rFonts w:ascii="Arial" w:eastAsia="Times New Roman" w:hAnsi="Arial" w:cs="Arial"/>
          <w:color w:val="444444"/>
          <w:sz w:val="24"/>
          <w:szCs w:val="24"/>
          <w:shd w:val="clear" w:color="auto" w:fill="FFFFFF"/>
        </w:rPr>
        <w:t> </w:t>
      </w:r>
      <w:r w:rsidRPr="00D8541D">
        <w:rPr>
          <w:rFonts w:ascii="Arial" w:eastAsia="Times New Roman" w:hAnsi="Arial" w:cs="Arial"/>
          <w:color w:val="444444"/>
          <w:sz w:val="24"/>
          <w:szCs w:val="24"/>
          <w:shd w:val="clear" w:color="auto" w:fill="FFFFFF"/>
          <w:rtl/>
        </w:rPr>
        <w:t>ההגדרה של בית המשפט לגבי פקודה בלתי חוקית בעליל היא בעייתית, כיוון שהיא לא מגדירה בבירור ובמדויק מהי פקודה בלתי חוקית בעליל</w:t>
      </w:r>
      <w:r w:rsidRPr="00D8541D">
        <w:rPr>
          <w:rFonts w:ascii="Arial" w:eastAsia="Times New Roman" w:hAnsi="Arial" w:cs="Arial"/>
          <w:color w:val="444444"/>
          <w:sz w:val="24"/>
          <w:szCs w:val="24"/>
          <w:shd w:val="clear" w:color="auto" w:fill="FFFFFF"/>
        </w:rPr>
        <w:t>.</w:t>
      </w:r>
      <w:r w:rsidRPr="00D8541D">
        <w:rPr>
          <w:rFonts w:ascii="Arial" w:eastAsia="Times New Roman" w:hAnsi="Arial" w:cs="Arial"/>
          <w:color w:val="444444"/>
          <w:sz w:val="24"/>
          <w:szCs w:val="24"/>
          <w:shd w:val="clear" w:color="auto" w:fill="FFFFFF"/>
        </w:rPr>
        <w:br/>
      </w:r>
      <w:r w:rsidRPr="00D8541D">
        <w:rPr>
          <w:rFonts w:ascii="Arial" w:eastAsia="Times New Roman" w:hAnsi="Arial" w:cs="Arial"/>
          <w:color w:val="444444"/>
          <w:sz w:val="24"/>
          <w:szCs w:val="24"/>
          <w:shd w:val="clear" w:color="auto" w:fill="FFFFFF"/>
          <w:rtl/>
        </w:rPr>
        <w:t>ההגדרה קובעת את מידת אי החוקיות בצורה עמומה: "אי חוקיות הדוקרת את העין ומקוממת את הלב". בעקבות כך, חייל מוצאים עצמם בדילמה קשה האם הפקודה היא בלתי חוקית בעליל או לא</w:t>
      </w:r>
      <w:r w:rsidRPr="00D8541D">
        <w:rPr>
          <w:rFonts w:ascii="Arial" w:eastAsia="Times New Roman" w:hAnsi="Arial" w:cs="Arial"/>
          <w:color w:val="444444"/>
          <w:sz w:val="24"/>
          <w:szCs w:val="24"/>
          <w:shd w:val="clear" w:color="auto" w:fill="FFFFFF"/>
        </w:rPr>
        <w:t>.</w:t>
      </w:r>
      <w:r w:rsidRPr="00D8541D">
        <w:rPr>
          <w:rFonts w:ascii="Arial" w:eastAsia="Times New Roman" w:hAnsi="Arial" w:cs="Arial"/>
          <w:color w:val="444444"/>
          <w:sz w:val="24"/>
          <w:szCs w:val="24"/>
          <w:shd w:val="clear" w:color="auto" w:fill="FFFFFF"/>
        </w:rPr>
        <w:br/>
      </w:r>
      <w:r w:rsidRPr="00D8541D">
        <w:rPr>
          <w:rFonts w:ascii="Arial" w:eastAsia="Times New Roman" w:hAnsi="Arial" w:cs="Arial"/>
          <w:color w:val="444444"/>
          <w:sz w:val="24"/>
          <w:szCs w:val="24"/>
          <w:shd w:val="clear" w:color="auto" w:fill="FFFFFF"/>
          <w:rtl/>
        </w:rPr>
        <w:t>יתר מכן, בצבא קיימת הבחנה בין פקודה בלתי חוקית, שהחיילים חייבים לציית לה לפקודה בלתי חוקית בעליל, אשר לחיילים אסור לציית לה</w:t>
      </w:r>
    </w:p>
    <w:p w14:paraId="15DF92E3" w14:textId="77777777" w:rsidR="004375C5" w:rsidRPr="00D8541D" w:rsidRDefault="004375C5" w:rsidP="004375C5">
      <w:pPr>
        <w:shd w:val="clear" w:color="auto" w:fill="FFFFFF"/>
        <w:bidi w:val="0"/>
        <w:spacing w:after="0" w:line="240" w:lineRule="auto"/>
        <w:rPr>
          <w:rFonts w:ascii="Arial" w:eastAsia="Times New Roman" w:hAnsi="Arial" w:cs="Arial"/>
          <w:color w:val="444444"/>
          <w:sz w:val="20"/>
          <w:szCs w:val="20"/>
        </w:rPr>
      </w:pPr>
    </w:p>
    <w:p w14:paraId="3BBB742A" w14:textId="2A42AF8F" w:rsidR="004375C5" w:rsidRPr="004375C5" w:rsidRDefault="004375C5" w:rsidP="004375C5">
      <w:pPr>
        <w:shd w:val="clear" w:color="auto" w:fill="FFFFFF"/>
        <w:bidi w:val="0"/>
        <w:spacing w:after="0" w:line="240" w:lineRule="auto"/>
        <w:rPr>
          <w:rFonts w:ascii="Arial" w:eastAsia="Times New Roman" w:hAnsi="Arial" w:cs="Arial"/>
          <w:color w:val="444444"/>
          <w:sz w:val="20"/>
          <w:szCs w:val="20"/>
          <w:rtl/>
        </w:rPr>
      </w:pPr>
      <w:r w:rsidRPr="00D8541D">
        <w:rPr>
          <w:rFonts w:ascii="Arial" w:eastAsia="Times New Roman" w:hAnsi="Arial" w:cs="Arial"/>
          <w:color w:val="444444"/>
          <w:sz w:val="24"/>
          <w:szCs w:val="24"/>
        </w:rPr>
        <w:t>**</w:t>
      </w:r>
    </w:p>
    <w:p w14:paraId="216449B3" w14:textId="77777777" w:rsidR="004375C5" w:rsidRDefault="004375C5" w:rsidP="004375C5">
      <w:pPr>
        <w:rPr>
          <w:rtl/>
        </w:rPr>
      </w:pPr>
    </w:p>
    <w:p w14:paraId="1F6C14B9" w14:textId="77777777" w:rsidR="004375C5" w:rsidRPr="00E725E8" w:rsidRDefault="004375C5" w:rsidP="004375C5">
      <w:pPr>
        <w:spacing w:after="0" w:line="360" w:lineRule="auto"/>
        <w:jc w:val="center"/>
        <w:rPr>
          <w:rFonts w:ascii="Times New Roman" w:hAnsi="Times New Roman" w:cs="Times New Roman"/>
          <w:b/>
          <w:bCs/>
          <w:sz w:val="24"/>
          <w:szCs w:val="24"/>
          <w:u w:val="single"/>
          <w:rtl/>
        </w:rPr>
      </w:pPr>
      <w:r w:rsidRPr="00E725E8">
        <w:rPr>
          <w:rFonts w:ascii="Times New Roman" w:hAnsi="Times New Roman" w:cs="Times New Roman"/>
          <w:b/>
          <w:bCs/>
          <w:sz w:val="24"/>
          <w:szCs w:val="24"/>
          <w:u w:val="single"/>
          <w:rtl/>
        </w:rPr>
        <w:t>הגדרת "פקודה בלתי חוקית בעליל"</w:t>
      </w:r>
    </w:p>
    <w:p w14:paraId="1063B5A2" w14:textId="77777777" w:rsidR="004375C5" w:rsidRPr="00E725E8" w:rsidRDefault="004375C5" w:rsidP="004375C5">
      <w:pPr>
        <w:spacing w:after="0" w:line="360" w:lineRule="auto"/>
        <w:jc w:val="center"/>
        <w:rPr>
          <w:rFonts w:ascii="Times New Roman" w:hAnsi="Times New Roman" w:cs="Times New Roman"/>
          <w:b/>
          <w:bCs/>
          <w:sz w:val="24"/>
          <w:szCs w:val="24"/>
          <w:u w:val="single"/>
          <w:rtl/>
        </w:rPr>
      </w:pPr>
      <w:r w:rsidRPr="00E725E8">
        <w:rPr>
          <w:rFonts w:ascii="Times New Roman" w:hAnsi="Times New Roman" w:cs="Times New Roman"/>
          <w:sz w:val="24"/>
          <w:szCs w:val="24"/>
          <w:rtl/>
        </w:rPr>
        <w:t xml:space="preserve">פקודה, חוק או צו שכל אדם, גם מי שאינו משפטן, מבין שאסור לציית לה משום שהיא בלתי מוסרית באופן בוטה ומנוגדת למצפונו של כל אדם" . מדובר במקרה קיצוני שבו חוק סותר בתוכנו לחלוטין את הערכים הבסיסיים של חברה מתוקנת עד כדי כך שאסור לציית </w:t>
      </w:r>
      <w:proofErr w:type="spellStart"/>
      <w:r w:rsidRPr="00E725E8">
        <w:rPr>
          <w:rFonts w:ascii="Times New Roman" w:hAnsi="Times New Roman" w:cs="Times New Roman"/>
          <w:sz w:val="24"/>
          <w:szCs w:val="24"/>
          <w:rtl/>
        </w:rPr>
        <w:t>לו,</w:t>
      </w:r>
      <w:r w:rsidRPr="00E725E8">
        <w:rPr>
          <w:rFonts w:ascii="Times New Roman" w:hAnsi="Times New Roman" w:cs="Times New Roman"/>
          <w:b/>
          <w:bCs/>
          <w:sz w:val="24"/>
          <w:szCs w:val="24"/>
          <w:rtl/>
        </w:rPr>
        <w:t>והמציית</w:t>
      </w:r>
      <w:proofErr w:type="spellEnd"/>
      <w:r w:rsidRPr="00E725E8">
        <w:rPr>
          <w:rFonts w:ascii="Times New Roman" w:hAnsi="Times New Roman" w:cs="Times New Roman"/>
          <w:b/>
          <w:bCs/>
          <w:sz w:val="24"/>
          <w:szCs w:val="24"/>
          <w:rtl/>
        </w:rPr>
        <w:t xml:space="preserve"> לה ייענש.</w:t>
      </w:r>
      <w:r w:rsidRPr="00E725E8">
        <w:rPr>
          <w:rFonts w:ascii="Times New Roman" w:hAnsi="Times New Roman" w:cs="Times New Roman"/>
          <w:b/>
          <w:bCs/>
          <w:sz w:val="24"/>
          <w:szCs w:val="24"/>
          <w:u w:val="single"/>
          <w:rtl/>
        </w:rPr>
        <w:t xml:space="preserve"> הבדלים בין פקודה בלתי חוקית לבין פקודה בלתי חוקית בעליל</w:t>
      </w:r>
    </w:p>
    <w:p w14:paraId="5C3BB2B6" w14:textId="77777777" w:rsidR="004375C5" w:rsidRPr="00E725E8" w:rsidRDefault="004375C5" w:rsidP="004375C5">
      <w:pPr>
        <w:spacing w:after="0" w:line="360" w:lineRule="auto"/>
        <w:jc w:val="both"/>
        <w:rPr>
          <w:rFonts w:ascii="Times New Roman" w:hAnsi="Times New Roman" w:cs="Times New Roman"/>
          <w:sz w:val="24"/>
          <w:szCs w:val="24"/>
          <w:rtl/>
        </w:rPr>
      </w:pPr>
      <w:r w:rsidRPr="00E725E8">
        <w:rPr>
          <w:rFonts w:ascii="Times New Roman" w:hAnsi="Times New Roman" w:cs="Times New Roman"/>
          <w:b/>
          <w:bCs/>
          <w:sz w:val="24"/>
          <w:szCs w:val="24"/>
          <w:rtl/>
        </w:rPr>
        <w:t>1</w:t>
      </w:r>
      <w:r w:rsidRPr="00E725E8">
        <w:rPr>
          <w:rFonts w:ascii="Times New Roman" w:hAnsi="Times New Roman" w:cs="Times New Roman"/>
          <w:sz w:val="24"/>
          <w:szCs w:val="24"/>
          <w:rtl/>
        </w:rPr>
        <w:t>."</w:t>
      </w:r>
      <w:r w:rsidRPr="00E725E8">
        <w:rPr>
          <w:rFonts w:ascii="Times New Roman" w:hAnsi="Times New Roman" w:cs="Times New Roman"/>
          <w:sz w:val="24"/>
          <w:szCs w:val="24"/>
          <w:u w:val="single"/>
          <w:rtl/>
        </w:rPr>
        <w:t>פקודה בלתי חוקית" היא פקודה שטכנית עומדת בסתירה לחוק אחר וגלויה בעיקר למשפטנים</w:t>
      </w:r>
      <w:r w:rsidRPr="00E725E8">
        <w:rPr>
          <w:rFonts w:ascii="Times New Roman" w:hAnsi="Times New Roman" w:cs="Times New Roman"/>
          <w:sz w:val="24"/>
          <w:szCs w:val="24"/>
          <w:rtl/>
        </w:rPr>
        <w:t xml:space="preserve"> </w:t>
      </w:r>
    </w:p>
    <w:p w14:paraId="7943C60F" w14:textId="77777777" w:rsidR="004375C5" w:rsidRPr="00E725E8" w:rsidRDefault="004375C5" w:rsidP="004375C5">
      <w:pPr>
        <w:spacing w:after="0" w:line="360" w:lineRule="auto"/>
        <w:jc w:val="both"/>
        <w:rPr>
          <w:rFonts w:ascii="Times New Roman" w:hAnsi="Times New Roman" w:cs="Times New Roman"/>
          <w:sz w:val="24"/>
          <w:szCs w:val="24"/>
          <w:rtl/>
        </w:rPr>
      </w:pPr>
      <w:r w:rsidRPr="00E725E8">
        <w:rPr>
          <w:rFonts w:ascii="Times New Roman" w:hAnsi="Times New Roman" w:cs="Times New Roman"/>
          <w:sz w:val="24"/>
          <w:szCs w:val="24"/>
          <w:rtl/>
        </w:rPr>
        <w:t xml:space="preserve">לעומתה פקודה בלתי חוקית בעליל היא לא רק לא חוקית אלא </w:t>
      </w:r>
      <w:r w:rsidRPr="00E725E8">
        <w:rPr>
          <w:rFonts w:ascii="Times New Roman" w:hAnsi="Times New Roman" w:cs="Times New Roman"/>
          <w:b/>
          <w:bCs/>
          <w:sz w:val="24"/>
          <w:szCs w:val="24"/>
          <w:rtl/>
        </w:rPr>
        <w:t>גם לא מוסרית</w:t>
      </w:r>
      <w:r w:rsidRPr="00E725E8">
        <w:rPr>
          <w:rFonts w:ascii="Times New Roman" w:hAnsi="Times New Roman" w:cs="Times New Roman"/>
          <w:sz w:val="24"/>
          <w:szCs w:val="24"/>
          <w:rtl/>
        </w:rPr>
        <w:t xml:space="preserve"> ולא צריך להיות משפטן כדי לעמוד על כך.</w:t>
      </w:r>
    </w:p>
    <w:p w14:paraId="38121467" w14:textId="77777777" w:rsidR="004375C5" w:rsidRPr="00E725E8" w:rsidRDefault="004375C5" w:rsidP="004375C5">
      <w:pPr>
        <w:spacing w:after="0" w:line="360" w:lineRule="auto"/>
        <w:jc w:val="both"/>
        <w:rPr>
          <w:rFonts w:ascii="Times New Roman" w:hAnsi="Times New Roman" w:cs="Times New Roman"/>
          <w:sz w:val="24"/>
          <w:szCs w:val="24"/>
          <w:rtl/>
        </w:rPr>
      </w:pPr>
      <w:r w:rsidRPr="00E725E8">
        <w:rPr>
          <w:rFonts w:ascii="Times New Roman" w:hAnsi="Times New Roman" w:cs="Times New Roman"/>
          <w:b/>
          <w:bCs/>
          <w:sz w:val="24"/>
          <w:szCs w:val="24"/>
          <w:rtl/>
        </w:rPr>
        <w:t>2</w:t>
      </w:r>
      <w:r w:rsidRPr="00E725E8">
        <w:rPr>
          <w:rFonts w:ascii="Times New Roman" w:hAnsi="Times New Roman" w:cs="Times New Roman"/>
          <w:sz w:val="24"/>
          <w:szCs w:val="24"/>
          <w:u w:val="single"/>
          <w:rtl/>
        </w:rPr>
        <w:t>. ל"פקודה בלתי חוקית" חייבים לציית, ואי ציות לה יגרור ענישה</w:t>
      </w:r>
      <w:r w:rsidRPr="00E725E8">
        <w:rPr>
          <w:rFonts w:ascii="Times New Roman" w:hAnsi="Times New Roman" w:cs="Times New Roman"/>
          <w:sz w:val="24"/>
          <w:szCs w:val="24"/>
          <w:rtl/>
        </w:rPr>
        <w:t xml:space="preserve"> </w:t>
      </w:r>
    </w:p>
    <w:p w14:paraId="28A57D13" w14:textId="77777777" w:rsidR="004375C5" w:rsidRPr="00E725E8" w:rsidRDefault="004375C5" w:rsidP="004375C5">
      <w:pPr>
        <w:spacing w:after="0" w:line="360" w:lineRule="auto"/>
        <w:jc w:val="both"/>
        <w:rPr>
          <w:rFonts w:ascii="Times New Roman" w:hAnsi="Times New Roman" w:cs="Times New Roman"/>
          <w:sz w:val="24"/>
          <w:szCs w:val="24"/>
          <w:u w:val="single"/>
          <w:rtl/>
        </w:rPr>
      </w:pPr>
      <w:r w:rsidRPr="00E725E8">
        <w:rPr>
          <w:rFonts w:ascii="Times New Roman" w:hAnsi="Times New Roman" w:cs="Times New Roman"/>
          <w:sz w:val="24"/>
          <w:szCs w:val="24"/>
          <w:rtl/>
        </w:rPr>
        <w:t xml:space="preserve">לעומת זאת, לפקודה בלתי חוקית בעליל </w:t>
      </w:r>
      <w:r w:rsidRPr="00E725E8">
        <w:rPr>
          <w:rFonts w:ascii="Times New Roman" w:hAnsi="Times New Roman" w:cs="Times New Roman"/>
          <w:b/>
          <w:bCs/>
          <w:sz w:val="24"/>
          <w:szCs w:val="24"/>
          <w:rtl/>
        </w:rPr>
        <w:t>אסור לציית</w:t>
      </w:r>
      <w:r w:rsidRPr="00E725E8">
        <w:rPr>
          <w:rFonts w:ascii="Times New Roman" w:hAnsi="Times New Roman" w:cs="Times New Roman"/>
          <w:sz w:val="24"/>
          <w:szCs w:val="24"/>
          <w:rtl/>
        </w:rPr>
        <w:t xml:space="preserve">, באשר ציות לה מהווה עבירה פלילית הגוררת ענישה. </w:t>
      </w:r>
    </w:p>
    <w:p w14:paraId="6FBC0A95" w14:textId="77777777" w:rsidR="004375C5" w:rsidRDefault="004375C5" w:rsidP="004375C5">
      <w:pPr>
        <w:spacing w:after="0" w:line="360" w:lineRule="auto"/>
        <w:jc w:val="both"/>
        <w:rPr>
          <w:rFonts w:ascii="Times New Roman" w:hAnsi="Times New Roman" w:cs="Times New Roman"/>
          <w:b/>
          <w:bCs/>
          <w:sz w:val="24"/>
          <w:szCs w:val="24"/>
          <w:u w:val="single"/>
          <w:rtl/>
        </w:rPr>
      </w:pPr>
    </w:p>
    <w:p w14:paraId="1BEED750" w14:textId="77777777" w:rsidR="004375C5" w:rsidRDefault="004375C5" w:rsidP="004375C5">
      <w:pPr>
        <w:spacing w:after="0" w:line="360" w:lineRule="auto"/>
        <w:jc w:val="both"/>
        <w:rPr>
          <w:rFonts w:ascii="Times New Roman" w:hAnsi="Times New Roman" w:cs="Times New Roman"/>
          <w:b/>
          <w:bCs/>
          <w:sz w:val="24"/>
          <w:szCs w:val="24"/>
          <w:u w:val="single"/>
          <w:rtl/>
        </w:rPr>
      </w:pPr>
    </w:p>
    <w:p w14:paraId="34C6E22B" w14:textId="77777777" w:rsidR="004375C5" w:rsidRDefault="004375C5" w:rsidP="004375C5">
      <w:pPr>
        <w:pStyle w:val="4"/>
        <w:ind w:right="2530"/>
      </w:pPr>
      <w:r>
        <w:rPr>
          <w:bCs/>
          <w:sz w:val="28"/>
          <w:szCs w:val="28"/>
          <w:u w:val="single" w:color="000000"/>
          <w:rtl/>
        </w:rPr>
        <w:t>פקודה בלתי חוקית ופקודה בלתי חוקית בעליל</w:t>
      </w:r>
      <w:r>
        <w:rPr>
          <w:bCs/>
          <w:sz w:val="28"/>
          <w:szCs w:val="28"/>
          <w:rtl/>
        </w:rPr>
        <w:t xml:space="preserve">  </w:t>
      </w:r>
    </w:p>
    <w:tbl>
      <w:tblPr>
        <w:tblStyle w:val="TableGrid"/>
        <w:tblW w:w="10068" w:type="dxa"/>
        <w:tblInd w:w="-14" w:type="dxa"/>
        <w:tblCellMar>
          <w:top w:w="11" w:type="dxa"/>
          <w:right w:w="107" w:type="dxa"/>
        </w:tblCellMar>
        <w:tblLook w:val="04A0" w:firstRow="1" w:lastRow="0" w:firstColumn="1" w:lastColumn="0" w:noHBand="0" w:noVBand="1"/>
      </w:tblPr>
      <w:tblGrid>
        <w:gridCol w:w="7800"/>
        <w:gridCol w:w="1033"/>
        <w:gridCol w:w="1235"/>
      </w:tblGrid>
      <w:tr w:rsidR="004375C5" w14:paraId="115E58A0" w14:textId="77777777" w:rsidTr="0092368D">
        <w:trPr>
          <w:trHeight w:val="2059"/>
        </w:trPr>
        <w:tc>
          <w:tcPr>
            <w:tcW w:w="8400" w:type="dxa"/>
            <w:tcBorders>
              <w:top w:val="single" w:sz="6" w:space="0" w:color="000000"/>
              <w:left w:val="single" w:sz="6" w:space="0" w:color="000000"/>
              <w:bottom w:val="single" w:sz="6" w:space="0" w:color="000000"/>
              <w:right w:val="nil"/>
            </w:tcBorders>
          </w:tcPr>
          <w:p w14:paraId="4CDF57BF" w14:textId="77777777" w:rsidR="004375C5" w:rsidRDefault="004375C5" w:rsidP="0092368D">
            <w:pPr>
              <w:spacing w:after="61" w:line="345" w:lineRule="auto"/>
              <w:ind w:left="66" w:right="403" w:hanging="66"/>
            </w:pPr>
            <w:r>
              <w:rPr>
                <w:rFonts w:ascii="Arial" w:eastAsia="Arial" w:hAnsi="Arial" w:cs="Arial"/>
                <w:szCs w:val="24"/>
                <w:rtl/>
              </w:rPr>
              <w:t xml:space="preserve"> </w:t>
            </w:r>
            <w:r>
              <w:rPr>
                <w:szCs w:val="24"/>
                <w:rtl/>
              </w:rPr>
              <w:t>הוראה הניתנת על ידי מפקד מוסמך או רשות מוסמכת אך סותרת את החוק או את הנחיות הצבא או חורגת מסמכות נותן הפקודה.</w:t>
            </w:r>
            <w:r>
              <w:rPr>
                <w:rFonts w:ascii="Times New Roman" w:eastAsia="Times New Roman" w:hAnsi="Times New Roman" w:cs="Times New Roman"/>
                <w:szCs w:val="24"/>
                <w:rtl/>
              </w:rPr>
              <w:t xml:space="preserve"> </w:t>
            </w:r>
          </w:p>
          <w:p w14:paraId="2F362935" w14:textId="77777777" w:rsidR="004375C5" w:rsidRDefault="004375C5" w:rsidP="0092368D">
            <w:pPr>
              <w:spacing w:after="159" w:line="259" w:lineRule="auto"/>
              <w:ind w:left="78"/>
            </w:pPr>
            <w:r>
              <w:rPr>
                <w:rFonts w:ascii="Arial" w:eastAsia="Arial" w:hAnsi="Arial" w:cs="Arial"/>
                <w:szCs w:val="24"/>
                <w:rtl/>
              </w:rPr>
              <w:t xml:space="preserve"> </w:t>
            </w:r>
            <w:r>
              <w:rPr>
                <w:szCs w:val="24"/>
                <w:rtl/>
              </w:rPr>
              <w:t xml:space="preserve">במסגרת צבאית </w:t>
            </w:r>
            <w:r>
              <w:rPr>
                <w:rFonts w:ascii="David" w:eastAsia="David" w:hAnsi="David" w:cs="David"/>
                <w:b/>
                <w:bCs/>
                <w:szCs w:val="24"/>
                <w:rtl/>
              </w:rPr>
              <w:t>חובה לציית להוראה זו</w:t>
            </w:r>
            <w:r>
              <w:rPr>
                <w:szCs w:val="24"/>
                <w:rtl/>
              </w:rPr>
              <w:t>. אי ציות יגרום להעמדה לדין של הפקוד.</w:t>
            </w:r>
            <w:r>
              <w:rPr>
                <w:rFonts w:ascii="Times New Roman" w:eastAsia="Times New Roman" w:hAnsi="Times New Roman" w:cs="Times New Roman"/>
                <w:szCs w:val="24"/>
                <w:rtl/>
              </w:rPr>
              <w:t xml:space="preserve"> </w:t>
            </w:r>
          </w:p>
          <w:p w14:paraId="4BD7A288" w14:textId="77777777" w:rsidR="004375C5" w:rsidRDefault="004375C5" w:rsidP="0092368D">
            <w:pPr>
              <w:spacing w:after="162" w:line="259" w:lineRule="auto"/>
              <w:ind w:left="78"/>
            </w:pPr>
            <w:r>
              <w:rPr>
                <w:rFonts w:ascii="Arial" w:eastAsia="Arial" w:hAnsi="Arial" w:cs="Arial"/>
                <w:szCs w:val="24"/>
                <w:rtl/>
              </w:rPr>
              <w:t xml:space="preserve"> </w:t>
            </w:r>
            <w:r>
              <w:rPr>
                <w:szCs w:val="24"/>
                <w:rtl/>
              </w:rPr>
              <w:t>נותן ההוראה נושא באחריות של הפרת החוק.</w:t>
            </w:r>
            <w:r>
              <w:rPr>
                <w:rFonts w:ascii="Times New Roman" w:eastAsia="Times New Roman" w:hAnsi="Times New Roman" w:cs="Times New Roman"/>
                <w:szCs w:val="24"/>
                <w:rtl/>
              </w:rPr>
              <w:t xml:space="preserve"> </w:t>
            </w:r>
          </w:p>
          <w:p w14:paraId="2A8311CD" w14:textId="77777777" w:rsidR="004375C5" w:rsidRDefault="004375C5" w:rsidP="0092368D">
            <w:pPr>
              <w:spacing w:line="259" w:lineRule="auto"/>
              <w:ind w:left="78"/>
            </w:pPr>
            <w:r>
              <w:rPr>
                <w:rFonts w:ascii="Arial" w:eastAsia="Arial" w:hAnsi="Arial" w:cs="Arial"/>
                <w:szCs w:val="24"/>
                <w:rtl/>
              </w:rPr>
              <w:t xml:space="preserve"> </w:t>
            </w:r>
            <w:r>
              <w:rPr>
                <w:szCs w:val="24"/>
                <w:rtl/>
              </w:rPr>
              <w:t>במסגרת אזרחית אין חובה לציית להוראה/פקודה בלתי חוקית.</w:t>
            </w:r>
            <w:r>
              <w:rPr>
                <w:rFonts w:ascii="Times New Roman" w:eastAsia="Times New Roman" w:hAnsi="Times New Roman" w:cs="Times New Roman"/>
                <w:szCs w:val="24"/>
                <w:rtl/>
              </w:rPr>
              <w:t xml:space="preserve"> </w:t>
            </w:r>
          </w:p>
        </w:tc>
        <w:tc>
          <w:tcPr>
            <w:tcW w:w="391" w:type="dxa"/>
            <w:tcBorders>
              <w:top w:val="single" w:sz="6" w:space="0" w:color="000000"/>
              <w:left w:val="nil"/>
              <w:bottom w:val="single" w:sz="6" w:space="0" w:color="000000"/>
              <w:right w:val="single" w:sz="6" w:space="0" w:color="000000"/>
            </w:tcBorders>
          </w:tcPr>
          <w:p w14:paraId="014EA983" w14:textId="77777777" w:rsidR="004375C5" w:rsidRDefault="004375C5" w:rsidP="0092368D">
            <w:pPr>
              <w:bidi w:val="0"/>
              <w:spacing w:after="438" w:line="259" w:lineRule="auto"/>
            </w:pPr>
            <w:r>
              <w:rPr>
                <w:rFonts w:ascii="Segoe UI Symbol" w:eastAsia="Segoe UI Symbol" w:hAnsi="Segoe UI Symbol" w:cs="Segoe UI Symbol"/>
              </w:rPr>
              <w:t></w:t>
            </w:r>
          </w:p>
          <w:p w14:paraId="41C9B75E" w14:textId="77777777" w:rsidR="004375C5" w:rsidRDefault="004375C5" w:rsidP="0092368D">
            <w:pPr>
              <w:bidi w:val="0"/>
              <w:spacing w:line="259" w:lineRule="auto"/>
              <w:ind w:right="63"/>
            </w:pP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p>
        </w:tc>
        <w:tc>
          <w:tcPr>
            <w:tcW w:w="1277" w:type="dxa"/>
            <w:tcBorders>
              <w:top w:val="single" w:sz="6" w:space="0" w:color="000000"/>
              <w:left w:val="single" w:sz="6" w:space="0" w:color="000000"/>
              <w:bottom w:val="single" w:sz="6" w:space="0" w:color="000000"/>
              <w:right w:val="single" w:sz="6" w:space="0" w:color="000000"/>
            </w:tcBorders>
          </w:tcPr>
          <w:p w14:paraId="728C7480" w14:textId="77777777" w:rsidR="004375C5" w:rsidRDefault="004375C5" w:rsidP="0092368D">
            <w:pPr>
              <w:spacing w:line="259" w:lineRule="auto"/>
              <w:ind w:left="1" w:right="115" w:hanging="1"/>
            </w:pPr>
            <w:r>
              <w:rPr>
                <w:szCs w:val="24"/>
                <w:rtl/>
              </w:rPr>
              <w:t xml:space="preserve">פקודה </w:t>
            </w:r>
            <w:r>
              <w:rPr>
                <w:rFonts w:ascii="David" w:eastAsia="David" w:hAnsi="David" w:cs="David"/>
                <w:b/>
                <w:bCs/>
                <w:szCs w:val="24"/>
                <w:rtl/>
              </w:rPr>
              <w:t>בלתי חוקית</w:t>
            </w:r>
            <w:r>
              <w:rPr>
                <w:szCs w:val="24"/>
                <w:rtl/>
              </w:rPr>
              <w:t xml:space="preserve"> </w:t>
            </w:r>
          </w:p>
        </w:tc>
      </w:tr>
      <w:tr w:rsidR="004375C5" w14:paraId="284F7164" w14:textId="77777777" w:rsidTr="0092368D">
        <w:trPr>
          <w:trHeight w:val="2060"/>
        </w:trPr>
        <w:tc>
          <w:tcPr>
            <w:tcW w:w="8400" w:type="dxa"/>
            <w:tcBorders>
              <w:top w:val="single" w:sz="6" w:space="0" w:color="000000"/>
              <w:left w:val="single" w:sz="6" w:space="0" w:color="000000"/>
              <w:bottom w:val="single" w:sz="6" w:space="0" w:color="000000"/>
              <w:right w:val="nil"/>
            </w:tcBorders>
          </w:tcPr>
          <w:p w14:paraId="6B7AAAFE" w14:textId="77777777" w:rsidR="004375C5" w:rsidRDefault="004375C5" w:rsidP="0092368D">
            <w:pPr>
              <w:spacing w:after="163" w:line="259" w:lineRule="auto"/>
              <w:ind w:left="78"/>
            </w:pPr>
            <w:r>
              <w:rPr>
                <w:rFonts w:ascii="Arial" w:eastAsia="Arial" w:hAnsi="Arial" w:cs="Arial"/>
                <w:szCs w:val="24"/>
                <w:rtl/>
              </w:rPr>
              <w:lastRenderedPageBreak/>
              <w:t xml:space="preserve"> </w:t>
            </w:r>
            <w:r>
              <w:rPr>
                <w:szCs w:val="24"/>
                <w:rtl/>
              </w:rPr>
              <w:t xml:space="preserve">הוראה אשר ניתנת על ידי מפקד מוסמך או רשות מוסמכת. </w:t>
            </w:r>
            <w:r>
              <w:rPr>
                <w:rFonts w:ascii="Times New Roman" w:eastAsia="Times New Roman" w:hAnsi="Times New Roman" w:cs="Times New Roman"/>
                <w:szCs w:val="24"/>
                <w:rtl/>
              </w:rPr>
              <w:t xml:space="preserve"> </w:t>
            </w:r>
          </w:p>
          <w:p w14:paraId="5BFECD4E" w14:textId="77777777" w:rsidR="004375C5" w:rsidRDefault="004375C5" w:rsidP="0092368D">
            <w:pPr>
              <w:spacing w:after="63" w:line="343" w:lineRule="auto"/>
              <w:ind w:left="66" w:right="718" w:hanging="66"/>
            </w:pPr>
            <w:r>
              <w:rPr>
                <w:rFonts w:ascii="Arial" w:eastAsia="Arial" w:hAnsi="Arial" w:cs="Arial"/>
                <w:szCs w:val="24"/>
                <w:rtl/>
              </w:rPr>
              <w:t xml:space="preserve"> </w:t>
            </w:r>
            <w:r>
              <w:rPr>
                <w:szCs w:val="24"/>
                <w:rtl/>
              </w:rPr>
              <w:t xml:space="preserve">ההוראה </w:t>
            </w:r>
            <w:r>
              <w:rPr>
                <w:rFonts w:ascii="David" w:eastAsia="David" w:hAnsi="David" w:cs="David"/>
                <w:b/>
                <w:bCs/>
                <w:szCs w:val="24"/>
                <w:rtl/>
              </w:rPr>
              <w:t>סותרת ערכי מוסר ומצפון אנושי בסיסיים</w:t>
            </w:r>
            <w:r>
              <w:rPr>
                <w:szCs w:val="24"/>
                <w:rtl/>
              </w:rPr>
              <w:t xml:space="preserve"> - "דגל שחור" מתנוסס מעליה, "אי חוקיות הדוקרת את העין ומקוממת את הלב". </w:t>
            </w:r>
            <w:r>
              <w:rPr>
                <w:rFonts w:ascii="Times New Roman" w:eastAsia="Times New Roman" w:hAnsi="Times New Roman" w:cs="Times New Roman"/>
                <w:szCs w:val="24"/>
                <w:rtl/>
              </w:rPr>
              <w:t xml:space="preserve"> </w:t>
            </w:r>
          </w:p>
          <w:p w14:paraId="59170D10" w14:textId="77777777" w:rsidR="004375C5" w:rsidRDefault="004375C5" w:rsidP="0092368D">
            <w:pPr>
              <w:spacing w:after="162" w:line="259" w:lineRule="auto"/>
              <w:ind w:left="78"/>
            </w:pPr>
            <w:r>
              <w:rPr>
                <w:rFonts w:ascii="Arial" w:eastAsia="Arial" w:hAnsi="Arial" w:cs="Arial"/>
                <w:szCs w:val="24"/>
                <w:rtl/>
              </w:rPr>
              <w:t xml:space="preserve"> </w:t>
            </w:r>
            <w:r>
              <w:rPr>
                <w:rFonts w:ascii="David" w:eastAsia="David" w:hAnsi="David" w:cs="David"/>
                <w:b/>
                <w:bCs/>
                <w:szCs w:val="24"/>
                <w:rtl/>
              </w:rPr>
              <w:t>חובה שלא לציית לפקודה זו</w:t>
            </w:r>
            <w:r>
              <w:rPr>
                <w:szCs w:val="24"/>
                <w:rtl/>
              </w:rPr>
              <w:t xml:space="preserve"> אפילו במסגרת צבאית.</w:t>
            </w:r>
            <w:r>
              <w:rPr>
                <w:rFonts w:ascii="Times New Roman" w:eastAsia="Times New Roman" w:hAnsi="Times New Roman" w:cs="Times New Roman"/>
                <w:szCs w:val="24"/>
                <w:rtl/>
              </w:rPr>
              <w:t xml:space="preserve"> </w:t>
            </w:r>
          </w:p>
          <w:p w14:paraId="645D15F2" w14:textId="77777777" w:rsidR="004375C5" w:rsidRDefault="004375C5" w:rsidP="0092368D">
            <w:pPr>
              <w:spacing w:line="259" w:lineRule="auto"/>
              <w:ind w:left="78"/>
            </w:pPr>
            <w:r>
              <w:rPr>
                <w:rFonts w:ascii="Arial" w:eastAsia="Arial" w:hAnsi="Arial" w:cs="Arial"/>
                <w:szCs w:val="24"/>
                <w:rtl/>
              </w:rPr>
              <w:t xml:space="preserve"> </w:t>
            </w:r>
            <w:r>
              <w:rPr>
                <w:szCs w:val="24"/>
                <w:rtl/>
              </w:rPr>
              <w:t>ציות יגרום להעמדה לדין של נותן הפקודה והמבצע.</w:t>
            </w:r>
            <w:r>
              <w:rPr>
                <w:rFonts w:ascii="Times New Roman" w:eastAsia="Times New Roman" w:hAnsi="Times New Roman" w:cs="Times New Roman"/>
                <w:szCs w:val="24"/>
                <w:rtl/>
              </w:rPr>
              <w:t xml:space="preserve"> </w:t>
            </w:r>
          </w:p>
        </w:tc>
        <w:tc>
          <w:tcPr>
            <w:tcW w:w="391" w:type="dxa"/>
            <w:tcBorders>
              <w:top w:val="single" w:sz="6" w:space="0" w:color="000000"/>
              <w:left w:val="nil"/>
              <w:bottom w:val="single" w:sz="6" w:space="0" w:color="000000"/>
              <w:right w:val="single" w:sz="6" w:space="0" w:color="000000"/>
            </w:tcBorders>
          </w:tcPr>
          <w:p w14:paraId="621FDDC6" w14:textId="77777777" w:rsidR="004375C5" w:rsidRDefault="004375C5">
            <w:pPr>
              <w:numPr>
                <w:ilvl w:val="0"/>
                <w:numId w:val="17"/>
              </w:numPr>
              <w:bidi w:val="0"/>
              <w:spacing w:after="358" w:line="318" w:lineRule="auto"/>
              <w:ind w:right="63" w:hanging="72"/>
            </w:pPr>
            <w:r>
              <w:rPr>
                <w:rFonts w:ascii="Segoe UI Symbol" w:eastAsia="Segoe UI Symbol" w:hAnsi="Segoe UI Symbol" w:cs="Segoe UI Symbol"/>
              </w:rPr>
              <w:t></w:t>
            </w:r>
          </w:p>
          <w:p w14:paraId="7B8BCE3E" w14:textId="77777777" w:rsidR="004375C5" w:rsidRDefault="004375C5">
            <w:pPr>
              <w:numPr>
                <w:ilvl w:val="0"/>
                <w:numId w:val="17"/>
              </w:numPr>
              <w:bidi w:val="0"/>
              <w:spacing w:after="0" w:line="259" w:lineRule="auto"/>
              <w:ind w:right="63" w:hanging="72"/>
            </w:pPr>
            <w:r>
              <w:rPr>
                <w:rFonts w:ascii="Segoe UI Symbol" w:eastAsia="Segoe UI Symbol" w:hAnsi="Segoe UI Symbol" w:cs="Segoe UI Symbol"/>
              </w:rPr>
              <w:t></w:t>
            </w:r>
          </w:p>
        </w:tc>
        <w:tc>
          <w:tcPr>
            <w:tcW w:w="1277" w:type="dxa"/>
            <w:tcBorders>
              <w:top w:val="single" w:sz="6" w:space="0" w:color="000000"/>
              <w:left w:val="single" w:sz="6" w:space="0" w:color="000000"/>
              <w:bottom w:val="single" w:sz="6" w:space="0" w:color="000000"/>
              <w:right w:val="single" w:sz="6" w:space="0" w:color="000000"/>
            </w:tcBorders>
          </w:tcPr>
          <w:p w14:paraId="3D740E25" w14:textId="77777777" w:rsidR="004375C5" w:rsidRDefault="004375C5" w:rsidP="0092368D">
            <w:pPr>
              <w:spacing w:line="259" w:lineRule="auto"/>
              <w:ind w:left="1" w:right="115" w:hanging="1"/>
            </w:pPr>
            <w:r>
              <w:rPr>
                <w:szCs w:val="24"/>
                <w:rtl/>
              </w:rPr>
              <w:t xml:space="preserve">פקודה </w:t>
            </w:r>
            <w:r>
              <w:rPr>
                <w:rFonts w:ascii="David" w:eastAsia="David" w:hAnsi="David" w:cs="David"/>
                <w:b/>
                <w:bCs/>
                <w:szCs w:val="24"/>
                <w:rtl/>
              </w:rPr>
              <w:t>בלתי חוקית בעליל</w:t>
            </w:r>
            <w:r>
              <w:rPr>
                <w:szCs w:val="24"/>
                <w:rtl/>
              </w:rPr>
              <w:t xml:space="preserve"> </w:t>
            </w:r>
          </w:p>
        </w:tc>
      </w:tr>
    </w:tbl>
    <w:p w14:paraId="0ABDDBE7" w14:textId="77777777" w:rsidR="004375C5" w:rsidRDefault="004375C5" w:rsidP="004375C5">
      <w:pPr>
        <w:rPr>
          <w:rtl/>
        </w:rPr>
      </w:pPr>
    </w:p>
    <w:p w14:paraId="30A9E6D7" w14:textId="77777777" w:rsidR="004375C5" w:rsidRDefault="004375C5" w:rsidP="004375C5">
      <w:pPr>
        <w:rPr>
          <w:rtl/>
        </w:rPr>
      </w:pPr>
    </w:p>
    <w:p w14:paraId="0109893F" w14:textId="77777777" w:rsidR="004375C5" w:rsidRDefault="004375C5" w:rsidP="004375C5">
      <w:pPr>
        <w:rPr>
          <w:rtl/>
        </w:rPr>
      </w:pPr>
    </w:p>
    <w:p w14:paraId="65E2DFC5" w14:textId="77777777" w:rsidR="004375C5" w:rsidRPr="00D8541D" w:rsidRDefault="004375C5" w:rsidP="004375C5">
      <w:pPr>
        <w:shd w:val="clear" w:color="auto" w:fill="F5F5F5"/>
        <w:tabs>
          <w:tab w:val="left" w:pos="1091"/>
        </w:tabs>
        <w:spacing w:after="100" w:afterAutospacing="1" w:line="240" w:lineRule="auto"/>
        <w:rPr>
          <w:rFonts w:ascii="Assistant" w:eastAsia="Times New Roman" w:hAnsi="Assistant" w:cs="Assistant"/>
          <w:color w:val="373A3C"/>
          <w:sz w:val="29"/>
          <w:szCs w:val="29"/>
        </w:rPr>
      </w:pPr>
      <w:r w:rsidRPr="00D8541D">
        <w:rPr>
          <w:rFonts w:ascii="Assistant" w:eastAsia="Times New Roman" w:hAnsi="Assistant" w:cs="Assistant" w:hint="cs"/>
          <w:b/>
          <w:bCs/>
          <w:color w:val="373A3C"/>
          <w:sz w:val="29"/>
          <w:szCs w:val="29"/>
          <w:rtl/>
        </w:rPr>
        <w:br/>
      </w:r>
    </w:p>
    <w:p w14:paraId="4BAF7703" w14:textId="77777777" w:rsidR="004375C5" w:rsidRPr="00D8541D" w:rsidRDefault="004375C5" w:rsidP="004375C5">
      <w:pPr>
        <w:shd w:val="clear" w:color="auto" w:fill="F5F5F5"/>
        <w:spacing w:after="100" w:afterAutospacing="1" w:line="240" w:lineRule="auto"/>
        <w:rPr>
          <w:rFonts w:ascii="Assistant" w:eastAsia="Times New Roman" w:hAnsi="Assistant" w:cs="Assistant"/>
          <w:color w:val="373A3C"/>
          <w:sz w:val="29"/>
          <w:szCs w:val="29"/>
          <w:rtl/>
        </w:rPr>
      </w:pPr>
      <w:r w:rsidRPr="00D8541D">
        <w:rPr>
          <w:rFonts w:ascii="Assistant" w:eastAsia="Times New Roman" w:hAnsi="Assistant" w:cs="Assistant" w:hint="cs"/>
          <w:b/>
          <w:bCs/>
          <w:color w:val="373A3C"/>
          <w:sz w:val="29"/>
          <w:szCs w:val="29"/>
          <w:rtl/>
        </w:rPr>
        <w:t>פקודה בלתי חוקית</w:t>
      </w:r>
    </w:p>
    <w:p w14:paraId="2575895B" w14:textId="77777777" w:rsidR="004375C5" w:rsidRPr="00D8541D" w:rsidRDefault="004375C5" w:rsidP="004375C5">
      <w:pPr>
        <w:shd w:val="clear" w:color="auto" w:fill="F5F5F5"/>
        <w:spacing w:after="100" w:afterAutospacing="1" w:line="240" w:lineRule="auto"/>
        <w:rPr>
          <w:rFonts w:ascii="Assistant" w:eastAsia="Times New Roman" w:hAnsi="Assistant" w:cs="Assistant"/>
          <w:color w:val="373A3C"/>
          <w:sz w:val="29"/>
          <w:szCs w:val="29"/>
          <w:rtl/>
        </w:rPr>
      </w:pPr>
      <w:r w:rsidRPr="00D8541D">
        <w:rPr>
          <w:rFonts w:ascii="Assistant" w:eastAsia="Times New Roman" w:hAnsi="Assistant" w:cs="Assistant" w:hint="cs"/>
          <w:color w:val="373A3C"/>
          <w:sz w:val="29"/>
          <w:szCs w:val="29"/>
          <w:rtl/>
        </w:rPr>
        <w:t>פקודה בלתי חוקית היא פקודה או הוראה הניתנת ע"י מפקד מוסמך או ע"י רשות מוסמכת (בדרך כלל בכוחות הביטחון והאכיפה – צבא, משטרה, שירות בתי הסוהר, שב"כ וכדומה). ההוראה או הפקודה סותרת את החוק את הנחיות הצבא, או חורגת מסמכותו של נותן הפקודה. במקרה זה על הפקוד (מקבל הפקודה) מוטלת החובה לציית להוראה, ובמידה שלא יציית – יועמד לדין. מי שנושא באחריות על הפרת החוק אינו מקבל הפקודה אלא נותן הפקודה.</w:t>
      </w:r>
    </w:p>
    <w:p w14:paraId="292324AD" w14:textId="77777777" w:rsidR="004375C5" w:rsidRPr="00D8541D" w:rsidRDefault="004375C5" w:rsidP="004375C5">
      <w:pPr>
        <w:shd w:val="clear" w:color="auto" w:fill="F5F5F5"/>
        <w:spacing w:after="100" w:afterAutospacing="1" w:line="240" w:lineRule="auto"/>
        <w:rPr>
          <w:rFonts w:ascii="Assistant" w:eastAsia="Times New Roman" w:hAnsi="Assistant" w:cs="Assistant"/>
          <w:color w:val="373A3C"/>
          <w:sz w:val="29"/>
          <w:szCs w:val="29"/>
          <w:rtl/>
        </w:rPr>
      </w:pPr>
      <w:r w:rsidRPr="00D8541D">
        <w:rPr>
          <w:rFonts w:ascii="Assistant" w:eastAsia="Times New Roman" w:hAnsi="Assistant" w:cs="Assistant" w:hint="cs"/>
          <w:b/>
          <w:bCs/>
          <w:color w:val="373A3C"/>
          <w:sz w:val="29"/>
          <w:szCs w:val="29"/>
          <w:rtl/>
        </w:rPr>
        <w:t> </w:t>
      </w:r>
    </w:p>
    <w:p w14:paraId="4442D8AA" w14:textId="77777777" w:rsidR="004375C5" w:rsidRPr="00D8541D" w:rsidRDefault="004375C5" w:rsidP="004375C5">
      <w:pPr>
        <w:shd w:val="clear" w:color="auto" w:fill="F5F5F5"/>
        <w:spacing w:after="100" w:afterAutospacing="1" w:line="240" w:lineRule="auto"/>
        <w:rPr>
          <w:rFonts w:ascii="Assistant" w:eastAsia="Times New Roman" w:hAnsi="Assistant" w:cs="Assistant"/>
          <w:color w:val="373A3C"/>
          <w:sz w:val="29"/>
          <w:szCs w:val="29"/>
          <w:rtl/>
        </w:rPr>
      </w:pPr>
      <w:r w:rsidRPr="00D8541D">
        <w:rPr>
          <w:rFonts w:ascii="Assistant" w:eastAsia="Times New Roman" w:hAnsi="Assistant" w:cs="Assistant" w:hint="cs"/>
          <w:b/>
          <w:bCs/>
          <w:color w:val="373A3C"/>
          <w:sz w:val="29"/>
          <w:szCs w:val="29"/>
          <w:rtl/>
        </w:rPr>
        <w:t>פקודה בלתי חוקית בעליל</w:t>
      </w:r>
    </w:p>
    <w:p w14:paraId="537EC71A" w14:textId="77777777" w:rsidR="004375C5" w:rsidRPr="00D8541D" w:rsidRDefault="004375C5" w:rsidP="004375C5">
      <w:pPr>
        <w:shd w:val="clear" w:color="auto" w:fill="F5F5F5"/>
        <w:spacing w:after="100" w:afterAutospacing="1" w:line="240" w:lineRule="auto"/>
        <w:rPr>
          <w:rFonts w:ascii="Assistant" w:eastAsia="Times New Roman" w:hAnsi="Assistant" w:cs="Assistant"/>
          <w:color w:val="373A3C"/>
          <w:sz w:val="29"/>
          <w:szCs w:val="29"/>
          <w:rtl/>
        </w:rPr>
      </w:pPr>
      <w:r w:rsidRPr="00D8541D">
        <w:rPr>
          <w:rFonts w:ascii="Assistant" w:eastAsia="Times New Roman" w:hAnsi="Assistant" w:cs="Assistant" w:hint="cs"/>
          <w:color w:val="373A3C"/>
          <w:sz w:val="29"/>
          <w:szCs w:val="29"/>
          <w:rtl/>
        </w:rPr>
        <w:t> </w:t>
      </w:r>
      <w:r w:rsidRPr="00D8541D">
        <w:rPr>
          <w:rFonts w:ascii="Assistant" w:eastAsia="Times New Roman" w:hAnsi="Assistant" w:cs="Assistant" w:hint="cs"/>
          <w:color w:val="000000"/>
          <w:sz w:val="29"/>
          <w:szCs w:val="29"/>
          <w:rtl/>
        </w:rPr>
        <w:t>פקודה בלתי חוקית בעליל היא פקודה או הוראה הניתנת ע"י מפקד מוסמך או ע"י רשות מוסמכת. ההוראה סותרת את ערכי המוסר הבסיסיים והאנושיים בחברה דמוקרטית ויש בה פגיעה קשה וחמורה בזכויות האדם. זוהי פקודה שברור לכל אדם סביר ובר דעת שהיא אינה חוקית ולכן על מקבל הפקודה לסרב לבצע אותה. אם יציית לפקודה – האחריות מוטלת עליו וגם על נותן הפקודה ושניהם יועמדו לדין.</w:t>
      </w:r>
    </w:p>
    <w:p w14:paraId="41A90603" w14:textId="77777777" w:rsidR="004375C5" w:rsidRPr="00D8541D" w:rsidRDefault="004375C5" w:rsidP="004375C5">
      <w:pPr>
        <w:shd w:val="clear" w:color="auto" w:fill="F5F5F5"/>
        <w:spacing w:after="100" w:afterAutospacing="1" w:line="240" w:lineRule="auto"/>
        <w:rPr>
          <w:rFonts w:ascii="Assistant" w:eastAsia="Times New Roman" w:hAnsi="Assistant" w:cs="Assistant"/>
          <w:color w:val="373A3C"/>
          <w:sz w:val="29"/>
          <w:szCs w:val="29"/>
          <w:rtl/>
        </w:rPr>
      </w:pPr>
      <w:r w:rsidRPr="00D8541D">
        <w:rPr>
          <w:rFonts w:ascii="Assistant" w:eastAsia="Times New Roman" w:hAnsi="Assistant" w:cs="Assistant" w:hint="cs"/>
          <w:b/>
          <w:bCs/>
          <w:color w:val="373A3C"/>
          <w:sz w:val="29"/>
          <w:szCs w:val="29"/>
          <w:rtl/>
        </w:rPr>
        <w:t>פקודה בלתי חוקית בעליל היא פקודה שכל אדם, גם אם איננו משפטן, מבין שאין לציית לה משום שהיא נוגדת את המוסר האנושי. בג"ץ קבע שזוהי פקודה שדגל שחור מתנוסס מעליה.</w:t>
      </w:r>
    </w:p>
    <w:p w14:paraId="3BEEF16C" w14:textId="77777777" w:rsidR="004375C5" w:rsidRPr="00D8541D" w:rsidRDefault="004375C5" w:rsidP="004375C5">
      <w:pPr>
        <w:shd w:val="clear" w:color="auto" w:fill="F5F5F5"/>
        <w:spacing w:after="100" w:afterAutospacing="1" w:line="240" w:lineRule="auto"/>
        <w:rPr>
          <w:rFonts w:ascii="Assistant" w:eastAsia="Times New Roman" w:hAnsi="Assistant" w:cs="Assistant"/>
          <w:color w:val="373A3C"/>
          <w:sz w:val="29"/>
          <w:szCs w:val="29"/>
          <w:rtl/>
        </w:rPr>
      </w:pPr>
    </w:p>
    <w:tbl>
      <w:tblPr>
        <w:bidiVisual/>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8"/>
        <w:gridCol w:w="2716"/>
        <w:gridCol w:w="3116"/>
      </w:tblGrid>
      <w:tr w:rsidR="004375C5" w:rsidRPr="00D8541D" w14:paraId="05FD0BC8" w14:textId="77777777" w:rsidTr="0092368D">
        <w:tc>
          <w:tcPr>
            <w:tcW w:w="3120" w:type="dxa"/>
            <w:tcBorders>
              <w:top w:val="outset" w:sz="6" w:space="0" w:color="auto"/>
              <w:left w:val="outset" w:sz="6" w:space="0" w:color="auto"/>
              <w:bottom w:val="outset" w:sz="6" w:space="0" w:color="auto"/>
              <w:right w:val="outset" w:sz="6" w:space="0" w:color="auto"/>
            </w:tcBorders>
            <w:hideMark/>
          </w:tcPr>
          <w:p w14:paraId="58B09B78"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b/>
                <w:bCs/>
                <w:sz w:val="28"/>
                <w:szCs w:val="28"/>
                <w:rtl/>
              </w:rPr>
              <w:lastRenderedPageBreak/>
              <w:t>סוג הפקודה /</w:t>
            </w:r>
          </w:p>
          <w:p w14:paraId="0A491F44"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b/>
                <w:bCs/>
                <w:sz w:val="28"/>
                <w:szCs w:val="28"/>
                <w:rtl/>
              </w:rPr>
              <w:t>התבחין</w:t>
            </w:r>
          </w:p>
        </w:tc>
        <w:tc>
          <w:tcPr>
            <w:tcW w:w="3120" w:type="dxa"/>
            <w:tcBorders>
              <w:top w:val="outset" w:sz="6" w:space="0" w:color="auto"/>
              <w:left w:val="outset" w:sz="6" w:space="0" w:color="auto"/>
              <w:bottom w:val="outset" w:sz="6" w:space="0" w:color="auto"/>
              <w:right w:val="outset" w:sz="6" w:space="0" w:color="auto"/>
            </w:tcBorders>
            <w:hideMark/>
          </w:tcPr>
          <w:p w14:paraId="324130EC"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b/>
                <w:bCs/>
                <w:sz w:val="28"/>
                <w:szCs w:val="28"/>
                <w:rtl/>
              </w:rPr>
              <w:t>פקודה בלתי חוקית</w:t>
            </w:r>
          </w:p>
        </w:tc>
        <w:tc>
          <w:tcPr>
            <w:tcW w:w="3120" w:type="dxa"/>
            <w:tcBorders>
              <w:top w:val="outset" w:sz="6" w:space="0" w:color="auto"/>
              <w:left w:val="outset" w:sz="6" w:space="0" w:color="auto"/>
              <w:bottom w:val="outset" w:sz="6" w:space="0" w:color="auto"/>
              <w:right w:val="outset" w:sz="6" w:space="0" w:color="auto"/>
            </w:tcBorders>
            <w:hideMark/>
          </w:tcPr>
          <w:p w14:paraId="09FE9093"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b/>
                <w:bCs/>
                <w:sz w:val="28"/>
                <w:szCs w:val="28"/>
                <w:rtl/>
              </w:rPr>
              <w:t>פקודה בלתי חוקית בעליל</w:t>
            </w:r>
          </w:p>
        </w:tc>
      </w:tr>
      <w:tr w:rsidR="004375C5" w:rsidRPr="00D8541D" w14:paraId="0774CFD2" w14:textId="77777777" w:rsidTr="0092368D">
        <w:tc>
          <w:tcPr>
            <w:tcW w:w="3120" w:type="dxa"/>
            <w:tcBorders>
              <w:top w:val="outset" w:sz="6" w:space="0" w:color="auto"/>
              <w:left w:val="outset" w:sz="6" w:space="0" w:color="auto"/>
              <w:bottom w:val="outset" w:sz="6" w:space="0" w:color="auto"/>
              <w:right w:val="outset" w:sz="6" w:space="0" w:color="auto"/>
            </w:tcBorders>
            <w:hideMark/>
          </w:tcPr>
          <w:p w14:paraId="57B9A9DB"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color w:val="000000"/>
                <w:sz w:val="28"/>
                <w:szCs w:val="28"/>
                <w:rtl/>
              </w:rPr>
              <w:t>נותן הפקודה</w:t>
            </w:r>
          </w:p>
        </w:tc>
        <w:tc>
          <w:tcPr>
            <w:tcW w:w="3120" w:type="dxa"/>
            <w:tcBorders>
              <w:top w:val="outset" w:sz="6" w:space="0" w:color="auto"/>
              <w:left w:val="outset" w:sz="6" w:space="0" w:color="auto"/>
              <w:bottom w:val="outset" w:sz="6" w:space="0" w:color="auto"/>
              <w:right w:val="outset" w:sz="6" w:space="0" w:color="auto"/>
            </w:tcBorders>
            <w:hideMark/>
          </w:tcPr>
          <w:p w14:paraId="08B62B3A"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מפקד מוסמך או רשות מוסמכת</w:t>
            </w:r>
          </w:p>
        </w:tc>
        <w:tc>
          <w:tcPr>
            <w:tcW w:w="3120" w:type="dxa"/>
            <w:tcBorders>
              <w:top w:val="outset" w:sz="6" w:space="0" w:color="auto"/>
              <w:left w:val="outset" w:sz="6" w:space="0" w:color="auto"/>
              <w:bottom w:val="outset" w:sz="6" w:space="0" w:color="auto"/>
              <w:right w:val="outset" w:sz="6" w:space="0" w:color="auto"/>
            </w:tcBorders>
            <w:hideMark/>
          </w:tcPr>
          <w:p w14:paraId="4FA4FC6D"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מפקד מוסמך או רשות מוסמכת</w:t>
            </w:r>
          </w:p>
        </w:tc>
      </w:tr>
      <w:tr w:rsidR="004375C5" w:rsidRPr="00D8541D" w14:paraId="5EF03980" w14:textId="77777777" w:rsidTr="0092368D">
        <w:tc>
          <w:tcPr>
            <w:tcW w:w="3120" w:type="dxa"/>
            <w:tcBorders>
              <w:top w:val="outset" w:sz="6" w:space="0" w:color="auto"/>
              <w:left w:val="outset" w:sz="6" w:space="0" w:color="auto"/>
              <w:bottom w:val="outset" w:sz="6" w:space="0" w:color="auto"/>
              <w:right w:val="outset" w:sz="6" w:space="0" w:color="auto"/>
            </w:tcBorders>
            <w:hideMark/>
          </w:tcPr>
          <w:p w14:paraId="2755662F"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color w:val="000000"/>
                <w:sz w:val="28"/>
                <w:szCs w:val="28"/>
                <w:rtl/>
              </w:rPr>
              <w:t>חוקיות הפקודה</w:t>
            </w:r>
          </w:p>
        </w:tc>
        <w:tc>
          <w:tcPr>
            <w:tcW w:w="3120" w:type="dxa"/>
            <w:tcBorders>
              <w:top w:val="outset" w:sz="6" w:space="0" w:color="auto"/>
              <w:left w:val="outset" w:sz="6" w:space="0" w:color="auto"/>
              <w:bottom w:val="outset" w:sz="6" w:space="0" w:color="auto"/>
              <w:right w:val="outset" w:sz="6" w:space="0" w:color="auto"/>
            </w:tcBorders>
            <w:hideMark/>
          </w:tcPr>
          <w:p w14:paraId="123DEA13"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פקודה לא חוקית או חורגת מסמכות נותן הפקודה</w:t>
            </w:r>
          </w:p>
        </w:tc>
        <w:tc>
          <w:tcPr>
            <w:tcW w:w="3120" w:type="dxa"/>
            <w:tcBorders>
              <w:top w:val="outset" w:sz="6" w:space="0" w:color="auto"/>
              <w:left w:val="outset" w:sz="6" w:space="0" w:color="auto"/>
              <w:bottom w:val="outset" w:sz="6" w:space="0" w:color="auto"/>
              <w:right w:val="outset" w:sz="6" w:space="0" w:color="auto"/>
            </w:tcBorders>
            <w:hideMark/>
          </w:tcPr>
          <w:p w14:paraId="6C499BF0"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פקודה לא חוקית בעליל (באופן מוחלט)</w:t>
            </w:r>
          </w:p>
        </w:tc>
      </w:tr>
      <w:tr w:rsidR="004375C5" w:rsidRPr="00D8541D" w14:paraId="3C8B9F13" w14:textId="77777777" w:rsidTr="0092368D">
        <w:tc>
          <w:tcPr>
            <w:tcW w:w="3120" w:type="dxa"/>
            <w:tcBorders>
              <w:top w:val="outset" w:sz="6" w:space="0" w:color="auto"/>
              <w:left w:val="outset" w:sz="6" w:space="0" w:color="auto"/>
              <w:bottom w:val="outset" w:sz="6" w:space="0" w:color="auto"/>
              <w:right w:val="outset" w:sz="6" w:space="0" w:color="auto"/>
            </w:tcBorders>
            <w:hideMark/>
          </w:tcPr>
          <w:p w14:paraId="40DAD252"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color w:val="000000"/>
                <w:sz w:val="28"/>
                <w:szCs w:val="28"/>
                <w:rtl/>
              </w:rPr>
              <w:t>חובת ציות</w:t>
            </w:r>
          </w:p>
        </w:tc>
        <w:tc>
          <w:tcPr>
            <w:tcW w:w="3120" w:type="dxa"/>
            <w:tcBorders>
              <w:top w:val="outset" w:sz="6" w:space="0" w:color="auto"/>
              <w:left w:val="outset" w:sz="6" w:space="0" w:color="auto"/>
              <w:bottom w:val="outset" w:sz="6" w:space="0" w:color="auto"/>
              <w:right w:val="outset" w:sz="6" w:space="0" w:color="auto"/>
            </w:tcBorders>
            <w:hideMark/>
          </w:tcPr>
          <w:p w14:paraId="25C36011"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חובה לציית</w:t>
            </w:r>
          </w:p>
        </w:tc>
        <w:tc>
          <w:tcPr>
            <w:tcW w:w="3120" w:type="dxa"/>
            <w:tcBorders>
              <w:top w:val="outset" w:sz="6" w:space="0" w:color="auto"/>
              <w:left w:val="outset" w:sz="6" w:space="0" w:color="auto"/>
              <w:bottom w:val="outset" w:sz="6" w:space="0" w:color="auto"/>
              <w:right w:val="outset" w:sz="6" w:space="0" w:color="auto"/>
            </w:tcBorders>
            <w:hideMark/>
          </w:tcPr>
          <w:p w14:paraId="53494291"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חובה לא לציית</w:t>
            </w:r>
          </w:p>
        </w:tc>
      </w:tr>
      <w:tr w:rsidR="004375C5" w:rsidRPr="00D8541D" w14:paraId="5FF4B103" w14:textId="77777777" w:rsidTr="0092368D">
        <w:tc>
          <w:tcPr>
            <w:tcW w:w="3120" w:type="dxa"/>
            <w:tcBorders>
              <w:top w:val="outset" w:sz="6" w:space="0" w:color="auto"/>
              <w:left w:val="outset" w:sz="6" w:space="0" w:color="auto"/>
              <w:bottom w:val="outset" w:sz="6" w:space="0" w:color="auto"/>
              <w:right w:val="outset" w:sz="6" w:space="0" w:color="auto"/>
            </w:tcBorders>
            <w:hideMark/>
          </w:tcPr>
          <w:p w14:paraId="5362730B"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color w:val="000000"/>
                <w:sz w:val="28"/>
                <w:szCs w:val="28"/>
                <w:rtl/>
              </w:rPr>
              <w:t>אחריות מבצע הפקודה</w:t>
            </w:r>
          </w:p>
        </w:tc>
        <w:tc>
          <w:tcPr>
            <w:tcW w:w="3120" w:type="dxa"/>
            <w:tcBorders>
              <w:top w:val="outset" w:sz="6" w:space="0" w:color="auto"/>
              <w:left w:val="outset" w:sz="6" w:space="0" w:color="auto"/>
              <w:bottom w:val="outset" w:sz="6" w:space="0" w:color="auto"/>
              <w:right w:val="outset" w:sz="6" w:space="0" w:color="auto"/>
            </w:tcBorders>
            <w:hideMark/>
          </w:tcPr>
          <w:p w14:paraId="02E4505B"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יועמד לדין אם לא יציית לפקודה</w:t>
            </w:r>
          </w:p>
        </w:tc>
        <w:tc>
          <w:tcPr>
            <w:tcW w:w="3120" w:type="dxa"/>
            <w:tcBorders>
              <w:top w:val="outset" w:sz="6" w:space="0" w:color="auto"/>
              <w:left w:val="outset" w:sz="6" w:space="0" w:color="auto"/>
              <w:bottom w:val="outset" w:sz="6" w:space="0" w:color="auto"/>
              <w:right w:val="outset" w:sz="6" w:space="0" w:color="auto"/>
            </w:tcBorders>
            <w:hideMark/>
          </w:tcPr>
          <w:p w14:paraId="0BEB60FE"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יועמד לדין אם יציית לפקודה</w:t>
            </w:r>
          </w:p>
        </w:tc>
      </w:tr>
      <w:tr w:rsidR="004375C5" w:rsidRPr="00D8541D" w14:paraId="4CE56346" w14:textId="77777777" w:rsidTr="0092368D">
        <w:tc>
          <w:tcPr>
            <w:tcW w:w="3120" w:type="dxa"/>
            <w:tcBorders>
              <w:top w:val="outset" w:sz="6" w:space="0" w:color="auto"/>
              <w:left w:val="outset" w:sz="6" w:space="0" w:color="auto"/>
              <w:bottom w:val="outset" w:sz="6" w:space="0" w:color="auto"/>
              <w:right w:val="outset" w:sz="6" w:space="0" w:color="auto"/>
            </w:tcBorders>
            <w:hideMark/>
          </w:tcPr>
          <w:p w14:paraId="4937AE86" w14:textId="77777777" w:rsidR="004375C5" w:rsidRPr="00D8541D" w:rsidRDefault="004375C5" w:rsidP="0092368D">
            <w:pPr>
              <w:spacing w:after="100" w:afterAutospacing="1" w:line="240" w:lineRule="auto"/>
              <w:jc w:val="center"/>
              <w:rPr>
                <w:rFonts w:ascii="David" w:eastAsia="Times New Roman" w:hAnsi="David" w:cs="David"/>
                <w:sz w:val="28"/>
                <w:szCs w:val="28"/>
                <w:rtl/>
              </w:rPr>
            </w:pPr>
            <w:r w:rsidRPr="00D8541D">
              <w:rPr>
                <w:rFonts w:ascii="David" w:eastAsia="Times New Roman" w:hAnsi="David" w:cs="David"/>
                <w:color w:val="000000"/>
                <w:sz w:val="28"/>
                <w:szCs w:val="28"/>
                <w:rtl/>
              </w:rPr>
              <w:t>אחריות נותן הפקודה</w:t>
            </w:r>
          </w:p>
        </w:tc>
        <w:tc>
          <w:tcPr>
            <w:tcW w:w="3120" w:type="dxa"/>
            <w:tcBorders>
              <w:top w:val="outset" w:sz="6" w:space="0" w:color="auto"/>
              <w:left w:val="outset" w:sz="6" w:space="0" w:color="auto"/>
              <w:bottom w:val="outset" w:sz="6" w:space="0" w:color="auto"/>
              <w:right w:val="outset" w:sz="6" w:space="0" w:color="auto"/>
            </w:tcBorders>
            <w:hideMark/>
          </w:tcPr>
          <w:p w14:paraId="782F318E"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נושא באחריות למתן הפקודה</w:t>
            </w:r>
          </w:p>
        </w:tc>
        <w:tc>
          <w:tcPr>
            <w:tcW w:w="3120" w:type="dxa"/>
            <w:tcBorders>
              <w:top w:val="outset" w:sz="6" w:space="0" w:color="auto"/>
              <w:left w:val="outset" w:sz="6" w:space="0" w:color="auto"/>
              <w:bottom w:val="outset" w:sz="6" w:space="0" w:color="auto"/>
              <w:right w:val="outset" w:sz="6" w:space="0" w:color="auto"/>
            </w:tcBorders>
            <w:hideMark/>
          </w:tcPr>
          <w:p w14:paraId="458CFD7C" w14:textId="77777777" w:rsidR="004375C5" w:rsidRPr="00D8541D" w:rsidRDefault="004375C5" w:rsidP="0092368D">
            <w:pPr>
              <w:spacing w:after="100" w:afterAutospacing="1" w:line="240" w:lineRule="auto"/>
              <w:rPr>
                <w:rFonts w:ascii="David" w:eastAsia="Times New Roman" w:hAnsi="David" w:cs="David"/>
                <w:sz w:val="28"/>
                <w:szCs w:val="28"/>
                <w:rtl/>
              </w:rPr>
            </w:pPr>
            <w:r w:rsidRPr="00D8541D">
              <w:rPr>
                <w:rFonts w:ascii="David" w:eastAsia="Times New Roman" w:hAnsi="David" w:cs="David"/>
                <w:color w:val="000000"/>
                <w:sz w:val="28"/>
                <w:szCs w:val="28"/>
                <w:rtl/>
              </w:rPr>
              <w:t>נושא באחריות למתן הפקודה</w:t>
            </w:r>
          </w:p>
        </w:tc>
      </w:tr>
    </w:tbl>
    <w:p w14:paraId="35D04B41" w14:textId="77777777" w:rsidR="00760F55" w:rsidRDefault="00760F55" w:rsidP="00760F55">
      <w:pPr>
        <w:bidi w:val="0"/>
        <w:spacing w:after="23" w:line="259" w:lineRule="auto"/>
        <w:ind w:right="463"/>
        <w:jc w:val="right"/>
        <w:rPr>
          <w:rFonts w:ascii="David" w:eastAsia="David" w:hAnsi="David" w:cs="David"/>
          <w:b/>
          <w:sz w:val="32"/>
          <w:rtl/>
        </w:rPr>
      </w:pPr>
    </w:p>
    <w:p w14:paraId="678E21AF" w14:textId="77777777" w:rsidR="000670EC" w:rsidRDefault="000670EC" w:rsidP="002B360B">
      <w:pPr>
        <w:spacing w:after="0" w:line="360" w:lineRule="auto"/>
        <w:jc w:val="both"/>
        <w:rPr>
          <w:rFonts w:ascii="Times New Roman" w:hAnsi="Times New Roman" w:cs="Times New Roman"/>
          <w:b/>
          <w:bCs/>
          <w:sz w:val="24"/>
          <w:szCs w:val="24"/>
          <w:u w:val="single"/>
          <w:rtl/>
        </w:rPr>
      </w:pPr>
    </w:p>
    <w:p w14:paraId="5FAE54FC" w14:textId="7E50BA16" w:rsidR="00E15157" w:rsidRDefault="00E15157" w:rsidP="002B360B">
      <w:pPr>
        <w:spacing w:after="0" w:line="360" w:lineRule="auto"/>
        <w:jc w:val="both"/>
        <w:rPr>
          <w:rFonts w:ascii="Times New Roman" w:hAnsi="Times New Roman" w:cs="Times New Roman"/>
          <w:b/>
          <w:bCs/>
          <w:sz w:val="24"/>
          <w:szCs w:val="24"/>
          <w:u w:val="single"/>
          <w:rtl/>
        </w:rPr>
      </w:pPr>
    </w:p>
    <w:p w14:paraId="79FFC9E3" w14:textId="64F0F8E2" w:rsidR="00D878E0" w:rsidRDefault="00D878E0" w:rsidP="002B360B">
      <w:pPr>
        <w:spacing w:after="0" w:line="360" w:lineRule="auto"/>
        <w:jc w:val="both"/>
        <w:rPr>
          <w:rFonts w:ascii="Times New Roman" w:hAnsi="Times New Roman" w:cs="Times New Roman"/>
          <w:b/>
          <w:bCs/>
          <w:sz w:val="24"/>
          <w:szCs w:val="24"/>
          <w:u w:val="single"/>
          <w:rtl/>
        </w:rPr>
      </w:pPr>
    </w:p>
    <w:p w14:paraId="0B88D3D7" w14:textId="1B339B80" w:rsidR="00D878E0" w:rsidRDefault="00D878E0" w:rsidP="002B360B">
      <w:pPr>
        <w:spacing w:after="0" w:line="360" w:lineRule="auto"/>
        <w:jc w:val="both"/>
        <w:rPr>
          <w:rFonts w:ascii="Times New Roman" w:hAnsi="Times New Roman" w:cs="Times New Roman"/>
          <w:b/>
          <w:bCs/>
          <w:sz w:val="24"/>
          <w:szCs w:val="24"/>
          <w:u w:val="single"/>
          <w:rtl/>
        </w:rPr>
      </w:pPr>
    </w:p>
    <w:p w14:paraId="25E1406A" w14:textId="4D70DDDA" w:rsidR="00D878E0" w:rsidRDefault="00D878E0" w:rsidP="002B360B">
      <w:pPr>
        <w:spacing w:after="0" w:line="360" w:lineRule="auto"/>
        <w:jc w:val="both"/>
        <w:rPr>
          <w:rFonts w:ascii="Times New Roman" w:hAnsi="Times New Roman" w:cs="Times New Roman"/>
          <w:b/>
          <w:bCs/>
          <w:sz w:val="24"/>
          <w:szCs w:val="24"/>
          <w:u w:val="single"/>
          <w:rtl/>
        </w:rPr>
      </w:pPr>
    </w:p>
    <w:p w14:paraId="7DFBC8A3" w14:textId="3F4D0A41" w:rsidR="00D878E0" w:rsidRDefault="00D878E0" w:rsidP="002B360B">
      <w:pPr>
        <w:spacing w:after="0" w:line="360" w:lineRule="auto"/>
        <w:jc w:val="both"/>
        <w:rPr>
          <w:rFonts w:ascii="Times New Roman" w:hAnsi="Times New Roman" w:cs="Times New Roman"/>
          <w:b/>
          <w:bCs/>
          <w:sz w:val="24"/>
          <w:szCs w:val="24"/>
          <w:u w:val="single"/>
          <w:rtl/>
        </w:rPr>
      </w:pPr>
    </w:p>
    <w:p w14:paraId="098F2EF7" w14:textId="55097AEB" w:rsidR="00D878E0" w:rsidRDefault="00D878E0" w:rsidP="002B360B">
      <w:pPr>
        <w:spacing w:after="0" w:line="360" w:lineRule="auto"/>
        <w:jc w:val="both"/>
        <w:rPr>
          <w:rFonts w:ascii="Times New Roman" w:hAnsi="Times New Roman" w:cs="Times New Roman"/>
          <w:b/>
          <w:bCs/>
          <w:sz w:val="24"/>
          <w:szCs w:val="24"/>
          <w:u w:val="single"/>
          <w:rtl/>
        </w:rPr>
      </w:pPr>
    </w:p>
    <w:p w14:paraId="67BD6442" w14:textId="67BC1E7A" w:rsidR="00D878E0" w:rsidRDefault="00D878E0" w:rsidP="002B360B">
      <w:pPr>
        <w:spacing w:after="0" w:line="360" w:lineRule="auto"/>
        <w:jc w:val="both"/>
        <w:rPr>
          <w:rFonts w:ascii="Times New Roman" w:hAnsi="Times New Roman" w:cs="Times New Roman"/>
          <w:b/>
          <w:bCs/>
          <w:sz w:val="24"/>
          <w:szCs w:val="24"/>
          <w:u w:val="single"/>
          <w:rtl/>
        </w:rPr>
      </w:pPr>
    </w:p>
    <w:p w14:paraId="36EA1ABE" w14:textId="4E10BE7E" w:rsidR="00D878E0" w:rsidRDefault="00D878E0" w:rsidP="002B360B">
      <w:pPr>
        <w:spacing w:after="0" w:line="360" w:lineRule="auto"/>
        <w:jc w:val="both"/>
        <w:rPr>
          <w:rFonts w:ascii="Times New Roman" w:hAnsi="Times New Roman" w:cs="Times New Roman"/>
          <w:b/>
          <w:bCs/>
          <w:sz w:val="24"/>
          <w:szCs w:val="24"/>
          <w:u w:val="single"/>
          <w:rtl/>
        </w:rPr>
      </w:pPr>
    </w:p>
    <w:p w14:paraId="7368CEF2" w14:textId="16D81EB1" w:rsidR="00D878E0" w:rsidRDefault="00D878E0" w:rsidP="002B360B">
      <w:pPr>
        <w:spacing w:after="0" w:line="360" w:lineRule="auto"/>
        <w:jc w:val="both"/>
        <w:rPr>
          <w:rFonts w:ascii="Times New Roman" w:hAnsi="Times New Roman" w:cs="Times New Roman"/>
          <w:b/>
          <w:bCs/>
          <w:sz w:val="24"/>
          <w:szCs w:val="24"/>
          <w:u w:val="single"/>
          <w:rtl/>
        </w:rPr>
      </w:pPr>
    </w:p>
    <w:p w14:paraId="7C1E1AAE" w14:textId="29F26FC3" w:rsidR="00D878E0" w:rsidRDefault="00D878E0" w:rsidP="002B360B">
      <w:pPr>
        <w:spacing w:after="0" w:line="360" w:lineRule="auto"/>
        <w:jc w:val="both"/>
        <w:rPr>
          <w:rFonts w:ascii="Times New Roman" w:hAnsi="Times New Roman" w:cs="Times New Roman"/>
          <w:b/>
          <w:bCs/>
          <w:sz w:val="24"/>
          <w:szCs w:val="24"/>
          <w:u w:val="single"/>
          <w:rtl/>
        </w:rPr>
      </w:pPr>
    </w:p>
    <w:p w14:paraId="54B64AB4" w14:textId="705CC470" w:rsidR="00D878E0" w:rsidRDefault="00D878E0" w:rsidP="002B360B">
      <w:pPr>
        <w:spacing w:after="0" w:line="360" w:lineRule="auto"/>
        <w:jc w:val="both"/>
        <w:rPr>
          <w:rFonts w:ascii="Times New Roman" w:hAnsi="Times New Roman" w:cs="Times New Roman"/>
          <w:b/>
          <w:bCs/>
          <w:sz w:val="24"/>
          <w:szCs w:val="24"/>
          <w:u w:val="single"/>
          <w:rtl/>
        </w:rPr>
      </w:pPr>
    </w:p>
    <w:p w14:paraId="31E8EFDA" w14:textId="50465F14" w:rsidR="00D878E0" w:rsidRDefault="00D878E0" w:rsidP="002B360B">
      <w:pPr>
        <w:spacing w:after="0" w:line="360" w:lineRule="auto"/>
        <w:jc w:val="both"/>
        <w:rPr>
          <w:rFonts w:ascii="Times New Roman" w:hAnsi="Times New Roman" w:cs="Times New Roman"/>
          <w:b/>
          <w:bCs/>
          <w:sz w:val="24"/>
          <w:szCs w:val="24"/>
          <w:u w:val="single"/>
          <w:rtl/>
        </w:rPr>
      </w:pPr>
    </w:p>
    <w:p w14:paraId="36BA56C9" w14:textId="25A032AA" w:rsidR="00D878E0" w:rsidRDefault="00D878E0" w:rsidP="002B360B">
      <w:pPr>
        <w:spacing w:after="0" w:line="360" w:lineRule="auto"/>
        <w:jc w:val="both"/>
        <w:rPr>
          <w:rFonts w:ascii="Times New Roman" w:hAnsi="Times New Roman" w:cs="Times New Roman"/>
          <w:b/>
          <w:bCs/>
          <w:sz w:val="24"/>
          <w:szCs w:val="24"/>
          <w:u w:val="single"/>
          <w:rtl/>
        </w:rPr>
      </w:pPr>
    </w:p>
    <w:p w14:paraId="6FA1B0FA" w14:textId="77777777" w:rsidR="00D878E0" w:rsidRPr="00E725E8" w:rsidRDefault="00D878E0" w:rsidP="002B360B">
      <w:pPr>
        <w:spacing w:after="0" w:line="360" w:lineRule="auto"/>
        <w:jc w:val="both"/>
        <w:rPr>
          <w:rFonts w:ascii="Times New Roman" w:hAnsi="Times New Roman" w:cs="Times New Roman"/>
          <w:b/>
          <w:bCs/>
          <w:sz w:val="24"/>
          <w:szCs w:val="24"/>
          <w:u w:val="single"/>
          <w:rtl/>
        </w:rPr>
      </w:pPr>
    </w:p>
    <w:p w14:paraId="4B08E87F" w14:textId="77777777" w:rsidR="00543393" w:rsidRDefault="00543393" w:rsidP="002B360B">
      <w:pPr>
        <w:rPr>
          <w:rFonts w:ascii="Times New Roman" w:hAnsi="Times New Roman" w:cs="Times New Roman"/>
          <w:b/>
          <w:bCs/>
          <w:sz w:val="24"/>
          <w:szCs w:val="24"/>
          <w:rtl/>
        </w:rPr>
      </w:pPr>
    </w:p>
    <w:p w14:paraId="2E702157" w14:textId="77777777" w:rsidR="002B360B" w:rsidRDefault="002B360B" w:rsidP="002B360B">
      <w:pPr>
        <w:rPr>
          <w:rFonts w:ascii="Times New Roman" w:hAnsi="Times New Roman" w:cs="Times New Roman"/>
          <w:b/>
          <w:bCs/>
          <w:sz w:val="28"/>
          <w:szCs w:val="28"/>
          <w:u w:val="single"/>
          <w:rtl/>
        </w:rPr>
      </w:pPr>
      <w:r w:rsidRPr="004250BD">
        <w:rPr>
          <w:rFonts w:ascii="Times New Roman" w:hAnsi="Times New Roman" w:cs="Times New Roman" w:hint="cs"/>
          <w:b/>
          <w:bCs/>
          <w:sz w:val="28"/>
          <w:szCs w:val="28"/>
          <w:u w:val="single"/>
          <w:rtl/>
        </w:rPr>
        <w:t>משטר מדינת ישראל</w:t>
      </w:r>
    </w:p>
    <w:p w14:paraId="2E702158" w14:textId="77777777" w:rsidR="002B360B" w:rsidRPr="00D81C78" w:rsidRDefault="002B360B" w:rsidP="002B360B">
      <w:pPr>
        <w:rPr>
          <w:rFonts w:ascii="Times New Roman" w:hAnsi="Times New Roman" w:cs="Times New Roman"/>
          <w:b/>
          <w:bCs/>
          <w:color w:val="0070C0"/>
          <w:sz w:val="28"/>
          <w:szCs w:val="28"/>
          <w:u w:val="single"/>
          <w:rtl/>
        </w:rPr>
      </w:pPr>
      <w:r w:rsidRPr="00D81C78">
        <w:rPr>
          <w:rFonts w:ascii="Times New Roman" w:hAnsi="Times New Roman" w:cs="Times New Roman" w:hint="cs"/>
          <w:b/>
          <w:bCs/>
          <w:color w:val="0070C0"/>
          <w:sz w:val="28"/>
          <w:szCs w:val="28"/>
          <w:u w:val="single"/>
          <w:rtl/>
        </w:rPr>
        <w:t>22 יסודות חוקתיים</w:t>
      </w:r>
    </w:p>
    <w:p w14:paraId="2E702159" w14:textId="77777777" w:rsidR="002B360B" w:rsidRDefault="002B360B" w:rsidP="002B360B">
      <w:pPr>
        <w:jc w:val="center"/>
        <w:rPr>
          <w:b/>
          <w:bCs/>
          <w:sz w:val="28"/>
          <w:szCs w:val="28"/>
          <w:u w:val="single"/>
          <w:rtl/>
        </w:rPr>
      </w:pPr>
    </w:p>
    <w:p w14:paraId="2E70215A" w14:textId="77777777" w:rsidR="002B360B" w:rsidRPr="00DD30E1" w:rsidRDefault="002B360B" w:rsidP="002B360B">
      <w:pPr>
        <w:jc w:val="center"/>
        <w:rPr>
          <w:b/>
          <w:bCs/>
          <w:sz w:val="28"/>
          <w:szCs w:val="28"/>
          <w:u w:val="single"/>
          <w:rtl/>
        </w:rPr>
      </w:pPr>
      <w:r w:rsidRPr="001A03CC">
        <w:rPr>
          <w:rFonts w:hint="cs"/>
          <w:b/>
          <w:bCs/>
          <w:sz w:val="28"/>
          <w:szCs w:val="28"/>
          <w:u w:val="single"/>
          <w:rtl/>
        </w:rPr>
        <w:t>האזרחות במדינת ישראל</w:t>
      </w:r>
    </w:p>
    <w:p w14:paraId="2E70215B" w14:textId="77777777" w:rsidR="002B360B" w:rsidRPr="00E7375C" w:rsidRDefault="002B360B" w:rsidP="002B360B">
      <w:pPr>
        <w:pStyle w:val="NormalWeb"/>
        <w:bidi/>
      </w:pPr>
      <w:r w:rsidRPr="00E7375C">
        <w:rPr>
          <w:rFonts w:hint="cs"/>
          <w:b/>
          <w:bCs/>
          <w:rtl/>
        </w:rPr>
        <w:t>חוק השבות, התש"י-1950</w:t>
      </w:r>
      <w:r w:rsidRPr="00E7375C">
        <w:rPr>
          <w:rFonts w:hint="cs"/>
          <w:rtl/>
        </w:rPr>
        <w:t xml:space="preserve"> הוא הביטוי החוקי המרכזי להיותה של </w:t>
      </w:r>
      <w:hyperlink r:id="rId13" w:tooltip="מדינת ישראל" w:history="1">
        <w:r w:rsidRPr="00E7375C">
          <w:rPr>
            <w:rStyle w:val="Hyperlink"/>
            <w:rFonts w:hint="cs"/>
            <w:rtl/>
          </w:rPr>
          <w:t>מדינת ישראל</w:t>
        </w:r>
      </w:hyperlink>
      <w:r w:rsidRPr="00E7375C">
        <w:rPr>
          <w:rFonts w:hint="cs"/>
          <w:rtl/>
        </w:rPr>
        <w:t xml:space="preserve"> </w:t>
      </w:r>
      <w:hyperlink r:id="rId14" w:tooltip="מדינת העם היהודי" w:history="1">
        <w:r w:rsidRPr="00E7375C">
          <w:rPr>
            <w:rStyle w:val="Hyperlink"/>
            <w:rFonts w:hint="cs"/>
            <w:rtl/>
          </w:rPr>
          <w:t>מדינת העם היהודי</w:t>
        </w:r>
      </w:hyperlink>
      <w:r w:rsidRPr="00E7375C">
        <w:rPr>
          <w:rFonts w:hint="cs"/>
          <w:rtl/>
        </w:rPr>
        <w:t xml:space="preserve"> כולו. החוק התקבל ב</w:t>
      </w:r>
      <w:hyperlink r:id="rId15" w:tooltip="הכנסת" w:history="1">
        <w:r w:rsidRPr="00E7375C">
          <w:rPr>
            <w:rStyle w:val="Hyperlink"/>
            <w:rFonts w:hint="cs"/>
            <w:rtl/>
          </w:rPr>
          <w:t>כנסת</w:t>
        </w:r>
      </w:hyperlink>
      <w:r w:rsidRPr="00E7375C">
        <w:rPr>
          <w:rFonts w:hint="cs"/>
          <w:rtl/>
        </w:rPr>
        <w:t xml:space="preserve"> ב-</w:t>
      </w:r>
      <w:hyperlink r:id="rId16" w:tooltip="5 ביולי" w:history="1">
        <w:r w:rsidRPr="00E7375C">
          <w:rPr>
            <w:rStyle w:val="Hyperlink"/>
            <w:rFonts w:hint="cs"/>
            <w:rtl/>
          </w:rPr>
          <w:t>5 ביולי</w:t>
        </w:r>
      </w:hyperlink>
      <w:r w:rsidRPr="00E7375C">
        <w:rPr>
          <w:rFonts w:hint="cs"/>
          <w:rtl/>
        </w:rPr>
        <w:t xml:space="preserve"> </w:t>
      </w:r>
      <w:hyperlink r:id="rId17" w:tooltip="1950" w:history="1">
        <w:r w:rsidRPr="00E7375C">
          <w:rPr>
            <w:rStyle w:val="Hyperlink"/>
            <w:rFonts w:hint="cs"/>
            <w:rtl/>
          </w:rPr>
          <w:t>1950</w:t>
        </w:r>
      </w:hyperlink>
      <w:r w:rsidRPr="00E7375C">
        <w:rPr>
          <w:rFonts w:hint="cs"/>
          <w:rtl/>
        </w:rPr>
        <w:t xml:space="preserve"> (</w:t>
      </w:r>
      <w:hyperlink r:id="rId18" w:tooltip="כ' בתמוז" w:history="1">
        <w:r w:rsidRPr="00E7375C">
          <w:rPr>
            <w:rStyle w:val="Hyperlink"/>
            <w:rFonts w:hint="cs"/>
            <w:rtl/>
          </w:rPr>
          <w:t>כ' בתמוז</w:t>
        </w:r>
      </w:hyperlink>
      <w:r w:rsidRPr="00E7375C">
        <w:rPr>
          <w:rFonts w:hint="cs"/>
          <w:rtl/>
        </w:rPr>
        <w:t xml:space="preserve"> </w:t>
      </w:r>
      <w:hyperlink r:id="rId19" w:tooltip="ה'תש&quot;י" w:history="1">
        <w:r w:rsidRPr="00E7375C">
          <w:rPr>
            <w:rStyle w:val="Hyperlink"/>
            <w:rFonts w:hint="cs"/>
            <w:rtl/>
          </w:rPr>
          <w:t>ה'תש"י</w:t>
        </w:r>
      </w:hyperlink>
      <w:r w:rsidRPr="00E7375C">
        <w:rPr>
          <w:rFonts w:hint="cs"/>
          <w:rtl/>
        </w:rPr>
        <w:t xml:space="preserve">), החוק הזה מעניק לכל יהודי שהביע את רצונו להשתקע בישראל את הזכות לעלות לישראל ולקבל תעודת עולה, אלא "אם נוכח שר הפנים </w:t>
      </w:r>
      <w:r w:rsidRPr="00E7375C">
        <w:rPr>
          <w:rFonts w:hint="cs"/>
          <w:rtl/>
        </w:rPr>
        <w:lastRenderedPageBreak/>
        <w:t>שהמבקש – (1) פועל נגד העם היהודי; או (2) עלול לסכן בריאות הציבור או ביטחון המדינה; או (3) בעל עבר פלילי העלול לסכן את שלום הציבור". בהתאם ל</w:t>
      </w:r>
      <w:hyperlink r:id="rId20" w:tooltip="חוק האזרחות (ישראל)" w:history="1">
        <w:r w:rsidRPr="00E7375C">
          <w:rPr>
            <w:rStyle w:val="Hyperlink"/>
            <w:rFonts w:hint="cs"/>
            <w:rtl/>
          </w:rPr>
          <w:t>חוק האזרחות</w:t>
        </w:r>
      </w:hyperlink>
      <w:r w:rsidRPr="00E7375C">
        <w:rPr>
          <w:rFonts w:hint="cs"/>
          <w:rtl/>
        </w:rPr>
        <w:t xml:space="preserve"> הישראלי תעודת עולה מזכה מיידית ב</w:t>
      </w:r>
      <w:hyperlink r:id="rId21" w:tooltip="אזרחות" w:history="1">
        <w:r w:rsidRPr="00E7375C">
          <w:rPr>
            <w:rStyle w:val="Hyperlink"/>
            <w:rFonts w:hint="cs"/>
            <w:rtl/>
          </w:rPr>
          <w:t>אזרחות</w:t>
        </w:r>
      </w:hyperlink>
      <w:r w:rsidRPr="00E7375C">
        <w:rPr>
          <w:rFonts w:hint="cs"/>
          <w:rtl/>
        </w:rPr>
        <w:t xml:space="preserve"> ישראלית.</w:t>
      </w:r>
    </w:p>
    <w:p w14:paraId="2E70215C" w14:textId="77777777" w:rsidR="002B360B" w:rsidRPr="00E7375C" w:rsidRDefault="002B360B" w:rsidP="002B360B">
      <w:pPr>
        <w:pStyle w:val="NormalWeb"/>
        <w:bidi/>
        <w:rPr>
          <w:rtl/>
        </w:rPr>
      </w:pPr>
      <w:r w:rsidRPr="00E7375C">
        <w:rPr>
          <w:rFonts w:hint="cs"/>
          <w:rtl/>
        </w:rPr>
        <w:t xml:space="preserve">בשנת </w:t>
      </w:r>
      <w:hyperlink r:id="rId22" w:tooltip="1970" w:history="1">
        <w:r w:rsidRPr="00E7375C">
          <w:rPr>
            <w:rStyle w:val="Hyperlink"/>
            <w:rFonts w:hint="cs"/>
            <w:rtl/>
          </w:rPr>
          <w:t>1970</w:t>
        </w:r>
      </w:hyperlink>
      <w:r w:rsidRPr="00E7375C">
        <w:rPr>
          <w:rFonts w:hint="cs"/>
          <w:rtl/>
        </w:rPr>
        <w:t xml:space="preserve"> תוקן החוק, כך שיאפשר גם </w:t>
      </w:r>
      <w:hyperlink r:id="rId23" w:tooltip="עלייה לארץ ישראל" w:history="1">
        <w:r w:rsidRPr="00E7375C">
          <w:rPr>
            <w:rStyle w:val="Hyperlink"/>
            <w:rFonts w:hint="cs"/>
            <w:rtl/>
          </w:rPr>
          <w:t>עלייה</w:t>
        </w:r>
      </w:hyperlink>
      <w:r w:rsidRPr="00E7375C">
        <w:rPr>
          <w:rFonts w:hint="cs"/>
          <w:rtl/>
        </w:rPr>
        <w:t xml:space="preserve"> של מי שאביו או אחד מסביו היה יהודי, מי שבן זוגו הוא יהודי או מי שבן זוגו הוא בנו או נכדו של יהודי, להוציא אדם שהיה יהודי ו</w:t>
      </w:r>
      <w:hyperlink r:id="rId24" w:tooltip="המרת דת" w:history="1">
        <w:r w:rsidRPr="00E7375C">
          <w:rPr>
            <w:rStyle w:val="Hyperlink"/>
            <w:rFonts w:hint="cs"/>
            <w:rtl/>
          </w:rPr>
          <w:t>המיר דתו</w:t>
        </w:r>
      </w:hyperlink>
      <w:r w:rsidRPr="00E7375C">
        <w:rPr>
          <w:rFonts w:hint="cs"/>
          <w:rtl/>
        </w:rPr>
        <w:t xml:space="preserve"> מרצון.</w:t>
      </w:r>
    </w:p>
    <w:p w14:paraId="2E70215D" w14:textId="77777777" w:rsidR="002B360B" w:rsidRDefault="002B360B" w:rsidP="002B360B">
      <w:pPr>
        <w:rPr>
          <w:b/>
          <w:bCs/>
          <w:sz w:val="28"/>
          <w:szCs w:val="28"/>
          <w:u w:val="single"/>
          <w:rtl/>
        </w:rPr>
      </w:pPr>
    </w:p>
    <w:p w14:paraId="2E70215E" w14:textId="77777777" w:rsidR="002B360B" w:rsidRPr="001A03CC" w:rsidRDefault="002B360B" w:rsidP="002B360B">
      <w:pPr>
        <w:rPr>
          <w:b/>
          <w:bCs/>
          <w:sz w:val="28"/>
          <w:szCs w:val="28"/>
          <w:u w:val="single"/>
          <w:rtl/>
        </w:rPr>
      </w:pPr>
    </w:p>
    <w:p w14:paraId="2E70215F" w14:textId="77777777" w:rsidR="002B360B" w:rsidRDefault="002B360B" w:rsidP="002B360B">
      <w:pPr>
        <w:rPr>
          <w:rtl/>
        </w:rPr>
      </w:pPr>
      <w:r w:rsidRPr="001A03CC">
        <w:rPr>
          <w:rFonts w:hint="cs"/>
          <w:u w:val="single"/>
          <w:rtl/>
        </w:rPr>
        <w:t>למי יש זכות לעלות</w:t>
      </w:r>
      <w:r>
        <w:rPr>
          <w:rFonts w:hint="cs"/>
          <w:rtl/>
        </w:rPr>
        <w:t>:                                                        לכל יהודי יש זכות לעלות לארץ-ישראל</w:t>
      </w:r>
    </w:p>
    <w:p w14:paraId="2E702160" w14:textId="77777777" w:rsidR="002B360B" w:rsidRDefault="002B360B" w:rsidP="002B360B">
      <w:pPr>
        <w:rPr>
          <w:rtl/>
        </w:rPr>
      </w:pPr>
      <w:r>
        <w:rPr>
          <w:rFonts w:hint="cs"/>
          <w:rtl/>
        </w:rPr>
        <w:t xml:space="preserve">                                                                                  כל יהודי שיבקש יקבל אשרה של עולה</w:t>
      </w:r>
    </w:p>
    <w:p w14:paraId="2E702161" w14:textId="77777777" w:rsidR="002B360B" w:rsidRDefault="002B360B" w:rsidP="002B360B">
      <w:pPr>
        <w:rPr>
          <w:rtl/>
        </w:rPr>
      </w:pPr>
    </w:p>
    <w:p w14:paraId="2E702162" w14:textId="77777777" w:rsidR="002B360B" w:rsidRDefault="002B360B" w:rsidP="002B360B">
      <w:pPr>
        <w:rPr>
          <w:rtl/>
        </w:rPr>
      </w:pPr>
      <w:r w:rsidRPr="001A03CC">
        <w:rPr>
          <w:rFonts w:hint="cs"/>
          <w:u w:val="single"/>
          <w:rtl/>
        </w:rPr>
        <w:t>שר הפנים רשאי לדחות בקשה של יהודי במקרים הבאים</w:t>
      </w:r>
      <w:r>
        <w:rPr>
          <w:rFonts w:hint="cs"/>
          <w:rtl/>
        </w:rPr>
        <w:t>:     פועל נגד העם היהודי</w:t>
      </w:r>
    </w:p>
    <w:p w14:paraId="2E702163" w14:textId="77777777" w:rsidR="002B360B" w:rsidRDefault="002B360B" w:rsidP="002B360B">
      <w:pPr>
        <w:rPr>
          <w:rtl/>
        </w:rPr>
      </w:pPr>
      <w:r>
        <w:rPr>
          <w:rFonts w:hint="cs"/>
          <w:rtl/>
        </w:rPr>
        <w:t xml:space="preserve">                                                                                 עלול לסכן את בריאות המדינה או ביטחונה</w:t>
      </w:r>
    </w:p>
    <w:p w14:paraId="2E702164" w14:textId="77777777" w:rsidR="002B360B" w:rsidRDefault="002B360B" w:rsidP="002B360B">
      <w:pPr>
        <w:rPr>
          <w:rtl/>
        </w:rPr>
      </w:pPr>
      <w:r>
        <w:rPr>
          <w:rFonts w:hint="cs"/>
          <w:rtl/>
        </w:rPr>
        <w:t xml:space="preserve">                                                                                 בעל עבר פלילי העלול לסכן את הציבור</w:t>
      </w:r>
    </w:p>
    <w:p w14:paraId="2E702165" w14:textId="77777777" w:rsidR="002B360B" w:rsidRDefault="002B360B" w:rsidP="002B360B">
      <w:pPr>
        <w:rPr>
          <w:rtl/>
        </w:rPr>
      </w:pPr>
    </w:p>
    <w:p w14:paraId="2E702166" w14:textId="77777777" w:rsidR="002B360B" w:rsidRDefault="002B360B" w:rsidP="002B360B">
      <w:pPr>
        <w:rPr>
          <w:rtl/>
        </w:rPr>
      </w:pPr>
      <w:r w:rsidRPr="001A03CC">
        <w:rPr>
          <w:rFonts w:hint="cs"/>
          <w:u w:val="single"/>
          <w:rtl/>
        </w:rPr>
        <w:t>זכויות בני משפחה</w:t>
      </w:r>
      <w:r>
        <w:rPr>
          <w:rFonts w:hint="cs"/>
          <w:rtl/>
        </w:rPr>
        <w:t xml:space="preserve">                                                        הזכויות האלו ניתנות גם לילד ונכד של </w:t>
      </w:r>
    </w:p>
    <w:p w14:paraId="2E702167" w14:textId="77777777" w:rsidR="002B360B" w:rsidRDefault="002B360B" w:rsidP="002B360B">
      <w:pPr>
        <w:rPr>
          <w:rtl/>
        </w:rPr>
      </w:pPr>
      <w:r>
        <w:rPr>
          <w:rFonts w:hint="cs"/>
          <w:rtl/>
        </w:rPr>
        <w:t xml:space="preserve">                                                                                 יהודי</w:t>
      </w:r>
    </w:p>
    <w:p w14:paraId="2E702168" w14:textId="77777777" w:rsidR="002B360B" w:rsidRDefault="002B360B" w:rsidP="002B360B">
      <w:pPr>
        <w:rPr>
          <w:rtl/>
        </w:rPr>
      </w:pPr>
      <w:r>
        <w:rPr>
          <w:rFonts w:hint="cs"/>
          <w:rtl/>
        </w:rPr>
        <w:t xml:space="preserve">                                                                                 לבן זוג של </w:t>
      </w:r>
      <w:proofErr w:type="spellStart"/>
      <w:r>
        <w:rPr>
          <w:rFonts w:hint="cs"/>
          <w:rtl/>
        </w:rPr>
        <w:t>יהודי,לבן</w:t>
      </w:r>
      <w:proofErr w:type="spellEnd"/>
      <w:r>
        <w:rPr>
          <w:rFonts w:hint="cs"/>
          <w:rtl/>
        </w:rPr>
        <w:t xml:space="preserve"> זוג של ילד יהודי</w:t>
      </w:r>
    </w:p>
    <w:p w14:paraId="2E702169" w14:textId="77777777" w:rsidR="002B360B" w:rsidRDefault="002B360B" w:rsidP="002B360B">
      <w:pPr>
        <w:rPr>
          <w:rtl/>
        </w:rPr>
      </w:pPr>
      <w:r>
        <w:rPr>
          <w:rFonts w:hint="cs"/>
          <w:rtl/>
        </w:rPr>
        <w:t xml:space="preserve">                                                                                מלבד אדם שהיה יהודי והמיר את דתו מרצון</w:t>
      </w:r>
    </w:p>
    <w:p w14:paraId="2E70216A" w14:textId="77777777" w:rsidR="002B360B" w:rsidRDefault="002B360B" w:rsidP="002B360B">
      <w:pPr>
        <w:rPr>
          <w:rtl/>
        </w:rPr>
      </w:pPr>
    </w:p>
    <w:p w14:paraId="2E70216B" w14:textId="77777777" w:rsidR="002B360B" w:rsidRPr="001A03CC" w:rsidRDefault="002B360B" w:rsidP="002B360B">
      <w:pPr>
        <w:rPr>
          <w:rtl/>
        </w:rPr>
      </w:pPr>
      <w:r w:rsidRPr="001A03CC">
        <w:rPr>
          <w:rFonts w:hint="cs"/>
          <w:u w:val="single"/>
          <w:rtl/>
        </w:rPr>
        <w:t>הגדרת יהודי</w:t>
      </w:r>
      <w:r w:rsidRPr="001A03CC">
        <w:rPr>
          <w:rFonts w:hint="cs"/>
          <w:rtl/>
        </w:rPr>
        <w:t xml:space="preserve">                                                              </w:t>
      </w:r>
      <w:proofErr w:type="spellStart"/>
      <w:r w:rsidRPr="001A03CC">
        <w:rPr>
          <w:rFonts w:hint="cs"/>
          <w:rtl/>
        </w:rPr>
        <w:t>יהודי</w:t>
      </w:r>
      <w:proofErr w:type="spellEnd"/>
      <w:r w:rsidRPr="001A03CC">
        <w:rPr>
          <w:rFonts w:hint="cs"/>
          <w:rtl/>
        </w:rPr>
        <w:t xml:space="preserve"> הוא אדם שנולד לאם </w:t>
      </w:r>
      <w:proofErr w:type="spellStart"/>
      <w:r w:rsidRPr="001A03CC">
        <w:rPr>
          <w:rFonts w:hint="cs"/>
          <w:rtl/>
        </w:rPr>
        <w:t>יהודיה</w:t>
      </w:r>
      <w:proofErr w:type="spellEnd"/>
      <w:r w:rsidRPr="001A03CC">
        <w:rPr>
          <w:rFonts w:hint="cs"/>
          <w:rtl/>
        </w:rPr>
        <w:t xml:space="preserve"> או </w:t>
      </w:r>
    </w:p>
    <w:p w14:paraId="2E70216C" w14:textId="77777777" w:rsidR="002B360B" w:rsidRDefault="002B360B" w:rsidP="002B360B">
      <w:pPr>
        <w:rPr>
          <w:rtl/>
        </w:rPr>
      </w:pPr>
      <w:r>
        <w:rPr>
          <w:rFonts w:hint="cs"/>
          <w:rtl/>
        </w:rPr>
        <w:t xml:space="preserve">                                                                               שהתגייר והוא אינו בן דת אחרת</w:t>
      </w:r>
    </w:p>
    <w:p w14:paraId="2E70216D" w14:textId="77777777" w:rsidR="002B360B" w:rsidRDefault="002B360B" w:rsidP="002B360B">
      <w:pPr>
        <w:rPr>
          <w:rtl/>
        </w:rPr>
      </w:pPr>
    </w:p>
    <w:p w14:paraId="2E70216E" w14:textId="77777777" w:rsidR="002B360B" w:rsidRDefault="002B360B" w:rsidP="002B360B">
      <w:pPr>
        <w:rPr>
          <w:rtl/>
        </w:rPr>
      </w:pPr>
      <w:r w:rsidRPr="001A03CC">
        <w:rPr>
          <w:rFonts w:hint="cs"/>
          <w:u w:val="single"/>
          <w:rtl/>
        </w:rPr>
        <w:t>ביצוע החוק</w:t>
      </w:r>
      <w:r>
        <w:rPr>
          <w:rFonts w:hint="cs"/>
          <w:rtl/>
        </w:rPr>
        <w:t xml:space="preserve">                                                               שר הפנים ממונה על ביצוע החוק                                        </w:t>
      </w:r>
    </w:p>
    <w:p w14:paraId="2E70216F" w14:textId="77777777" w:rsidR="002B360B" w:rsidRDefault="002B360B" w:rsidP="002B360B">
      <w:pPr>
        <w:rPr>
          <w:rtl/>
        </w:rPr>
      </w:pPr>
    </w:p>
    <w:p w14:paraId="2E702170" w14:textId="77777777" w:rsidR="002B360B" w:rsidRDefault="002B360B" w:rsidP="002B360B">
      <w:pPr>
        <w:rPr>
          <w:b/>
          <w:bCs/>
          <w:u w:val="single"/>
          <w:rtl/>
        </w:rPr>
      </w:pPr>
      <w:r w:rsidRPr="001A03CC">
        <w:rPr>
          <w:rFonts w:hint="cs"/>
          <w:b/>
          <w:bCs/>
          <w:u w:val="single"/>
          <w:rtl/>
        </w:rPr>
        <w:t>החוק מעורר שתי בעיות</w:t>
      </w:r>
    </w:p>
    <w:p w14:paraId="2E702171" w14:textId="77777777" w:rsidR="002B360B" w:rsidRDefault="002B360B" w:rsidP="002B360B">
      <w:pPr>
        <w:rPr>
          <w:b/>
          <w:bCs/>
          <w:u w:val="single"/>
          <w:rtl/>
        </w:rPr>
      </w:pPr>
    </w:p>
    <w:p w14:paraId="2E702172" w14:textId="77777777" w:rsidR="002B360B" w:rsidRDefault="002B360B" w:rsidP="002B360B">
      <w:pPr>
        <w:rPr>
          <w:rtl/>
        </w:rPr>
      </w:pPr>
      <w:r>
        <w:rPr>
          <w:rFonts w:hint="cs"/>
          <w:rtl/>
        </w:rPr>
        <w:t>1.בעיה ראשונה הגדרת המושג מיהו יהודי</w:t>
      </w:r>
    </w:p>
    <w:p w14:paraId="2E702173" w14:textId="77777777" w:rsidR="002B360B" w:rsidRDefault="002B360B" w:rsidP="002B360B">
      <w:pPr>
        <w:rPr>
          <w:rtl/>
        </w:rPr>
      </w:pPr>
      <w:r>
        <w:rPr>
          <w:rFonts w:hint="cs"/>
          <w:rtl/>
        </w:rPr>
        <w:t>2.בעיה שנייה החוק פוגע בעיקרון השוויון הוא מעדיף יהודי על פני לא יהודי</w:t>
      </w:r>
    </w:p>
    <w:p w14:paraId="2E702174" w14:textId="77777777" w:rsidR="002B360B" w:rsidRDefault="002B360B" w:rsidP="002B360B">
      <w:pPr>
        <w:rPr>
          <w:rtl/>
        </w:rPr>
      </w:pPr>
    </w:p>
    <w:p w14:paraId="2E702175" w14:textId="77777777" w:rsidR="002B360B" w:rsidRDefault="002B360B" w:rsidP="002B360B">
      <w:pPr>
        <w:rPr>
          <w:b/>
          <w:bCs/>
          <w:u w:val="single"/>
          <w:rtl/>
        </w:rPr>
      </w:pPr>
      <w:r w:rsidRPr="000824C7">
        <w:rPr>
          <w:rFonts w:hint="cs"/>
          <w:b/>
          <w:bCs/>
          <w:u w:val="single"/>
          <w:rtl/>
        </w:rPr>
        <w:lastRenderedPageBreak/>
        <w:t>הגדרת מיהו יהודי</w:t>
      </w:r>
    </w:p>
    <w:p w14:paraId="2E702176" w14:textId="77777777" w:rsidR="002B360B" w:rsidRDefault="002B360B" w:rsidP="002B360B">
      <w:pPr>
        <w:rPr>
          <w:rtl/>
        </w:rPr>
      </w:pPr>
      <w:r>
        <w:rPr>
          <w:rFonts w:hint="cs"/>
          <w:rtl/>
        </w:rPr>
        <w:t>החוק לא במפורש מיהו יהודי ולכן נוצרו במהלך השנים מחלוקות בנושא</w:t>
      </w:r>
    </w:p>
    <w:p w14:paraId="2E702177" w14:textId="77777777" w:rsidR="002B360B" w:rsidRDefault="002B360B" w:rsidP="002B360B">
      <w:pPr>
        <w:rPr>
          <w:rtl/>
        </w:rPr>
      </w:pPr>
      <w:r>
        <w:rPr>
          <w:rFonts w:hint="cs"/>
          <w:rtl/>
        </w:rPr>
        <w:t xml:space="preserve">החוק התגבש דרך </w:t>
      </w:r>
      <w:proofErr w:type="spellStart"/>
      <w:r>
        <w:rPr>
          <w:rFonts w:hint="cs"/>
          <w:rtl/>
        </w:rPr>
        <w:t>בגצים</w:t>
      </w:r>
      <w:proofErr w:type="spellEnd"/>
      <w:r>
        <w:rPr>
          <w:rFonts w:hint="cs"/>
          <w:rtl/>
        </w:rPr>
        <w:t xml:space="preserve"> שהוגשו (בג"צ נקרא על שם האדם שמגיש אותו)</w:t>
      </w:r>
    </w:p>
    <w:p w14:paraId="2E702178" w14:textId="77777777" w:rsidR="002B360B" w:rsidRDefault="002B360B" w:rsidP="002B360B">
      <w:pPr>
        <w:rPr>
          <w:rtl/>
        </w:rPr>
      </w:pPr>
      <w:r w:rsidRPr="00C51DC7">
        <w:rPr>
          <w:rFonts w:hint="cs"/>
          <w:b/>
          <w:bCs/>
          <w:u w:val="single"/>
          <w:rtl/>
        </w:rPr>
        <w:t>בג"ץ</w:t>
      </w:r>
      <w:r w:rsidRPr="000824C7">
        <w:rPr>
          <w:rFonts w:hint="cs"/>
          <w:u w:val="single"/>
          <w:rtl/>
        </w:rPr>
        <w:t xml:space="preserve"> </w:t>
      </w:r>
      <w:proofErr w:type="spellStart"/>
      <w:r w:rsidRPr="00C51DC7">
        <w:rPr>
          <w:rFonts w:hint="cs"/>
          <w:b/>
          <w:bCs/>
          <w:u w:val="single"/>
          <w:rtl/>
        </w:rPr>
        <w:t>רופאייזן</w:t>
      </w:r>
      <w:proofErr w:type="spellEnd"/>
      <w:r>
        <w:rPr>
          <w:rFonts w:hint="cs"/>
          <w:u w:val="single"/>
          <w:rtl/>
        </w:rPr>
        <w:t xml:space="preserve"> </w:t>
      </w:r>
      <w:r>
        <w:rPr>
          <w:rtl/>
        </w:rPr>
        <w:t>–</w:t>
      </w:r>
      <w:proofErr w:type="spellStart"/>
      <w:r>
        <w:rPr>
          <w:rFonts w:hint="cs"/>
          <w:rtl/>
        </w:rPr>
        <w:t>אוסוולד</w:t>
      </w:r>
      <w:proofErr w:type="spellEnd"/>
      <w:r>
        <w:rPr>
          <w:rFonts w:hint="cs"/>
          <w:rtl/>
        </w:rPr>
        <w:t xml:space="preserve"> </w:t>
      </w:r>
      <w:proofErr w:type="spellStart"/>
      <w:r>
        <w:rPr>
          <w:rFonts w:hint="cs"/>
          <w:rtl/>
        </w:rPr>
        <w:t>רופאייזן</w:t>
      </w:r>
      <w:proofErr w:type="spellEnd"/>
      <w:r>
        <w:rPr>
          <w:rFonts w:hint="cs"/>
          <w:rtl/>
        </w:rPr>
        <w:t xml:space="preserve"> נולד בפולין להורים יהודיים במהלך השואה התחפש לגרמני וכך נודע לו כי הגרמנים עומדים להשמיד את גטו </w:t>
      </w:r>
      <w:proofErr w:type="spellStart"/>
      <w:r>
        <w:rPr>
          <w:rFonts w:hint="cs"/>
          <w:rtl/>
        </w:rPr>
        <w:t>מיר</w:t>
      </w:r>
      <w:proofErr w:type="spellEnd"/>
      <w:r>
        <w:rPr>
          <w:rFonts w:hint="cs"/>
          <w:rtl/>
        </w:rPr>
        <w:t xml:space="preserve"> והוא העביר מידע זה ליהודים והציל רבים.</w:t>
      </w:r>
    </w:p>
    <w:p w14:paraId="2E702179" w14:textId="77777777" w:rsidR="002B360B" w:rsidRDefault="002B360B" w:rsidP="002B360B">
      <w:pPr>
        <w:rPr>
          <w:rtl/>
        </w:rPr>
      </w:pPr>
      <w:r>
        <w:rPr>
          <w:rFonts w:hint="cs"/>
          <w:rtl/>
        </w:rPr>
        <w:t>כתוצאה מכך נאלץ לברוח ולהסתתר במנזר ושם התנצר ואף הפך לכומר.</w:t>
      </w:r>
    </w:p>
    <w:p w14:paraId="2E70217A" w14:textId="751B75BF" w:rsidR="002B360B" w:rsidRDefault="002B360B" w:rsidP="002B360B">
      <w:pPr>
        <w:rPr>
          <w:rtl/>
        </w:rPr>
      </w:pPr>
      <w:r>
        <w:rPr>
          <w:rFonts w:hint="cs"/>
          <w:rtl/>
        </w:rPr>
        <w:t xml:space="preserve">ב1958 עלה לארץ והשקע במנזר </w:t>
      </w:r>
      <w:r w:rsidR="00973D70">
        <w:rPr>
          <w:rFonts w:hint="cs"/>
          <w:rtl/>
        </w:rPr>
        <w:t>הכרמליתים</w:t>
      </w:r>
      <w:r>
        <w:rPr>
          <w:rFonts w:hint="cs"/>
          <w:rtl/>
        </w:rPr>
        <w:t xml:space="preserve"> שבחיפה.</w:t>
      </w:r>
    </w:p>
    <w:p w14:paraId="2E70217B" w14:textId="77777777" w:rsidR="002B360B" w:rsidRDefault="002B360B" w:rsidP="002B360B">
      <w:pPr>
        <w:rPr>
          <w:rtl/>
        </w:rPr>
      </w:pPr>
      <w:r>
        <w:rPr>
          <w:rFonts w:hint="cs"/>
          <w:rtl/>
        </w:rPr>
        <w:t>הוא תבע לקבל אזרחות ישראלית עפ"י חוק השבות ואלו היו טענותיו</w:t>
      </w:r>
    </w:p>
    <w:p w14:paraId="2E70217C" w14:textId="77777777" w:rsidR="002B360B" w:rsidRDefault="002B360B" w:rsidP="002B360B">
      <w:pPr>
        <w:rPr>
          <w:rtl/>
        </w:rPr>
      </w:pPr>
      <w:r>
        <w:rPr>
          <w:rFonts w:hint="cs"/>
          <w:rtl/>
        </w:rPr>
        <w:t>1.הוא יהודי לפי לאומיותו גם אם לא לפי דתו והוא מרגיש כבן העם היהודי</w:t>
      </w:r>
    </w:p>
    <w:p w14:paraId="2E70217F" w14:textId="77943577" w:rsidR="002B360B" w:rsidRDefault="002B360B" w:rsidP="00973D70">
      <w:pPr>
        <w:rPr>
          <w:rtl/>
        </w:rPr>
      </w:pPr>
      <w:r>
        <w:rPr>
          <w:rFonts w:hint="cs"/>
          <w:rtl/>
        </w:rPr>
        <w:t>2.לפי ההלכה יהודי שהמיר את דתו נישאר יהודי</w:t>
      </w:r>
    </w:p>
    <w:p w14:paraId="2E702180" w14:textId="1370C534" w:rsidR="002B360B" w:rsidRPr="00DD700C" w:rsidRDefault="002B360B" w:rsidP="002B360B">
      <w:pPr>
        <w:rPr>
          <w:rFonts w:ascii="David" w:hAnsi="David" w:cs="David"/>
          <w:sz w:val="24"/>
          <w:szCs w:val="24"/>
          <w:rtl/>
        </w:rPr>
      </w:pPr>
      <w:r w:rsidRPr="00DD700C">
        <w:rPr>
          <w:rFonts w:ascii="David" w:hAnsi="David" w:cs="David"/>
          <w:b/>
          <w:bCs/>
          <w:sz w:val="24"/>
          <w:szCs w:val="24"/>
          <w:rtl/>
        </w:rPr>
        <w:t>בג"ץ שליט</w:t>
      </w:r>
      <w:r w:rsidRPr="00DD700C">
        <w:rPr>
          <w:rFonts w:ascii="David" w:hAnsi="David" w:cs="David"/>
          <w:sz w:val="24"/>
          <w:szCs w:val="24"/>
          <w:rtl/>
        </w:rPr>
        <w:t xml:space="preserve"> – רב סרן בנימין שליט עתר לבג"ץ נגד שר הפנים שסירב לרשום את ילדיו כיהודים </w:t>
      </w:r>
      <w:r w:rsidR="002832A8">
        <w:rPr>
          <w:rFonts w:ascii="David" w:hAnsi="David" w:cs="David" w:hint="cs"/>
          <w:sz w:val="24"/>
          <w:szCs w:val="24"/>
          <w:rtl/>
        </w:rPr>
        <w:t xml:space="preserve">בתעודת הזהות שלהם </w:t>
      </w:r>
      <w:r w:rsidRPr="00DD700C">
        <w:rPr>
          <w:rFonts w:ascii="David" w:hAnsi="David" w:cs="David"/>
          <w:sz w:val="24"/>
          <w:szCs w:val="24"/>
          <w:rtl/>
        </w:rPr>
        <w:t xml:space="preserve">מאחר </w:t>
      </w:r>
      <w:proofErr w:type="spellStart"/>
      <w:r w:rsidR="002832A8" w:rsidRPr="00DD700C">
        <w:rPr>
          <w:rFonts w:ascii="David" w:hAnsi="David" w:cs="David" w:hint="cs"/>
          <w:sz w:val="24"/>
          <w:szCs w:val="24"/>
          <w:rtl/>
        </w:rPr>
        <w:t>ואמ</w:t>
      </w:r>
      <w:r w:rsidR="002832A8" w:rsidRPr="00DD700C">
        <w:rPr>
          <w:rFonts w:ascii="David" w:hAnsi="David" w:cs="David" w:hint="eastAsia"/>
          <w:sz w:val="24"/>
          <w:szCs w:val="24"/>
          <w:rtl/>
        </w:rPr>
        <w:t>ם</w:t>
      </w:r>
      <w:proofErr w:type="spellEnd"/>
      <w:r w:rsidRPr="00DD700C">
        <w:rPr>
          <w:rFonts w:ascii="David" w:hAnsi="David" w:cs="David"/>
          <w:sz w:val="24"/>
          <w:szCs w:val="24"/>
          <w:rtl/>
        </w:rPr>
        <w:t xml:space="preserve"> מוגדרת כחסרת דת.</w:t>
      </w:r>
    </w:p>
    <w:p w14:paraId="2E702181" w14:textId="77777777" w:rsidR="002B360B" w:rsidRPr="00DD700C" w:rsidRDefault="002B360B" w:rsidP="002B360B">
      <w:pPr>
        <w:rPr>
          <w:rFonts w:ascii="David" w:hAnsi="David" w:cs="David"/>
          <w:sz w:val="24"/>
          <w:szCs w:val="24"/>
          <w:rtl/>
        </w:rPr>
      </w:pPr>
      <w:r w:rsidRPr="00DD700C">
        <w:rPr>
          <w:rFonts w:ascii="David" w:hAnsi="David" w:cs="David"/>
          <w:sz w:val="24"/>
          <w:szCs w:val="24"/>
          <w:rtl/>
        </w:rPr>
        <w:t>הוא טען שהוא ואשתו אינם מאמינים בשום דת אך הם מתכוונים לחנך את ילדיהם כבני הלאום היהודי</w:t>
      </w:r>
    </w:p>
    <w:p w14:paraId="2E702182" w14:textId="1A92E1C1" w:rsidR="002B360B" w:rsidRPr="00DD700C" w:rsidRDefault="002B360B" w:rsidP="002B360B">
      <w:pPr>
        <w:rPr>
          <w:rFonts w:ascii="David" w:hAnsi="David" w:cs="David"/>
          <w:sz w:val="24"/>
          <w:szCs w:val="24"/>
          <w:rtl/>
        </w:rPr>
      </w:pPr>
      <w:r w:rsidRPr="00DD700C">
        <w:rPr>
          <w:rFonts w:ascii="David" w:hAnsi="David" w:cs="David"/>
          <w:sz w:val="24"/>
          <w:szCs w:val="24"/>
          <w:rtl/>
        </w:rPr>
        <w:t>בג"ץ קיבל את העתירה והורה למשרד הפנים לרשום את ילדיו של שליט כיהודים</w:t>
      </w:r>
      <w:r w:rsidR="00DD700C" w:rsidRPr="00DD700C">
        <w:rPr>
          <w:rFonts w:ascii="David" w:hAnsi="David" w:cs="David"/>
          <w:sz w:val="24"/>
          <w:szCs w:val="24"/>
          <w:rtl/>
        </w:rPr>
        <w:t xml:space="preserve"> בתעודת הזהות</w:t>
      </w:r>
    </w:p>
    <w:p w14:paraId="2E702183" w14:textId="77777777" w:rsidR="002B360B" w:rsidRPr="00DD700C" w:rsidRDefault="002B360B" w:rsidP="002B360B">
      <w:pPr>
        <w:rPr>
          <w:rFonts w:ascii="David" w:hAnsi="David" w:cs="David"/>
          <w:sz w:val="24"/>
          <w:szCs w:val="24"/>
          <w:rtl/>
        </w:rPr>
      </w:pPr>
      <w:r w:rsidRPr="00DD700C">
        <w:rPr>
          <w:rFonts w:ascii="David" w:hAnsi="David" w:cs="David"/>
          <w:sz w:val="24"/>
          <w:szCs w:val="24"/>
          <w:rtl/>
        </w:rPr>
        <w:t>הנימוק היה שזה לא תפקידו של משרד הפנים להגדיר מה זה יהודי ומספיקה הצהרה של אדם כי הוא יהודי.</w:t>
      </w:r>
    </w:p>
    <w:p w14:paraId="2E702184" w14:textId="0FEB6BE1" w:rsidR="002B360B" w:rsidRPr="00DD700C" w:rsidRDefault="002B360B" w:rsidP="002B360B">
      <w:pPr>
        <w:rPr>
          <w:rFonts w:ascii="David" w:hAnsi="David" w:cs="David"/>
          <w:sz w:val="24"/>
          <w:szCs w:val="24"/>
          <w:rtl/>
        </w:rPr>
      </w:pPr>
      <w:r w:rsidRPr="00DD700C">
        <w:rPr>
          <w:rFonts w:ascii="David" w:hAnsi="David" w:cs="David"/>
          <w:sz w:val="24"/>
          <w:szCs w:val="24"/>
          <w:rtl/>
        </w:rPr>
        <w:t xml:space="preserve">התוצאה הייתה כעס בציבור היהודי כי נרשמו ילדים שאינם יהודים(כי </w:t>
      </w:r>
      <w:proofErr w:type="spellStart"/>
      <w:r w:rsidRPr="00DD700C">
        <w:rPr>
          <w:rFonts w:ascii="David" w:hAnsi="David" w:cs="David"/>
          <w:sz w:val="24"/>
          <w:szCs w:val="24"/>
          <w:rtl/>
        </w:rPr>
        <w:t>אמם</w:t>
      </w:r>
      <w:proofErr w:type="spellEnd"/>
      <w:r w:rsidRPr="00DD700C">
        <w:rPr>
          <w:rFonts w:ascii="David" w:hAnsi="David" w:cs="David"/>
          <w:sz w:val="24"/>
          <w:szCs w:val="24"/>
          <w:rtl/>
        </w:rPr>
        <w:t xml:space="preserve"> לא יהודי</w:t>
      </w:r>
      <w:r w:rsidR="00E15157" w:rsidRPr="00DD700C">
        <w:rPr>
          <w:rFonts w:ascii="David" w:hAnsi="David" w:cs="David"/>
          <w:sz w:val="24"/>
          <w:szCs w:val="24"/>
          <w:rtl/>
        </w:rPr>
        <w:t>י</w:t>
      </w:r>
      <w:r w:rsidRPr="00DD700C">
        <w:rPr>
          <w:rFonts w:ascii="David" w:hAnsi="David" w:cs="David"/>
          <w:sz w:val="24"/>
          <w:szCs w:val="24"/>
          <w:rtl/>
        </w:rPr>
        <w:t>ה)כיהודים.</w:t>
      </w:r>
    </w:p>
    <w:p w14:paraId="55964425" w14:textId="5B96CCE2" w:rsidR="00DD700C" w:rsidRPr="00DD700C" w:rsidRDefault="00DD700C" w:rsidP="002B360B">
      <w:pPr>
        <w:rPr>
          <w:rFonts w:ascii="David" w:hAnsi="David" w:cs="David"/>
          <w:b/>
          <w:bCs/>
          <w:sz w:val="24"/>
          <w:szCs w:val="24"/>
          <w:rtl/>
        </w:rPr>
      </w:pPr>
      <w:r w:rsidRPr="00DD700C">
        <w:rPr>
          <w:rFonts w:ascii="David" w:hAnsi="David" w:cs="David"/>
          <w:b/>
          <w:bCs/>
          <w:sz w:val="24"/>
          <w:szCs w:val="24"/>
          <w:rtl/>
        </w:rPr>
        <w:t xml:space="preserve">ולכן הכנסת חוקקה חוק הקובע כי יהודי הוא אדם אשר אימו יהודייה </w:t>
      </w:r>
    </w:p>
    <w:p w14:paraId="2E702185" w14:textId="77777777" w:rsidR="002B360B" w:rsidRPr="00DD700C" w:rsidRDefault="002B360B" w:rsidP="002B360B">
      <w:pPr>
        <w:rPr>
          <w:rFonts w:ascii="David" w:hAnsi="David" w:cs="David"/>
          <w:sz w:val="24"/>
          <w:szCs w:val="24"/>
          <w:rtl/>
        </w:rPr>
      </w:pPr>
      <w:r w:rsidRPr="00DD700C">
        <w:rPr>
          <w:rFonts w:ascii="David" w:hAnsi="David" w:cs="David"/>
          <w:sz w:val="24"/>
          <w:szCs w:val="24"/>
          <w:rtl/>
        </w:rPr>
        <w:t xml:space="preserve">כתוצאה משני </w:t>
      </w:r>
      <w:proofErr w:type="spellStart"/>
      <w:r w:rsidRPr="00DD700C">
        <w:rPr>
          <w:rFonts w:ascii="David" w:hAnsi="David" w:cs="David"/>
          <w:sz w:val="24"/>
          <w:szCs w:val="24"/>
          <w:rtl/>
        </w:rPr>
        <w:t>הבג"צים</w:t>
      </w:r>
      <w:proofErr w:type="spellEnd"/>
      <w:r w:rsidRPr="00DD700C">
        <w:rPr>
          <w:rFonts w:ascii="David" w:hAnsi="David" w:cs="David"/>
          <w:sz w:val="24"/>
          <w:szCs w:val="24"/>
          <w:rtl/>
        </w:rPr>
        <w:t xml:space="preserve"> הוכנס לחוק השבות שינוי בשנת 1970 הגדרה לשאלה מיהו יהודי</w:t>
      </w:r>
    </w:p>
    <w:p w14:paraId="2E702186" w14:textId="77777777" w:rsidR="002B360B" w:rsidRPr="00DD700C" w:rsidRDefault="002B360B" w:rsidP="002B360B">
      <w:pPr>
        <w:rPr>
          <w:rFonts w:ascii="David" w:hAnsi="David" w:cs="David"/>
          <w:sz w:val="24"/>
          <w:szCs w:val="24"/>
          <w:rtl/>
        </w:rPr>
      </w:pPr>
      <w:r w:rsidRPr="00DD700C">
        <w:rPr>
          <w:rFonts w:ascii="David" w:hAnsi="David" w:cs="David"/>
          <w:sz w:val="24"/>
          <w:szCs w:val="24"/>
          <w:rtl/>
        </w:rPr>
        <w:t>התשובה לשאלה זו נקבעה בחוק</w:t>
      </w:r>
    </w:p>
    <w:p w14:paraId="1E51741D" w14:textId="77777777" w:rsidR="00865576" w:rsidRDefault="00865576" w:rsidP="002B360B">
      <w:pPr>
        <w:rPr>
          <w:rtl/>
        </w:rPr>
      </w:pPr>
      <w:r>
        <w:rPr>
          <w:rtl/>
        </w:rPr>
        <w:t>בעקבות שני פסקי הדין הוכנסו ב-1970 תיקונים לחוק השבות שקבעו</w:t>
      </w:r>
      <w:r>
        <w:t xml:space="preserve">: </w:t>
      </w:r>
    </w:p>
    <w:p w14:paraId="75C3E791" w14:textId="7797A713" w:rsidR="00865576" w:rsidRDefault="00865576">
      <w:pPr>
        <w:pStyle w:val="a5"/>
        <w:numPr>
          <w:ilvl w:val="1"/>
          <w:numId w:val="10"/>
        </w:numPr>
      </w:pPr>
      <w:r>
        <w:rPr>
          <w:rtl/>
        </w:rPr>
        <w:t>זכות העלייה שמורה גם לילד ולנכד של יהודי, לבן זוג של יהודי ולבן זוג של ילד ושל נכד של יהודי, אלא אם היה יהודי והמיר את דתו מרצון</w:t>
      </w:r>
      <w:r>
        <w:t xml:space="preserve">. </w:t>
      </w:r>
    </w:p>
    <w:p w14:paraId="2E702187" w14:textId="1D0AC0D3" w:rsidR="002B360B" w:rsidRPr="00865576" w:rsidRDefault="00865576">
      <w:pPr>
        <w:pStyle w:val="a5"/>
        <w:numPr>
          <w:ilvl w:val="1"/>
          <w:numId w:val="10"/>
        </w:numPr>
        <w:rPr>
          <w:rFonts w:ascii="David" w:hAnsi="David" w:cs="David"/>
          <w:sz w:val="24"/>
          <w:szCs w:val="24"/>
          <w:rtl/>
        </w:rPr>
      </w:pPr>
      <w:r>
        <w:rPr>
          <w:rtl/>
        </w:rPr>
        <w:t>התיקון הגדיר את משמעות המושג ”יהודי״ לעניין הזכאות לשבות: מי שנולד לאם יהודייה או התגייר, ואינו בן דת אחרת</w:t>
      </w:r>
    </w:p>
    <w:p w14:paraId="2E702188" w14:textId="7D8BC9CB" w:rsidR="002B360B" w:rsidRPr="00DD700C" w:rsidRDefault="002B360B" w:rsidP="002B360B">
      <w:pPr>
        <w:rPr>
          <w:rFonts w:ascii="David" w:hAnsi="David" w:cs="David"/>
          <w:b/>
          <w:bCs/>
          <w:sz w:val="24"/>
          <w:szCs w:val="24"/>
          <w:rtl/>
        </w:rPr>
      </w:pPr>
      <w:r w:rsidRPr="00DD700C">
        <w:rPr>
          <w:rFonts w:ascii="David" w:hAnsi="David" w:cs="David"/>
          <w:b/>
          <w:bCs/>
          <w:sz w:val="24"/>
          <w:szCs w:val="24"/>
          <w:rtl/>
        </w:rPr>
        <w:t xml:space="preserve"> יהודי הוא אדם שנולד לאם יהודי</w:t>
      </w:r>
      <w:r w:rsidR="00DD700C">
        <w:rPr>
          <w:rFonts w:ascii="David" w:hAnsi="David" w:cs="David" w:hint="cs"/>
          <w:b/>
          <w:bCs/>
          <w:sz w:val="24"/>
          <w:szCs w:val="24"/>
          <w:rtl/>
        </w:rPr>
        <w:t>י</w:t>
      </w:r>
      <w:r w:rsidRPr="00DD700C">
        <w:rPr>
          <w:rFonts w:ascii="David" w:hAnsi="David" w:cs="David"/>
          <w:b/>
          <w:bCs/>
          <w:sz w:val="24"/>
          <w:szCs w:val="24"/>
          <w:rtl/>
        </w:rPr>
        <w:t>ה או שהתגייר והוא אינו בן דת אחרת</w:t>
      </w:r>
    </w:p>
    <w:p w14:paraId="2E702189" w14:textId="77777777" w:rsidR="002B360B" w:rsidRPr="00DD700C" w:rsidRDefault="002B360B" w:rsidP="002B360B">
      <w:pPr>
        <w:rPr>
          <w:rFonts w:ascii="David" w:hAnsi="David" w:cs="David"/>
          <w:sz w:val="24"/>
          <w:szCs w:val="24"/>
          <w:rtl/>
        </w:rPr>
      </w:pPr>
    </w:p>
    <w:p w14:paraId="2E70218A" w14:textId="77777777" w:rsidR="002B360B" w:rsidRDefault="002B360B" w:rsidP="002B360B">
      <w:pPr>
        <w:rPr>
          <w:b/>
          <w:bCs/>
          <w:u w:val="single"/>
          <w:rtl/>
        </w:rPr>
      </w:pPr>
      <w:r w:rsidRPr="00A029A8">
        <w:rPr>
          <w:rFonts w:hint="cs"/>
          <w:b/>
          <w:bCs/>
          <w:u w:val="single"/>
          <w:rtl/>
        </w:rPr>
        <w:t>העדפת לא יהודים בחוק השבות</w:t>
      </w:r>
    </w:p>
    <w:p w14:paraId="2E70218B" w14:textId="77777777" w:rsidR="002B360B" w:rsidRDefault="002B360B" w:rsidP="002B360B">
      <w:pPr>
        <w:rPr>
          <w:rtl/>
        </w:rPr>
      </w:pPr>
      <w:r w:rsidRPr="00A029A8">
        <w:rPr>
          <w:rFonts w:hint="cs"/>
          <w:u w:val="single"/>
          <w:rtl/>
        </w:rPr>
        <w:t>הבעיה</w:t>
      </w:r>
      <w:r>
        <w:rPr>
          <w:rFonts w:hint="cs"/>
          <w:rtl/>
        </w:rPr>
        <w:t xml:space="preserve"> -האם מדינת ישראל שהיא מדינה דמוקרטית רשאית לחוקק חוק המבחין בין אזרחיה היהודים והלא יהודים בנושא עלייה לארץ.</w:t>
      </w:r>
    </w:p>
    <w:p w14:paraId="2E70218C" w14:textId="77777777" w:rsidR="002B360B" w:rsidRPr="00CC7DFB" w:rsidRDefault="002B360B" w:rsidP="002B360B">
      <w:pPr>
        <w:rPr>
          <w:u w:val="single"/>
          <w:rtl/>
        </w:rPr>
      </w:pPr>
      <w:r w:rsidRPr="00CC7DFB">
        <w:rPr>
          <w:rFonts w:hint="cs"/>
          <w:u w:val="single"/>
          <w:rtl/>
        </w:rPr>
        <w:t>טענות בעד חוק השבות</w:t>
      </w:r>
    </w:p>
    <w:p w14:paraId="2E70218D" w14:textId="77777777" w:rsidR="002B360B" w:rsidRDefault="002B360B" w:rsidP="002B360B">
      <w:pPr>
        <w:rPr>
          <w:rtl/>
        </w:rPr>
      </w:pPr>
      <w:r>
        <w:rPr>
          <w:rFonts w:hint="cs"/>
          <w:rtl/>
        </w:rPr>
        <w:lastRenderedPageBreak/>
        <w:t>1.זהו חוק שמטרתו לממש את הציונות כלומר הקמת בית לעם היהודי שרוב אזרחיה יהודים לכן זהו חוק שמעניק עדיפות ולא מפלה</w:t>
      </w:r>
    </w:p>
    <w:p w14:paraId="2E70218E" w14:textId="1D5233A4" w:rsidR="002B360B" w:rsidRDefault="002B360B" w:rsidP="002B360B">
      <w:pPr>
        <w:rPr>
          <w:rtl/>
        </w:rPr>
      </w:pPr>
      <w:r>
        <w:rPr>
          <w:rFonts w:hint="cs"/>
          <w:rtl/>
        </w:rPr>
        <w:t>2.לכל מדינה יש את הזכות לשמור על הדומיננטיות (חוזק,</w:t>
      </w:r>
      <w:r w:rsidR="00973D70">
        <w:rPr>
          <w:rFonts w:hint="cs"/>
          <w:rtl/>
        </w:rPr>
        <w:t xml:space="preserve"> </w:t>
      </w:r>
      <w:r>
        <w:rPr>
          <w:rFonts w:hint="cs"/>
          <w:rtl/>
        </w:rPr>
        <w:t>רוב)של הלאום שלה.</w:t>
      </w:r>
      <w:r w:rsidR="00973D70">
        <w:rPr>
          <w:rFonts w:hint="cs"/>
          <w:rtl/>
        </w:rPr>
        <w:t xml:space="preserve"> </w:t>
      </w:r>
      <w:r>
        <w:rPr>
          <w:rFonts w:hint="cs"/>
          <w:rtl/>
        </w:rPr>
        <w:t>והדומיננטיות היהודית תושג רק על ידי רוב יהודי במדינה.</w:t>
      </w:r>
    </w:p>
    <w:p w14:paraId="2E70218F" w14:textId="44F8425E" w:rsidR="002B360B" w:rsidRDefault="002B360B" w:rsidP="002B360B">
      <w:pPr>
        <w:rPr>
          <w:rtl/>
        </w:rPr>
      </w:pPr>
      <w:r>
        <w:rPr>
          <w:rFonts w:hint="cs"/>
          <w:rtl/>
        </w:rPr>
        <w:t xml:space="preserve">3.בכל מדינה קיימים חוקים הקובעים תנאים מי רשאי להגר למדינה ובכל מדינה יש לאוכלוסיות </w:t>
      </w:r>
      <w:r w:rsidR="00973D70">
        <w:rPr>
          <w:rFonts w:hint="cs"/>
          <w:rtl/>
        </w:rPr>
        <w:t>מסוימות</w:t>
      </w:r>
      <w:r>
        <w:rPr>
          <w:rFonts w:hint="cs"/>
          <w:rtl/>
        </w:rPr>
        <w:t xml:space="preserve"> עדיפות ואצלנו העדיפות ליהודים.</w:t>
      </w:r>
    </w:p>
    <w:p w14:paraId="2E702190" w14:textId="77777777" w:rsidR="002B360B" w:rsidRDefault="002B360B" w:rsidP="002B360B">
      <w:pPr>
        <w:rPr>
          <w:rtl/>
        </w:rPr>
      </w:pPr>
      <w:r>
        <w:rPr>
          <w:rFonts w:hint="cs"/>
          <w:rtl/>
        </w:rPr>
        <w:t>4.אי השוויון רק בקבלה למדינה ולא בקרב האזרחים</w:t>
      </w:r>
    </w:p>
    <w:p w14:paraId="2E702191" w14:textId="77777777" w:rsidR="002B360B" w:rsidRPr="0089491B" w:rsidRDefault="002B360B" w:rsidP="002B360B">
      <w:pPr>
        <w:rPr>
          <w:u w:val="single"/>
          <w:rtl/>
        </w:rPr>
      </w:pPr>
      <w:r w:rsidRPr="0089491B">
        <w:rPr>
          <w:rFonts w:hint="cs"/>
          <w:u w:val="single"/>
          <w:rtl/>
        </w:rPr>
        <w:t>טענות נגד חוק השבות</w:t>
      </w:r>
    </w:p>
    <w:p w14:paraId="2E702192" w14:textId="77777777" w:rsidR="002B360B" w:rsidRDefault="002B360B" w:rsidP="002B360B">
      <w:pPr>
        <w:rPr>
          <w:rtl/>
        </w:rPr>
      </w:pPr>
      <w:r>
        <w:rPr>
          <w:rFonts w:hint="cs"/>
          <w:rtl/>
        </w:rPr>
        <w:t>1.מדינת ישראל היא מדינה דמוקרטית השייכת לכל אזרחיה ולכן אסור לחוק להפלות בין אזרחים מדתות שונות</w:t>
      </w:r>
    </w:p>
    <w:p w14:paraId="2E702193" w14:textId="77777777" w:rsidR="002B360B" w:rsidRPr="00CC7DFB" w:rsidRDefault="002B360B" w:rsidP="002B360B">
      <w:pPr>
        <w:rPr>
          <w:b/>
          <w:bCs/>
          <w:rtl/>
        </w:rPr>
      </w:pPr>
      <w:r w:rsidRPr="00CC7DFB">
        <w:rPr>
          <w:rFonts w:hint="cs"/>
          <w:b/>
          <w:bCs/>
          <w:rtl/>
        </w:rPr>
        <w:t>שאלה</w:t>
      </w:r>
    </w:p>
    <w:p w14:paraId="2E702194" w14:textId="77777777" w:rsidR="002B360B" w:rsidRDefault="002B360B" w:rsidP="002B360B">
      <w:pPr>
        <w:rPr>
          <w:rtl/>
        </w:rPr>
      </w:pPr>
      <w:r>
        <w:rPr>
          <w:rFonts w:hint="cs"/>
          <w:rtl/>
        </w:rPr>
        <w:t>האם חוק השבות הוא חוק מפלה הציגו והסבירו דעה בעד ונגד</w:t>
      </w:r>
    </w:p>
    <w:p w14:paraId="2E702195" w14:textId="77777777" w:rsidR="002B360B" w:rsidRPr="003F1BB5" w:rsidRDefault="002B360B" w:rsidP="002B360B">
      <w:pPr>
        <w:rPr>
          <w:u w:val="single"/>
          <w:rtl/>
        </w:rPr>
      </w:pPr>
      <w:r w:rsidRPr="003F1BB5">
        <w:rPr>
          <w:rFonts w:hint="cs"/>
          <w:u w:val="single"/>
          <w:rtl/>
        </w:rPr>
        <w:t>חוק השבות כחוק מפלה</w:t>
      </w:r>
    </w:p>
    <w:p w14:paraId="2E702196" w14:textId="77777777" w:rsidR="002B360B" w:rsidRDefault="002B360B" w:rsidP="002B360B">
      <w:pPr>
        <w:rPr>
          <w:rtl/>
        </w:rPr>
      </w:pPr>
      <w:r>
        <w:rPr>
          <w:rFonts w:hint="cs"/>
          <w:rtl/>
        </w:rPr>
        <w:t>*מאפשר רק ליהודים לקבל אזרחות-לא יתכן בדמוקרטיה לתת אזרחות על בסיס דת וגזע</w:t>
      </w:r>
    </w:p>
    <w:p w14:paraId="2E702197" w14:textId="77777777" w:rsidR="002B360B" w:rsidRDefault="002B360B" w:rsidP="002B360B">
      <w:pPr>
        <w:rPr>
          <w:u w:val="single"/>
          <w:rtl/>
        </w:rPr>
      </w:pPr>
      <w:r w:rsidRPr="003F1BB5">
        <w:rPr>
          <w:rFonts w:hint="cs"/>
          <w:u w:val="single"/>
          <w:rtl/>
        </w:rPr>
        <w:t>חוק השבות אינו מפלה</w:t>
      </w:r>
    </w:p>
    <w:p w14:paraId="2E702198" w14:textId="136CB708" w:rsidR="002B360B" w:rsidRDefault="002B360B">
      <w:pPr>
        <w:pStyle w:val="a5"/>
        <w:numPr>
          <w:ilvl w:val="0"/>
          <w:numId w:val="12"/>
        </w:numPr>
      </w:pPr>
      <w:r>
        <w:rPr>
          <w:rFonts w:hint="cs"/>
          <w:rtl/>
        </w:rPr>
        <w:t>כל מדינה קובעת בסיס לקבלת אזרחות</w:t>
      </w:r>
      <w:r w:rsidR="00973D70">
        <w:rPr>
          <w:rFonts w:hint="cs"/>
          <w:rtl/>
        </w:rPr>
        <w:t xml:space="preserve">  </w:t>
      </w:r>
      <w:r>
        <w:rPr>
          <w:rFonts w:hint="cs"/>
          <w:rtl/>
        </w:rPr>
        <w:t>אין מדינה המעניקה אזרחות לכולם</w:t>
      </w:r>
    </w:p>
    <w:p w14:paraId="2E702199" w14:textId="77777777" w:rsidR="002B360B" w:rsidRDefault="002B360B">
      <w:pPr>
        <w:pStyle w:val="a5"/>
        <w:numPr>
          <w:ilvl w:val="0"/>
          <w:numId w:val="12"/>
        </w:numPr>
      </w:pPr>
      <w:r>
        <w:rPr>
          <w:rFonts w:hint="cs"/>
          <w:rtl/>
        </w:rPr>
        <w:t>מדובר במולדת היחידה של העם היהודי</w:t>
      </w:r>
    </w:p>
    <w:p w14:paraId="2E70219A" w14:textId="0DBCA784" w:rsidR="002B360B" w:rsidRPr="003F1BB5" w:rsidRDefault="002B360B">
      <w:pPr>
        <w:pStyle w:val="a5"/>
        <w:numPr>
          <w:ilvl w:val="0"/>
          <w:numId w:val="12"/>
        </w:numPr>
        <w:rPr>
          <w:rtl/>
        </w:rPr>
      </w:pPr>
      <w:r>
        <w:rPr>
          <w:rFonts w:hint="cs"/>
          <w:rtl/>
        </w:rPr>
        <w:t>כאשר מקבלים אזרחות,</w:t>
      </w:r>
      <w:r w:rsidR="00973D70">
        <w:rPr>
          <w:rFonts w:hint="cs"/>
          <w:rtl/>
        </w:rPr>
        <w:t xml:space="preserve">  </w:t>
      </w:r>
      <w:r>
        <w:rPr>
          <w:rFonts w:hint="cs"/>
          <w:rtl/>
        </w:rPr>
        <w:t>המדינה אינה מפלה בין אזרחיה השונים</w:t>
      </w:r>
    </w:p>
    <w:p w14:paraId="2E70219B" w14:textId="1F9C6D9C" w:rsidR="002B360B" w:rsidRPr="000E1431" w:rsidRDefault="002B360B" w:rsidP="002B360B">
      <w:pPr>
        <w:rPr>
          <w:b/>
          <w:bCs/>
          <w:u w:val="single"/>
          <w:rtl/>
        </w:rPr>
      </w:pPr>
      <w:r w:rsidRPr="00802ED4">
        <w:rPr>
          <w:rFonts w:hint="cs"/>
          <w:b/>
          <w:bCs/>
          <w:u w:val="single"/>
          <w:rtl/>
        </w:rPr>
        <w:t>חוק</w:t>
      </w:r>
      <w:r w:rsidR="00E15157">
        <w:rPr>
          <w:rFonts w:hint="cs"/>
          <w:b/>
          <w:bCs/>
          <w:u w:val="single"/>
          <w:rtl/>
        </w:rPr>
        <w:t xml:space="preserve">י </w:t>
      </w:r>
      <w:r w:rsidRPr="00802ED4">
        <w:rPr>
          <w:rFonts w:hint="cs"/>
          <w:b/>
          <w:bCs/>
          <w:u w:val="single"/>
          <w:rtl/>
        </w:rPr>
        <w:t>האזרחות</w:t>
      </w:r>
    </w:p>
    <w:p w14:paraId="2E70219C" w14:textId="77777777" w:rsidR="002B360B" w:rsidRDefault="002B360B" w:rsidP="002B360B">
      <w:pPr>
        <w:rPr>
          <w:rtl/>
        </w:rPr>
      </w:pPr>
      <w:r>
        <w:rPr>
          <w:rFonts w:hint="cs"/>
          <w:rtl/>
        </w:rPr>
        <w:t>בכל מדינה ישנו חוק אזרחות הקובע מי זכאי לקבל אזרחות של אותה מדינה,</w:t>
      </w:r>
    </w:p>
    <w:p w14:paraId="2E70219D" w14:textId="77777777" w:rsidR="002B360B" w:rsidRDefault="002B360B" w:rsidP="002B360B">
      <w:pPr>
        <w:rPr>
          <w:rtl/>
        </w:rPr>
      </w:pPr>
      <w:r>
        <w:rPr>
          <w:rFonts w:hint="cs"/>
          <w:rtl/>
        </w:rPr>
        <w:t>כלל השיטות לקבלת אזרחות מתחלקות לשניים.</w:t>
      </w:r>
    </w:p>
    <w:p w14:paraId="2E70219E" w14:textId="77777777" w:rsidR="002B360B" w:rsidRDefault="002B360B" w:rsidP="002B360B">
      <w:pPr>
        <w:rPr>
          <w:rtl/>
        </w:rPr>
      </w:pPr>
      <w:r>
        <w:rPr>
          <w:rFonts w:hint="cs"/>
          <w:rtl/>
        </w:rPr>
        <w:t xml:space="preserve">קבלת אזרחות לפי </w:t>
      </w:r>
      <w:r w:rsidRPr="00E15157">
        <w:rPr>
          <w:rFonts w:hint="cs"/>
          <w:b/>
          <w:bCs/>
          <w:rtl/>
        </w:rPr>
        <w:t>דין הדם</w:t>
      </w:r>
      <w:r>
        <w:rPr>
          <w:rFonts w:hint="cs"/>
          <w:rtl/>
        </w:rPr>
        <w:t xml:space="preserve"> (כלומר לפי מי היו הוריך) ודין הקרקע (כלומר היכן נולדת)</w:t>
      </w:r>
    </w:p>
    <w:p w14:paraId="2E70219F" w14:textId="77777777" w:rsidR="002B360B" w:rsidRDefault="002B360B" w:rsidP="002B360B">
      <w:pPr>
        <w:rPr>
          <w:rtl/>
        </w:rPr>
      </w:pPr>
      <w:r>
        <w:rPr>
          <w:rFonts w:hint="cs"/>
          <w:rtl/>
        </w:rPr>
        <w:t xml:space="preserve">שיטת </w:t>
      </w:r>
      <w:r w:rsidRPr="00E15157">
        <w:rPr>
          <w:rFonts w:hint="cs"/>
          <w:b/>
          <w:bCs/>
          <w:rtl/>
        </w:rPr>
        <w:t>דין הקרקע</w:t>
      </w:r>
      <w:r>
        <w:rPr>
          <w:rFonts w:hint="cs"/>
          <w:rtl/>
        </w:rPr>
        <w:t>-מגיע לאדם שנולד על קרקע (טריטוריה מסוימת)</w:t>
      </w:r>
    </w:p>
    <w:p w14:paraId="2E7021B6" w14:textId="253474B8" w:rsidR="002B360B" w:rsidRDefault="002B360B" w:rsidP="000670EC">
      <w:pPr>
        <w:pStyle w:val="NormalWeb"/>
        <w:tabs>
          <w:tab w:val="left" w:pos="2546"/>
        </w:tabs>
        <w:bidi/>
        <w:ind w:left="0"/>
        <w:rPr>
          <w:rtl/>
        </w:rPr>
      </w:pPr>
    </w:p>
    <w:p w14:paraId="2E7021B7" w14:textId="77777777" w:rsidR="002B360B" w:rsidRDefault="002B360B" w:rsidP="002B360B">
      <w:pPr>
        <w:pStyle w:val="NormalWeb"/>
        <w:bidi/>
        <w:rPr>
          <w:rtl/>
        </w:rPr>
      </w:pPr>
    </w:p>
    <w:p w14:paraId="2E7021B8" w14:textId="77777777" w:rsidR="002B360B" w:rsidRDefault="002B360B" w:rsidP="002B360B">
      <w:pPr>
        <w:pStyle w:val="NormalWeb"/>
        <w:bidi/>
        <w:rPr>
          <w:rtl/>
        </w:rPr>
      </w:pPr>
    </w:p>
    <w:p w14:paraId="2E7021B9" w14:textId="77777777" w:rsidR="002B360B" w:rsidRPr="00883292" w:rsidRDefault="002B360B" w:rsidP="002B360B">
      <w:pPr>
        <w:jc w:val="center"/>
        <w:rPr>
          <w:b/>
          <w:bCs/>
          <w:color w:val="0070C0"/>
          <w:sz w:val="28"/>
          <w:szCs w:val="28"/>
          <w:u w:val="single"/>
          <w:rtl/>
        </w:rPr>
      </w:pPr>
      <w:r w:rsidRPr="00883292">
        <w:rPr>
          <w:rFonts w:hint="cs"/>
          <w:b/>
          <w:bCs/>
          <w:color w:val="0070C0"/>
          <w:sz w:val="28"/>
          <w:szCs w:val="28"/>
          <w:u w:val="single"/>
          <w:rtl/>
        </w:rPr>
        <w:t>חוקי יסוד</w:t>
      </w:r>
    </w:p>
    <w:p w14:paraId="2E7021BA" w14:textId="77777777" w:rsidR="002B360B" w:rsidRPr="00883292" w:rsidRDefault="002B360B" w:rsidP="002B360B">
      <w:pPr>
        <w:jc w:val="center"/>
        <w:rPr>
          <w:b/>
          <w:bCs/>
          <w:sz w:val="28"/>
          <w:u w:val="single"/>
          <w:rtl/>
        </w:rPr>
      </w:pPr>
    </w:p>
    <w:p w14:paraId="2E7021BB" w14:textId="77777777" w:rsidR="002B360B" w:rsidRPr="00883292" w:rsidRDefault="002B360B" w:rsidP="002B360B">
      <w:pPr>
        <w:rPr>
          <w:rtl/>
        </w:rPr>
      </w:pPr>
      <w:r w:rsidRPr="00883292">
        <w:rPr>
          <w:rFonts w:hint="cs"/>
          <w:rtl/>
        </w:rPr>
        <w:t>הוויכוח בנושא החוקה הסתיים "בהחלטת הררי " שקבעה כי</w:t>
      </w:r>
    </w:p>
    <w:p w14:paraId="2E7021BC" w14:textId="77777777" w:rsidR="002B360B" w:rsidRPr="00883292" w:rsidRDefault="002B360B" w:rsidP="002B360B">
      <w:pPr>
        <w:rPr>
          <w:rtl/>
        </w:rPr>
      </w:pPr>
      <w:r w:rsidRPr="00883292">
        <w:rPr>
          <w:rFonts w:ascii="Arial" w:hAnsi="Arial" w:cs="Arial"/>
          <w:rtl/>
        </w:rPr>
        <w:t>ביוני 1950 קיבלה הכנסת הראשונה את מה שנודעה כ"החלטת הררי" (על-שם ח"כ יזהר הררי</w:t>
      </w:r>
      <w:r w:rsidRPr="00883292">
        <w:rPr>
          <w:rFonts w:ascii="Arial" w:hAnsi="Arial" w:cs="Arial" w:hint="cs"/>
          <w:rtl/>
        </w:rPr>
        <w:t>)</w:t>
      </w:r>
      <w:r w:rsidRPr="00883292">
        <w:rPr>
          <w:rFonts w:ascii="Arial" w:hAnsi="Arial" w:cs="Arial"/>
          <w:rtl/>
        </w:rPr>
        <w:t>אשר קבעה כי החוקה לא תתקבל במסמך אחד, אלא תיעשה בשלבים: "הכנסת הראשונה מטילה על</w:t>
      </w:r>
      <w:r w:rsidRPr="00883292">
        <w:rPr>
          <w:rFonts w:ascii="Arial" w:hAnsi="Arial" w:cs="Arial"/>
        </w:rPr>
        <w:t xml:space="preserve"> </w:t>
      </w:r>
      <w:r w:rsidRPr="00883292">
        <w:rPr>
          <w:rFonts w:ascii="Arial" w:hAnsi="Arial" w:cs="Arial"/>
          <w:rtl/>
        </w:rPr>
        <w:t>ועדת החוקה חוק ומשפט להביא הצעת חוקה למדינה. החוקה תהיה בנויה פרקים-פרקים באופן</w:t>
      </w:r>
      <w:r w:rsidRPr="00883292">
        <w:rPr>
          <w:rFonts w:ascii="Arial" w:hAnsi="Arial" w:cs="Arial"/>
        </w:rPr>
        <w:t xml:space="preserve"> </w:t>
      </w:r>
      <w:r w:rsidRPr="00883292">
        <w:rPr>
          <w:rFonts w:ascii="Arial" w:hAnsi="Arial" w:cs="Arial"/>
          <w:rtl/>
        </w:rPr>
        <w:t xml:space="preserve">שכל אחד </w:t>
      </w:r>
      <w:r w:rsidRPr="00883292">
        <w:rPr>
          <w:rFonts w:ascii="Arial" w:hAnsi="Arial" w:cs="Arial"/>
          <w:rtl/>
        </w:rPr>
        <w:lastRenderedPageBreak/>
        <w:t>מהם יהווה חוק יסודי בפני עצמו. הפרקים יובאו בפני הכנסת, במידה שהוועדה</w:t>
      </w:r>
      <w:r w:rsidRPr="00883292">
        <w:rPr>
          <w:rFonts w:ascii="Arial" w:hAnsi="Arial" w:cs="Arial"/>
        </w:rPr>
        <w:t xml:space="preserve"> </w:t>
      </w:r>
      <w:r w:rsidRPr="00883292">
        <w:rPr>
          <w:rFonts w:ascii="Arial" w:hAnsi="Arial" w:cs="Arial"/>
          <w:rtl/>
        </w:rPr>
        <w:t>תסיים את עבודתה, וכל הפרקים יתאגדו לחוקת המדינה</w:t>
      </w:r>
      <w:r w:rsidRPr="00883292">
        <w:rPr>
          <w:rFonts w:ascii="Arial" w:hAnsi="Arial" w:cs="Arial"/>
        </w:rPr>
        <w:t>".</w:t>
      </w:r>
    </w:p>
    <w:p w14:paraId="2E7021BD" w14:textId="77777777" w:rsidR="002B360B" w:rsidRPr="00883292" w:rsidRDefault="002B360B" w:rsidP="002B360B">
      <w:pPr>
        <w:rPr>
          <w:rtl/>
        </w:rPr>
      </w:pPr>
      <w:r w:rsidRPr="00883292">
        <w:rPr>
          <w:rFonts w:hint="cs"/>
          <w:rtl/>
        </w:rPr>
        <w:t>בהחלטה שתי בעיות מרכזיות</w:t>
      </w:r>
    </w:p>
    <w:p w14:paraId="2E7021BE" w14:textId="77777777" w:rsidR="002B360B" w:rsidRPr="00883292" w:rsidRDefault="002B360B" w:rsidP="00630A55">
      <w:pPr>
        <w:pStyle w:val="a5"/>
        <w:numPr>
          <w:ilvl w:val="0"/>
          <w:numId w:val="6"/>
        </w:numPr>
        <w:rPr>
          <w:sz w:val="24"/>
          <w:szCs w:val="24"/>
        </w:rPr>
      </w:pPr>
      <w:r w:rsidRPr="00883292">
        <w:rPr>
          <w:rFonts w:hint="cs"/>
          <w:sz w:val="24"/>
          <w:szCs w:val="24"/>
          <w:rtl/>
        </w:rPr>
        <w:t>אין ההחלטה מציינת את משך התהליך (התחלה סוף)</w:t>
      </w:r>
    </w:p>
    <w:p w14:paraId="2E7021BF" w14:textId="77777777" w:rsidR="002B360B" w:rsidRPr="00883292" w:rsidRDefault="002B360B" w:rsidP="00630A55">
      <w:pPr>
        <w:pStyle w:val="a5"/>
        <w:numPr>
          <w:ilvl w:val="0"/>
          <w:numId w:val="6"/>
        </w:numPr>
        <w:rPr>
          <w:sz w:val="24"/>
          <w:szCs w:val="24"/>
        </w:rPr>
      </w:pPr>
      <w:r w:rsidRPr="00883292">
        <w:rPr>
          <w:rFonts w:hint="cs"/>
          <w:sz w:val="24"/>
          <w:szCs w:val="24"/>
          <w:rtl/>
        </w:rPr>
        <w:t xml:space="preserve">אין ההחלטה מגדירה את מעמדם של חוקי היסוד </w:t>
      </w:r>
    </w:p>
    <w:p w14:paraId="2E7021C0" w14:textId="77777777" w:rsidR="002B360B" w:rsidRDefault="002B360B" w:rsidP="002B360B">
      <w:pPr>
        <w:rPr>
          <w:rtl/>
        </w:rPr>
      </w:pPr>
    </w:p>
    <w:p w14:paraId="2E7021C1" w14:textId="77777777" w:rsidR="002B360B" w:rsidRPr="00B77EB7" w:rsidRDefault="002B360B" w:rsidP="00973D70">
      <w:pPr>
        <w:pStyle w:val="NormalWeb"/>
        <w:bidi/>
        <w:spacing w:line="360" w:lineRule="auto"/>
        <w:rPr>
          <w:rFonts w:ascii="Arial" w:hAnsi="Arial" w:cs="Arial"/>
          <w:b/>
          <w:bCs/>
          <w:color w:val="4F81BD"/>
          <w:u w:val="single"/>
          <w:rtl/>
        </w:rPr>
      </w:pPr>
      <w:bookmarkStart w:id="3" w:name="_Hlk72142674"/>
      <w:r w:rsidRPr="00B77EB7">
        <w:rPr>
          <w:rFonts w:ascii="Arial" w:hAnsi="Arial" w:cs="Arial" w:hint="cs"/>
          <w:b/>
          <w:bCs/>
          <w:color w:val="4F81BD"/>
          <w:u w:val="single"/>
          <w:rtl/>
        </w:rPr>
        <w:t>חוקי היסוד שונים מחוקים רגילים מבחינת צורתם תוכנם ומעמדם</w:t>
      </w:r>
    </w:p>
    <w:p w14:paraId="2E7021C2" w14:textId="2B14F1F4" w:rsidR="002B360B" w:rsidRDefault="002B360B" w:rsidP="00973D70">
      <w:pPr>
        <w:pStyle w:val="NormalWeb"/>
        <w:bidi/>
        <w:spacing w:line="360" w:lineRule="auto"/>
        <w:rPr>
          <w:rFonts w:ascii="Arial" w:hAnsi="Arial" w:cs="Arial"/>
          <w:rtl/>
        </w:rPr>
      </w:pPr>
      <w:r w:rsidRPr="00883292">
        <w:rPr>
          <w:rFonts w:ascii="Arial" w:hAnsi="Arial" w:cs="Arial" w:hint="cs"/>
          <w:u w:val="single"/>
          <w:rtl/>
        </w:rPr>
        <w:t>תוכן-</w:t>
      </w:r>
      <w:r w:rsidRPr="00883292">
        <w:rPr>
          <w:rFonts w:ascii="Arial" w:hAnsi="Arial" w:cs="Arial" w:hint="cs"/>
          <w:rtl/>
        </w:rPr>
        <w:t>חוקי יסוד צריכים לבטא את ערכי היסוד של מדינת ישראל וכל חוק מבטא את היותנו מדינה יהודית/דמוקרטית</w:t>
      </w:r>
      <w:r w:rsidR="00973D70">
        <w:rPr>
          <w:rFonts w:ascii="Arial" w:hAnsi="Arial" w:cs="Arial" w:hint="cs"/>
          <w:rtl/>
        </w:rPr>
        <w:t>: סמכויות רשויות השלטון זכויות אדם ואזרח</w:t>
      </w:r>
    </w:p>
    <w:p w14:paraId="2DA352BB" w14:textId="77777777" w:rsidR="00973D70" w:rsidRPr="00883292" w:rsidRDefault="00973D70" w:rsidP="00973D70">
      <w:pPr>
        <w:pStyle w:val="NormalWeb"/>
        <w:bidi/>
        <w:spacing w:line="360" w:lineRule="auto"/>
        <w:rPr>
          <w:rFonts w:ascii="Arial" w:hAnsi="Arial" w:cs="Arial"/>
          <w:rtl/>
        </w:rPr>
      </w:pPr>
    </w:p>
    <w:p w14:paraId="42B1FE66" w14:textId="77777777" w:rsidR="00973D70" w:rsidRDefault="002B360B" w:rsidP="00973D70">
      <w:pPr>
        <w:pStyle w:val="NormalWeb"/>
        <w:bidi/>
        <w:spacing w:line="360" w:lineRule="auto"/>
        <w:rPr>
          <w:rFonts w:ascii="Arial" w:hAnsi="Arial" w:cs="Arial"/>
          <w:rtl/>
        </w:rPr>
      </w:pPr>
      <w:r w:rsidRPr="00883292">
        <w:rPr>
          <w:rFonts w:ascii="Arial" w:hAnsi="Arial" w:cs="Arial" w:hint="cs"/>
          <w:u w:val="single"/>
          <w:rtl/>
        </w:rPr>
        <w:t>צורה</w:t>
      </w:r>
      <w:r w:rsidRPr="00883292">
        <w:rPr>
          <w:rFonts w:ascii="Arial" w:hAnsi="Arial" w:cs="Arial" w:hint="cs"/>
          <w:rtl/>
        </w:rPr>
        <w:t>-בכותרת החוק יהיה כתוב במפורש כי מדובר בחוק יסוד.</w:t>
      </w:r>
      <w:r w:rsidR="00E15157">
        <w:rPr>
          <w:rFonts w:ascii="Arial" w:hAnsi="Arial" w:cs="Arial" w:hint="cs"/>
          <w:rtl/>
        </w:rPr>
        <w:t xml:space="preserve"> </w:t>
      </w:r>
    </w:p>
    <w:p w14:paraId="2E7021C3" w14:textId="76700663" w:rsidR="002B360B" w:rsidRPr="00883292" w:rsidRDefault="002B360B" w:rsidP="00973D70">
      <w:pPr>
        <w:pStyle w:val="NormalWeb"/>
        <w:bidi/>
        <w:spacing w:line="360" w:lineRule="auto"/>
        <w:rPr>
          <w:rFonts w:ascii="Arial" w:hAnsi="Arial" w:cs="Arial"/>
          <w:rtl/>
        </w:rPr>
      </w:pPr>
      <w:r w:rsidRPr="00883292">
        <w:rPr>
          <w:rFonts w:ascii="Arial" w:hAnsi="Arial" w:cs="Arial" w:hint="cs"/>
          <w:rtl/>
        </w:rPr>
        <w:t>החוק ינוסח בצורה כללית (את הפירוט יעשו החוקים הרגילים)</w:t>
      </w:r>
    </w:p>
    <w:p w14:paraId="2E7021C4" w14:textId="6DA99085" w:rsidR="002B360B" w:rsidRDefault="002B360B" w:rsidP="00973D70">
      <w:pPr>
        <w:pStyle w:val="NormalWeb"/>
        <w:bidi/>
        <w:spacing w:line="360" w:lineRule="auto"/>
        <w:rPr>
          <w:rFonts w:ascii="Arial" w:hAnsi="Arial" w:cs="Arial"/>
          <w:rtl/>
        </w:rPr>
      </w:pPr>
      <w:r w:rsidRPr="00883292">
        <w:rPr>
          <w:rFonts w:ascii="Arial" w:hAnsi="Arial" w:cs="Arial" w:hint="cs"/>
          <w:rtl/>
        </w:rPr>
        <w:t>לא תצוין שנת החקיקה מאחר ואין חשיבות לשנה/לזמן.</w:t>
      </w:r>
    </w:p>
    <w:p w14:paraId="1D1A2E30" w14:textId="77777777" w:rsidR="00973D70" w:rsidRPr="00883292" w:rsidRDefault="00973D70" w:rsidP="00973D70">
      <w:pPr>
        <w:pStyle w:val="NormalWeb"/>
        <w:bidi/>
        <w:spacing w:line="360" w:lineRule="auto"/>
        <w:ind w:left="0"/>
        <w:rPr>
          <w:rFonts w:ascii="Arial" w:hAnsi="Arial" w:cs="Arial"/>
          <w:rtl/>
        </w:rPr>
      </w:pPr>
    </w:p>
    <w:p w14:paraId="2E7021C5" w14:textId="77777777" w:rsidR="002B360B" w:rsidRPr="002E1550" w:rsidRDefault="002B360B" w:rsidP="00973D70">
      <w:pPr>
        <w:pStyle w:val="NormalWeb"/>
        <w:bidi/>
        <w:spacing w:line="360" w:lineRule="auto"/>
        <w:rPr>
          <w:rFonts w:ascii="David" w:hAnsi="David" w:cs="David"/>
          <w:rtl/>
        </w:rPr>
      </w:pPr>
      <w:r w:rsidRPr="002E1550">
        <w:rPr>
          <w:rFonts w:ascii="David" w:hAnsi="David" w:cs="David"/>
          <w:u w:val="single"/>
          <w:rtl/>
        </w:rPr>
        <w:t>מעמד-</w:t>
      </w:r>
      <w:r w:rsidRPr="002E1550">
        <w:rPr>
          <w:rFonts w:ascii="David" w:hAnsi="David" w:cs="David"/>
          <w:rtl/>
        </w:rPr>
        <w:t xml:space="preserve"> מעמד על לחוקי יסוד אותו ניתן להבטיח בשתי דרכים:</w:t>
      </w:r>
    </w:p>
    <w:p w14:paraId="2E7021C6" w14:textId="07246604" w:rsidR="002B360B" w:rsidRPr="002E1550" w:rsidRDefault="002B360B" w:rsidP="00973D70">
      <w:pPr>
        <w:pStyle w:val="NormalWeb"/>
        <w:bidi/>
        <w:spacing w:line="360" w:lineRule="auto"/>
        <w:rPr>
          <w:rFonts w:ascii="David" w:hAnsi="David" w:cs="David"/>
          <w:rtl/>
        </w:rPr>
      </w:pPr>
      <w:r w:rsidRPr="002E1550">
        <w:rPr>
          <w:rFonts w:ascii="David" w:hAnsi="David" w:cs="David"/>
          <w:rtl/>
        </w:rPr>
        <w:t>א.</w:t>
      </w:r>
      <w:r w:rsidR="00E15157" w:rsidRPr="002E1550">
        <w:rPr>
          <w:rFonts w:ascii="David" w:hAnsi="David" w:cs="David"/>
          <w:rtl/>
        </w:rPr>
        <w:t xml:space="preserve"> </w:t>
      </w:r>
      <w:r w:rsidRPr="002E1550">
        <w:rPr>
          <w:rFonts w:ascii="David" w:hAnsi="David" w:cs="David"/>
          <w:rtl/>
        </w:rPr>
        <w:t>שריון סעיפי החוק-המטרה להקשות על שינוי חוק יסוד.</w:t>
      </w:r>
      <w:r w:rsidR="00E15157" w:rsidRPr="002E1550">
        <w:rPr>
          <w:rFonts w:ascii="David" w:hAnsi="David" w:cs="David"/>
          <w:rtl/>
        </w:rPr>
        <w:t xml:space="preserve"> </w:t>
      </w:r>
      <w:r w:rsidRPr="002E1550">
        <w:rPr>
          <w:rFonts w:ascii="David" w:hAnsi="David" w:cs="David"/>
          <w:rtl/>
        </w:rPr>
        <w:t>חוק רגיל ניתן לשנות ברוב רגיל ואלו באופן תיאורטי חוק יסוד ישונה ברוב מוחלט(מעל 50%) או רוב מיוח</w:t>
      </w:r>
      <w:r w:rsidR="002E1550">
        <w:rPr>
          <w:rFonts w:ascii="David" w:hAnsi="David" w:cs="David" w:hint="cs"/>
          <w:rtl/>
        </w:rPr>
        <w:t xml:space="preserve">ד </w:t>
      </w:r>
      <w:r w:rsidRPr="002E1550">
        <w:rPr>
          <w:rFonts w:ascii="David" w:hAnsi="David" w:cs="David"/>
          <w:rtl/>
        </w:rPr>
        <w:t>רוב מיוחד שהכנסת תחליט).            לא כל חוקי היסוד משוריינים</w:t>
      </w:r>
    </w:p>
    <w:p w14:paraId="2E7021C7" w14:textId="1388C2DD" w:rsidR="002B360B" w:rsidRPr="00973D70" w:rsidRDefault="002B360B" w:rsidP="00973D70">
      <w:pPr>
        <w:pStyle w:val="NormalWeb"/>
        <w:bidi/>
        <w:spacing w:line="360" w:lineRule="auto"/>
        <w:rPr>
          <w:rFonts w:ascii="David" w:hAnsi="David" w:cs="David"/>
          <w:rtl/>
        </w:rPr>
      </w:pPr>
      <w:r w:rsidRPr="002E1550">
        <w:rPr>
          <w:rFonts w:ascii="David" w:hAnsi="David" w:cs="David"/>
          <w:rtl/>
        </w:rPr>
        <w:t>ב.</w:t>
      </w:r>
      <w:r w:rsidR="00E15157" w:rsidRPr="002E1550">
        <w:rPr>
          <w:rFonts w:ascii="David" w:hAnsi="David" w:cs="David"/>
          <w:rtl/>
        </w:rPr>
        <w:t xml:space="preserve"> </w:t>
      </w:r>
      <w:r w:rsidRPr="002E1550">
        <w:rPr>
          <w:rFonts w:ascii="David" w:hAnsi="David" w:cs="David"/>
          <w:rtl/>
        </w:rPr>
        <w:t>פ</w:t>
      </w:r>
      <w:r w:rsidR="00E15157" w:rsidRPr="002E1550">
        <w:rPr>
          <w:rFonts w:ascii="David" w:hAnsi="David" w:cs="David"/>
          <w:rtl/>
        </w:rPr>
        <w:t>י</w:t>
      </w:r>
      <w:r w:rsidRPr="002E1550">
        <w:rPr>
          <w:rFonts w:ascii="David" w:hAnsi="David" w:cs="David"/>
          <w:rtl/>
        </w:rPr>
        <w:t>סקת הגבלה-</w:t>
      </w:r>
      <w:r w:rsidR="00973D70" w:rsidRPr="00973D70">
        <w:rPr>
          <w:rFonts w:ascii="David" w:hAnsi="David" w:cs="David"/>
          <w:b/>
          <w:bCs/>
          <w:color w:val="38761D"/>
          <w:sz w:val="20"/>
          <w:szCs w:val="20"/>
          <w:rtl/>
        </w:rPr>
        <w:t>–</w:t>
      </w:r>
      <w:r w:rsidR="00973D70" w:rsidRPr="00973D70">
        <w:rPr>
          <w:rFonts w:ascii="David" w:hAnsi="David" w:cs="David"/>
          <w:color w:val="000000"/>
          <w:sz w:val="20"/>
          <w:szCs w:val="20"/>
          <w:rtl/>
        </w:rPr>
        <w:t> </w:t>
      </w:r>
      <w:r w:rsidR="00973D70" w:rsidRPr="00973D70">
        <w:rPr>
          <w:rFonts w:ascii="David" w:hAnsi="David" w:cs="David"/>
          <w:color w:val="000000"/>
          <w:rtl/>
        </w:rPr>
        <w:t>פסקת הגבלה היא פסקה בחוק היסוד שתפקידה למנוע חקיקה של חוק אחר הסותר את העקרונות המופיעים באותו חוק יסוד, פרט למקרים שנועדו לתכלית ראויה, וגם אז הפגיעה תהיה מינימלית. זוהי הגנה מהותית על תוכן החוק. בשני חוקי היסוד העוסקים בזכויות אדם יש פסקת הגבלה, אבל בכל מקרה לחוק יסוד יש </w:t>
      </w:r>
      <w:r w:rsidR="00973D70" w:rsidRPr="00973D70">
        <w:rPr>
          <w:rFonts w:ascii="David" w:hAnsi="David" w:cs="David"/>
          <w:color w:val="000000"/>
          <w:u w:val="single"/>
          <w:rtl/>
        </w:rPr>
        <w:t>עליונות</w:t>
      </w:r>
      <w:r w:rsidR="00973D70" w:rsidRPr="00973D70">
        <w:rPr>
          <w:rFonts w:ascii="David" w:hAnsi="David" w:cs="David"/>
          <w:color w:val="000000"/>
          <w:rtl/>
        </w:rPr>
        <w:t> על חוק רגיל, והוראה הנמצאת בחוק יסוד גוברת על הוראה הנמצאת בחוק</w:t>
      </w:r>
    </w:p>
    <w:p w14:paraId="4C7E1A5D" w14:textId="1CC6472A" w:rsidR="00973D70" w:rsidRPr="00973D70" w:rsidRDefault="00973D70" w:rsidP="00973D70">
      <w:pPr>
        <w:pStyle w:val="NormalWeb"/>
        <w:bidi/>
        <w:spacing w:line="360" w:lineRule="auto"/>
        <w:rPr>
          <w:rFonts w:ascii="David" w:hAnsi="David" w:cs="David"/>
          <w:rtl/>
        </w:rPr>
      </w:pPr>
    </w:p>
    <w:p w14:paraId="7DA4E6E1" w14:textId="77777777" w:rsidR="00973D70" w:rsidRDefault="00973D70" w:rsidP="00973D70">
      <w:pPr>
        <w:pStyle w:val="NormalWeb"/>
        <w:bidi/>
        <w:spacing w:line="360" w:lineRule="auto"/>
        <w:rPr>
          <w:rFonts w:ascii="Arial" w:hAnsi="Arial" w:cs="Arial"/>
          <w:rtl/>
        </w:rPr>
      </w:pPr>
    </w:p>
    <w:p w14:paraId="2E7021C8" w14:textId="77777777" w:rsidR="002B360B" w:rsidRDefault="002B360B" w:rsidP="00973D70">
      <w:pPr>
        <w:pStyle w:val="NormalWeb"/>
        <w:bidi/>
        <w:spacing w:line="360" w:lineRule="auto"/>
        <w:rPr>
          <w:rFonts w:ascii="Arial" w:hAnsi="Arial" w:cs="Arial"/>
          <w:rtl/>
        </w:rPr>
      </w:pPr>
      <w:r>
        <w:rPr>
          <w:rFonts w:ascii="Arial" w:hAnsi="Arial" w:cs="Arial" w:hint="cs"/>
          <w:rtl/>
        </w:rPr>
        <w:t>חוק שפוגע בחוקי יסוד חייב למלא אחר התנאים הבאים:</w:t>
      </w:r>
    </w:p>
    <w:p w14:paraId="2E7021C9" w14:textId="77777777" w:rsidR="002B360B" w:rsidRDefault="002B360B" w:rsidP="00973D70">
      <w:pPr>
        <w:pStyle w:val="NormalWeb"/>
        <w:bidi/>
        <w:spacing w:line="360" w:lineRule="auto"/>
        <w:rPr>
          <w:rFonts w:ascii="Arial" w:hAnsi="Arial" w:cs="Arial"/>
          <w:rtl/>
        </w:rPr>
      </w:pPr>
      <w:r>
        <w:rPr>
          <w:rFonts w:ascii="Arial" w:hAnsi="Arial" w:cs="Arial" w:hint="cs"/>
          <w:rtl/>
        </w:rPr>
        <w:t>-יתאים לערכיה של מדינת ישראל</w:t>
      </w:r>
    </w:p>
    <w:p w14:paraId="2E7021CA" w14:textId="77777777" w:rsidR="002B360B" w:rsidRDefault="002B360B" w:rsidP="00973D70">
      <w:pPr>
        <w:pStyle w:val="NormalWeb"/>
        <w:bidi/>
        <w:spacing w:line="360" w:lineRule="auto"/>
        <w:rPr>
          <w:rFonts w:ascii="Arial" w:hAnsi="Arial" w:cs="Arial"/>
          <w:rtl/>
        </w:rPr>
      </w:pPr>
      <w:r>
        <w:rPr>
          <w:rFonts w:ascii="Arial" w:hAnsi="Arial" w:cs="Arial" w:hint="cs"/>
          <w:rtl/>
        </w:rPr>
        <w:t>-נועד לתכלית ראויה</w:t>
      </w:r>
    </w:p>
    <w:p w14:paraId="2E7021CB" w14:textId="6B138282" w:rsidR="002B360B" w:rsidRDefault="002B360B" w:rsidP="00973D70">
      <w:pPr>
        <w:pStyle w:val="NormalWeb"/>
        <w:tabs>
          <w:tab w:val="left" w:pos="4106"/>
        </w:tabs>
        <w:bidi/>
        <w:spacing w:line="360" w:lineRule="auto"/>
        <w:rPr>
          <w:rFonts w:ascii="Arial" w:hAnsi="Arial" w:cs="Arial"/>
          <w:rtl/>
        </w:rPr>
      </w:pPr>
      <w:r>
        <w:rPr>
          <w:rFonts w:ascii="Arial" w:hAnsi="Arial" w:cs="Arial" w:hint="cs"/>
          <w:rtl/>
        </w:rPr>
        <w:t>-והפגיעה בזכויות אינה עולה על הנדרש</w:t>
      </w:r>
      <w:r w:rsidR="003A48A2">
        <w:rPr>
          <w:rFonts w:ascii="Arial" w:hAnsi="Arial" w:cs="Arial"/>
          <w:rtl/>
        </w:rPr>
        <w:tab/>
      </w:r>
    </w:p>
    <w:p w14:paraId="1B2712C5" w14:textId="41EA4775" w:rsidR="002E1550" w:rsidRDefault="002E1550" w:rsidP="002E1550">
      <w:pPr>
        <w:shd w:val="clear" w:color="auto" w:fill="FFFFFF"/>
        <w:spacing w:before="100" w:beforeAutospacing="1" w:after="100" w:afterAutospacing="1" w:line="240" w:lineRule="auto"/>
        <w:rPr>
          <w:rFonts w:ascii="David" w:eastAsia="Times New Roman" w:hAnsi="David" w:cs="David"/>
          <w:color w:val="565555"/>
          <w:sz w:val="24"/>
          <w:szCs w:val="24"/>
          <w:rtl/>
        </w:rPr>
      </w:pPr>
      <w:r w:rsidRPr="00973D70">
        <w:rPr>
          <w:rFonts w:ascii="David" w:eastAsia="Times New Roman" w:hAnsi="David" w:cs="David"/>
          <w:b/>
          <w:bCs/>
          <w:color w:val="38761D"/>
          <w:sz w:val="24"/>
          <w:szCs w:val="24"/>
          <w:u w:val="single"/>
          <w:shd w:val="clear" w:color="auto" w:fill="FFFFFF"/>
          <w:rtl/>
        </w:rPr>
        <w:t>יציבות</w:t>
      </w:r>
      <w:r w:rsidRPr="00973D70">
        <w:rPr>
          <w:rFonts w:ascii="David" w:eastAsia="Times New Roman" w:hAnsi="David" w:cs="David"/>
          <w:b/>
          <w:bCs/>
          <w:color w:val="38761D"/>
          <w:sz w:val="24"/>
          <w:szCs w:val="24"/>
          <w:shd w:val="clear" w:color="auto" w:fill="FFFFFF"/>
          <w:rtl/>
        </w:rPr>
        <w:t> –</w:t>
      </w:r>
      <w:r w:rsidRPr="00973D70">
        <w:rPr>
          <w:rFonts w:ascii="David" w:eastAsia="Times New Roman" w:hAnsi="David" w:cs="David"/>
          <w:color w:val="000000"/>
          <w:sz w:val="24"/>
          <w:szCs w:val="24"/>
          <w:shd w:val="clear" w:color="auto" w:fill="FFFFFF"/>
          <w:rtl/>
        </w:rPr>
        <w:t> יציבות פירושה של</w:t>
      </w:r>
      <w:r w:rsidRPr="00973D70">
        <w:rPr>
          <w:rFonts w:ascii="David" w:eastAsia="Times New Roman" w:hAnsi="David" w:cs="David"/>
          <w:color w:val="000000"/>
          <w:sz w:val="24"/>
          <w:szCs w:val="24"/>
          <w:rtl/>
        </w:rPr>
        <w:t>א ניתן לשנות את חוקי היסוד אפילו באמצעות תקנות לשעת חירום, וזה מאפשר לשמור על קיומו של החוק בכל מצב.</w:t>
      </w:r>
    </w:p>
    <w:p w14:paraId="53C42D44" w14:textId="021AE42D" w:rsidR="00CF4C59" w:rsidRDefault="00CF4C59" w:rsidP="002E1550">
      <w:pPr>
        <w:shd w:val="clear" w:color="auto" w:fill="FFFFFF"/>
        <w:spacing w:before="100" w:beforeAutospacing="1" w:after="100" w:afterAutospacing="1" w:line="240" w:lineRule="auto"/>
        <w:rPr>
          <w:rFonts w:ascii="David" w:eastAsia="Times New Roman" w:hAnsi="David" w:cs="David"/>
          <w:color w:val="565555"/>
          <w:sz w:val="24"/>
          <w:szCs w:val="24"/>
          <w:rtl/>
        </w:rPr>
      </w:pPr>
    </w:p>
    <w:p w14:paraId="57B0AFA4" w14:textId="77777777" w:rsidR="00CF4C59" w:rsidRDefault="00CF4C59" w:rsidP="00CF4C59">
      <w:pPr>
        <w:rPr>
          <w:rtl/>
        </w:rPr>
      </w:pPr>
    </w:p>
    <w:p w14:paraId="304F1972" w14:textId="77777777" w:rsidR="00CF4C59" w:rsidRPr="00B77EB7" w:rsidRDefault="00CF4C59" w:rsidP="00CF4C59">
      <w:pPr>
        <w:jc w:val="center"/>
        <w:rPr>
          <w:b/>
          <w:bCs/>
          <w:color w:val="00B0F0"/>
          <w:sz w:val="24"/>
          <w:szCs w:val="24"/>
          <w:u w:val="single"/>
          <w:rtl/>
        </w:rPr>
      </w:pPr>
      <w:r w:rsidRPr="00B77EB7">
        <w:rPr>
          <w:rFonts w:hint="cs"/>
          <w:b/>
          <w:bCs/>
          <w:color w:val="00B0F0"/>
          <w:sz w:val="24"/>
          <w:szCs w:val="24"/>
          <w:u w:val="single"/>
          <w:rtl/>
        </w:rPr>
        <w:t>חוקי היסוד</w:t>
      </w:r>
    </w:p>
    <w:tbl>
      <w:tblPr>
        <w:tblStyle w:val="a3"/>
        <w:bidiVisual/>
        <w:tblW w:w="0" w:type="auto"/>
        <w:tblLook w:val="04A0" w:firstRow="1" w:lastRow="0" w:firstColumn="1" w:lastColumn="0" w:noHBand="0" w:noVBand="1"/>
      </w:tblPr>
      <w:tblGrid>
        <w:gridCol w:w="1642"/>
        <w:gridCol w:w="2631"/>
        <w:gridCol w:w="874"/>
        <w:gridCol w:w="2217"/>
        <w:gridCol w:w="932"/>
      </w:tblGrid>
      <w:tr w:rsidR="00CF4C59" w14:paraId="248AB649" w14:textId="77777777" w:rsidTr="0092368D">
        <w:tc>
          <w:tcPr>
            <w:tcW w:w="1704" w:type="dxa"/>
          </w:tcPr>
          <w:p w14:paraId="658FEF59" w14:textId="77777777" w:rsidR="00CF4C59" w:rsidRDefault="00CF4C59" w:rsidP="0092368D">
            <w:pPr>
              <w:rPr>
                <w:rtl/>
              </w:rPr>
            </w:pPr>
            <w:r>
              <w:rPr>
                <w:rFonts w:hint="cs"/>
                <w:rtl/>
              </w:rPr>
              <w:t>שם החוק</w:t>
            </w:r>
          </w:p>
        </w:tc>
        <w:tc>
          <w:tcPr>
            <w:tcW w:w="2702" w:type="dxa"/>
          </w:tcPr>
          <w:p w14:paraId="5DDE075E" w14:textId="77777777" w:rsidR="00CF4C59" w:rsidRDefault="00CF4C59" w:rsidP="0092368D">
            <w:pPr>
              <w:rPr>
                <w:rtl/>
              </w:rPr>
            </w:pPr>
            <w:r>
              <w:rPr>
                <w:rFonts w:hint="cs"/>
                <w:rtl/>
              </w:rPr>
              <w:t>תוכן</w:t>
            </w:r>
          </w:p>
        </w:tc>
        <w:tc>
          <w:tcPr>
            <w:tcW w:w="889" w:type="dxa"/>
          </w:tcPr>
          <w:p w14:paraId="29CD796A" w14:textId="77777777" w:rsidR="00CF4C59" w:rsidRDefault="00CF4C59" w:rsidP="0092368D">
            <w:pPr>
              <w:rPr>
                <w:rtl/>
              </w:rPr>
            </w:pPr>
            <w:r>
              <w:rPr>
                <w:rFonts w:hint="cs"/>
                <w:rtl/>
              </w:rPr>
              <w:t>שנה</w:t>
            </w:r>
          </w:p>
        </w:tc>
        <w:tc>
          <w:tcPr>
            <w:tcW w:w="2268" w:type="dxa"/>
          </w:tcPr>
          <w:p w14:paraId="4AB7B04C" w14:textId="77777777" w:rsidR="00CF4C59" w:rsidRDefault="00CF4C59" w:rsidP="0092368D">
            <w:pPr>
              <w:rPr>
                <w:rtl/>
              </w:rPr>
            </w:pPr>
            <w:r>
              <w:rPr>
                <w:rFonts w:hint="cs"/>
                <w:rtl/>
              </w:rPr>
              <w:t>מעמד</w:t>
            </w:r>
          </w:p>
        </w:tc>
        <w:tc>
          <w:tcPr>
            <w:tcW w:w="959" w:type="dxa"/>
          </w:tcPr>
          <w:p w14:paraId="03F336D2" w14:textId="77777777" w:rsidR="00CF4C59" w:rsidRDefault="00CF4C59" w:rsidP="0092368D">
            <w:pPr>
              <w:rPr>
                <w:rtl/>
              </w:rPr>
            </w:pPr>
            <w:r>
              <w:rPr>
                <w:rFonts w:hint="cs"/>
                <w:rtl/>
              </w:rPr>
              <w:t>צורה</w:t>
            </w:r>
          </w:p>
        </w:tc>
      </w:tr>
      <w:tr w:rsidR="00CF4C59" w14:paraId="7C8121B4" w14:textId="77777777" w:rsidTr="0092368D">
        <w:tc>
          <w:tcPr>
            <w:tcW w:w="1704" w:type="dxa"/>
          </w:tcPr>
          <w:p w14:paraId="787FD77F" w14:textId="77777777" w:rsidR="00CF4C59" w:rsidRDefault="00CF4C59" w:rsidP="0092368D">
            <w:pPr>
              <w:rPr>
                <w:rtl/>
              </w:rPr>
            </w:pPr>
            <w:r>
              <w:rPr>
                <w:rFonts w:hint="cs"/>
                <w:rtl/>
              </w:rPr>
              <w:t>חוק יסוד הכנסת</w:t>
            </w:r>
          </w:p>
        </w:tc>
        <w:tc>
          <w:tcPr>
            <w:tcW w:w="2702" w:type="dxa"/>
          </w:tcPr>
          <w:p w14:paraId="5B7B2031" w14:textId="77777777" w:rsidR="00CF4C59" w:rsidRDefault="00CF4C59" w:rsidP="0092368D">
            <w:pPr>
              <w:rPr>
                <w:rtl/>
              </w:rPr>
            </w:pPr>
            <w:r>
              <w:rPr>
                <w:rFonts w:hint="cs"/>
                <w:rtl/>
              </w:rPr>
              <w:t>קובע כי הכנסת בית הנבחרים של ישראל.</w:t>
            </w:r>
          </w:p>
          <w:p w14:paraId="1D8ED7C9" w14:textId="77777777" w:rsidR="00CF4C59" w:rsidRDefault="00CF4C59" w:rsidP="0092368D">
            <w:pPr>
              <w:rPr>
                <w:rtl/>
              </w:rPr>
            </w:pPr>
            <w:r>
              <w:rPr>
                <w:rFonts w:hint="cs"/>
                <w:rtl/>
              </w:rPr>
              <w:t xml:space="preserve">עוסק </w:t>
            </w:r>
            <w:proofErr w:type="spellStart"/>
            <w:r>
              <w:rPr>
                <w:rFonts w:hint="cs"/>
                <w:rtl/>
              </w:rPr>
              <w:t>בבחירות,כהונת</w:t>
            </w:r>
            <w:proofErr w:type="spellEnd"/>
            <w:r>
              <w:rPr>
                <w:rFonts w:hint="cs"/>
                <w:rtl/>
              </w:rPr>
              <w:t xml:space="preserve"> </w:t>
            </w:r>
            <w:proofErr w:type="spellStart"/>
            <w:r>
              <w:rPr>
                <w:rFonts w:hint="cs"/>
                <w:rtl/>
              </w:rPr>
              <w:t>ח"כ,חסינות</w:t>
            </w:r>
            <w:proofErr w:type="spellEnd"/>
            <w:r>
              <w:rPr>
                <w:rFonts w:hint="cs"/>
                <w:rtl/>
              </w:rPr>
              <w:t xml:space="preserve"> ועבודת הכנסת. </w:t>
            </w:r>
            <w:r>
              <w:rPr>
                <w:rtl/>
              </w:rPr>
              <w:t>–</w:t>
            </w:r>
            <w:r>
              <w:rPr>
                <w:rFonts w:hint="cs"/>
                <w:rtl/>
              </w:rPr>
              <w:t>תוכן דמוקרטי</w:t>
            </w:r>
          </w:p>
          <w:p w14:paraId="0BF907A6" w14:textId="77777777" w:rsidR="00CF4C59" w:rsidRDefault="00CF4C59" w:rsidP="0092368D">
            <w:pPr>
              <w:rPr>
                <w:rtl/>
              </w:rPr>
            </w:pPr>
          </w:p>
        </w:tc>
        <w:tc>
          <w:tcPr>
            <w:tcW w:w="889" w:type="dxa"/>
          </w:tcPr>
          <w:p w14:paraId="6BA725AC" w14:textId="77777777" w:rsidR="00CF4C59" w:rsidRDefault="00CF4C59" w:rsidP="0092368D">
            <w:pPr>
              <w:rPr>
                <w:rtl/>
              </w:rPr>
            </w:pPr>
            <w:r>
              <w:rPr>
                <w:rFonts w:hint="cs"/>
                <w:rtl/>
              </w:rPr>
              <w:t>1958</w:t>
            </w:r>
          </w:p>
        </w:tc>
        <w:tc>
          <w:tcPr>
            <w:tcW w:w="2268" w:type="dxa"/>
          </w:tcPr>
          <w:p w14:paraId="065D246F" w14:textId="77777777" w:rsidR="00CF4C59" w:rsidRDefault="00CF4C59" w:rsidP="0092368D">
            <w:pPr>
              <w:rPr>
                <w:rtl/>
              </w:rPr>
            </w:pPr>
            <w:r>
              <w:rPr>
                <w:rFonts w:hint="cs"/>
                <w:rtl/>
              </w:rPr>
              <w:t>סעיף 4 *משוריין לרוב של 61 ח"כ.</w:t>
            </w:r>
          </w:p>
          <w:p w14:paraId="3E4B6DFF" w14:textId="77777777" w:rsidR="00CF4C59" w:rsidRDefault="00CF4C59" w:rsidP="0092368D">
            <w:pPr>
              <w:rPr>
                <w:rtl/>
              </w:rPr>
            </w:pPr>
            <w:r>
              <w:rPr>
                <w:rFonts w:hint="cs"/>
                <w:rtl/>
              </w:rPr>
              <w:t>סעיף 44 לא ישונה בשעת חירום אלא רק ברוב של 80 ח"כ</w:t>
            </w:r>
          </w:p>
        </w:tc>
        <w:tc>
          <w:tcPr>
            <w:tcW w:w="959" w:type="dxa"/>
          </w:tcPr>
          <w:p w14:paraId="6EC7A7E6" w14:textId="77777777" w:rsidR="00CF4C59" w:rsidRDefault="00CF4C59" w:rsidP="0092368D">
            <w:pPr>
              <w:jc w:val="center"/>
              <w:rPr>
                <w:rtl/>
              </w:rPr>
            </w:pPr>
            <w:r>
              <w:rPr>
                <w:rFonts w:hint="cs"/>
                <w:rtl/>
              </w:rPr>
              <w:t>+</w:t>
            </w:r>
          </w:p>
        </w:tc>
      </w:tr>
      <w:tr w:rsidR="00CF4C59" w14:paraId="40221ACC" w14:textId="77777777" w:rsidTr="0092368D">
        <w:tc>
          <w:tcPr>
            <w:tcW w:w="1704" w:type="dxa"/>
          </w:tcPr>
          <w:p w14:paraId="00F7000A" w14:textId="77777777" w:rsidR="00CF4C59" w:rsidRDefault="00CF4C59" w:rsidP="0092368D">
            <w:pPr>
              <w:rPr>
                <w:rtl/>
              </w:rPr>
            </w:pPr>
            <w:r>
              <w:rPr>
                <w:rFonts w:hint="cs"/>
                <w:rtl/>
              </w:rPr>
              <w:t>חוק יסוד ממשלה</w:t>
            </w:r>
          </w:p>
        </w:tc>
        <w:tc>
          <w:tcPr>
            <w:tcW w:w="2702" w:type="dxa"/>
          </w:tcPr>
          <w:p w14:paraId="1EC926AC" w14:textId="77777777" w:rsidR="00CF4C59" w:rsidRDefault="00CF4C59" w:rsidP="0092368D">
            <w:pPr>
              <w:rPr>
                <w:rtl/>
              </w:rPr>
            </w:pPr>
            <w:r>
              <w:rPr>
                <w:rFonts w:hint="cs"/>
                <w:rtl/>
              </w:rPr>
              <w:t xml:space="preserve">הרשות המבצעת של מדינת </w:t>
            </w:r>
            <w:proofErr w:type="spellStart"/>
            <w:r>
              <w:rPr>
                <w:rFonts w:hint="cs"/>
                <w:rtl/>
              </w:rPr>
              <w:t>ישראל.החוק</w:t>
            </w:r>
            <w:proofErr w:type="spellEnd"/>
            <w:r>
              <w:rPr>
                <w:rFonts w:hint="cs"/>
                <w:rtl/>
              </w:rPr>
              <w:t xml:space="preserve"> מפרט את דרך כינון </w:t>
            </w:r>
            <w:proofErr w:type="spellStart"/>
            <w:r>
              <w:rPr>
                <w:rFonts w:hint="cs"/>
                <w:rtl/>
              </w:rPr>
              <w:t>הממשלה,הרכבה</w:t>
            </w:r>
            <w:proofErr w:type="spellEnd"/>
            <w:r>
              <w:rPr>
                <w:rFonts w:hint="cs"/>
                <w:rtl/>
              </w:rPr>
              <w:t xml:space="preserve"> וסדרי עבודתה.</w:t>
            </w:r>
          </w:p>
          <w:p w14:paraId="25DD6051" w14:textId="77777777" w:rsidR="00CF4C59" w:rsidRDefault="00CF4C59" w:rsidP="0092368D">
            <w:pPr>
              <w:rPr>
                <w:rtl/>
              </w:rPr>
            </w:pPr>
            <w:r>
              <w:rPr>
                <w:rFonts w:hint="cs"/>
                <w:rtl/>
              </w:rPr>
              <w:t xml:space="preserve">ממשלה מכהנת </w:t>
            </w:r>
            <w:proofErr w:type="spellStart"/>
            <w:r>
              <w:rPr>
                <w:rFonts w:hint="cs"/>
                <w:rtl/>
              </w:rPr>
              <w:t>מכח</w:t>
            </w:r>
            <w:proofErr w:type="spellEnd"/>
            <w:r>
              <w:rPr>
                <w:rFonts w:hint="cs"/>
                <w:rtl/>
              </w:rPr>
              <w:t xml:space="preserve"> אמון הכנסת-תוכן דמוקרטי</w:t>
            </w:r>
          </w:p>
        </w:tc>
        <w:tc>
          <w:tcPr>
            <w:tcW w:w="889" w:type="dxa"/>
          </w:tcPr>
          <w:p w14:paraId="38C4BB83" w14:textId="77777777" w:rsidR="00CF4C59" w:rsidRDefault="00CF4C59" w:rsidP="0092368D">
            <w:pPr>
              <w:rPr>
                <w:rtl/>
              </w:rPr>
            </w:pPr>
            <w:r>
              <w:rPr>
                <w:rFonts w:hint="cs"/>
                <w:rtl/>
              </w:rPr>
              <w:t>1992</w:t>
            </w:r>
          </w:p>
        </w:tc>
        <w:tc>
          <w:tcPr>
            <w:tcW w:w="2268" w:type="dxa"/>
          </w:tcPr>
          <w:p w14:paraId="6E5A55A2" w14:textId="77777777" w:rsidR="00CF4C59" w:rsidRDefault="00CF4C59" w:rsidP="0092368D">
            <w:pPr>
              <w:rPr>
                <w:rtl/>
              </w:rPr>
            </w:pPr>
            <w:r>
              <w:rPr>
                <w:rFonts w:hint="cs"/>
                <w:rtl/>
              </w:rPr>
              <w:t>סעיף 42 אוסר שינויים אלא ברוב מוחלט</w:t>
            </w:r>
          </w:p>
        </w:tc>
        <w:tc>
          <w:tcPr>
            <w:tcW w:w="959" w:type="dxa"/>
          </w:tcPr>
          <w:p w14:paraId="1A94237C" w14:textId="77777777" w:rsidR="00CF4C59" w:rsidRDefault="00CF4C59" w:rsidP="0092368D">
            <w:pPr>
              <w:rPr>
                <w:rtl/>
              </w:rPr>
            </w:pPr>
            <w:r>
              <w:rPr>
                <w:rFonts w:hint="cs"/>
                <w:rtl/>
              </w:rPr>
              <w:t>+</w:t>
            </w:r>
          </w:p>
        </w:tc>
      </w:tr>
      <w:tr w:rsidR="00CF4C59" w14:paraId="147F34C8" w14:textId="77777777" w:rsidTr="0092368D">
        <w:tc>
          <w:tcPr>
            <w:tcW w:w="1704" w:type="dxa"/>
          </w:tcPr>
          <w:p w14:paraId="776ADA46" w14:textId="77777777" w:rsidR="00CF4C59" w:rsidRDefault="00CF4C59" w:rsidP="0092368D">
            <w:pPr>
              <w:rPr>
                <w:rtl/>
              </w:rPr>
            </w:pPr>
            <w:r>
              <w:rPr>
                <w:rFonts w:hint="cs"/>
                <w:rtl/>
              </w:rPr>
              <w:t>חוק יסוד השפיטה</w:t>
            </w:r>
          </w:p>
        </w:tc>
        <w:tc>
          <w:tcPr>
            <w:tcW w:w="2702" w:type="dxa"/>
          </w:tcPr>
          <w:p w14:paraId="5944AB49" w14:textId="77777777" w:rsidR="00CF4C59" w:rsidRDefault="00CF4C59" w:rsidP="0092368D">
            <w:pPr>
              <w:rPr>
                <w:rtl/>
              </w:rPr>
            </w:pPr>
            <w:r>
              <w:rPr>
                <w:rFonts w:hint="cs"/>
                <w:rtl/>
              </w:rPr>
              <w:t>מגדיר את סמכויות בתי המשפט בערכאות השונות.</w:t>
            </w:r>
          </w:p>
          <w:p w14:paraId="3A6BF31A" w14:textId="77777777" w:rsidR="00CF4C59" w:rsidRDefault="00CF4C59" w:rsidP="0092368D">
            <w:pPr>
              <w:rPr>
                <w:rtl/>
              </w:rPr>
            </w:pPr>
            <w:r>
              <w:rPr>
                <w:rFonts w:hint="cs"/>
                <w:rtl/>
              </w:rPr>
              <w:t>את נושא אי תלותה של הרשות השופטת</w:t>
            </w:r>
          </w:p>
        </w:tc>
        <w:tc>
          <w:tcPr>
            <w:tcW w:w="889" w:type="dxa"/>
          </w:tcPr>
          <w:p w14:paraId="5A59EF48" w14:textId="77777777" w:rsidR="00CF4C59" w:rsidRDefault="00CF4C59" w:rsidP="0092368D">
            <w:pPr>
              <w:rPr>
                <w:rtl/>
              </w:rPr>
            </w:pPr>
            <w:r>
              <w:rPr>
                <w:rFonts w:hint="cs"/>
                <w:rtl/>
              </w:rPr>
              <w:t>1984</w:t>
            </w:r>
          </w:p>
        </w:tc>
        <w:tc>
          <w:tcPr>
            <w:tcW w:w="2268" w:type="dxa"/>
          </w:tcPr>
          <w:p w14:paraId="473D77E5" w14:textId="77777777" w:rsidR="00CF4C59" w:rsidRDefault="00CF4C59" w:rsidP="0092368D">
            <w:pPr>
              <w:rPr>
                <w:rtl/>
              </w:rPr>
            </w:pPr>
            <w:r>
              <w:rPr>
                <w:rFonts w:hint="cs"/>
                <w:rtl/>
              </w:rPr>
              <w:t>איסור שינויים באמצעות תקנות לשעת חירום</w:t>
            </w:r>
          </w:p>
        </w:tc>
        <w:tc>
          <w:tcPr>
            <w:tcW w:w="959" w:type="dxa"/>
          </w:tcPr>
          <w:p w14:paraId="1C2D64C2" w14:textId="77777777" w:rsidR="00CF4C59" w:rsidRDefault="00CF4C59" w:rsidP="0092368D">
            <w:pPr>
              <w:rPr>
                <w:rtl/>
              </w:rPr>
            </w:pPr>
            <w:r>
              <w:rPr>
                <w:rFonts w:hint="cs"/>
                <w:rtl/>
              </w:rPr>
              <w:t>+</w:t>
            </w:r>
          </w:p>
        </w:tc>
      </w:tr>
      <w:tr w:rsidR="00CF4C59" w14:paraId="02A1F5A2" w14:textId="77777777" w:rsidTr="0092368D">
        <w:tc>
          <w:tcPr>
            <w:tcW w:w="1704" w:type="dxa"/>
          </w:tcPr>
          <w:p w14:paraId="6F188903" w14:textId="77777777" w:rsidR="00CF4C59" w:rsidRDefault="00CF4C59" w:rsidP="0092368D">
            <w:pPr>
              <w:rPr>
                <w:rtl/>
              </w:rPr>
            </w:pPr>
            <w:r>
              <w:rPr>
                <w:rFonts w:hint="cs"/>
                <w:rtl/>
              </w:rPr>
              <w:t>חוק יסוד נשיא המדינה</w:t>
            </w:r>
          </w:p>
        </w:tc>
        <w:tc>
          <w:tcPr>
            <w:tcW w:w="2702" w:type="dxa"/>
          </w:tcPr>
          <w:p w14:paraId="1B4D2650" w14:textId="77777777" w:rsidR="00CF4C59" w:rsidRDefault="00CF4C59" w:rsidP="0092368D">
            <w:pPr>
              <w:rPr>
                <w:rtl/>
              </w:rPr>
            </w:pPr>
            <w:r>
              <w:rPr>
                <w:rFonts w:hint="cs"/>
                <w:rtl/>
              </w:rPr>
              <w:t xml:space="preserve">בראש המדינה עומד </w:t>
            </w:r>
            <w:proofErr w:type="spellStart"/>
            <w:r>
              <w:rPr>
                <w:rFonts w:hint="cs"/>
                <w:rtl/>
              </w:rPr>
              <w:t>נשיא,נבחר</w:t>
            </w:r>
            <w:proofErr w:type="spellEnd"/>
            <w:r>
              <w:rPr>
                <w:rFonts w:hint="cs"/>
                <w:rtl/>
              </w:rPr>
              <w:t xml:space="preserve"> ע"י הכנסת לכהונה אחת של שבע שנים.</w:t>
            </w:r>
          </w:p>
          <w:p w14:paraId="79C38607" w14:textId="77777777" w:rsidR="00CF4C59" w:rsidRDefault="00CF4C59" w:rsidP="0092368D">
            <w:pPr>
              <w:rPr>
                <w:rtl/>
              </w:rPr>
            </w:pPr>
            <w:r>
              <w:rPr>
                <w:rFonts w:hint="cs"/>
                <w:rtl/>
              </w:rPr>
              <w:t>חוק עוסק בסמכויותיו ותפקידיו תוכן דמוקרטי</w:t>
            </w:r>
          </w:p>
        </w:tc>
        <w:tc>
          <w:tcPr>
            <w:tcW w:w="889" w:type="dxa"/>
          </w:tcPr>
          <w:p w14:paraId="5CF9B8DF" w14:textId="77777777" w:rsidR="00CF4C59" w:rsidRDefault="00CF4C59" w:rsidP="0092368D">
            <w:pPr>
              <w:rPr>
                <w:rtl/>
              </w:rPr>
            </w:pPr>
            <w:r>
              <w:rPr>
                <w:rFonts w:hint="cs"/>
                <w:rtl/>
              </w:rPr>
              <w:t>1964</w:t>
            </w:r>
          </w:p>
        </w:tc>
        <w:tc>
          <w:tcPr>
            <w:tcW w:w="2268" w:type="dxa"/>
          </w:tcPr>
          <w:p w14:paraId="73362670" w14:textId="77777777" w:rsidR="00CF4C59" w:rsidRDefault="00CF4C59" w:rsidP="0092368D">
            <w:pPr>
              <w:rPr>
                <w:rtl/>
              </w:rPr>
            </w:pPr>
          </w:p>
          <w:p w14:paraId="7F6D984F" w14:textId="77777777" w:rsidR="00CF4C59" w:rsidRDefault="00CF4C59" w:rsidP="0092368D">
            <w:pPr>
              <w:rPr>
                <w:rtl/>
              </w:rPr>
            </w:pPr>
            <w:r>
              <w:rPr>
                <w:rFonts w:hint="cs"/>
                <w:rtl/>
              </w:rPr>
              <w:t xml:space="preserve">    ________</w:t>
            </w:r>
          </w:p>
        </w:tc>
        <w:tc>
          <w:tcPr>
            <w:tcW w:w="959" w:type="dxa"/>
          </w:tcPr>
          <w:p w14:paraId="2A791832" w14:textId="77777777" w:rsidR="00CF4C59" w:rsidRDefault="00CF4C59" w:rsidP="0092368D">
            <w:pPr>
              <w:rPr>
                <w:rtl/>
              </w:rPr>
            </w:pPr>
            <w:r>
              <w:rPr>
                <w:rFonts w:hint="cs"/>
                <w:rtl/>
              </w:rPr>
              <w:t>+</w:t>
            </w:r>
          </w:p>
        </w:tc>
      </w:tr>
      <w:tr w:rsidR="00CF4C59" w14:paraId="21BA82B8" w14:textId="77777777" w:rsidTr="0092368D">
        <w:tc>
          <w:tcPr>
            <w:tcW w:w="1704" w:type="dxa"/>
          </w:tcPr>
          <w:p w14:paraId="1A58F58F" w14:textId="77777777" w:rsidR="00CF4C59" w:rsidRDefault="00CF4C59" w:rsidP="0092368D">
            <w:pPr>
              <w:rPr>
                <w:rtl/>
              </w:rPr>
            </w:pPr>
            <w:r>
              <w:rPr>
                <w:rFonts w:hint="cs"/>
                <w:rtl/>
              </w:rPr>
              <w:t>חוק יסוד מבקר המדינה</w:t>
            </w:r>
          </w:p>
        </w:tc>
        <w:tc>
          <w:tcPr>
            <w:tcW w:w="2702" w:type="dxa"/>
          </w:tcPr>
          <w:p w14:paraId="61D14125" w14:textId="77777777" w:rsidR="00CF4C59" w:rsidRDefault="00CF4C59" w:rsidP="0092368D">
            <w:pPr>
              <w:rPr>
                <w:rtl/>
              </w:rPr>
            </w:pPr>
            <w:r>
              <w:rPr>
                <w:rFonts w:hint="cs"/>
                <w:rtl/>
              </w:rPr>
              <w:t xml:space="preserve">עוסק </w:t>
            </w:r>
            <w:proofErr w:type="spellStart"/>
            <w:r>
              <w:rPr>
                <w:rFonts w:hint="cs"/>
                <w:rtl/>
              </w:rPr>
              <w:t>בתפקידיו,סמכויותיו</w:t>
            </w:r>
            <w:proofErr w:type="spellEnd"/>
          </w:p>
          <w:p w14:paraId="33BD2340" w14:textId="77777777" w:rsidR="00CF4C59" w:rsidRDefault="00CF4C59" w:rsidP="0092368D">
            <w:pPr>
              <w:rPr>
                <w:rtl/>
              </w:rPr>
            </w:pPr>
            <w:r>
              <w:rPr>
                <w:rFonts w:hint="cs"/>
                <w:rtl/>
              </w:rPr>
              <w:t>ודרך בחירתו לכהונה אחת של שבע שנים. תוכן דמוקרטי</w:t>
            </w:r>
          </w:p>
          <w:p w14:paraId="79FE1CEC" w14:textId="77777777" w:rsidR="00CF4C59" w:rsidRDefault="00CF4C59" w:rsidP="0092368D">
            <w:pPr>
              <w:rPr>
                <w:rtl/>
              </w:rPr>
            </w:pPr>
          </w:p>
        </w:tc>
        <w:tc>
          <w:tcPr>
            <w:tcW w:w="889" w:type="dxa"/>
          </w:tcPr>
          <w:p w14:paraId="24A87F4D" w14:textId="77777777" w:rsidR="00CF4C59" w:rsidRDefault="00CF4C59" w:rsidP="0092368D">
            <w:pPr>
              <w:rPr>
                <w:rtl/>
              </w:rPr>
            </w:pPr>
            <w:r>
              <w:rPr>
                <w:rFonts w:hint="cs"/>
                <w:rtl/>
              </w:rPr>
              <w:t>1988</w:t>
            </w:r>
          </w:p>
        </w:tc>
        <w:tc>
          <w:tcPr>
            <w:tcW w:w="2268" w:type="dxa"/>
          </w:tcPr>
          <w:p w14:paraId="6F28604C" w14:textId="77777777" w:rsidR="00CF4C59" w:rsidRDefault="00CF4C59" w:rsidP="0092368D">
            <w:pPr>
              <w:rPr>
                <w:rtl/>
              </w:rPr>
            </w:pPr>
          </w:p>
          <w:p w14:paraId="7B032DB4" w14:textId="77777777" w:rsidR="00CF4C59" w:rsidRDefault="00CF4C59" w:rsidP="0092368D">
            <w:pPr>
              <w:rPr>
                <w:rtl/>
              </w:rPr>
            </w:pPr>
            <w:r>
              <w:rPr>
                <w:rFonts w:hint="cs"/>
                <w:rtl/>
              </w:rPr>
              <w:t xml:space="preserve">   </w:t>
            </w:r>
          </w:p>
          <w:p w14:paraId="43FD5A63" w14:textId="77777777" w:rsidR="00CF4C59" w:rsidRDefault="00CF4C59" w:rsidP="0092368D">
            <w:pPr>
              <w:rPr>
                <w:rtl/>
              </w:rPr>
            </w:pPr>
            <w:r>
              <w:rPr>
                <w:rFonts w:hint="cs"/>
                <w:rtl/>
              </w:rPr>
              <w:t xml:space="preserve">   _________</w:t>
            </w:r>
          </w:p>
        </w:tc>
        <w:tc>
          <w:tcPr>
            <w:tcW w:w="959" w:type="dxa"/>
          </w:tcPr>
          <w:p w14:paraId="69815583" w14:textId="77777777" w:rsidR="00CF4C59" w:rsidRDefault="00CF4C59" w:rsidP="0092368D">
            <w:pPr>
              <w:rPr>
                <w:rtl/>
              </w:rPr>
            </w:pPr>
            <w:r>
              <w:rPr>
                <w:rFonts w:hint="cs"/>
                <w:rtl/>
              </w:rPr>
              <w:t>+</w:t>
            </w:r>
          </w:p>
        </w:tc>
      </w:tr>
      <w:tr w:rsidR="00CF4C59" w14:paraId="365964BB" w14:textId="77777777" w:rsidTr="0092368D">
        <w:tc>
          <w:tcPr>
            <w:tcW w:w="1704" w:type="dxa"/>
          </w:tcPr>
          <w:p w14:paraId="0B35978D" w14:textId="77777777" w:rsidR="00CF4C59" w:rsidRDefault="00CF4C59" w:rsidP="0092368D">
            <w:pPr>
              <w:rPr>
                <w:rtl/>
              </w:rPr>
            </w:pPr>
            <w:r>
              <w:rPr>
                <w:rFonts w:hint="cs"/>
                <w:rtl/>
              </w:rPr>
              <w:t>חוק יסוד הצבא</w:t>
            </w:r>
          </w:p>
        </w:tc>
        <w:tc>
          <w:tcPr>
            <w:tcW w:w="2702" w:type="dxa"/>
          </w:tcPr>
          <w:p w14:paraId="2203B35F" w14:textId="77777777" w:rsidR="00CF4C59" w:rsidRDefault="00CF4C59" w:rsidP="0092368D">
            <w:pPr>
              <w:rPr>
                <w:rtl/>
              </w:rPr>
            </w:pPr>
            <w:r>
              <w:rPr>
                <w:rFonts w:hint="cs"/>
                <w:rtl/>
              </w:rPr>
              <w:t>עוסק במעמדו של צה"ל.</w:t>
            </w:r>
          </w:p>
          <w:p w14:paraId="0305115E" w14:textId="77777777" w:rsidR="00CF4C59" w:rsidRDefault="00CF4C59" w:rsidP="0092368D">
            <w:pPr>
              <w:rPr>
                <w:rtl/>
              </w:rPr>
            </w:pPr>
            <w:r>
              <w:rPr>
                <w:rFonts w:hint="cs"/>
                <w:rtl/>
              </w:rPr>
              <w:t>הצבא כפוף לממשלה. תוכן דמוקרטי</w:t>
            </w:r>
          </w:p>
        </w:tc>
        <w:tc>
          <w:tcPr>
            <w:tcW w:w="889" w:type="dxa"/>
          </w:tcPr>
          <w:p w14:paraId="7477EC0E" w14:textId="77777777" w:rsidR="00CF4C59" w:rsidRDefault="00CF4C59" w:rsidP="0092368D">
            <w:pPr>
              <w:rPr>
                <w:rtl/>
              </w:rPr>
            </w:pPr>
            <w:r>
              <w:rPr>
                <w:rFonts w:hint="cs"/>
                <w:rtl/>
              </w:rPr>
              <w:t>1976</w:t>
            </w:r>
          </w:p>
        </w:tc>
        <w:tc>
          <w:tcPr>
            <w:tcW w:w="2268" w:type="dxa"/>
          </w:tcPr>
          <w:p w14:paraId="37A7DC09" w14:textId="77777777" w:rsidR="00CF4C59" w:rsidRDefault="00CF4C59" w:rsidP="0092368D">
            <w:pPr>
              <w:rPr>
                <w:rtl/>
              </w:rPr>
            </w:pPr>
            <w:r>
              <w:rPr>
                <w:rFonts w:hint="cs"/>
                <w:rtl/>
              </w:rPr>
              <w:t xml:space="preserve">                                     </w:t>
            </w:r>
          </w:p>
          <w:p w14:paraId="3DB114EB" w14:textId="77777777" w:rsidR="00CF4C59" w:rsidRDefault="00CF4C59" w:rsidP="0092368D">
            <w:pPr>
              <w:rPr>
                <w:rtl/>
              </w:rPr>
            </w:pPr>
            <w:r>
              <w:rPr>
                <w:rFonts w:hint="cs"/>
              </w:rPr>
              <w:t xml:space="preserve"> </w:t>
            </w:r>
            <w:r>
              <w:rPr>
                <w:rFonts w:hint="cs"/>
                <w:rtl/>
              </w:rPr>
              <w:t xml:space="preserve">     ________</w:t>
            </w:r>
          </w:p>
        </w:tc>
        <w:tc>
          <w:tcPr>
            <w:tcW w:w="959" w:type="dxa"/>
          </w:tcPr>
          <w:p w14:paraId="4D7C586E" w14:textId="77777777" w:rsidR="00CF4C59" w:rsidRDefault="00CF4C59" w:rsidP="0092368D">
            <w:pPr>
              <w:rPr>
                <w:rtl/>
              </w:rPr>
            </w:pPr>
            <w:r>
              <w:rPr>
                <w:rFonts w:hint="cs"/>
                <w:rtl/>
              </w:rPr>
              <w:t>+</w:t>
            </w:r>
          </w:p>
        </w:tc>
      </w:tr>
      <w:tr w:rsidR="00CF4C59" w14:paraId="60C302BA" w14:textId="77777777" w:rsidTr="0092368D">
        <w:tc>
          <w:tcPr>
            <w:tcW w:w="1704" w:type="dxa"/>
          </w:tcPr>
          <w:p w14:paraId="1E7A1B93" w14:textId="77777777" w:rsidR="00CF4C59" w:rsidRDefault="00CF4C59" w:rsidP="0092368D">
            <w:pPr>
              <w:rPr>
                <w:rtl/>
              </w:rPr>
            </w:pPr>
            <w:r>
              <w:rPr>
                <w:rFonts w:hint="cs"/>
                <w:rtl/>
              </w:rPr>
              <w:t>חוק יסוד משק המדינה</w:t>
            </w:r>
          </w:p>
        </w:tc>
        <w:tc>
          <w:tcPr>
            <w:tcW w:w="2702" w:type="dxa"/>
          </w:tcPr>
          <w:p w14:paraId="4D808E60" w14:textId="77777777" w:rsidR="00CF4C59" w:rsidRDefault="00CF4C59" w:rsidP="0092368D">
            <w:pPr>
              <w:rPr>
                <w:rtl/>
              </w:rPr>
            </w:pPr>
            <w:r>
              <w:rPr>
                <w:rFonts w:hint="cs"/>
                <w:rtl/>
              </w:rPr>
              <w:t xml:space="preserve">קובע כללים לביצוע </w:t>
            </w:r>
            <w:proofErr w:type="spellStart"/>
            <w:r>
              <w:rPr>
                <w:rFonts w:hint="cs"/>
                <w:rtl/>
              </w:rPr>
              <w:t>עיסקאות</w:t>
            </w:r>
            <w:proofErr w:type="spellEnd"/>
            <w:r>
              <w:rPr>
                <w:rFonts w:hint="cs"/>
                <w:rtl/>
              </w:rPr>
              <w:t xml:space="preserve"> בנכסי המדינה ואת הכללים </w:t>
            </w:r>
            <w:r>
              <w:rPr>
                <w:rFonts w:hint="cs"/>
                <w:rtl/>
              </w:rPr>
              <w:lastRenderedPageBreak/>
              <w:t>לחוק תקציב המדינה וכללים להטלת מיסים תוכן דמוקרטי</w:t>
            </w:r>
          </w:p>
        </w:tc>
        <w:tc>
          <w:tcPr>
            <w:tcW w:w="889" w:type="dxa"/>
          </w:tcPr>
          <w:p w14:paraId="57E2C6A6" w14:textId="77777777" w:rsidR="00CF4C59" w:rsidRDefault="00CF4C59" w:rsidP="0092368D">
            <w:pPr>
              <w:rPr>
                <w:rtl/>
              </w:rPr>
            </w:pPr>
            <w:r>
              <w:rPr>
                <w:rFonts w:hint="cs"/>
                <w:rtl/>
              </w:rPr>
              <w:lastRenderedPageBreak/>
              <w:t>1975</w:t>
            </w:r>
          </w:p>
        </w:tc>
        <w:tc>
          <w:tcPr>
            <w:tcW w:w="2268" w:type="dxa"/>
          </w:tcPr>
          <w:p w14:paraId="31EBBCFA" w14:textId="77777777" w:rsidR="00CF4C59" w:rsidRDefault="00CF4C59" w:rsidP="0092368D">
            <w:pPr>
              <w:rPr>
                <w:rtl/>
              </w:rPr>
            </w:pPr>
          </w:p>
          <w:p w14:paraId="3BBD8129" w14:textId="77777777" w:rsidR="00CF4C59" w:rsidRDefault="00CF4C59" w:rsidP="0092368D">
            <w:pPr>
              <w:rPr>
                <w:rtl/>
              </w:rPr>
            </w:pPr>
            <w:r>
              <w:rPr>
                <w:rFonts w:hint="cs"/>
                <w:rtl/>
              </w:rPr>
              <w:t xml:space="preserve">   __________</w:t>
            </w:r>
          </w:p>
          <w:p w14:paraId="7010E087" w14:textId="77777777" w:rsidR="00CF4C59" w:rsidRDefault="00CF4C59" w:rsidP="0092368D">
            <w:pPr>
              <w:rPr>
                <w:rtl/>
              </w:rPr>
            </w:pPr>
          </w:p>
          <w:p w14:paraId="528284B1" w14:textId="77777777" w:rsidR="00CF4C59" w:rsidRDefault="00CF4C59" w:rsidP="0092368D">
            <w:pPr>
              <w:rPr>
                <w:rtl/>
              </w:rPr>
            </w:pPr>
          </w:p>
          <w:p w14:paraId="742958A2" w14:textId="77777777" w:rsidR="00CF4C59" w:rsidRDefault="00CF4C59" w:rsidP="0092368D">
            <w:pPr>
              <w:rPr>
                <w:rtl/>
              </w:rPr>
            </w:pPr>
            <w:r>
              <w:rPr>
                <w:rFonts w:hint="cs"/>
                <w:rtl/>
              </w:rPr>
              <w:t xml:space="preserve">   </w:t>
            </w:r>
          </w:p>
        </w:tc>
        <w:tc>
          <w:tcPr>
            <w:tcW w:w="959" w:type="dxa"/>
          </w:tcPr>
          <w:p w14:paraId="713A32FD" w14:textId="77777777" w:rsidR="00CF4C59" w:rsidRDefault="00CF4C59" w:rsidP="0092368D">
            <w:pPr>
              <w:rPr>
                <w:rtl/>
              </w:rPr>
            </w:pPr>
            <w:r>
              <w:rPr>
                <w:rFonts w:hint="cs"/>
                <w:rtl/>
              </w:rPr>
              <w:lastRenderedPageBreak/>
              <w:t>+</w:t>
            </w:r>
          </w:p>
        </w:tc>
      </w:tr>
      <w:tr w:rsidR="00CF4C59" w14:paraId="2C449948" w14:textId="77777777" w:rsidTr="0092368D">
        <w:tc>
          <w:tcPr>
            <w:tcW w:w="1704" w:type="dxa"/>
          </w:tcPr>
          <w:p w14:paraId="344C8C49" w14:textId="77777777" w:rsidR="00CF4C59" w:rsidRDefault="00CF4C59" w:rsidP="0092368D">
            <w:pPr>
              <w:rPr>
                <w:rtl/>
              </w:rPr>
            </w:pPr>
            <w:r>
              <w:rPr>
                <w:rFonts w:hint="cs"/>
                <w:rtl/>
              </w:rPr>
              <w:t>חוק יסוד חופש העיסוק</w:t>
            </w:r>
          </w:p>
        </w:tc>
        <w:tc>
          <w:tcPr>
            <w:tcW w:w="2702" w:type="dxa"/>
          </w:tcPr>
          <w:p w14:paraId="77AEA9E1" w14:textId="77777777" w:rsidR="00CF4C59" w:rsidRDefault="00CF4C59" w:rsidP="0092368D">
            <w:pPr>
              <w:rPr>
                <w:rtl/>
              </w:rPr>
            </w:pPr>
            <w:proofErr w:type="spellStart"/>
            <w:r>
              <w:rPr>
                <w:rFonts w:hint="cs"/>
                <w:rtl/>
              </w:rPr>
              <w:t>קוסע</w:t>
            </w:r>
            <w:proofErr w:type="spellEnd"/>
            <w:r>
              <w:rPr>
                <w:rFonts w:hint="cs"/>
                <w:rtl/>
              </w:rPr>
              <w:t xml:space="preserve"> כי זכותו של כל אזרח לעסוק בכל עבודה תוכן דמוקרטי</w:t>
            </w:r>
          </w:p>
        </w:tc>
        <w:tc>
          <w:tcPr>
            <w:tcW w:w="889" w:type="dxa"/>
          </w:tcPr>
          <w:p w14:paraId="02B80305" w14:textId="77777777" w:rsidR="00CF4C59" w:rsidRDefault="00CF4C59" w:rsidP="0092368D">
            <w:pPr>
              <w:rPr>
                <w:rtl/>
              </w:rPr>
            </w:pPr>
            <w:r>
              <w:rPr>
                <w:rFonts w:hint="cs"/>
                <w:rtl/>
              </w:rPr>
              <w:t>1994</w:t>
            </w:r>
          </w:p>
        </w:tc>
        <w:tc>
          <w:tcPr>
            <w:tcW w:w="2268" w:type="dxa"/>
          </w:tcPr>
          <w:p w14:paraId="6858880B" w14:textId="77777777" w:rsidR="00CF4C59" w:rsidRDefault="00CF4C59" w:rsidP="0092368D">
            <w:pPr>
              <w:rPr>
                <w:rtl/>
              </w:rPr>
            </w:pPr>
            <w:r>
              <w:rPr>
                <w:rFonts w:hint="cs"/>
                <w:rtl/>
              </w:rPr>
              <w:t>פסקת הגבלה-אסור לשנות את החוק מתוקף תקנות שעת חירום</w:t>
            </w:r>
          </w:p>
          <w:p w14:paraId="2767F4CD" w14:textId="77777777" w:rsidR="00CF4C59" w:rsidRDefault="00CF4C59" w:rsidP="0092368D">
            <w:pPr>
              <w:rPr>
                <w:rtl/>
              </w:rPr>
            </w:pPr>
            <w:r>
              <w:rPr>
                <w:rFonts w:hint="cs"/>
                <w:rtl/>
              </w:rPr>
              <w:t>וניתן לשנותו רק ברוב מוחלט</w:t>
            </w:r>
          </w:p>
        </w:tc>
        <w:tc>
          <w:tcPr>
            <w:tcW w:w="959" w:type="dxa"/>
          </w:tcPr>
          <w:p w14:paraId="5A272F0B" w14:textId="77777777" w:rsidR="00CF4C59" w:rsidRDefault="00CF4C59" w:rsidP="0092368D">
            <w:pPr>
              <w:rPr>
                <w:rtl/>
              </w:rPr>
            </w:pPr>
            <w:r>
              <w:rPr>
                <w:rFonts w:hint="cs"/>
                <w:rtl/>
              </w:rPr>
              <w:t>+</w:t>
            </w:r>
          </w:p>
        </w:tc>
      </w:tr>
      <w:tr w:rsidR="00CF4C59" w14:paraId="3C898028" w14:textId="77777777" w:rsidTr="0092368D">
        <w:tc>
          <w:tcPr>
            <w:tcW w:w="1704" w:type="dxa"/>
          </w:tcPr>
          <w:p w14:paraId="5EB9224A" w14:textId="77777777" w:rsidR="00CF4C59" w:rsidRDefault="00CF4C59" w:rsidP="0092368D">
            <w:pPr>
              <w:rPr>
                <w:rtl/>
              </w:rPr>
            </w:pPr>
            <w:r>
              <w:rPr>
                <w:rFonts w:hint="cs"/>
                <w:rtl/>
              </w:rPr>
              <w:t>חוק יסוד כבוד האדם וחירותו</w:t>
            </w:r>
          </w:p>
        </w:tc>
        <w:tc>
          <w:tcPr>
            <w:tcW w:w="2702" w:type="dxa"/>
          </w:tcPr>
          <w:p w14:paraId="7F65677E" w14:textId="77777777" w:rsidR="00CF4C59" w:rsidRDefault="00CF4C59" w:rsidP="0092368D">
            <w:pPr>
              <w:rPr>
                <w:rtl/>
              </w:rPr>
            </w:pPr>
            <w:r>
              <w:rPr>
                <w:rFonts w:hint="cs"/>
                <w:rtl/>
              </w:rPr>
              <w:t>החוק מפרט את זכויות היסוד של האדם בישראל</w:t>
            </w:r>
          </w:p>
        </w:tc>
        <w:tc>
          <w:tcPr>
            <w:tcW w:w="889" w:type="dxa"/>
          </w:tcPr>
          <w:p w14:paraId="70403B37" w14:textId="77777777" w:rsidR="00CF4C59" w:rsidRDefault="00CF4C59" w:rsidP="0092368D">
            <w:pPr>
              <w:rPr>
                <w:rtl/>
              </w:rPr>
            </w:pPr>
            <w:r>
              <w:rPr>
                <w:rFonts w:hint="cs"/>
                <w:rtl/>
              </w:rPr>
              <w:t>1994</w:t>
            </w:r>
          </w:p>
        </w:tc>
        <w:tc>
          <w:tcPr>
            <w:tcW w:w="2268" w:type="dxa"/>
          </w:tcPr>
          <w:p w14:paraId="6B2CA34A" w14:textId="77777777" w:rsidR="00CF4C59" w:rsidRDefault="00CF4C59" w:rsidP="0092368D">
            <w:pPr>
              <w:rPr>
                <w:rtl/>
              </w:rPr>
            </w:pPr>
            <w:r>
              <w:rPr>
                <w:rFonts w:hint="cs"/>
                <w:rtl/>
              </w:rPr>
              <w:t xml:space="preserve">פסקת הגבלה-מוגן משינויים </w:t>
            </w:r>
            <w:proofErr w:type="spellStart"/>
            <w:r>
              <w:rPr>
                <w:rFonts w:hint="cs"/>
                <w:rtl/>
              </w:rPr>
              <w:t>מכח</w:t>
            </w:r>
            <w:proofErr w:type="spellEnd"/>
            <w:r>
              <w:rPr>
                <w:rFonts w:hint="cs"/>
                <w:rtl/>
              </w:rPr>
              <w:t xml:space="preserve"> תקנות לשעת חירום</w:t>
            </w:r>
          </w:p>
        </w:tc>
        <w:tc>
          <w:tcPr>
            <w:tcW w:w="959" w:type="dxa"/>
          </w:tcPr>
          <w:p w14:paraId="2A8146E5" w14:textId="77777777" w:rsidR="00CF4C59" w:rsidRDefault="00CF4C59" w:rsidP="0092368D">
            <w:pPr>
              <w:rPr>
                <w:rtl/>
              </w:rPr>
            </w:pPr>
            <w:r>
              <w:rPr>
                <w:rFonts w:hint="cs"/>
                <w:rtl/>
              </w:rPr>
              <w:t>+</w:t>
            </w:r>
          </w:p>
        </w:tc>
      </w:tr>
      <w:tr w:rsidR="00CF4C59" w14:paraId="2FA31ED8" w14:textId="77777777" w:rsidTr="0092368D">
        <w:tc>
          <w:tcPr>
            <w:tcW w:w="1704" w:type="dxa"/>
          </w:tcPr>
          <w:p w14:paraId="02064485" w14:textId="77777777" w:rsidR="00CF4C59" w:rsidRDefault="00CF4C59" w:rsidP="0092368D">
            <w:pPr>
              <w:rPr>
                <w:rtl/>
              </w:rPr>
            </w:pPr>
            <w:r>
              <w:rPr>
                <w:rFonts w:hint="cs"/>
                <w:rtl/>
              </w:rPr>
              <w:t>חוק יסוד ירושלים בירת ישראל</w:t>
            </w:r>
          </w:p>
        </w:tc>
        <w:tc>
          <w:tcPr>
            <w:tcW w:w="2702" w:type="dxa"/>
          </w:tcPr>
          <w:p w14:paraId="457F4874" w14:textId="77777777" w:rsidR="00CF4C59" w:rsidRDefault="00CF4C59" w:rsidP="0092368D">
            <w:pPr>
              <w:rPr>
                <w:rtl/>
              </w:rPr>
            </w:pPr>
            <w:r>
              <w:rPr>
                <w:rFonts w:hint="cs"/>
                <w:rtl/>
              </w:rPr>
              <w:t xml:space="preserve">קובע כי ירושלים בירת ישראל </w:t>
            </w:r>
          </w:p>
          <w:p w14:paraId="3F0B7571" w14:textId="77777777" w:rsidR="00CF4C59" w:rsidRDefault="00CF4C59" w:rsidP="0092368D">
            <w:pPr>
              <w:rPr>
                <w:rtl/>
              </w:rPr>
            </w:pPr>
            <w:r>
              <w:rPr>
                <w:rFonts w:hint="cs"/>
                <w:rtl/>
              </w:rPr>
              <w:t xml:space="preserve">מקום מושבם של הממשלה ובית המשפט העליון </w:t>
            </w:r>
            <w:r>
              <w:rPr>
                <w:rtl/>
              </w:rPr>
              <w:t>–</w:t>
            </w:r>
            <w:r>
              <w:rPr>
                <w:rFonts w:hint="cs"/>
                <w:rtl/>
              </w:rPr>
              <w:t>תוכן יהודי</w:t>
            </w:r>
          </w:p>
        </w:tc>
        <w:tc>
          <w:tcPr>
            <w:tcW w:w="889" w:type="dxa"/>
          </w:tcPr>
          <w:p w14:paraId="35A53EBA" w14:textId="77777777" w:rsidR="00CF4C59" w:rsidRDefault="00CF4C59" w:rsidP="0092368D">
            <w:pPr>
              <w:rPr>
                <w:rtl/>
              </w:rPr>
            </w:pPr>
            <w:r>
              <w:rPr>
                <w:rFonts w:hint="cs"/>
                <w:rtl/>
              </w:rPr>
              <w:t>1980</w:t>
            </w:r>
          </w:p>
        </w:tc>
        <w:tc>
          <w:tcPr>
            <w:tcW w:w="2268" w:type="dxa"/>
          </w:tcPr>
          <w:p w14:paraId="1F6434C6" w14:textId="77777777" w:rsidR="00CF4C59" w:rsidRDefault="00CF4C59" w:rsidP="0092368D">
            <w:pPr>
              <w:rPr>
                <w:rtl/>
              </w:rPr>
            </w:pPr>
            <w:r>
              <w:rPr>
                <w:rFonts w:hint="cs"/>
                <w:rtl/>
              </w:rPr>
              <w:t xml:space="preserve">                                   ___________-</w:t>
            </w:r>
          </w:p>
        </w:tc>
        <w:tc>
          <w:tcPr>
            <w:tcW w:w="959" w:type="dxa"/>
          </w:tcPr>
          <w:p w14:paraId="6249432E" w14:textId="77777777" w:rsidR="00CF4C59" w:rsidRDefault="00CF4C59" w:rsidP="0092368D">
            <w:pPr>
              <w:rPr>
                <w:rtl/>
              </w:rPr>
            </w:pPr>
            <w:r>
              <w:rPr>
                <w:rFonts w:hint="cs"/>
                <w:rtl/>
              </w:rPr>
              <w:t>+</w:t>
            </w:r>
          </w:p>
        </w:tc>
      </w:tr>
      <w:tr w:rsidR="00CF4C59" w14:paraId="0090C62C" w14:textId="77777777" w:rsidTr="0092368D">
        <w:tc>
          <w:tcPr>
            <w:tcW w:w="1704" w:type="dxa"/>
          </w:tcPr>
          <w:p w14:paraId="1FE303DC" w14:textId="77777777" w:rsidR="00CF4C59" w:rsidRDefault="00CF4C59" w:rsidP="0092368D">
            <w:pPr>
              <w:rPr>
                <w:rtl/>
              </w:rPr>
            </w:pPr>
            <w:r>
              <w:rPr>
                <w:rFonts w:hint="cs"/>
                <w:rtl/>
              </w:rPr>
              <w:t>חוק יסוד מקרקעי ישראל</w:t>
            </w:r>
          </w:p>
        </w:tc>
        <w:tc>
          <w:tcPr>
            <w:tcW w:w="2702" w:type="dxa"/>
          </w:tcPr>
          <w:p w14:paraId="6317DC05" w14:textId="77777777" w:rsidR="00CF4C59" w:rsidRDefault="00CF4C59" w:rsidP="0092368D">
            <w:pPr>
              <w:rPr>
                <w:rtl/>
              </w:rPr>
            </w:pPr>
            <w:r>
              <w:rPr>
                <w:rFonts w:hint="cs"/>
                <w:rtl/>
              </w:rPr>
              <w:t xml:space="preserve">מגדיר את מקרקעי העם וקובע איסור בעלות </w:t>
            </w:r>
            <w:r>
              <w:rPr>
                <w:rtl/>
              </w:rPr>
              <w:t>–</w:t>
            </w:r>
            <w:r>
              <w:rPr>
                <w:rFonts w:hint="cs"/>
                <w:rtl/>
              </w:rPr>
              <w:t>תוכן יהודי</w:t>
            </w:r>
          </w:p>
        </w:tc>
        <w:tc>
          <w:tcPr>
            <w:tcW w:w="889" w:type="dxa"/>
          </w:tcPr>
          <w:p w14:paraId="2560A880" w14:textId="77777777" w:rsidR="00CF4C59" w:rsidRDefault="00CF4C59" w:rsidP="0092368D">
            <w:pPr>
              <w:rPr>
                <w:rtl/>
              </w:rPr>
            </w:pPr>
          </w:p>
        </w:tc>
        <w:tc>
          <w:tcPr>
            <w:tcW w:w="2268" w:type="dxa"/>
          </w:tcPr>
          <w:p w14:paraId="082CF392" w14:textId="77777777" w:rsidR="00CF4C59" w:rsidRDefault="00CF4C59" w:rsidP="0092368D">
            <w:pPr>
              <w:rPr>
                <w:rtl/>
              </w:rPr>
            </w:pPr>
          </w:p>
        </w:tc>
        <w:tc>
          <w:tcPr>
            <w:tcW w:w="959" w:type="dxa"/>
          </w:tcPr>
          <w:p w14:paraId="3F88DCF0" w14:textId="77777777" w:rsidR="00CF4C59" w:rsidRDefault="00CF4C59" w:rsidP="0092368D">
            <w:pPr>
              <w:rPr>
                <w:rtl/>
              </w:rPr>
            </w:pPr>
            <w:r>
              <w:rPr>
                <w:rFonts w:hint="cs"/>
                <w:rtl/>
              </w:rPr>
              <w:t>+</w:t>
            </w:r>
          </w:p>
        </w:tc>
      </w:tr>
    </w:tbl>
    <w:p w14:paraId="4D0F3770" w14:textId="77777777" w:rsidR="00CF4C59" w:rsidRDefault="00CF4C59" w:rsidP="00CF4C59">
      <w:pPr>
        <w:rPr>
          <w:rtl/>
        </w:rPr>
      </w:pPr>
    </w:p>
    <w:p w14:paraId="5BCE9908" w14:textId="51B59429" w:rsidR="00CF4C59" w:rsidRDefault="00CF4C59" w:rsidP="00CF4C59">
      <w:pPr>
        <w:rPr>
          <w:rtl/>
        </w:rPr>
      </w:pPr>
      <w:r>
        <w:rPr>
          <w:rFonts w:hint="cs"/>
          <w:rtl/>
        </w:rPr>
        <w:t>*סעיף 4-הכנסת תבחר בבחירות כלליות, ארציות ישירות שוות, חשאיות ויחסיות</w:t>
      </w:r>
    </w:p>
    <w:p w14:paraId="5CB04C91" w14:textId="795B1B6A" w:rsidR="00CF4C59" w:rsidRDefault="00CF4C59" w:rsidP="002E1550">
      <w:pPr>
        <w:shd w:val="clear" w:color="auto" w:fill="FFFFFF"/>
        <w:spacing w:before="100" w:beforeAutospacing="1" w:after="100" w:afterAutospacing="1" w:line="240" w:lineRule="auto"/>
        <w:rPr>
          <w:rFonts w:ascii="David" w:eastAsia="Times New Roman" w:hAnsi="David" w:cs="David"/>
          <w:color w:val="565555"/>
          <w:sz w:val="24"/>
          <w:szCs w:val="24"/>
          <w:rtl/>
        </w:rPr>
      </w:pPr>
    </w:p>
    <w:p w14:paraId="3737A858" w14:textId="2E658EBE" w:rsidR="00CF4C59" w:rsidRDefault="00CF4C59" w:rsidP="002E1550">
      <w:pPr>
        <w:shd w:val="clear" w:color="auto" w:fill="FFFFFF"/>
        <w:spacing w:before="100" w:beforeAutospacing="1" w:after="100" w:afterAutospacing="1" w:line="240" w:lineRule="auto"/>
        <w:rPr>
          <w:rFonts w:ascii="David" w:eastAsia="Times New Roman" w:hAnsi="David" w:cs="David"/>
          <w:color w:val="565555"/>
          <w:sz w:val="24"/>
          <w:szCs w:val="24"/>
          <w:rtl/>
        </w:rPr>
      </w:pPr>
    </w:p>
    <w:p w14:paraId="0921D54F" w14:textId="77777777" w:rsidR="00CF4C59" w:rsidRPr="00973D70" w:rsidRDefault="00CF4C59" w:rsidP="002E1550">
      <w:pPr>
        <w:shd w:val="clear" w:color="auto" w:fill="FFFFFF"/>
        <w:spacing w:before="100" w:beforeAutospacing="1" w:after="100" w:afterAutospacing="1" w:line="240" w:lineRule="auto"/>
        <w:rPr>
          <w:rFonts w:ascii="David" w:eastAsia="Times New Roman" w:hAnsi="David" w:cs="David"/>
          <w:color w:val="565555"/>
          <w:sz w:val="24"/>
          <w:szCs w:val="24"/>
        </w:rPr>
      </w:pPr>
    </w:p>
    <w:bookmarkEnd w:id="3"/>
    <w:p w14:paraId="55D255F5" w14:textId="77777777" w:rsidR="00E15157" w:rsidRDefault="00E15157" w:rsidP="00E15157">
      <w:pPr>
        <w:pStyle w:val="NormalWeb"/>
        <w:bidi/>
        <w:rPr>
          <w:rFonts w:ascii="Arial" w:hAnsi="Arial" w:cs="Arial"/>
          <w:rtl/>
        </w:rPr>
      </w:pPr>
    </w:p>
    <w:p w14:paraId="2E7021CD" w14:textId="7B5127DE" w:rsidR="002B360B" w:rsidRDefault="002B360B" w:rsidP="001E7DAA">
      <w:pPr>
        <w:tabs>
          <w:tab w:val="left" w:pos="3071"/>
        </w:tabs>
        <w:rPr>
          <w:b/>
          <w:bCs/>
          <w:u w:val="single"/>
          <w:rtl/>
        </w:rPr>
      </w:pPr>
      <w:r>
        <w:rPr>
          <w:rFonts w:hint="cs"/>
          <w:b/>
          <w:bCs/>
          <w:u w:val="single"/>
          <w:rtl/>
        </w:rPr>
        <w:t>חוקי  יסוד כבוד האדם וחירותו</w:t>
      </w:r>
      <w:r w:rsidR="001E7DAA">
        <w:rPr>
          <w:b/>
          <w:bCs/>
          <w:u w:val="single"/>
          <w:rtl/>
        </w:rPr>
        <w:tab/>
      </w:r>
      <w:r w:rsidR="001E7DAA">
        <w:rPr>
          <w:rFonts w:hint="cs"/>
          <w:b/>
          <w:bCs/>
          <w:u w:val="single"/>
          <w:rtl/>
        </w:rPr>
        <w:t xml:space="preserve">  </w:t>
      </w:r>
    </w:p>
    <w:p w14:paraId="7C70A6F6" w14:textId="08C21E50" w:rsidR="001E7DAA" w:rsidRDefault="001E7DAA" w:rsidP="001E7DAA">
      <w:pPr>
        <w:tabs>
          <w:tab w:val="left" w:pos="3071"/>
        </w:tabs>
        <w:rPr>
          <w:b/>
          <w:bCs/>
          <w:u w:val="single"/>
          <w:rtl/>
        </w:rPr>
      </w:pPr>
    </w:p>
    <w:p w14:paraId="5D1B6D16" w14:textId="77777777" w:rsidR="001E7DAA" w:rsidRPr="005D3B77" w:rsidRDefault="001E7DAA" w:rsidP="001E7DAA">
      <w:pPr>
        <w:tabs>
          <w:tab w:val="left" w:pos="3071"/>
        </w:tabs>
        <w:rPr>
          <w:rFonts w:ascii="David" w:hAnsi="David" w:cs="David"/>
          <w:sz w:val="24"/>
          <w:szCs w:val="24"/>
        </w:rPr>
      </w:pPr>
      <w:r w:rsidRPr="005D3B77">
        <w:rPr>
          <w:rFonts w:ascii="David" w:hAnsi="David" w:cs="David"/>
          <w:sz w:val="24"/>
          <w:szCs w:val="24"/>
          <w:rtl/>
        </w:rPr>
        <w:t xml:space="preserve">חוק יסוד: כבוד האדם וחירותו </w:t>
      </w:r>
    </w:p>
    <w:p w14:paraId="0310062C" w14:textId="77777777" w:rsidR="00EF00EE" w:rsidRPr="005D3B77" w:rsidRDefault="001E7DAA" w:rsidP="00EF00EE">
      <w:pPr>
        <w:tabs>
          <w:tab w:val="left" w:pos="3071"/>
        </w:tabs>
        <w:rPr>
          <w:rFonts w:ascii="David" w:hAnsi="David" w:cs="David"/>
          <w:sz w:val="24"/>
          <w:szCs w:val="24"/>
          <w:rtl/>
        </w:rPr>
      </w:pPr>
      <w:proofErr w:type="gramStart"/>
      <w:r w:rsidRPr="005D3B77">
        <w:rPr>
          <w:rFonts w:ascii="David" w:hAnsi="David" w:cs="David"/>
          <w:sz w:val="24"/>
          <w:szCs w:val="24"/>
        </w:rPr>
        <w:t>.</w:t>
      </w:r>
      <w:r w:rsidRPr="005D3B77">
        <w:rPr>
          <w:rFonts w:ascii="David" w:hAnsi="David" w:cs="David"/>
          <w:sz w:val="24"/>
          <w:szCs w:val="24"/>
          <w:rtl/>
        </w:rPr>
        <w:t>זכויות</w:t>
      </w:r>
      <w:proofErr w:type="gramEnd"/>
      <w:r w:rsidRPr="005D3B77">
        <w:rPr>
          <w:rFonts w:ascii="David" w:hAnsi="David" w:cs="David"/>
          <w:sz w:val="24"/>
          <w:szCs w:val="24"/>
          <w:rtl/>
        </w:rPr>
        <w:t xml:space="preserve"> היסוד של האדם בישראל מושתתות על ההכרה בערך האדם, בקדושת חייו ובהיותו בן-חורין, והן יכובדו ברוח העקרונות שבהכרזה על הקמת מדינת ישראל</w:t>
      </w:r>
      <w:r w:rsidRPr="005D3B77">
        <w:rPr>
          <w:rFonts w:ascii="David" w:hAnsi="David" w:cs="David"/>
          <w:sz w:val="24"/>
          <w:szCs w:val="24"/>
        </w:rPr>
        <w:t xml:space="preserve">. </w:t>
      </w:r>
    </w:p>
    <w:p w14:paraId="1FF21B91" w14:textId="22FDF0EA" w:rsidR="001E7DAA" w:rsidRPr="005D3B77" w:rsidRDefault="00EF00EE" w:rsidP="00EF00EE">
      <w:pPr>
        <w:tabs>
          <w:tab w:val="left" w:pos="3071"/>
        </w:tabs>
        <w:rPr>
          <w:rFonts w:ascii="David" w:hAnsi="David" w:cs="David"/>
          <w:sz w:val="24"/>
          <w:szCs w:val="24"/>
          <w:rtl/>
        </w:rPr>
      </w:pPr>
      <w:r w:rsidRPr="005D3B77">
        <w:rPr>
          <w:rFonts w:ascii="David" w:hAnsi="David" w:cs="David"/>
          <w:sz w:val="24"/>
          <w:szCs w:val="24"/>
          <w:rtl/>
        </w:rPr>
        <w:t xml:space="preserve">1. </w:t>
      </w:r>
      <w:r w:rsidR="001E7DAA" w:rsidRPr="005D3B77">
        <w:rPr>
          <w:rFonts w:ascii="David" w:hAnsi="David" w:cs="David"/>
          <w:sz w:val="24"/>
          <w:szCs w:val="24"/>
          <w:rtl/>
        </w:rPr>
        <w:t xml:space="preserve"> חוק יסוד זה, מטרתו להגן על כבוד האדם וחירותו, כדי לעגן בחוק יסוד את ערכיה של מדינת ישראל כמדינה יהודית ודמוקרטית</w:t>
      </w:r>
      <w:r w:rsidR="001E7DAA" w:rsidRPr="005D3B77">
        <w:rPr>
          <w:rFonts w:ascii="David" w:hAnsi="David" w:cs="David"/>
          <w:sz w:val="24"/>
          <w:szCs w:val="24"/>
        </w:rPr>
        <w:t>.</w:t>
      </w:r>
    </w:p>
    <w:p w14:paraId="1A8D7454" w14:textId="18C96C33" w:rsidR="001E7DAA" w:rsidRPr="005D3B77" w:rsidRDefault="001E7DAA" w:rsidP="001E7DAA">
      <w:pPr>
        <w:tabs>
          <w:tab w:val="left" w:pos="3071"/>
        </w:tabs>
        <w:rPr>
          <w:rFonts w:ascii="David" w:hAnsi="David" w:cs="David"/>
          <w:sz w:val="24"/>
          <w:szCs w:val="24"/>
          <w:rtl/>
        </w:rPr>
      </w:pPr>
      <w:r w:rsidRPr="005D3B77">
        <w:rPr>
          <w:rFonts w:ascii="David" w:hAnsi="David" w:cs="David"/>
          <w:sz w:val="24"/>
          <w:szCs w:val="24"/>
        </w:rPr>
        <w:t>.2</w:t>
      </w:r>
      <w:r w:rsidRPr="005D3B77">
        <w:rPr>
          <w:rFonts w:ascii="David" w:hAnsi="David" w:cs="David"/>
          <w:sz w:val="24"/>
          <w:szCs w:val="24"/>
          <w:rtl/>
        </w:rPr>
        <w:t xml:space="preserve">אין פוגעים בחייו, בגופו או בכבודו של אדם באשר הוא </w:t>
      </w:r>
      <w:proofErr w:type="gramStart"/>
      <w:r w:rsidRPr="005D3B77">
        <w:rPr>
          <w:rFonts w:ascii="David" w:hAnsi="David" w:cs="David"/>
          <w:sz w:val="24"/>
          <w:szCs w:val="24"/>
          <w:rtl/>
        </w:rPr>
        <w:t>אדם</w:t>
      </w:r>
      <w:r w:rsidRPr="005D3B77">
        <w:rPr>
          <w:rFonts w:ascii="David" w:hAnsi="David" w:cs="David"/>
          <w:sz w:val="24"/>
          <w:szCs w:val="24"/>
        </w:rPr>
        <w:t>..</w:t>
      </w:r>
      <w:proofErr w:type="gramEnd"/>
    </w:p>
    <w:p w14:paraId="1187F69E" w14:textId="43AB4015" w:rsidR="001E7DAA" w:rsidRPr="005D3B77" w:rsidRDefault="001E7DAA">
      <w:pPr>
        <w:pStyle w:val="a5"/>
        <w:numPr>
          <w:ilvl w:val="2"/>
          <w:numId w:val="11"/>
        </w:numPr>
        <w:tabs>
          <w:tab w:val="left" w:pos="3071"/>
        </w:tabs>
        <w:rPr>
          <w:rFonts w:ascii="David" w:hAnsi="David" w:cs="David"/>
          <w:sz w:val="24"/>
          <w:szCs w:val="24"/>
        </w:rPr>
      </w:pPr>
      <w:r w:rsidRPr="005D3B77">
        <w:rPr>
          <w:rFonts w:ascii="David" w:hAnsi="David" w:cs="David"/>
          <w:sz w:val="24"/>
          <w:szCs w:val="24"/>
          <w:rtl/>
        </w:rPr>
        <w:lastRenderedPageBreak/>
        <w:t>אין פוגעים בקניינו של אדם</w:t>
      </w:r>
    </w:p>
    <w:p w14:paraId="540B460A" w14:textId="1BC63462" w:rsidR="001E7DAA" w:rsidRPr="005D3B77" w:rsidRDefault="00EF00EE" w:rsidP="00EF00EE">
      <w:pPr>
        <w:pStyle w:val="a5"/>
        <w:tabs>
          <w:tab w:val="left" w:pos="3071"/>
        </w:tabs>
        <w:ind w:left="0"/>
        <w:rPr>
          <w:rFonts w:ascii="David" w:hAnsi="David" w:cs="David"/>
          <w:sz w:val="24"/>
          <w:szCs w:val="24"/>
        </w:rPr>
      </w:pPr>
      <w:r w:rsidRPr="005D3B77">
        <w:rPr>
          <w:rFonts w:ascii="David" w:hAnsi="David" w:cs="David"/>
          <w:sz w:val="24"/>
          <w:szCs w:val="24"/>
          <w:rtl/>
        </w:rPr>
        <w:t>4.</w:t>
      </w:r>
      <w:r w:rsidR="001E7DAA" w:rsidRPr="005D3B77">
        <w:rPr>
          <w:rFonts w:ascii="David" w:hAnsi="David" w:cs="David"/>
          <w:sz w:val="24"/>
          <w:szCs w:val="24"/>
          <w:rtl/>
        </w:rPr>
        <w:t>כל אדם זכאי להגנה על חייו, על גופו ועל כבודו</w:t>
      </w:r>
      <w:r w:rsidR="001E7DAA" w:rsidRPr="005D3B77">
        <w:rPr>
          <w:rFonts w:ascii="David" w:hAnsi="David" w:cs="David"/>
          <w:sz w:val="24"/>
          <w:szCs w:val="24"/>
        </w:rPr>
        <w:t xml:space="preserve">. </w:t>
      </w:r>
    </w:p>
    <w:p w14:paraId="53DC3B3C" w14:textId="26BAE50F" w:rsidR="001E7DAA" w:rsidRPr="005D3B77" w:rsidRDefault="00EF00EE" w:rsidP="001E7DAA">
      <w:pPr>
        <w:tabs>
          <w:tab w:val="left" w:pos="3071"/>
        </w:tabs>
        <w:rPr>
          <w:rFonts w:ascii="David" w:hAnsi="David" w:cs="David"/>
          <w:sz w:val="24"/>
          <w:szCs w:val="24"/>
        </w:rPr>
      </w:pPr>
      <w:r w:rsidRPr="005D3B77">
        <w:rPr>
          <w:rFonts w:ascii="David" w:hAnsi="David" w:cs="David"/>
          <w:sz w:val="24"/>
          <w:szCs w:val="24"/>
          <w:rtl/>
        </w:rPr>
        <w:t xml:space="preserve">5. </w:t>
      </w:r>
      <w:r w:rsidR="001E7DAA" w:rsidRPr="005D3B77">
        <w:rPr>
          <w:rFonts w:ascii="David" w:hAnsi="David" w:cs="David"/>
          <w:sz w:val="24"/>
          <w:szCs w:val="24"/>
        </w:rPr>
        <w:t xml:space="preserve"> </w:t>
      </w:r>
      <w:proofErr w:type="gramStart"/>
      <w:r w:rsidR="001E7DAA" w:rsidRPr="005D3B77">
        <w:rPr>
          <w:rFonts w:ascii="David" w:hAnsi="David" w:cs="David"/>
          <w:sz w:val="24"/>
          <w:szCs w:val="24"/>
        </w:rPr>
        <w:t>.</w:t>
      </w:r>
      <w:r w:rsidR="001E7DAA" w:rsidRPr="005D3B77">
        <w:rPr>
          <w:rFonts w:ascii="David" w:hAnsi="David" w:cs="David"/>
          <w:sz w:val="24"/>
          <w:szCs w:val="24"/>
          <w:rtl/>
        </w:rPr>
        <w:t>אין</w:t>
      </w:r>
      <w:proofErr w:type="gramEnd"/>
      <w:r w:rsidR="001E7DAA" w:rsidRPr="005D3B77">
        <w:rPr>
          <w:rFonts w:ascii="David" w:hAnsi="David" w:cs="David"/>
          <w:sz w:val="24"/>
          <w:szCs w:val="24"/>
          <w:rtl/>
        </w:rPr>
        <w:t xml:space="preserve"> נוטלים ואין מגבילים את חירותו של אדם במאסר, במעצר, בהסגרה או בכל דרך אחרת</w:t>
      </w:r>
      <w:r w:rsidR="001E7DAA" w:rsidRPr="005D3B77">
        <w:rPr>
          <w:rFonts w:ascii="David" w:hAnsi="David" w:cs="David"/>
          <w:sz w:val="24"/>
          <w:szCs w:val="24"/>
        </w:rPr>
        <w:t>. 6(</w:t>
      </w:r>
    </w:p>
    <w:p w14:paraId="62E9536D" w14:textId="0760E47F" w:rsidR="001E7DAA" w:rsidRPr="005D3B77" w:rsidRDefault="00EF00EE" w:rsidP="001E7DAA">
      <w:pPr>
        <w:tabs>
          <w:tab w:val="left" w:pos="3071"/>
        </w:tabs>
        <w:rPr>
          <w:rFonts w:ascii="David" w:hAnsi="David" w:cs="David"/>
          <w:sz w:val="24"/>
          <w:szCs w:val="24"/>
        </w:rPr>
      </w:pPr>
      <w:r w:rsidRPr="005D3B77">
        <w:rPr>
          <w:rFonts w:ascii="David" w:hAnsi="David" w:cs="David"/>
          <w:sz w:val="24"/>
          <w:szCs w:val="24"/>
          <w:rtl/>
        </w:rPr>
        <w:t xml:space="preserve">6. </w:t>
      </w:r>
      <w:r w:rsidR="001E7DAA" w:rsidRPr="005D3B77">
        <w:rPr>
          <w:rFonts w:ascii="David" w:hAnsi="David" w:cs="David"/>
          <w:sz w:val="24"/>
          <w:szCs w:val="24"/>
          <w:rtl/>
        </w:rPr>
        <w:t>א( כל אדם חופשי לצאת מישראל</w:t>
      </w:r>
      <w:r w:rsidR="001E7DAA" w:rsidRPr="005D3B77">
        <w:rPr>
          <w:rFonts w:ascii="David" w:hAnsi="David" w:cs="David"/>
          <w:sz w:val="24"/>
          <w:szCs w:val="24"/>
        </w:rPr>
        <w:t xml:space="preserve">  . </w:t>
      </w:r>
      <w:proofErr w:type="gramStart"/>
      <w:r w:rsidR="001E7DAA" w:rsidRPr="005D3B77">
        <w:rPr>
          <w:rFonts w:ascii="David" w:hAnsi="David" w:cs="David"/>
          <w:sz w:val="24"/>
          <w:szCs w:val="24"/>
        </w:rPr>
        <w:t>)</w:t>
      </w:r>
      <w:r w:rsidR="001E7DAA" w:rsidRPr="005D3B77">
        <w:rPr>
          <w:rFonts w:ascii="David" w:hAnsi="David" w:cs="David"/>
          <w:sz w:val="24"/>
          <w:szCs w:val="24"/>
          <w:rtl/>
        </w:rPr>
        <w:t>ב</w:t>
      </w:r>
      <w:proofErr w:type="gramEnd"/>
      <w:r w:rsidRPr="005D3B77">
        <w:rPr>
          <w:rFonts w:ascii="David" w:hAnsi="David" w:cs="David"/>
          <w:sz w:val="24"/>
          <w:szCs w:val="24"/>
          <w:rtl/>
        </w:rPr>
        <w:t xml:space="preserve"> </w:t>
      </w:r>
      <w:proofErr w:type="gramStart"/>
      <w:r w:rsidR="001E7DAA" w:rsidRPr="005D3B77">
        <w:rPr>
          <w:rFonts w:ascii="David" w:hAnsi="David" w:cs="David"/>
          <w:sz w:val="24"/>
          <w:szCs w:val="24"/>
          <w:rtl/>
        </w:rPr>
        <w:t>( כל</w:t>
      </w:r>
      <w:proofErr w:type="gramEnd"/>
      <w:r w:rsidR="001E7DAA" w:rsidRPr="005D3B77">
        <w:rPr>
          <w:rFonts w:ascii="David" w:hAnsi="David" w:cs="David"/>
          <w:sz w:val="24"/>
          <w:szCs w:val="24"/>
          <w:rtl/>
        </w:rPr>
        <w:t xml:space="preserve"> אזרח ישראלי הנמצא בחוץ לארץ זכאי להיכנס לישראל</w:t>
      </w:r>
      <w:r w:rsidR="001E7DAA" w:rsidRPr="005D3B77">
        <w:rPr>
          <w:rFonts w:ascii="David" w:hAnsi="David" w:cs="David"/>
          <w:sz w:val="24"/>
          <w:szCs w:val="24"/>
        </w:rPr>
        <w:t xml:space="preserve"> </w:t>
      </w:r>
    </w:p>
    <w:p w14:paraId="6B5E20BD" w14:textId="77777777" w:rsidR="00EF00EE" w:rsidRPr="005D3B77" w:rsidRDefault="00EF00EE" w:rsidP="001E7DAA">
      <w:pPr>
        <w:tabs>
          <w:tab w:val="left" w:pos="3071"/>
        </w:tabs>
        <w:rPr>
          <w:rFonts w:ascii="David" w:hAnsi="David" w:cs="David"/>
          <w:sz w:val="24"/>
          <w:szCs w:val="24"/>
          <w:rtl/>
        </w:rPr>
      </w:pPr>
      <w:r w:rsidRPr="005D3B77">
        <w:rPr>
          <w:rFonts w:ascii="David" w:hAnsi="David" w:cs="David"/>
          <w:sz w:val="24"/>
          <w:szCs w:val="24"/>
          <w:rtl/>
        </w:rPr>
        <w:t xml:space="preserve">7. </w:t>
      </w:r>
      <w:proofErr w:type="gramStart"/>
      <w:r w:rsidR="001E7DAA" w:rsidRPr="005D3B77">
        <w:rPr>
          <w:rFonts w:ascii="David" w:hAnsi="David" w:cs="David"/>
          <w:sz w:val="24"/>
          <w:szCs w:val="24"/>
        </w:rPr>
        <w:t>.</w:t>
      </w:r>
      <w:r w:rsidR="001E7DAA" w:rsidRPr="005D3B77">
        <w:rPr>
          <w:rFonts w:ascii="David" w:hAnsi="David" w:cs="David"/>
          <w:sz w:val="24"/>
          <w:szCs w:val="24"/>
          <w:rtl/>
        </w:rPr>
        <w:t>א( כל</w:t>
      </w:r>
      <w:proofErr w:type="gramEnd"/>
      <w:r w:rsidR="001E7DAA" w:rsidRPr="005D3B77">
        <w:rPr>
          <w:rFonts w:ascii="David" w:hAnsi="David" w:cs="David"/>
          <w:sz w:val="24"/>
          <w:szCs w:val="24"/>
          <w:rtl/>
        </w:rPr>
        <w:t xml:space="preserve"> אדם זכאי לפרטיות ולצנעת חייו</w:t>
      </w:r>
      <w:r w:rsidR="001E7DAA" w:rsidRPr="005D3B77">
        <w:rPr>
          <w:rFonts w:ascii="David" w:hAnsi="David" w:cs="David"/>
          <w:sz w:val="24"/>
          <w:szCs w:val="24"/>
        </w:rPr>
        <w:t xml:space="preserve">. </w:t>
      </w:r>
    </w:p>
    <w:p w14:paraId="42A51F7B" w14:textId="4E30CCA8" w:rsidR="00EF00EE" w:rsidRPr="005D3B77" w:rsidRDefault="001E7DAA" w:rsidP="001E7DAA">
      <w:pPr>
        <w:tabs>
          <w:tab w:val="left" w:pos="3071"/>
        </w:tabs>
        <w:rPr>
          <w:rFonts w:ascii="David" w:hAnsi="David" w:cs="David"/>
          <w:sz w:val="24"/>
          <w:szCs w:val="24"/>
        </w:rPr>
      </w:pPr>
      <w:r w:rsidRPr="005D3B77">
        <w:rPr>
          <w:rFonts w:ascii="David" w:hAnsi="David" w:cs="David"/>
          <w:sz w:val="24"/>
          <w:szCs w:val="24"/>
          <w:rtl/>
        </w:rPr>
        <w:t>ב</w:t>
      </w:r>
      <w:r w:rsidR="00EF00EE" w:rsidRPr="005D3B77">
        <w:rPr>
          <w:rFonts w:ascii="David" w:hAnsi="David" w:cs="David"/>
          <w:sz w:val="24"/>
          <w:szCs w:val="24"/>
          <w:rtl/>
        </w:rPr>
        <w:t xml:space="preserve"> </w:t>
      </w:r>
      <w:r w:rsidRPr="005D3B77">
        <w:rPr>
          <w:rFonts w:ascii="David" w:hAnsi="David" w:cs="David"/>
          <w:sz w:val="24"/>
          <w:szCs w:val="24"/>
          <w:rtl/>
        </w:rPr>
        <w:t>אין נכנסים לרשות היחיד של אדם שלא בהסכמתו</w:t>
      </w:r>
      <w:r w:rsidRPr="005D3B77">
        <w:rPr>
          <w:rFonts w:ascii="David" w:hAnsi="David" w:cs="David"/>
          <w:sz w:val="24"/>
          <w:szCs w:val="24"/>
        </w:rPr>
        <w:t xml:space="preserve">. </w:t>
      </w:r>
    </w:p>
    <w:p w14:paraId="78FDEB18" w14:textId="7C5118C9" w:rsidR="00EF00EE" w:rsidRPr="005D3B77" w:rsidRDefault="00EF00EE" w:rsidP="001E7DAA">
      <w:pPr>
        <w:tabs>
          <w:tab w:val="left" w:pos="3071"/>
        </w:tabs>
        <w:rPr>
          <w:rFonts w:ascii="David" w:hAnsi="David" w:cs="David"/>
          <w:sz w:val="24"/>
          <w:szCs w:val="24"/>
        </w:rPr>
      </w:pPr>
      <w:r w:rsidRPr="005D3B77">
        <w:rPr>
          <w:rFonts w:ascii="David" w:hAnsi="David" w:cs="David"/>
          <w:sz w:val="24"/>
          <w:szCs w:val="24"/>
          <w:rtl/>
        </w:rPr>
        <w:t>ג</w:t>
      </w:r>
      <w:r w:rsidR="001E7DAA" w:rsidRPr="005D3B77">
        <w:rPr>
          <w:rFonts w:ascii="David" w:hAnsi="David" w:cs="David"/>
          <w:sz w:val="24"/>
          <w:szCs w:val="24"/>
          <w:rtl/>
        </w:rPr>
        <w:t xml:space="preserve"> אין עורכים חיפוש ברשות היחיד של אדם, על גופו, בגופו או בכליו</w:t>
      </w:r>
      <w:r w:rsidR="001E7DAA" w:rsidRPr="005D3B77">
        <w:rPr>
          <w:rFonts w:ascii="David" w:hAnsi="David" w:cs="David"/>
          <w:sz w:val="24"/>
          <w:szCs w:val="24"/>
        </w:rPr>
        <w:t xml:space="preserve">. </w:t>
      </w:r>
    </w:p>
    <w:p w14:paraId="75C80B41" w14:textId="3CD70AC9" w:rsidR="001E7DAA" w:rsidRPr="005D3B77" w:rsidRDefault="00EF00EE" w:rsidP="001E7DAA">
      <w:pPr>
        <w:tabs>
          <w:tab w:val="left" w:pos="3071"/>
        </w:tabs>
        <w:rPr>
          <w:rFonts w:ascii="David" w:hAnsi="David" w:cs="David"/>
          <w:sz w:val="24"/>
          <w:szCs w:val="24"/>
        </w:rPr>
      </w:pPr>
      <w:r w:rsidRPr="005D3B77">
        <w:rPr>
          <w:rFonts w:ascii="David" w:hAnsi="David" w:cs="David"/>
          <w:sz w:val="24"/>
          <w:szCs w:val="24"/>
          <w:rtl/>
        </w:rPr>
        <w:t>ד</w:t>
      </w:r>
      <w:r w:rsidR="001E7DAA" w:rsidRPr="005D3B77">
        <w:rPr>
          <w:rFonts w:ascii="David" w:hAnsi="David" w:cs="David"/>
          <w:sz w:val="24"/>
          <w:szCs w:val="24"/>
          <w:rtl/>
        </w:rPr>
        <w:t xml:space="preserve"> אין פוגעים בסוד שיחו של אדם, בכתביו או ברשומותיו</w:t>
      </w:r>
      <w:r w:rsidR="001E7DAA" w:rsidRPr="005D3B77">
        <w:rPr>
          <w:rFonts w:ascii="David" w:hAnsi="David" w:cs="David"/>
          <w:sz w:val="24"/>
          <w:szCs w:val="24"/>
        </w:rPr>
        <w:t xml:space="preserve">. </w:t>
      </w:r>
    </w:p>
    <w:p w14:paraId="54948C8B" w14:textId="08EE2F7D" w:rsidR="00EF00EE" w:rsidRPr="005D3B77" w:rsidRDefault="00EF00EE" w:rsidP="00EF00EE">
      <w:pPr>
        <w:tabs>
          <w:tab w:val="left" w:pos="3071"/>
        </w:tabs>
        <w:rPr>
          <w:rFonts w:ascii="David" w:hAnsi="David" w:cs="David"/>
          <w:sz w:val="24"/>
          <w:szCs w:val="24"/>
          <w:rtl/>
        </w:rPr>
      </w:pPr>
      <w:r w:rsidRPr="005D3B77">
        <w:rPr>
          <w:rFonts w:ascii="David" w:hAnsi="David" w:cs="David"/>
          <w:sz w:val="24"/>
          <w:szCs w:val="24"/>
          <w:rtl/>
        </w:rPr>
        <w:t>8.</w:t>
      </w:r>
      <w:r w:rsidR="001E7DAA" w:rsidRPr="005D3B77">
        <w:rPr>
          <w:rFonts w:ascii="David" w:hAnsi="David" w:cs="David"/>
          <w:sz w:val="24"/>
          <w:szCs w:val="24"/>
        </w:rPr>
        <w:t>.</w:t>
      </w:r>
      <w:r w:rsidR="001E7DAA" w:rsidRPr="005D3B77">
        <w:rPr>
          <w:rFonts w:ascii="David" w:hAnsi="David" w:cs="David"/>
          <w:sz w:val="24"/>
          <w:szCs w:val="24"/>
          <w:rtl/>
        </w:rPr>
        <w:t>אין פוגעים בזכויות שלפי חוק יסוד זה, אלא בחוק ההולם את ערכיה של מדינת ישראל, שנועד לתכלית ראויה</w:t>
      </w:r>
      <w:r w:rsidR="001E7DAA" w:rsidRPr="005D3B77">
        <w:rPr>
          <w:rFonts w:ascii="David" w:hAnsi="David" w:cs="David"/>
          <w:sz w:val="24"/>
          <w:szCs w:val="24"/>
        </w:rPr>
        <w:t xml:space="preserve">, </w:t>
      </w:r>
      <w:r w:rsidR="001E7DAA" w:rsidRPr="005D3B77">
        <w:rPr>
          <w:rFonts w:ascii="David" w:hAnsi="David" w:cs="David"/>
          <w:sz w:val="24"/>
          <w:szCs w:val="24"/>
          <w:rtl/>
        </w:rPr>
        <w:t>ובמידה שאינה עולה על הנדרש, או לפי חוק כאמור מכוח הסמכה מפורשת</w:t>
      </w:r>
    </w:p>
    <w:p w14:paraId="1D143383" w14:textId="15A0CAE6" w:rsidR="001E7DAA" w:rsidRPr="005D3B77" w:rsidRDefault="001E7DAA" w:rsidP="00EF00EE">
      <w:pPr>
        <w:tabs>
          <w:tab w:val="left" w:pos="3071"/>
        </w:tabs>
        <w:rPr>
          <w:rFonts w:ascii="David" w:hAnsi="David" w:cs="David"/>
          <w:sz w:val="24"/>
          <w:szCs w:val="24"/>
        </w:rPr>
      </w:pPr>
      <w:proofErr w:type="gramStart"/>
      <w:r w:rsidRPr="005D3B77">
        <w:rPr>
          <w:rFonts w:ascii="David" w:hAnsi="David" w:cs="David"/>
          <w:sz w:val="24"/>
          <w:szCs w:val="24"/>
        </w:rPr>
        <w:t>9 .</w:t>
      </w:r>
      <w:proofErr w:type="gramEnd"/>
      <w:r w:rsidR="00EF00EE" w:rsidRPr="005D3B77">
        <w:rPr>
          <w:rFonts w:ascii="David" w:hAnsi="David" w:cs="David"/>
          <w:sz w:val="24"/>
          <w:szCs w:val="24"/>
          <w:rtl/>
        </w:rPr>
        <w:t xml:space="preserve"> </w:t>
      </w:r>
      <w:r w:rsidRPr="005D3B77">
        <w:rPr>
          <w:rFonts w:ascii="David" w:hAnsi="David" w:cs="David"/>
          <w:sz w:val="24"/>
          <w:szCs w:val="24"/>
          <w:rtl/>
        </w:rPr>
        <w:t>אין מגבילים זכויות שלפי חוק יסוד זה של המשרתים בצבא ההגנה לישראל, במשטרת ישראל, בשירות בתי הסוהר ובארגוני הביטחון האחרים של המדינה, ואין מתנים על זכויות אלה, אלא לפי חוק ובמידה שאינה עולה על הנדרש ממהותו ומאופיו של השירות</w:t>
      </w:r>
      <w:r w:rsidRPr="005D3B77">
        <w:rPr>
          <w:rFonts w:ascii="David" w:hAnsi="David" w:cs="David"/>
          <w:sz w:val="24"/>
          <w:szCs w:val="24"/>
        </w:rPr>
        <w:t xml:space="preserve">. 10 </w:t>
      </w:r>
    </w:p>
    <w:p w14:paraId="5E34C8B0" w14:textId="611F64DD" w:rsidR="001E7DAA" w:rsidRPr="005D3B77" w:rsidRDefault="001E7DAA" w:rsidP="001E7DAA">
      <w:pPr>
        <w:tabs>
          <w:tab w:val="left" w:pos="3071"/>
        </w:tabs>
        <w:rPr>
          <w:rFonts w:ascii="David" w:hAnsi="David" w:cs="David"/>
          <w:sz w:val="24"/>
          <w:szCs w:val="24"/>
          <w:rtl/>
        </w:rPr>
      </w:pPr>
      <w:r w:rsidRPr="005D3B77">
        <w:rPr>
          <w:rFonts w:ascii="David" w:hAnsi="David" w:cs="David"/>
          <w:sz w:val="24"/>
          <w:szCs w:val="24"/>
        </w:rPr>
        <w:t>10.</w:t>
      </w:r>
      <w:r w:rsidR="00EF00EE" w:rsidRPr="005D3B77">
        <w:rPr>
          <w:rFonts w:ascii="David" w:hAnsi="David" w:cs="David"/>
          <w:sz w:val="24"/>
          <w:szCs w:val="24"/>
          <w:rtl/>
        </w:rPr>
        <w:t xml:space="preserve"> </w:t>
      </w:r>
      <w:r w:rsidRPr="005D3B77">
        <w:rPr>
          <w:rFonts w:ascii="David" w:hAnsi="David" w:cs="David"/>
          <w:sz w:val="24"/>
          <w:szCs w:val="24"/>
          <w:rtl/>
        </w:rPr>
        <w:t>אין בחוק יסוד זה כדי לפגוע בתוקפו של דין שהיה קיים ערב תחילתו של חוק היסוד</w:t>
      </w:r>
    </w:p>
    <w:p w14:paraId="42B74051" w14:textId="77777777" w:rsidR="001E7DAA" w:rsidRPr="005D3B77" w:rsidRDefault="001E7DAA" w:rsidP="001E7DAA">
      <w:pPr>
        <w:tabs>
          <w:tab w:val="left" w:pos="3071"/>
        </w:tabs>
        <w:rPr>
          <w:rFonts w:ascii="David" w:hAnsi="David" w:cs="David"/>
          <w:sz w:val="24"/>
          <w:szCs w:val="24"/>
          <w:rtl/>
        </w:rPr>
      </w:pPr>
    </w:p>
    <w:p w14:paraId="4E623F7E" w14:textId="34A093DF" w:rsidR="001E7DAA" w:rsidRPr="005D3B77" w:rsidRDefault="001E7DAA" w:rsidP="001E7DAA">
      <w:pPr>
        <w:tabs>
          <w:tab w:val="left" w:pos="3071"/>
        </w:tabs>
        <w:rPr>
          <w:rFonts w:ascii="David" w:hAnsi="David" w:cs="David"/>
          <w:sz w:val="24"/>
          <w:szCs w:val="24"/>
        </w:rPr>
      </w:pPr>
      <w:proofErr w:type="gramStart"/>
      <w:r w:rsidRPr="005D3B77">
        <w:rPr>
          <w:rFonts w:ascii="David" w:hAnsi="David" w:cs="David"/>
          <w:sz w:val="24"/>
          <w:szCs w:val="24"/>
        </w:rPr>
        <w:t>11 .</w:t>
      </w:r>
      <w:proofErr w:type="gramEnd"/>
      <w:r w:rsidR="00EF00EE" w:rsidRPr="005D3B77">
        <w:rPr>
          <w:rFonts w:ascii="David" w:hAnsi="David" w:cs="David"/>
          <w:sz w:val="24"/>
          <w:szCs w:val="24"/>
          <w:rtl/>
        </w:rPr>
        <w:t xml:space="preserve"> </w:t>
      </w:r>
      <w:r w:rsidRPr="005D3B77">
        <w:rPr>
          <w:rFonts w:ascii="David" w:hAnsi="David" w:cs="David"/>
          <w:sz w:val="24"/>
          <w:szCs w:val="24"/>
          <w:rtl/>
        </w:rPr>
        <w:t>כל רשות מרשויות השלטון חייבת לכבד את הזכויות שלפי חוק יסוד זה</w:t>
      </w:r>
      <w:r w:rsidRPr="005D3B77">
        <w:rPr>
          <w:rFonts w:ascii="David" w:hAnsi="David" w:cs="David"/>
          <w:sz w:val="24"/>
          <w:szCs w:val="24"/>
        </w:rPr>
        <w:t>.</w:t>
      </w:r>
    </w:p>
    <w:p w14:paraId="1A1188C1" w14:textId="169E34F4" w:rsidR="001E7DAA" w:rsidRPr="005D3B77" w:rsidRDefault="001E7DAA" w:rsidP="001E7DAA">
      <w:pPr>
        <w:tabs>
          <w:tab w:val="left" w:pos="3071"/>
        </w:tabs>
        <w:rPr>
          <w:rFonts w:ascii="David" w:hAnsi="David" w:cs="David"/>
          <w:sz w:val="24"/>
          <w:szCs w:val="24"/>
          <w:rtl/>
        </w:rPr>
      </w:pPr>
      <w:r w:rsidRPr="005D3B77">
        <w:rPr>
          <w:rFonts w:ascii="David" w:hAnsi="David" w:cs="David"/>
          <w:sz w:val="24"/>
          <w:szCs w:val="24"/>
        </w:rPr>
        <w:t xml:space="preserve"> </w:t>
      </w:r>
      <w:proofErr w:type="gramStart"/>
      <w:r w:rsidRPr="005D3B77">
        <w:rPr>
          <w:rFonts w:ascii="David" w:hAnsi="David" w:cs="David"/>
          <w:sz w:val="24"/>
          <w:szCs w:val="24"/>
        </w:rPr>
        <w:t>12 .</w:t>
      </w:r>
      <w:r w:rsidRPr="005D3B77">
        <w:rPr>
          <w:rFonts w:ascii="David" w:hAnsi="David" w:cs="David"/>
          <w:sz w:val="24"/>
          <w:szCs w:val="24"/>
          <w:rtl/>
        </w:rPr>
        <w:t>אין</w:t>
      </w:r>
      <w:proofErr w:type="gramEnd"/>
      <w:r w:rsidRPr="005D3B77">
        <w:rPr>
          <w:rFonts w:ascii="David" w:hAnsi="David" w:cs="David"/>
          <w:sz w:val="24"/>
          <w:szCs w:val="24"/>
          <w:rtl/>
        </w:rPr>
        <w:t xml:space="preserve"> בכוחן של תקנות שעת חירום לשנות חוק יסוד זה, להפקיע זמנית את תוקפו או לקבוע בו תנאים; ואולם בשעה שקיים במדינה מצב של חירום בתוקף הכרזה לפי סעיף 9 לפקודת סדרי השלטון והמשפט, תש״ח-</w:t>
      </w:r>
      <w:proofErr w:type="gramStart"/>
      <w:r w:rsidRPr="005D3B77">
        <w:rPr>
          <w:rFonts w:ascii="David" w:hAnsi="David" w:cs="David"/>
          <w:sz w:val="24"/>
          <w:szCs w:val="24"/>
          <w:rtl/>
        </w:rPr>
        <w:t>1948</w:t>
      </w:r>
      <w:r w:rsidRPr="005D3B77">
        <w:rPr>
          <w:rFonts w:ascii="David" w:hAnsi="David" w:cs="David"/>
          <w:sz w:val="24"/>
          <w:szCs w:val="24"/>
        </w:rPr>
        <w:t xml:space="preserve"> ,</w:t>
      </w:r>
      <w:proofErr w:type="gramEnd"/>
      <w:r w:rsidRPr="005D3B77">
        <w:rPr>
          <w:rFonts w:ascii="David" w:hAnsi="David" w:cs="David"/>
          <w:sz w:val="24"/>
          <w:szCs w:val="24"/>
        </w:rPr>
        <w:t xml:space="preserve"> </w:t>
      </w:r>
      <w:r w:rsidRPr="005D3B77">
        <w:rPr>
          <w:rFonts w:ascii="David" w:hAnsi="David" w:cs="David"/>
          <w:sz w:val="24"/>
          <w:szCs w:val="24"/>
          <w:rtl/>
        </w:rPr>
        <w:t>מותר להתקין תקנות שעת חירום מכוח הסעיף האמור, שיהא בהן כדי לשלול או להגביל זכויות לפי חוק יסוד זה</w:t>
      </w:r>
      <w:r w:rsidRPr="005D3B77">
        <w:rPr>
          <w:rFonts w:ascii="David" w:hAnsi="David" w:cs="David"/>
          <w:sz w:val="24"/>
          <w:szCs w:val="24"/>
        </w:rPr>
        <w:t xml:space="preserve">, </w:t>
      </w:r>
      <w:r w:rsidRPr="005D3B77">
        <w:rPr>
          <w:rFonts w:ascii="David" w:hAnsi="David" w:cs="David"/>
          <w:sz w:val="24"/>
          <w:szCs w:val="24"/>
          <w:rtl/>
        </w:rPr>
        <w:t>ובלבד שהשלילה או ההגבלה יהיו לתכלית ראויה ולתקופה, ובמידה שלא יעלו על הנדרש</w:t>
      </w:r>
      <w:r w:rsidRPr="005D3B77">
        <w:rPr>
          <w:rFonts w:ascii="David" w:hAnsi="David" w:cs="David"/>
          <w:sz w:val="24"/>
          <w:szCs w:val="24"/>
        </w:rPr>
        <w:t>.</w:t>
      </w:r>
    </w:p>
    <w:p w14:paraId="0A218559" w14:textId="77777777" w:rsidR="001E7DAA" w:rsidRPr="005D3B77" w:rsidRDefault="001E7DAA" w:rsidP="001E7DAA">
      <w:pPr>
        <w:tabs>
          <w:tab w:val="left" w:pos="3071"/>
        </w:tabs>
        <w:rPr>
          <w:rFonts w:ascii="David" w:hAnsi="David" w:cs="David"/>
          <w:b/>
          <w:bCs/>
          <w:sz w:val="24"/>
          <w:szCs w:val="24"/>
          <w:u w:val="single"/>
          <w:rtl/>
        </w:rPr>
      </w:pPr>
    </w:p>
    <w:p w14:paraId="2E7021CE" w14:textId="77777777" w:rsidR="002B360B" w:rsidRPr="005D3B77" w:rsidRDefault="002B360B" w:rsidP="002B360B">
      <w:pPr>
        <w:rPr>
          <w:rFonts w:ascii="David" w:hAnsi="David" w:cs="David"/>
          <w:b/>
          <w:bCs/>
          <w:sz w:val="24"/>
          <w:szCs w:val="24"/>
          <w:u w:val="single"/>
          <w:rtl/>
        </w:rPr>
      </w:pPr>
    </w:p>
    <w:p w14:paraId="2E7021CF" w14:textId="77777777" w:rsidR="002B360B" w:rsidRPr="005D3B77" w:rsidRDefault="002B360B" w:rsidP="007E4E7F">
      <w:pPr>
        <w:rPr>
          <w:rFonts w:ascii="David" w:hAnsi="David" w:cs="David"/>
          <w:sz w:val="24"/>
          <w:szCs w:val="24"/>
          <w:rtl/>
        </w:rPr>
      </w:pPr>
      <w:r w:rsidRPr="005D3B77">
        <w:rPr>
          <w:rFonts w:ascii="David" w:hAnsi="David" w:cs="David"/>
          <w:sz w:val="24"/>
          <w:szCs w:val="24"/>
          <w:rtl/>
        </w:rPr>
        <w:t>חוק זה מגן על חלק מזכויות האדם:</w:t>
      </w:r>
      <w:r w:rsidR="007E4E7F" w:rsidRPr="005D3B77">
        <w:rPr>
          <w:rFonts w:ascii="David" w:hAnsi="David" w:cs="David"/>
          <w:sz w:val="24"/>
          <w:szCs w:val="24"/>
          <w:rtl/>
        </w:rPr>
        <w:t xml:space="preserve"> </w:t>
      </w:r>
      <w:r w:rsidRPr="005D3B77">
        <w:rPr>
          <w:rFonts w:ascii="David" w:hAnsi="David" w:cs="David"/>
          <w:sz w:val="24"/>
          <w:szCs w:val="24"/>
          <w:rtl/>
        </w:rPr>
        <w:t>חיים,</w:t>
      </w:r>
      <w:r w:rsidR="007E4E7F" w:rsidRPr="005D3B77">
        <w:rPr>
          <w:rFonts w:ascii="David" w:hAnsi="David" w:cs="David"/>
          <w:sz w:val="24"/>
          <w:szCs w:val="24"/>
          <w:rtl/>
        </w:rPr>
        <w:t xml:space="preserve"> </w:t>
      </w:r>
      <w:r w:rsidRPr="005D3B77">
        <w:rPr>
          <w:rFonts w:ascii="David" w:hAnsi="David" w:cs="David"/>
          <w:sz w:val="24"/>
          <w:szCs w:val="24"/>
          <w:rtl/>
        </w:rPr>
        <w:t>קניין,</w:t>
      </w:r>
      <w:r w:rsidR="007E4E7F" w:rsidRPr="005D3B77">
        <w:rPr>
          <w:rFonts w:ascii="David" w:hAnsi="David" w:cs="David"/>
          <w:sz w:val="24"/>
          <w:szCs w:val="24"/>
          <w:rtl/>
        </w:rPr>
        <w:t xml:space="preserve"> </w:t>
      </w:r>
      <w:r w:rsidRPr="005D3B77">
        <w:rPr>
          <w:rFonts w:ascii="David" w:hAnsi="David" w:cs="David"/>
          <w:sz w:val="24"/>
          <w:szCs w:val="24"/>
          <w:rtl/>
        </w:rPr>
        <w:t>שלמות הגוף,</w:t>
      </w:r>
      <w:r w:rsidR="007E4E7F" w:rsidRPr="005D3B77">
        <w:rPr>
          <w:rFonts w:ascii="David" w:hAnsi="David" w:cs="David"/>
          <w:sz w:val="24"/>
          <w:szCs w:val="24"/>
          <w:rtl/>
        </w:rPr>
        <w:t xml:space="preserve"> </w:t>
      </w:r>
      <w:r w:rsidRPr="005D3B77">
        <w:rPr>
          <w:rFonts w:ascii="David" w:hAnsi="David" w:cs="David"/>
          <w:sz w:val="24"/>
          <w:szCs w:val="24"/>
          <w:rtl/>
        </w:rPr>
        <w:t>חירות אישית,</w:t>
      </w:r>
      <w:r w:rsidR="007E4E7F" w:rsidRPr="005D3B77">
        <w:rPr>
          <w:rFonts w:ascii="David" w:hAnsi="David" w:cs="David"/>
          <w:sz w:val="24"/>
          <w:szCs w:val="24"/>
          <w:rtl/>
        </w:rPr>
        <w:t xml:space="preserve"> </w:t>
      </w:r>
      <w:r w:rsidRPr="005D3B77">
        <w:rPr>
          <w:rFonts w:ascii="David" w:hAnsi="David" w:cs="David"/>
          <w:sz w:val="24"/>
          <w:szCs w:val="24"/>
          <w:rtl/>
        </w:rPr>
        <w:t>חופש תנועה,</w:t>
      </w:r>
      <w:r w:rsidR="007E4E7F" w:rsidRPr="005D3B77">
        <w:rPr>
          <w:rFonts w:ascii="David" w:hAnsi="David" w:cs="David"/>
          <w:sz w:val="24"/>
          <w:szCs w:val="24"/>
          <w:rtl/>
        </w:rPr>
        <w:t xml:space="preserve"> פ</w:t>
      </w:r>
      <w:r w:rsidRPr="005D3B77">
        <w:rPr>
          <w:rFonts w:ascii="David" w:hAnsi="David" w:cs="David"/>
          <w:sz w:val="24"/>
          <w:szCs w:val="24"/>
          <w:rtl/>
        </w:rPr>
        <w:t>רטיות וצנעת הפרט.</w:t>
      </w:r>
    </w:p>
    <w:p w14:paraId="2E7021D0" w14:textId="77777777" w:rsidR="002B360B" w:rsidRPr="005D3B77" w:rsidRDefault="002B360B" w:rsidP="002B360B">
      <w:pPr>
        <w:rPr>
          <w:rFonts w:ascii="David" w:hAnsi="David" w:cs="David"/>
          <w:sz w:val="24"/>
          <w:szCs w:val="24"/>
          <w:rtl/>
        </w:rPr>
      </w:pPr>
      <w:r w:rsidRPr="005D3B77">
        <w:rPr>
          <w:rFonts w:ascii="David" w:hAnsi="David" w:cs="David"/>
          <w:sz w:val="24"/>
          <w:szCs w:val="24"/>
          <w:rtl/>
        </w:rPr>
        <w:t>מבחינת מעמד החוק יש פסקת הגבלה אשר מגבילה את השלטון מהתערבות שעלולה לפגוע בזכויות אלו,</w:t>
      </w:r>
      <w:r w:rsidR="007E4E7F" w:rsidRPr="005D3B77">
        <w:rPr>
          <w:rFonts w:ascii="David" w:hAnsi="David" w:cs="David"/>
          <w:sz w:val="24"/>
          <w:szCs w:val="24"/>
          <w:rtl/>
        </w:rPr>
        <w:t xml:space="preserve"> </w:t>
      </w:r>
      <w:r w:rsidRPr="005D3B77">
        <w:rPr>
          <w:rFonts w:ascii="David" w:hAnsi="David" w:cs="David"/>
          <w:sz w:val="24"/>
          <w:szCs w:val="24"/>
          <w:rtl/>
        </w:rPr>
        <w:t>אלא אם כן מדובר בהתערבות למטרה ראויה ובהתאם לערכיה של מדינת ישראל.</w:t>
      </w:r>
    </w:p>
    <w:p w14:paraId="2E7021D1" w14:textId="77777777" w:rsidR="002B360B" w:rsidRPr="005D3B77" w:rsidRDefault="002B360B" w:rsidP="002B360B">
      <w:pPr>
        <w:rPr>
          <w:rFonts w:ascii="David" w:hAnsi="David" w:cs="David"/>
          <w:sz w:val="24"/>
          <w:szCs w:val="24"/>
          <w:rtl/>
        </w:rPr>
      </w:pPr>
      <w:r w:rsidRPr="005D3B77">
        <w:rPr>
          <w:rFonts w:ascii="David" w:hAnsi="David" w:cs="David"/>
          <w:sz w:val="24"/>
          <w:szCs w:val="24"/>
          <w:rtl/>
        </w:rPr>
        <w:t xml:space="preserve">כמו כן יש </w:t>
      </w:r>
      <w:proofErr w:type="spellStart"/>
      <w:r w:rsidRPr="005D3B77">
        <w:rPr>
          <w:rFonts w:ascii="David" w:hAnsi="David" w:cs="David"/>
          <w:sz w:val="24"/>
          <w:szCs w:val="24"/>
          <w:rtl/>
        </w:rPr>
        <w:t>יש</w:t>
      </w:r>
      <w:proofErr w:type="spellEnd"/>
      <w:r w:rsidRPr="005D3B77">
        <w:rPr>
          <w:rFonts w:ascii="David" w:hAnsi="David" w:cs="David"/>
          <w:sz w:val="24"/>
          <w:szCs w:val="24"/>
          <w:rtl/>
        </w:rPr>
        <w:t xml:space="preserve"> בחוק סעיף המגן עליו מפני תקנות לשעת חירום,</w:t>
      </w:r>
      <w:r w:rsidR="007E4E7F" w:rsidRPr="005D3B77">
        <w:rPr>
          <w:rFonts w:ascii="David" w:hAnsi="David" w:cs="David"/>
          <w:sz w:val="24"/>
          <w:szCs w:val="24"/>
          <w:rtl/>
        </w:rPr>
        <w:t xml:space="preserve"> </w:t>
      </w:r>
      <w:r w:rsidRPr="005D3B77">
        <w:rPr>
          <w:rFonts w:ascii="David" w:hAnsi="David" w:cs="David"/>
          <w:sz w:val="24"/>
          <w:szCs w:val="24"/>
          <w:rtl/>
        </w:rPr>
        <w:t>מלבד מקרים חריגים.</w:t>
      </w:r>
      <w:r w:rsidR="007E4E7F" w:rsidRPr="005D3B77">
        <w:rPr>
          <w:rFonts w:ascii="David" w:hAnsi="David" w:cs="David"/>
          <w:sz w:val="24"/>
          <w:szCs w:val="24"/>
          <w:rtl/>
        </w:rPr>
        <w:t xml:space="preserve"> </w:t>
      </w:r>
      <w:r w:rsidRPr="005D3B77">
        <w:rPr>
          <w:rFonts w:ascii="David" w:hAnsi="David" w:cs="David"/>
          <w:sz w:val="24"/>
          <w:szCs w:val="24"/>
          <w:rtl/>
        </w:rPr>
        <w:t>אין בחוק סעיף שריון וניתן לשנותו ברוב רגיל.</w:t>
      </w:r>
    </w:p>
    <w:p w14:paraId="2E7021DD" w14:textId="67B33328" w:rsidR="002B360B" w:rsidRDefault="00793776" w:rsidP="002B360B">
      <w:pPr>
        <w:rPr>
          <w:b/>
          <w:bCs/>
          <w:u w:val="single"/>
          <w:rtl/>
        </w:rPr>
      </w:pPr>
      <w:r>
        <w:rPr>
          <w:rFonts w:hint="cs"/>
          <w:b/>
          <w:bCs/>
          <w:u w:val="single"/>
          <w:rtl/>
        </w:rPr>
        <w:t>ייחודו של חוק יסוד כבוד האדם</w:t>
      </w:r>
    </w:p>
    <w:p w14:paraId="2E7021DE" w14:textId="60BE6596" w:rsidR="002B360B" w:rsidRDefault="002B360B" w:rsidP="002B360B">
      <w:pPr>
        <w:rPr>
          <w:rtl/>
        </w:rPr>
      </w:pPr>
      <w:r>
        <w:rPr>
          <w:rFonts w:hint="cs"/>
          <w:rtl/>
        </w:rPr>
        <w:t>כחלק ממהפכה חוקתית</w:t>
      </w:r>
    </w:p>
    <w:p w14:paraId="2E7021DF" w14:textId="77777777" w:rsidR="002B360B" w:rsidRPr="00883F0E" w:rsidRDefault="002B360B" w:rsidP="002B360B">
      <w:pPr>
        <w:rPr>
          <w:rtl/>
        </w:rPr>
      </w:pPr>
      <w:r>
        <w:rPr>
          <w:rFonts w:hint="cs"/>
          <w:rtl/>
        </w:rPr>
        <w:t xml:space="preserve">1-לראשונה זכויות אדם נכללות בחוקי יסוד בישראל ,תוך הוספת פסקת הגבלה שקובעת שצריך להשתדל לא לפגוע בחוקים אלו. </w:t>
      </w:r>
    </w:p>
    <w:p w14:paraId="2ECB54CE" w14:textId="62E53CDA" w:rsidR="00E15157" w:rsidRPr="005D3B77" w:rsidRDefault="002B360B" w:rsidP="005D3B77">
      <w:pPr>
        <w:rPr>
          <w:rtl/>
        </w:rPr>
      </w:pPr>
      <w:r>
        <w:rPr>
          <w:rFonts w:hint="cs"/>
          <w:rtl/>
        </w:rPr>
        <w:lastRenderedPageBreak/>
        <w:t>2-מעניק לחוקים אלו עליונות ועדיפות  על פני חקיקה של הכנסת</w:t>
      </w:r>
    </w:p>
    <w:p w14:paraId="2E7021EE" w14:textId="2522455A" w:rsidR="002B360B" w:rsidRPr="00E15157" w:rsidRDefault="002B360B" w:rsidP="00E15157">
      <w:pPr>
        <w:rPr>
          <w:u w:val="single"/>
          <w:rtl/>
        </w:rPr>
      </w:pPr>
      <w:r w:rsidRPr="00F03751">
        <w:rPr>
          <w:rFonts w:hint="cs"/>
          <w:b/>
          <w:bCs/>
          <w:u w:val="single"/>
          <w:rtl/>
        </w:rPr>
        <w:t>לסיכום קיימות היום שתי גישות</w:t>
      </w:r>
    </w:p>
    <w:p w14:paraId="2E7021EF" w14:textId="5C47A248" w:rsidR="002B360B" w:rsidRPr="00F03751" w:rsidRDefault="002B360B" w:rsidP="002B360B">
      <w:pPr>
        <w:rPr>
          <w:rtl/>
        </w:rPr>
      </w:pPr>
      <w:r w:rsidRPr="00F03751">
        <w:rPr>
          <w:rFonts w:hint="cs"/>
          <w:rtl/>
        </w:rPr>
        <w:t>1.הגישה המרכזית טוענת כי מגילת העצמאות אינה חוק כי אם ביטוי לפרשנות החוק,</w:t>
      </w:r>
      <w:r w:rsidR="00C623B1">
        <w:rPr>
          <w:rFonts w:hint="cs"/>
          <w:rtl/>
        </w:rPr>
        <w:t xml:space="preserve"> </w:t>
      </w:r>
      <w:r w:rsidRPr="00F03751">
        <w:rPr>
          <w:rFonts w:hint="cs"/>
          <w:rtl/>
        </w:rPr>
        <w:t>מדובר במסמך המבטא את הערכים והעקרונות של מדינת ישראל ולכן יש לשאוף לפעול לפיה.</w:t>
      </w:r>
    </w:p>
    <w:p w14:paraId="2E7021F2" w14:textId="36CFC865" w:rsidR="00071AB8" w:rsidRPr="00C623B1" w:rsidRDefault="002B360B" w:rsidP="00C623B1">
      <w:pPr>
        <w:rPr>
          <w:rtl/>
        </w:rPr>
      </w:pPr>
      <w:r w:rsidRPr="00F03751">
        <w:rPr>
          <w:rFonts w:hint="cs"/>
          <w:rtl/>
        </w:rPr>
        <w:t>המגילה מגדירה אותנו כיהודית ודמוקרטית במובן מנחה.</w:t>
      </w:r>
      <w:r w:rsidR="00C623B1">
        <w:rPr>
          <w:rFonts w:hint="cs"/>
          <w:rtl/>
        </w:rPr>
        <w:t xml:space="preserve"> </w:t>
      </w:r>
      <w:r w:rsidRPr="00F03751">
        <w:rPr>
          <w:rFonts w:hint="cs"/>
          <w:rtl/>
        </w:rPr>
        <w:t>יש לזכור כי המגילה אינה חוקה.</w:t>
      </w:r>
    </w:p>
    <w:p w14:paraId="2E7021F3" w14:textId="2B387647" w:rsidR="00071AB8" w:rsidRDefault="005D3B77" w:rsidP="005D3B77">
      <w:pPr>
        <w:spacing w:line="360" w:lineRule="auto"/>
        <w:rPr>
          <w:rtl/>
        </w:rPr>
      </w:pPr>
      <w:r w:rsidRPr="005D3B77">
        <w:rPr>
          <w:rFonts w:ascii="David" w:hAnsi="David" w:cs="David"/>
          <w:sz w:val="24"/>
          <w:szCs w:val="24"/>
          <w:rtl/>
        </w:rPr>
        <w:t>בכנסת החל להתגבש רוב לביטול חוק היסוד, ואז, בעצתו של השופט ברק הוצעה פשרה: הכנסת תוסיף לחוק יסוד: חופש העיסוק "</w:t>
      </w:r>
      <w:r w:rsidRPr="005D3B77">
        <w:rPr>
          <w:rFonts w:ascii="David" w:hAnsi="David" w:cs="David"/>
          <w:b/>
          <w:bCs/>
          <w:sz w:val="24"/>
          <w:szCs w:val="24"/>
          <w:u w:val="single"/>
          <w:rtl/>
        </w:rPr>
        <w:t>סעיף התגברות".</w:t>
      </w:r>
      <w:r w:rsidRPr="005D3B77">
        <w:rPr>
          <w:rFonts w:ascii="David" w:hAnsi="David" w:cs="David"/>
          <w:sz w:val="24"/>
          <w:szCs w:val="24"/>
          <w:rtl/>
        </w:rPr>
        <w:t xml:space="preserve"> לפי ההצעה, לכנסת, כנבחרת ציבור, עומדת זכות המילה האחרונה בסוגיות חוקתיות</w:t>
      </w:r>
      <w:r w:rsidRPr="005D3B77">
        <w:rPr>
          <w:rFonts w:ascii="David" w:hAnsi="David" w:cs="David"/>
          <w:sz w:val="24"/>
          <w:szCs w:val="24"/>
        </w:rPr>
        <w:t xml:space="preserve">, </w:t>
      </w:r>
      <w:r w:rsidRPr="005D3B77">
        <w:rPr>
          <w:rFonts w:ascii="David" w:hAnsi="David" w:cs="David"/>
          <w:sz w:val="24"/>
          <w:szCs w:val="24"/>
          <w:rtl/>
        </w:rPr>
        <w:t>ואם הכנסת בוחרת לחוקק חוק המנוגד לחוק יסוד )או לפחות לפרשנות שנתן לו בית המשפט(, ומציינת מפורשות שהחוק יעמוד בתוקפו על אף האמור בחוק היסוד - החוק יעמוד בתוקפו</w:t>
      </w:r>
      <w:r w:rsidRPr="005D3B77">
        <w:rPr>
          <w:rFonts w:ascii="David" w:hAnsi="David" w:cs="David"/>
          <w:sz w:val="24"/>
          <w:szCs w:val="24"/>
        </w:rPr>
        <w:t xml:space="preserve">. </w:t>
      </w:r>
      <w:r w:rsidRPr="005D3B77">
        <w:rPr>
          <w:rFonts w:ascii="David" w:hAnsi="David" w:cs="David"/>
          <w:sz w:val="24"/>
          <w:szCs w:val="24"/>
          <w:rtl/>
        </w:rPr>
        <w:t>מדובר במודל הלקוח מהחוקה הקנדית, והרעיון העומד ביסודו</w:t>
      </w:r>
      <w:r>
        <w:rPr>
          <w:rtl/>
        </w:rPr>
        <w:t xml:space="preserve"> הוא דו-שיח בין</w:t>
      </w:r>
    </w:p>
    <w:p w14:paraId="0316D181" w14:textId="77777777" w:rsidR="00C623B1" w:rsidRPr="00C325A7" w:rsidRDefault="00C623B1" w:rsidP="00C623B1">
      <w:pPr>
        <w:spacing w:before="100" w:beforeAutospacing="1" w:after="0" w:line="240" w:lineRule="auto"/>
        <w:rPr>
          <w:rFonts w:ascii="David" w:eastAsia="Times New Roman" w:hAnsi="David" w:cs="David"/>
          <w:sz w:val="24"/>
          <w:szCs w:val="24"/>
          <w:rtl/>
        </w:rPr>
      </w:pPr>
      <w:r w:rsidRPr="00C325A7">
        <w:rPr>
          <w:rFonts w:ascii="David" w:eastAsia="Times New Roman" w:hAnsi="David" w:cs="David"/>
          <w:color w:val="000000"/>
          <w:sz w:val="24"/>
          <w:szCs w:val="24"/>
          <w:rtl/>
        </w:rPr>
        <w:t>ב-1994 חוקקה הכנסת מחדש את "חוק יסוד: חופש העיסוק" והוסיפה בו "פסקת התגברות". פסקת ההתגברות נקראת בחוק "תוקפו של חוק חורג" והיא מופיעה בסעיף 8. פסקת ההתגברות מאפשרת לכנסת לחוקק מחדש חוקים הקשורים לחופש העיסוק ברוב מיוחד של 61 חברי כנסת, גם אם בית המשפט פוסל אותם, וגם אם הם מנוגדים לחופש העיסוק, וגם אם מנוגדים לפסקת ההגבלה בסעיף 4.</w:t>
      </w:r>
    </w:p>
    <w:p w14:paraId="6988C69A" w14:textId="35444C2D" w:rsidR="003A48A2" w:rsidRPr="00C623B1" w:rsidRDefault="00C623B1" w:rsidP="00C623B1">
      <w:pPr>
        <w:spacing w:before="100" w:beforeAutospacing="1" w:after="0" w:line="240" w:lineRule="auto"/>
        <w:rPr>
          <w:rFonts w:ascii="David" w:eastAsia="Times New Roman" w:hAnsi="David" w:cs="David"/>
          <w:sz w:val="24"/>
          <w:szCs w:val="24"/>
          <w:rtl/>
        </w:rPr>
      </w:pPr>
      <w:r w:rsidRPr="00C325A7">
        <w:rPr>
          <w:rFonts w:ascii="David" w:eastAsia="Times New Roman" w:hAnsi="David" w:cs="David"/>
          <w:color w:val="000000"/>
          <w:sz w:val="24"/>
          <w:szCs w:val="24"/>
          <w:rtl/>
        </w:rPr>
        <w:t>בנוסף לפסקת ההתגברות ב"חוק יסוד: חופש העיסוק", יש פוליטיקאים ומשפטנים שמעוניינים לחוקק פסקת התגברות גם בחוק יסוד: כבוד האדם וחירותו, ויש כאלה שדורשים לחוקק חוק נפרד ובו פסקת התגברות של הכנסת על כל החלטות בג"צ.</w:t>
      </w:r>
    </w:p>
    <w:p w14:paraId="00C7B55D" w14:textId="3E01CA4D" w:rsidR="003A48A2" w:rsidRDefault="003A48A2" w:rsidP="003A48A2">
      <w:pPr>
        <w:tabs>
          <w:tab w:val="left" w:pos="1271"/>
        </w:tabs>
        <w:spacing w:line="360" w:lineRule="auto"/>
        <w:rPr>
          <w:rtl/>
        </w:rPr>
      </w:pPr>
    </w:p>
    <w:p w14:paraId="65BACAE8" w14:textId="4A070571" w:rsidR="00CF4C59" w:rsidRDefault="00CF4C59" w:rsidP="003A48A2">
      <w:pPr>
        <w:tabs>
          <w:tab w:val="left" w:pos="1271"/>
        </w:tabs>
        <w:spacing w:line="360" w:lineRule="auto"/>
        <w:rPr>
          <w:rtl/>
        </w:rPr>
      </w:pPr>
    </w:p>
    <w:p w14:paraId="0A688DC1" w14:textId="6812E673" w:rsidR="00CF4C59" w:rsidRDefault="00CF4C59" w:rsidP="003A48A2">
      <w:pPr>
        <w:tabs>
          <w:tab w:val="left" w:pos="1271"/>
        </w:tabs>
        <w:spacing w:line="360" w:lineRule="auto"/>
        <w:rPr>
          <w:rtl/>
        </w:rPr>
      </w:pPr>
    </w:p>
    <w:p w14:paraId="381FB29A" w14:textId="77777777" w:rsidR="00CF4C59" w:rsidRDefault="00CF4C59" w:rsidP="003A48A2">
      <w:pPr>
        <w:tabs>
          <w:tab w:val="left" w:pos="1271"/>
        </w:tabs>
        <w:spacing w:line="360" w:lineRule="auto"/>
        <w:rPr>
          <w:rtl/>
        </w:rPr>
      </w:pPr>
    </w:p>
    <w:p w14:paraId="66829FEC" w14:textId="204025BE" w:rsidR="003A48A2" w:rsidRDefault="003A48A2" w:rsidP="003A48A2">
      <w:pPr>
        <w:pStyle w:val="1"/>
        <w:spacing w:after="305"/>
        <w:ind w:right="3848"/>
        <w:jc w:val="right"/>
      </w:pPr>
      <w:r>
        <w:rPr>
          <w:rFonts w:ascii="David" w:eastAsia="David" w:hAnsi="David" w:cs="David"/>
          <w:b w:val="0"/>
          <w:sz w:val="32"/>
          <w:szCs w:val="32"/>
          <w:rtl/>
        </w:rPr>
        <w:t>חוק-יסוד: ישראל – מדינת הלאום של העם היהודי</w:t>
      </w:r>
      <w:r>
        <w:rPr>
          <w:rFonts w:ascii="David" w:eastAsia="David" w:hAnsi="David" w:cs="David"/>
          <w:b w:val="0"/>
          <w:sz w:val="26"/>
          <w:szCs w:val="26"/>
          <w:rtl/>
        </w:rPr>
        <w:t xml:space="preserve">* </w:t>
      </w:r>
    </w:p>
    <w:p w14:paraId="3C3E13C0" w14:textId="77777777" w:rsidR="003A48A2" w:rsidRDefault="003A48A2" w:rsidP="003A48A2">
      <w:pPr>
        <w:tabs>
          <w:tab w:val="center" w:pos="5383"/>
        </w:tabs>
        <w:spacing w:after="247" w:line="259" w:lineRule="auto"/>
        <w:ind w:left="-8"/>
      </w:pPr>
      <w:r>
        <w:rPr>
          <w:rFonts w:ascii="Miriam" w:eastAsia="Miriam" w:hAnsi="Miriam" w:cs="Miriam"/>
          <w:sz w:val="26"/>
          <w:szCs w:val="26"/>
          <w:vertAlign w:val="superscript"/>
          <w:rtl/>
        </w:rPr>
        <w:t xml:space="preserve">עקרונות יסוד </w:t>
      </w:r>
      <w:r>
        <w:rPr>
          <w:sz w:val="32"/>
          <w:szCs w:val="32"/>
        </w:rPr>
        <w:t>1</w:t>
      </w:r>
      <w:r>
        <w:rPr>
          <w:sz w:val="32"/>
          <w:szCs w:val="32"/>
          <w:rtl/>
        </w:rPr>
        <w:t>.</w:t>
      </w:r>
      <w:r>
        <w:rPr>
          <w:sz w:val="32"/>
          <w:szCs w:val="32"/>
          <w:rtl/>
        </w:rPr>
        <w:tab/>
        <w:t xml:space="preserve"> </w:t>
      </w:r>
      <w:r>
        <w:rPr>
          <w:sz w:val="26"/>
          <w:szCs w:val="26"/>
          <w:rtl/>
        </w:rPr>
        <w:t xml:space="preserve">)א( ארץ ישראל היא מולדתו ההיסטורית של העם היהודי, שבה קמה מדינת ישראל. </w:t>
      </w:r>
    </w:p>
    <w:p w14:paraId="34887F9F" w14:textId="77777777" w:rsidR="003A48A2" w:rsidRDefault="003A48A2" w:rsidP="003A48A2">
      <w:pPr>
        <w:spacing w:after="338" w:line="259" w:lineRule="auto"/>
        <w:ind w:left="10" w:right="52" w:hanging="10"/>
        <w:jc w:val="center"/>
      </w:pPr>
      <w:r>
        <w:rPr>
          <w:sz w:val="26"/>
          <w:szCs w:val="26"/>
          <w:rtl/>
        </w:rPr>
        <w:t xml:space="preserve"> )ב( מדינת ישראל היא מדינת הלאום של העם היהודי, שבה הוא מממש את זכותו  </w:t>
      </w:r>
    </w:p>
    <w:p w14:paraId="7394CC8D" w14:textId="77777777" w:rsidR="003A48A2" w:rsidRDefault="003A48A2" w:rsidP="003A48A2">
      <w:pPr>
        <w:bidi w:val="0"/>
        <w:spacing w:after="2" w:line="259" w:lineRule="auto"/>
        <w:ind w:right="964"/>
        <w:jc w:val="right"/>
      </w:pPr>
      <w:r>
        <w:rPr>
          <w:rFonts w:ascii="Times New Roman" w:eastAsia="Times New Roman" w:hAnsi="Times New Roman" w:cs="Times New Roman"/>
        </w:rPr>
        <w:t xml:space="preserve"> </w:t>
      </w:r>
      <w:r>
        <w:rPr>
          <w:rFonts w:ascii="Times New Roman" w:eastAsia="Times New Roman" w:hAnsi="Times New Roman" w:cs="Times New Roman"/>
          <w:strike/>
        </w:rPr>
        <w:t xml:space="preserve">                                                </w:t>
      </w:r>
    </w:p>
    <w:p w14:paraId="2E783C9A" w14:textId="77777777" w:rsidR="003A48A2" w:rsidRDefault="003A48A2" w:rsidP="003A48A2">
      <w:pPr>
        <w:bidi w:val="0"/>
        <w:spacing w:after="0" w:line="259" w:lineRule="auto"/>
        <w:ind w:right="1021"/>
        <w:jc w:val="right"/>
      </w:pPr>
      <w:r>
        <w:rPr>
          <w:rFonts w:ascii="FrankRuehl" w:eastAsia="FrankRuehl" w:hAnsi="FrankRuehl" w:cs="FrankRuehl"/>
        </w:rPr>
        <w:t xml:space="preserve"> </w:t>
      </w:r>
    </w:p>
    <w:p w14:paraId="55B9B1B1" w14:textId="77777777" w:rsidR="003A48A2" w:rsidRDefault="003A48A2" w:rsidP="003A48A2">
      <w:pPr>
        <w:spacing w:after="228" w:line="259" w:lineRule="auto"/>
        <w:ind w:left="10" w:right="3342" w:hanging="10"/>
        <w:jc w:val="right"/>
      </w:pPr>
      <w:r>
        <w:rPr>
          <w:sz w:val="26"/>
          <w:szCs w:val="26"/>
          <w:rtl/>
        </w:rPr>
        <w:t xml:space="preserve">                 הטבעית, התרבותית, הדתית וההיסטורית להגדרה עצמית. </w:t>
      </w:r>
    </w:p>
    <w:p w14:paraId="4FE2B3A8" w14:textId="77777777" w:rsidR="003A48A2" w:rsidRDefault="003A48A2" w:rsidP="003A48A2">
      <w:pPr>
        <w:spacing w:after="145" w:line="259" w:lineRule="auto"/>
        <w:ind w:left="10" w:right="1904" w:hanging="10"/>
        <w:jc w:val="right"/>
        <w:rPr>
          <w:sz w:val="26"/>
          <w:szCs w:val="26"/>
          <w:rtl/>
        </w:rPr>
      </w:pPr>
      <w:r>
        <w:rPr>
          <w:sz w:val="26"/>
          <w:szCs w:val="26"/>
          <w:rtl/>
        </w:rPr>
        <w:lastRenderedPageBreak/>
        <w:t xml:space="preserve"> )ג( מימוש הזכות להגדרה עצמית לאומית במדינת ישראל ייחודי לעם היהודי. </w:t>
      </w:r>
    </w:p>
    <w:p w14:paraId="47132480"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Pr>
      </w:pPr>
      <w:r w:rsidRPr="0054497F">
        <w:rPr>
          <w:rFonts w:ascii="Segoe UI" w:eastAsia="Times New Roman" w:hAnsi="Segoe UI" w:cs="Segoe UI"/>
          <w:b/>
          <w:bCs/>
          <w:color w:val="000000"/>
          <w:sz w:val="21"/>
          <w:szCs w:val="21"/>
          <w:rtl/>
        </w:rPr>
        <w:t xml:space="preserve">) </w:t>
      </w:r>
      <w:r w:rsidRPr="0054497F">
        <w:rPr>
          <w:rFonts w:ascii="Segoe UI" w:eastAsia="Times New Roman" w:hAnsi="Segoe UI" w:cs="Times New Roman"/>
          <w:b/>
          <w:bCs/>
          <w:color w:val="000000"/>
          <w:sz w:val="21"/>
          <w:szCs w:val="21"/>
          <w:rtl/>
        </w:rPr>
        <w:t>עקרונות יסוד</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p>
    <w:p w14:paraId="446C0EA1"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א</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ארץ ישראל היא מולדתו ההיסטורית של העם היהודי</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שבה קמה מדינת ישראל</w:t>
      </w:r>
      <w:r w:rsidRPr="0054497F">
        <w:rPr>
          <w:rFonts w:ascii="Segoe UI" w:eastAsia="Times New Roman" w:hAnsi="Segoe UI" w:cs="Segoe UI"/>
          <w:color w:val="000000"/>
          <w:sz w:val="21"/>
          <w:szCs w:val="21"/>
          <w:rtl/>
        </w:rPr>
        <w:t>.  </w:t>
      </w:r>
    </w:p>
    <w:p w14:paraId="0079FEF3"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ב</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מדינת ישראל היא מדינת הלאום של העם היהודי</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שבה הוא מממש את זכותו הטבעית</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התרבותית</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הדתית וההיסטורית להגדרה עצמית</w:t>
      </w:r>
      <w:r w:rsidRPr="0054497F">
        <w:rPr>
          <w:rFonts w:ascii="Segoe UI" w:eastAsia="Times New Roman" w:hAnsi="Segoe UI" w:cs="Segoe UI"/>
          <w:color w:val="000000"/>
          <w:sz w:val="21"/>
          <w:szCs w:val="21"/>
          <w:rtl/>
        </w:rPr>
        <w:t>.  </w:t>
      </w:r>
    </w:p>
    <w:p w14:paraId="63365630"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ג</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מימוש הזכות להגדרה עצמית לאומית במדינת ישראל ייחודי לעם היהודי</w:t>
      </w:r>
      <w:r w:rsidRPr="0054497F">
        <w:rPr>
          <w:rFonts w:ascii="Segoe UI" w:eastAsia="Times New Roman" w:hAnsi="Segoe UI" w:cs="Segoe UI"/>
          <w:color w:val="000000"/>
          <w:sz w:val="21"/>
          <w:szCs w:val="21"/>
          <w:rtl/>
        </w:rPr>
        <w:t>.  </w:t>
      </w:r>
    </w:p>
    <w:p w14:paraId="36956C32"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t xml:space="preserve">2) </w:t>
      </w:r>
      <w:r w:rsidRPr="0054497F">
        <w:rPr>
          <w:rFonts w:ascii="Segoe UI" w:eastAsia="Times New Roman" w:hAnsi="Segoe UI" w:cs="Times New Roman"/>
          <w:b/>
          <w:bCs/>
          <w:color w:val="000000"/>
          <w:sz w:val="21"/>
          <w:szCs w:val="21"/>
          <w:rtl/>
        </w:rPr>
        <w:t>סמלי המדינה</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p>
    <w:p w14:paraId="1D6489AA"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א</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שם המדינה הוא  </w:t>
      </w: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ישראל</w:t>
      </w:r>
      <w:r w:rsidRPr="0054497F">
        <w:rPr>
          <w:rFonts w:ascii="Segoe UI" w:eastAsia="Times New Roman" w:hAnsi="Segoe UI" w:cs="Segoe UI"/>
          <w:color w:val="000000"/>
          <w:sz w:val="21"/>
          <w:szCs w:val="21"/>
          <w:rtl/>
        </w:rPr>
        <w:t>".  </w:t>
      </w:r>
    </w:p>
    <w:p w14:paraId="35020DE2"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ב</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דגל המדינה הוא לבן</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שני פסי תכלת  סמוך לשוליו</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ומגן דוד תכול במרכזו</w:t>
      </w:r>
      <w:r w:rsidRPr="0054497F">
        <w:rPr>
          <w:rFonts w:ascii="Segoe UI" w:eastAsia="Times New Roman" w:hAnsi="Segoe UI" w:cs="Segoe UI"/>
          <w:color w:val="000000"/>
          <w:sz w:val="21"/>
          <w:szCs w:val="21"/>
          <w:rtl/>
        </w:rPr>
        <w:t>.  </w:t>
      </w:r>
    </w:p>
    <w:p w14:paraId="2ADB69C0"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ג</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סמל המדינה הוא מנורת שבעת הקנים</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עלי זית בשני צדדיה</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 xml:space="preserve">והמילה </w:t>
      </w: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ישראל</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למרגלותיה</w:t>
      </w:r>
      <w:r w:rsidRPr="0054497F">
        <w:rPr>
          <w:rFonts w:ascii="Segoe UI" w:eastAsia="Times New Roman" w:hAnsi="Segoe UI" w:cs="Segoe UI"/>
          <w:color w:val="000000"/>
          <w:sz w:val="21"/>
          <w:szCs w:val="21"/>
          <w:rtl/>
        </w:rPr>
        <w:t>.  </w:t>
      </w:r>
    </w:p>
    <w:p w14:paraId="3E74ABA3"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ד</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 xml:space="preserve">המנון המדינה הוא </w:t>
      </w: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התקווה</w:t>
      </w:r>
      <w:r w:rsidRPr="0054497F">
        <w:rPr>
          <w:rFonts w:ascii="Segoe UI" w:eastAsia="Times New Roman" w:hAnsi="Segoe UI" w:cs="Segoe UI"/>
          <w:color w:val="000000"/>
          <w:sz w:val="21"/>
          <w:szCs w:val="21"/>
          <w:rtl/>
        </w:rPr>
        <w:t>".  (</w:t>
      </w:r>
      <w:r w:rsidRPr="0054497F">
        <w:rPr>
          <w:rFonts w:ascii="Segoe UI" w:eastAsia="Times New Roman" w:hAnsi="Segoe UI" w:cs="Times New Roman"/>
          <w:color w:val="000000"/>
          <w:sz w:val="21"/>
          <w:szCs w:val="21"/>
          <w:rtl/>
        </w:rPr>
        <w:t>ה</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פרטים לעניין סמלי המדינה ייקבעו בחוק</w:t>
      </w:r>
      <w:r w:rsidRPr="0054497F">
        <w:rPr>
          <w:rFonts w:ascii="Segoe UI" w:eastAsia="Times New Roman" w:hAnsi="Segoe UI" w:cs="Segoe UI"/>
          <w:color w:val="000000"/>
          <w:sz w:val="21"/>
          <w:szCs w:val="21"/>
          <w:rtl/>
        </w:rPr>
        <w:t>.  </w:t>
      </w:r>
    </w:p>
    <w:p w14:paraId="1CE97198"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t xml:space="preserve">3) </w:t>
      </w:r>
      <w:r w:rsidRPr="0054497F">
        <w:rPr>
          <w:rFonts w:ascii="Segoe UI" w:eastAsia="Times New Roman" w:hAnsi="Segoe UI" w:cs="Times New Roman"/>
          <w:b/>
          <w:bCs/>
          <w:color w:val="000000"/>
          <w:sz w:val="21"/>
          <w:szCs w:val="21"/>
          <w:rtl/>
        </w:rPr>
        <w:t>בירת המדינה</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r w:rsidRPr="0054497F">
        <w:rPr>
          <w:rFonts w:ascii="Segoe UI" w:eastAsia="Times New Roman" w:hAnsi="Segoe UI" w:cs="Times New Roman"/>
          <w:color w:val="000000"/>
          <w:sz w:val="21"/>
          <w:szCs w:val="21"/>
          <w:rtl/>
        </w:rPr>
        <w:t>ירושלים השלמה והמאוחדת היא בירת ישראל</w:t>
      </w:r>
      <w:r w:rsidRPr="0054497F">
        <w:rPr>
          <w:rFonts w:ascii="Segoe UI" w:eastAsia="Times New Roman" w:hAnsi="Segoe UI" w:cs="Segoe UI"/>
          <w:color w:val="000000"/>
          <w:sz w:val="21"/>
          <w:szCs w:val="21"/>
          <w:rtl/>
        </w:rPr>
        <w:t>.  </w:t>
      </w:r>
    </w:p>
    <w:p w14:paraId="42B7A4D7"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t xml:space="preserve">4) </w:t>
      </w:r>
      <w:r w:rsidRPr="0054497F">
        <w:rPr>
          <w:rFonts w:ascii="Segoe UI" w:eastAsia="Times New Roman" w:hAnsi="Segoe UI" w:cs="Times New Roman"/>
          <w:b/>
          <w:bCs/>
          <w:color w:val="000000"/>
          <w:sz w:val="21"/>
          <w:szCs w:val="21"/>
          <w:rtl/>
        </w:rPr>
        <w:t>שפה</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p>
    <w:p w14:paraId="1A3BB708"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א</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עברית היא שפת המדינה</w:t>
      </w:r>
      <w:r w:rsidRPr="0054497F">
        <w:rPr>
          <w:rFonts w:ascii="Segoe UI" w:eastAsia="Times New Roman" w:hAnsi="Segoe UI" w:cs="Segoe UI"/>
          <w:color w:val="000000"/>
          <w:sz w:val="21"/>
          <w:szCs w:val="21"/>
          <w:rtl/>
        </w:rPr>
        <w:t>.  </w:t>
      </w:r>
    </w:p>
    <w:p w14:paraId="7FE96919"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ב</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לשפה הערבית מעמד מיוחד במדינה</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הסדרת השימוש בשפה הערבית במוסדות ממלכתיים או בפניהם תהיה בחוק</w:t>
      </w:r>
      <w:r w:rsidRPr="0054497F">
        <w:rPr>
          <w:rFonts w:ascii="Segoe UI" w:eastAsia="Times New Roman" w:hAnsi="Segoe UI" w:cs="Segoe UI"/>
          <w:color w:val="000000"/>
          <w:sz w:val="21"/>
          <w:szCs w:val="21"/>
          <w:rtl/>
        </w:rPr>
        <w:t>.  </w:t>
      </w:r>
    </w:p>
    <w:p w14:paraId="3871D0F4"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ג</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אין באמור בסעיף זה כדי לפגוע במעמד שניתן בפועל לשפה הערבית לפני תחילתו  של חוק</w:t>
      </w: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יסוד זה</w:t>
      </w:r>
      <w:r w:rsidRPr="0054497F">
        <w:rPr>
          <w:rFonts w:ascii="Segoe UI" w:eastAsia="Times New Roman" w:hAnsi="Segoe UI" w:cs="Segoe UI"/>
          <w:color w:val="000000"/>
          <w:sz w:val="21"/>
          <w:szCs w:val="21"/>
          <w:rtl/>
        </w:rPr>
        <w:t>.  </w:t>
      </w:r>
    </w:p>
    <w:p w14:paraId="0169F7A3"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t xml:space="preserve">5) </w:t>
      </w:r>
      <w:r w:rsidRPr="0054497F">
        <w:rPr>
          <w:rFonts w:ascii="Segoe UI" w:eastAsia="Times New Roman" w:hAnsi="Segoe UI" w:cs="Times New Roman"/>
          <w:b/>
          <w:bCs/>
          <w:color w:val="000000"/>
          <w:sz w:val="21"/>
          <w:szCs w:val="21"/>
          <w:rtl/>
        </w:rPr>
        <w:t>קיבוץ גלויות</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r w:rsidRPr="0054497F">
        <w:rPr>
          <w:rFonts w:ascii="Segoe UI" w:eastAsia="Times New Roman" w:hAnsi="Segoe UI" w:cs="Times New Roman"/>
          <w:color w:val="000000"/>
          <w:sz w:val="21"/>
          <w:szCs w:val="21"/>
          <w:rtl/>
        </w:rPr>
        <w:t>המדינה תהא פתוחה לעלייה יהודית ולקיבוץ גלויות</w:t>
      </w:r>
      <w:r w:rsidRPr="0054497F">
        <w:rPr>
          <w:rFonts w:ascii="Segoe UI" w:eastAsia="Times New Roman" w:hAnsi="Segoe UI" w:cs="Segoe UI"/>
          <w:color w:val="000000"/>
          <w:sz w:val="21"/>
          <w:szCs w:val="21"/>
          <w:rtl/>
        </w:rPr>
        <w:t>.  </w:t>
      </w:r>
    </w:p>
    <w:p w14:paraId="594DD745"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t xml:space="preserve">6) </w:t>
      </w:r>
      <w:r w:rsidRPr="0054497F">
        <w:rPr>
          <w:rFonts w:ascii="Segoe UI" w:eastAsia="Times New Roman" w:hAnsi="Segoe UI" w:cs="Times New Roman"/>
          <w:b/>
          <w:bCs/>
          <w:color w:val="000000"/>
          <w:sz w:val="21"/>
          <w:szCs w:val="21"/>
          <w:rtl/>
        </w:rPr>
        <w:t>הקשר עם העם היהודי</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p>
    <w:p w14:paraId="1A484E9B"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א</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המדינה תשקוד על הבטחת שלומם של בני העם היהודי ושל אזרחיה הנתונים בצרה ובשביה בשל יהדותם או בשל אזרחותם</w:t>
      </w:r>
      <w:r w:rsidRPr="0054497F">
        <w:rPr>
          <w:rFonts w:ascii="Segoe UI" w:eastAsia="Times New Roman" w:hAnsi="Segoe UI" w:cs="Segoe UI"/>
          <w:color w:val="000000"/>
          <w:sz w:val="21"/>
          <w:szCs w:val="21"/>
          <w:rtl/>
        </w:rPr>
        <w:t>.  </w:t>
      </w:r>
    </w:p>
    <w:p w14:paraId="62FC5BC2"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ב</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המדינה תפעל בתפוצות לשימור הזיקה בין המדינה ובין בני העם היהודי</w:t>
      </w:r>
      <w:r w:rsidRPr="0054497F">
        <w:rPr>
          <w:rFonts w:ascii="Segoe UI" w:eastAsia="Times New Roman" w:hAnsi="Segoe UI" w:cs="Segoe UI"/>
          <w:color w:val="000000"/>
          <w:sz w:val="21"/>
          <w:szCs w:val="21"/>
          <w:rtl/>
        </w:rPr>
        <w:t>.  </w:t>
      </w:r>
    </w:p>
    <w:p w14:paraId="06591E50"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ג</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המדינה תפעל לשימור המורשת התרבותית</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ההיסטורית והדתית של העם היהודי בקרב יהדות התפוצות</w:t>
      </w:r>
      <w:r w:rsidRPr="0054497F">
        <w:rPr>
          <w:rFonts w:ascii="Segoe UI" w:eastAsia="Times New Roman" w:hAnsi="Segoe UI" w:cs="Segoe UI"/>
          <w:color w:val="000000"/>
          <w:sz w:val="21"/>
          <w:szCs w:val="21"/>
          <w:rtl/>
        </w:rPr>
        <w:t>.  </w:t>
      </w:r>
    </w:p>
    <w:p w14:paraId="23EC87B4"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t xml:space="preserve">7) </w:t>
      </w:r>
      <w:r w:rsidRPr="0054497F">
        <w:rPr>
          <w:rFonts w:ascii="Segoe UI" w:eastAsia="Times New Roman" w:hAnsi="Segoe UI" w:cs="Times New Roman"/>
          <w:b/>
          <w:bCs/>
          <w:color w:val="000000"/>
          <w:sz w:val="21"/>
          <w:szCs w:val="21"/>
          <w:rtl/>
        </w:rPr>
        <w:t>התיישבות יהודית</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p>
    <w:p w14:paraId="441ED769"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א</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המדינה רואה בפיתוח התיישבות יהודית ערך לאומי</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ותפעל על מנת לעודד ולקדם הקמה וביסוס שלה</w:t>
      </w:r>
      <w:r w:rsidRPr="0054497F">
        <w:rPr>
          <w:rFonts w:ascii="Segoe UI" w:eastAsia="Times New Roman" w:hAnsi="Segoe UI" w:cs="Segoe UI"/>
          <w:color w:val="000000"/>
          <w:sz w:val="21"/>
          <w:szCs w:val="21"/>
          <w:rtl/>
        </w:rPr>
        <w:t>.  </w:t>
      </w:r>
    </w:p>
    <w:p w14:paraId="6E3ABADF"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t xml:space="preserve">8) </w:t>
      </w:r>
      <w:r w:rsidRPr="0054497F">
        <w:rPr>
          <w:rFonts w:ascii="Segoe UI" w:eastAsia="Times New Roman" w:hAnsi="Segoe UI" w:cs="Times New Roman"/>
          <w:b/>
          <w:bCs/>
          <w:color w:val="000000"/>
          <w:sz w:val="21"/>
          <w:szCs w:val="21"/>
          <w:rtl/>
        </w:rPr>
        <w:t>לוח רשמי</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r w:rsidRPr="0054497F">
        <w:rPr>
          <w:rFonts w:ascii="Segoe UI" w:eastAsia="Times New Roman" w:hAnsi="Segoe UI" w:cs="Times New Roman"/>
          <w:color w:val="000000"/>
          <w:sz w:val="21"/>
          <w:szCs w:val="21"/>
          <w:rtl/>
        </w:rPr>
        <w:t>הלוח העברי הוא לוח רשמי של המדינה ולצידו ישמש הלוח הלועזי כלוח רשמי</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השימוש בלוח העברי ובלוח הלועזי ייקבע בחוק</w:t>
      </w:r>
      <w:r w:rsidRPr="0054497F">
        <w:rPr>
          <w:rFonts w:ascii="Segoe UI" w:eastAsia="Times New Roman" w:hAnsi="Segoe UI" w:cs="Segoe UI"/>
          <w:color w:val="000000"/>
          <w:sz w:val="21"/>
          <w:szCs w:val="21"/>
          <w:rtl/>
        </w:rPr>
        <w:t>.  </w:t>
      </w:r>
    </w:p>
    <w:p w14:paraId="5E1FF425"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lastRenderedPageBreak/>
        <w:t xml:space="preserve">9) </w:t>
      </w:r>
      <w:r w:rsidRPr="0054497F">
        <w:rPr>
          <w:rFonts w:ascii="Segoe UI" w:eastAsia="Times New Roman" w:hAnsi="Segoe UI" w:cs="Times New Roman"/>
          <w:b/>
          <w:bCs/>
          <w:color w:val="000000"/>
          <w:sz w:val="21"/>
          <w:szCs w:val="21"/>
          <w:rtl/>
        </w:rPr>
        <w:t>יום העצמאות וימי זיכרון</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p>
    <w:p w14:paraId="0AE62874"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color w:val="000000"/>
          <w:sz w:val="21"/>
          <w:szCs w:val="21"/>
          <w:rtl/>
        </w:rPr>
        <w:t>(</w:t>
      </w:r>
      <w:r w:rsidRPr="0054497F">
        <w:rPr>
          <w:rFonts w:ascii="Segoe UI" w:eastAsia="Times New Roman" w:hAnsi="Segoe UI" w:cs="Times New Roman"/>
          <w:color w:val="000000"/>
          <w:sz w:val="21"/>
          <w:szCs w:val="21"/>
          <w:rtl/>
        </w:rPr>
        <w:t>א</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יום העצמאות הוא יום החג הלאומי של המדינה</w:t>
      </w:r>
      <w:r w:rsidRPr="0054497F">
        <w:rPr>
          <w:rFonts w:ascii="Segoe UI" w:eastAsia="Times New Roman" w:hAnsi="Segoe UI" w:cs="Segoe UI"/>
          <w:color w:val="000000"/>
          <w:sz w:val="21"/>
          <w:szCs w:val="21"/>
          <w:rtl/>
        </w:rPr>
        <w:t>.  (</w:t>
      </w:r>
      <w:r w:rsidRPr="0054497F">
        <w:rPr>
          <w:rFonts w:ascii="Segoe UI" w:eastAsia="Times New Roman" w:hAnsi="Segoe UI" w:cs="Times New Roman"/>
          <w:color w:val="000000"/>
          <w:sz w:val="21"/>
          <w:szCs w:val="21"/>
          <w:rtl/>
        </w:rPr>
        <w:t>ב</w:t>
      </w:r>
      <w:r w:rsidRPr="0054497F">
        <w:rPr>
          <w:rFonts w:ascii="Segoe UI" w:eastAsia="Times New Roman" w:hAnsi="Segoe UI" w:cs="Segoe UI"/>
          <w:color w:val="000000"/>
          <w:sz w:val="21"/>
          <w:szCs w:val="21"/>
          <w:rtl/>
        </w:rPr>
        <w:t xml:space="preserve">) </w:t>
      </w:r>
      <w:r w:rsidRPr="0054497F">
        <w:rPr>
          <w:rFonts w:ascii="Segoe UI" w:eastAsia="Times New Roman" w:hAnsi="Segoe UI" w:cs="Times New Roman"/>
          <w:color w:val="000000"/>
          <w:sz w:val="21"/>
          <w:szCs w:val="21"/>
          <w:rtl/>
        </w:rPr>
        <w:t>יום הזיכרון לחללי מערכות ישראל ויום הזיכרון לשואה ולגבורה הם ימי זיכרון רשמיים של המדינה</w:t>
      </w:r>
      <w:r w:rsidRPr="0054497F">
        <w:rPr>
          <w:rFonts w:ascii="Segoe UI" w:eastAsia="Times New Roman" w:hAnsi="Segoe UI" w:cs="Segoe UI"/>
          <w:color w:val="000000"/>
          <w:sz w:val="21"/>
          <w:szCs w:val="21"/>
          <w:rtl/>
        </w:rPr>
        <w:t xml:space="preserve">. </w:t>
      </w:r>
    </w:p>
    <w:p w14:paraId="3AAAAB07" w14:textId="77777777" w:rsidR="003A48A2" w:rsidRPr="0054497F" w:rsidRDefault="00DD0401" w:rsidP="003A48A2">
      <w:pPr>
        <w:spacing w:before="100" w:beforeAutospacing="1" w:after="100" w:afterAutospacing="1" w:line="240" w:lineRule="auto"/>
        <w:rPr>
          <w:rFonts w:ascii="Times New Roman" w:eastAsia="Times New Roman" w:hAnsi="Times New Roman" w:cs="Times New Roman"/>
          <w:sz w:val="24"/>
          <w:szCs w:val="24"/>
          <w:rtl/>
        </w:rPr>
      </w:pPr>
      <w:bdo w:val="ltr">
        <w:r w:rsidR="003A48A2" w:rsidRPr="0054497F">
          <w:rPr>
            <w:rFonts w:ascii="Segoe UI" w:eastAsia="Times New Roman" w:hAnsi="Segoe UI" w:cs="Segoe UI"/>
            <w:b/>
            <w:bCs/>
            <w:color w:val="000000"/>
            <w:sz w:val="21"/>
            <w:szCs w:val="21"/>
            <w:rtl/>
          </w:rPr>
          <w:t>10</w:t>
        </w:r>
        <w:r w:rsidR="003A48A2" w:rsidRPr="0054497F">
          <w:rPr>
            <w:rFonts w:ascii="Segoe UI" w:eastAsia="Times New Roman" w:hAnsi="Segoe UI" w:cs="Segoe UI"/>
            <w:color w:val="000000"/>
            <w:sz w:val="21"/>
            <w:szCs w:val="21"/>
            <w:rtl/>
          </w:rPr>
          <w:t>‬</w:t>
        </w:r>
        <w:r w:rsidR="003A48A2" w:rsidRPr="0054497F">
          <w:rPr>
            <w:rFonts w:ascii="Segoe UI" w:eastAsia="Times New Roman" w:hAnsi="Segoe UI" w:cs="Segoe UI"/>
            <w:b/>
            <w:bCs/>
            <w:color w:val="000000"/>
            <w:sz w:val="21"/>
            <w:szCs w:val="21"/>
            <w:rtl/>
          </w:rPr>
          <w:t xml:space="preserve">) </w:t>
        </w:r>
        <w:r w:rsidR="003A48A2" w:rsidRPr="0054497F">
          <w:rPr>
            <w:rFonts w:ascii="Segoe UI" w:eastAsia="Times New Roman" w:hAnsi="Segoe UI" w:cs="Times New Roman"/>
            <w:b/>
            <w:bCs/>
            <w:color w:val="000000"/>
            <w:sz w:val="21"/>
            <w:szCs w:val="21"/>
            <w:rtl/>
          </w:rPr>
          <w:t>ימי מנוחה ושבתון</w:t>
        </w:r>
        <w:r w:rsidR="003A48A2" w:rsidRPr="0054497F">
          <w:rPr>
            <w:rFonts w:ascii="Segoe UI" w:eastAsia="Times New Roman" w:hAnsi="Segoe UI" w:cs="Segoe UI"/>
            <w:b/>
            <w:bCs/>
            <w:color w:val="000000"/>
            <w:sz w:val="21"/>
            <w:szCs w:val="21"/>
            <w:rtl/>
          </w:rPr>
          <w:t>.</w:t>
        </w:r>
        <w:r w:rsidR="003A48A2" w:rsidRPr="0054497F">
          <w:rPr>
            <w:rFonts w:ascii="Segoe UI" w:eastAsia="Times New Roman" w:hAnsi="Segoe UI" w:cs="Segoe UI"/>
            <w:color w:val="000000"/>
            <w:sz w:val="21"/>
            <w:szCs w:val="21"/>
            <w:rtl/>
          </w:rPr>
          <w:t> </w:t>
        </w:r>
        <w:r w:rsidR="003A48A2" w:rsidRPr="0054497F">
          <w:rPr>
            <w:rFonts w:ascii="Segoe UI" w:eastAsia="Times New Roman" w:hAnsi="Segoe UI" w:cs="Times New Roman"/>
            <w:color w:val="000000"/>
            <w:sz w:val="21"/>
            <w:szCs w:val="21"/>
            <w:rtl/>
          </w:rPr>
          <w:t>שבת ומועדי ישראל הם ימי המנוחה הקבועים במדינה</w:t>
        </w:r>
        <w:r w:rsidR="003A48A2" w:rsidRPr="0054497F">
          <w:rPr>
            <w:rFonts w:ascii="Segoe UI" w:eastAsia="Times New Roman" w:hAnsi="Segoe UI" w:cs="Segoe UI"/>
            <w:color w:val="000000"/>
            <w:sz w:val="21"/>
            <w:szCs w:val="21"/>
            <w:rtl/>
          </w:rPr>
          <w:t xml:space="preserve">; </w:t>
        </w:r>
        <w:r w:rsidR="003A48A2" w:rsidRPr="0054497F">
          <w:rPr>
            <w:rFonts w:ascii="Segoe UI" w:eastAsia="Times New Roman" w:hAnsi="Segoe UI" w:cs="Times New Roman"/>
            <w:color w:val="000000"/>
            <w:sz w:val="21"/>
            <w:szCs w:val="21"/>
            <w:rtl/>
          </w:rPr>
          <w:t>למי שאינם יהודים זכות לקיים את ימי המנוחה בשבתם ובחגיהם</w:t>
        </w:r>
        <w:r w:rsidR="003A48A2" w:rsidRPr="0054497F">
          <w:rPr>
            <w:rFonts w:ascii="Segoe UI" w:eastAsia="Times New Roman" w:hAnsi="Segoe UI" w:cs="Segoe UI"/>
            <w:color w:val="000000"/>
            <w:sz w:val="21"/>
            <w:szCs w:val="21"/>
            <w:rtl/>
          </w:rPr>
          <w:t xml:space="preserve">; </w:t>
        </w:r>
        <w:r w:rsidR="003A48A2" w:rsidRPr="0054497F">
          <w:rPr>
            <w:rFonts w:ascii="Segoe UI" w:eastAsia="Times New Roman" w:hAnsi="Segoe UI" w:cs="Times New Roman"/>
            <w:color w:val="000000"/>
            <w:sz w:val="21"/>
            <w:szCs w:val="21"/>
            <w:rtl/>
          </w:rPr>
          <w:t>פרטים לעניין זה ייקבעו בחוק</w:t>
        </w:r>
        <w:r w:rsidR="003A48A2" w:rsidRPr="0054497F">
          <w:rPr>
            <w:rFonts w:ascii="Segoe UI" w:eastAsia="Times New Roman" w:hAnsi="Segoe UI" w:cs="Segoe UI"/>
            <w:color w:val="000000"/>
            <w:sz w:val="21"/>
            <w:szCs w:val="21"/>
            <w:rtl/>
          </w:rPr>
          <w:t xml:space="preserve">. </w:t>
        </w:r>
        <w:r w:rsidR="003A48A2">
          <w:t>‬</w:t>
        </w:r>
        <w:r w:rsidR="003A48A2">
          <w:t>‬</w:t>
        </w:r>
        <w:r w:rsidR="003A48A2">
          <w:t>‬</w:t>
        </w:r>
        <w:r w:rsidR="003A48A2">
          <w:t>‬</w:t>
        </w:r>
        <w:r w:rsidR="003A48A2">
          <w:t>‬</w:t>
        </w:r>
        <w:r w:rsidR="003A48A2">
          <w:t>‬</w:t>
        </w:r>
        <w:r w:rsidR="003A48A2">
          <w:t>‬</w:t>
        </w:r>
        <w:r w:rsidR="00670621">
          <w:t>‬</w:t>
        </w:r>
        <w:r w:rsidR="00164495">
          <w:t>‬</w:t>
        </w:r>
        <w:r w:rsidR="00E368BB">
          <w:t>‬</w:t>
        </w:r>
        <w:r w:rsidR="002C1C65">
          <w:t>‬</w:t>
        </w:r>
        <w:r w:rsidR="003864A3">
          <w:t>‬</w:t>
        </w:r>
        <w:r w:rsidR="001F05F4">
          <w:t>‬</w:t>
        </w:r>
        <w:r w:rsidR="002A2BC0">
          <w:t>‬</w:t>
        </w:r>
        <w:r w:rsidR="00CC06B9">
          <w:t>‬</w:t>
        </w:r>
        <w:r w:rsidR="003C3A56">
          <w:t>‬</w:t>
        </w:r>
        <w:r w:rsidR="003C3A56">
          <w:t>‬</w:t>
        </w:r>
        <w:r w:rsidR="003C3A56">
          <w:t>‬</w:t>
        </w:r>
        <w:r w:rsidR="00C12E1F">
          <w:t>‬</w:t>
        </w:r>
        <w:r w:rsidR="00C37A17">
          <w:t>‬</w:t>
        </w:r>
        <w:r w:rsidR="00B021F7">
          <w:t>‬</w:t>
        </w:r>
        <w:r w:rsidR="0092368D">
          <w:t>‬</w:t>
        </w:r>
        <w:r>
          <w:t>‬</w:t>
        </w:r>
        <w:r>
          <w:t>‬</w:t>
        </w:r>
      </w:bdo>
    </w:p>
    <w:p w14:paraId="407010EC" w14:textId="77777777" w:rsidR="003A48A2" w:rsidRPr="0054497F" w:rsidRDefault="003A48A2" w:rsidP="003A48A2">
      <w:pPr>
        <w:spacing w:before="100" w:beforeAutospacing="1" w:after="100" w:afterAutospacing="1" w:line="240" w:lineRule="auto"/>
        <w:rPr>
          <w:rFonts w:ascii="Times New Roman" w:eastAsia="Times New Roman" w:hAnsi="Times New Roman" w:cs="Times New Roman"/>
          <w:sz w:val="24"/>
          <w:szCs w:val="24"/>
          <w:rtl/>
        </w:rPr>
      </w:pPr>
      <w:r w:rsidRPr="0054497F">
        <w:rPr>
          <w:rFonts w:ascii="Segoe UI" w:eastAsia="Times New Roman" w:hAnsi="Segoe UI" w:cs="Segoe UI"/>
          <w:b/>
          <w:bCs/>
          <w:color w:val="000000"/>
          <w:sz w:val="21"/>
          <w:szCs w:val="21"/>
          <w:rtl/>
        </w:rPr>
        <w:t>11</w:t>
      </w:r>
      <w:r w:rsidRPr="0054497F">
        <w:rPr>
          <w:rFonts w:ascii="Segoe UI" w:eastAsia="Times New Roman" w:hAnsi="Segoe UI" w:cs="Segoe UI"/>
          <w:color w:val="000000"/>
          <w:sz w:val="21"/>
          <w:szCs w:val="21"/>
          <w:rtl/>
        </w:rPr>
        <w:t>‬</w:t>
      </w:r>
      <w:r w:rsidRPr="0054497F">
        <w:rPr>
          <w:rFonts w:ascii="Segoe UI" w:eastAsia="Times New Roman" w:hAnsi="Segoe UI" w:cs="Segoe UI"/>
          <w:b/>
          <w:bCs/>
          <w:color w:val="000000"/>
          <w:sz w:val="21"/>
          <w:szCs w:val="21"/>
          <w:rtl/>
        </w:rPr>
        <w:t xml:space="preserve">) </w:t>
      </w:r>
      <w:r w:rsidRPr="0054497F">
        <w:rPr>
          <w:rFonts w:ascii="Segoe UI" w:eastAsia="Times New Roman" w:hAnsi="Segoe UI" w:cs="Times New Roman"/>
          <w:b/>
          <w:bCs/>
          <w:color w:val="000000"/>
          <w:sz w:val="21"/>
          <w:szCs w:val="21"/>
          <w:rtl/>
        </w:rPr>
        <w:t>נוקשות</w:t>
      </w:r>
      <w:r w:rsidRPr="0054497F">
        <w:rPr>
          <w:rFonts w:ascii="Segoe UI" w:eastAsia="Times New Roman" w:hAnsi="Segoe UI" w:cs="Segoe UI"/>
          <w:b/>
          <w:bCs/>
          <w:color w:val="000000"/>
          <w:sz w:val="21"/>
          <w:szCs w:val="21"/>
          <w:rtl/>
        </w:rPr>
        <w:t>.</w:t>
      </w:r>
      <w:r w:rsidRPr="0054497F">
        <w:rPr>
          <w:rFonts w:ascii="Segoe UI" w:eastAsia="Times New Roman" w:hAnsi="Segoe UI" w:cs="Segoe UI"/>
          <w:color w:val="000000"/>
          <w:sz w:val="21"/>
          <w:szCs w:val="21"/>
          <w:rtl/>
        </w:rPr>
        <w:t> </w:t>
      </w:r>
      <w:r w:rsidRPr="0054497F">
        <w:rPr>
          <w:rFonts w:ascii="Segoe UI" w:eastAsia="Times New Roman" w:hAnsi="Segoe UI" w:cs="Times New Roman"/>
          <w:color w:val="000000"/>
          <w:sz w:val="21"/>
          <w:szCs w:val="21"/>
          <w:rtl/>
        </w:rPr>
        <w:t>אין לשנות חוק יסוד זה אלא בחוק יסוד שנתקבל ברוב של חברי הכנסת</w:t>
      </w:r>
    </w:p>
    <w:p w14:paraId="2E7021FF" w14:textId="77777777" w:rsidR="00071AB8" w:rsidRDefault="00071AB8" w:rsidP="002B360B">
      <w:pPr>
        <w:rPr>
          <w:rtl/>
        </w:rPr>
      </w:pPr>
    </w:p>
    <w:p w14:paraId="2E702202" w14:textId="3F0020FA" w:rsidR="00071AB8" w:rsidRDefault="00071AB8" w:rsidP="002B360B">
      <w:pPr>
        <w:rPr>
          <w:rtl/>
        </w:rPr>
      </w:pPr>
    </w:p>
    <w:p w14:paraId="02FDDA8F" w14:textId="5FB65B37" w:rsidR="00E52BCB" w:rsidRDefault="00E52BCB" w:rsidP="002B360B">
      <w:pPr>
        <w:rPr>
          <w:rtl/>
        </w:rPr>
      </w:pPr>
    </w:p>
    <w:p w14:paraId="71D640D2" w14:textId="4381A217" w:rsidR="00E52BCB" w:rsidRDefault="00E52BCB" w:rsidP="002B360B">
      <w:pPr>
        <w:rPr>
          <w:rtl/>
        </w:rPr>
      </w:pPr>
    </w:p>
    <w:p w14:paraId="5F34121D" w14:textId="6BA7C07E" w:rsidR="00E52BCB" w:rsidRDefault="00E52BCB" w:rsidP="002B360B">
      <w:pPr>
        <w:rPr>
          <w:rtl/>
        </w:rPr>
      </w:pPr>
    </w:p>
    <w:p w14:paraId="1D909970" w14:textId="4F5B144F" w:rsidR="00E52BCB" w:rsidRDefault="00E52BCB" w:rsidP="002B360B">
      <w:pPr>
        <w:rPr>
          <w:rtl/>
        </w:rPr>
      </w:pPr>
    </w:p>
    <w:p w14:paraId="7427047F" w14:textId="17E46843" w:rsidR="00E52BCB" w:rsidRDefault="00E52BCB" w:rsidP="002B360B">
      <w:pPr>
        <w:rPr>
          <w:rtl/>
        </w:rPr>
      </w:pPr>
    </w:p>
    <w:p w14:paraId="30808A03" w14:textId="4E3B6D5B" w:rsidR="00E52BCB" w:rsidRDefault="00E52BCB" w:rsidP="002B360B">
      <w:pPr>
        <w:rPr>
          <w:rtl/>
        </w:rPr>
      </w:pPr>
    </w:p>
    <w:p w14:paraId="56985721" w14:textId="2D53755D" w:rsidR="00E52BCB" w:rsidRDefault="00E52BCB" w:rsidP="002B360B">
      <w:pPr>
        <w:rPr>
          <w:rtl/>
        </w:rPr>
      </w:pPr>
    </w:p>
    <w:p w14:paraId="75CA4B98" w14:textId="6CC30C1D" w:rsidR="00E52BCB" w:rsidRDefault="00E52BCB" w:rsidP="002B360B">
      <w:pPr>
        <w:rPr>
          <w:rtl/>
        </w:rPr>
      </w:pPr>
    </w:p>
    <w:p w14:paraId="030D617C" w14:textId="77777777" w:rsidR="00E52BCB" w:rsidRDefault="00E52BCB" w:rsidP="002B360B">
      <w:pPr>
        <w:rPr>
          <w:rtl/>
        </w:rPr>
      </w:pPr>
    </w:p>
    <w:p w14:paraId="2E702203" w14:textId="77777777" w:rsidR="002B360B" w:rsidRPr="00E044B4" w:rsidRDefault="002B360B" w:rsidP="002B360B">
      <w:pPr>
        <w:rPr>
          <w:b/>
          <w:bCs/>
          <w:sz w:val="36"/>
          <w:szCs w:val="36"/>
          <w:u w:val="single"/>
          <w:rtl/>
        </w:rPr>
      </w:pPr>
      <w:r w:rsidRPr="00E044B4">
        <w:rPr>
          <w:rFonts w:hint="cs"/>
          <w:b/>
          <w:bCs/>
          <w:rtl/>
        </w:rPr>
        <w:t xml:space="preserve">                                             </w:t>
      </w:r>
      <w:r w:rsidRPr="00E044B4">
        <w:rPr>
          <w:rFonts w:hint="cs"/>
          <w:b/>
          <w:bCs/>
          <w:sz w:val="36"/>
          <w:szCs w:val="36"/>
          <w:u w:val="single"/>
          <w:rtl/>
        </w:rPr>
        <w:t>הרשות המחוקקת</w:t>
      </w:r>
    </w:p>
    <w:p w14:paraId="2E702204" w14:textId="77777777" w:rsidR="002B360B" w:rsidRPr="00BD3705" w:rsidRDefault="002B360B" w:rsidP="002B360B">
      <w:pPr>
        <w:rPr>
          <w:b/>
          <w:bCs/>
          <w:u w:val="single"/>
          <w:rtl/>
        </w:rPr>
      </w:pPr>
    </w:p>
    <w:p w14:paraId="2E702205" w14:textId="77777777" w:rsidR="002B360B" w:rsidRPr="00BD3705" w:rsidRDefault="002B360B" w:rsidP="002B360B">
      <w:pPr>
        <w:spacing w:line="360" w:lineRule="auto"/>
        <w:jc w:val="both"/>
        <w:rPr>
          <w:rtl/>
        </w:rPr>
      </w:pPr>
      <w:r w:rsidRPr="00BD3705">
        <w:rPr>
          <w:rtl/>
        </w:rPr>
        <w:t xml:space="preserve">הכנסת היא </w:t>
      </w:r>
      <w:r w:rsidRPr="00BD3705">
        <w:rPr>
          <w:b/>
          <w:bCs/>
          <w:rtl/>
        </w:rPr>
        <w:t>הפרלמנט הישראלי</w:t>
      </w:r>
      <w:r w:rsidRPr="00BD3705">
        <w:rPr>
          <w:rtl/>
        </w:rPr>
        <w:t xml:space="preserve"> המונה 120 חברי כנסת(ח"כים) והריבון בפועל היות שהיא הגוף היחיד שהוא גם נבחר בבחירות כלליות וגם מייצג את כל קשת הדעות(ולא רק רוב פוליטי כזה או אחר בדומה לנשיא במשטר נשיאותי). </w:t>
      </w:r>
    </w:p>
    <w:p w14:paraId="2E702206" w14:textId="77777777" w:rsidR="002B360B" w:rsidRPr="00BD3705" w:rsidRDefault="002B360B" w:rsidP="002B360B">
      <w:pPr>
        <w:spacing w:line="360" w:lineRule="auto"/>
        <w:jc w:val="center"/>
        <w:rPr>
          <w:b/>
          <w:bCs/>
          <w:sz w:val="28"/>
          <w:szCs w:val="28"/>
          <w:u w:val="single"/>
          <w:rtl/>
        </w:rPr>
      </w:pPr>
    </w:p>
    <w:p w14:paraId="2E702207" w14:textId="77777777" w:rsidR="002B360B" w:rsidRPr="00BD3705" w:rsidRDefault="002B360B" w:rsidP="002B360B">
      <w:pPr>
        <w:spacing w:line="360" w:lineRule="auto"/>
        <w:jc w:val="center"/>
        <w:rPr>
          <w:b/>
          <w:bCs/>
          <w:sz w:val="32"/>
          <w:szCs w:val="32"/>
          <w:u w:val="single"/>
          <w:rtl/>
        </w:rPr>
      </w:pPr>
      <w:r w:rsidRPr="00BD3705">
        <w:rPr>
          <w:b/>
          <w:bCs/>
          <w:sz w:val="32"/>
          <w:szCs w:val="32"/>
          <w:u w:val="single"/>
          <w:rtl/>
        </w:rPr>
        <w:t>תפקידיה המהותיים של הכנסת</w:t>
      </w:r>
    </w:p>
    <w:tbl>
      <w:tblPr>
        <w:bidiVisual/>
        <w:tblW w:w="1016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66"/>
        <w:gridCol w:w="6300"/>
      </w:tblGrid>
      <w:tr w:rsidR="002B360B" w:rsidRPr="00BD3705" w14:paraId="2E70220A" w14:textId="77777777" w:rsidTr="001144EB">
        <w:trPr>
          <w:trHeight w:val="454"/>
        </w:trPr>
        <w:tc>
          <w:tcPr>
            <w:tcW w:w="3866" w:type="dxa"/>
          </w:tcPr>
          <w:p w14:paraId="2E702208" w14:textId="77777777" w:rsidR="002B360B" w:rsidRPr="00BD3705" w:rsidRDefault="002B360B" w:rsidP="001144EB">
            <w:pPr>
              <w:spacing w:line="360" w:lineRule="auto"/>
              <w:jc w:val="center"/>
              <w:rPr>
                <w:b/>
                <w:bCs/>
                <w:sz w:val="28"/>
                <w:szCs w:val="28"/>
                <w:rtl/>
              </w:rPr>
            </w:pPr>
            <w:r w:rsidRPr="00BD3705">
              <w:rPr>
                <w:b/>
                <w:bCs/>
                <w:sz w:val="28"/>
                <w:szCs w:val="28"/>
                <w:rtl/>
              </w:rPr>
              <w:t>תפקיד</w:t>
            </w:r>
          </w:p>
        </w:tc>
        <w:tc>
          <w:tcPr>
            <w:tcW w:w="6300" w:type="dxa"/>
          </w:tcPr>
          <w:p w14:paraId="2E702209" w14:textId="77777777" w:rsidR="002B360B" w:rsidRPr="00BD3705" w:rsidRDefault="002B360B" w:rsidP="001144EB">
            <w:pPr>
              <w:spacing w:line="360" w:lineRule="auto"/>
              <w:jc w:val="center"/>
              <w:rPr>
                <w:b/>
                <w:bCs/>
                <w:sz w:val="28"/>
                <w:szCs w:val="28"/>
                <w:rtl/>
              </w:rPr>
            </w:pPr>
            <w:r w:rsidRPr="00BD3705">
              <w:rPr>
                <w:b/>
                <w:bCs/>
                <w:sz w:val="28"/>
                <w:szCs w:val="28"/>
                <w:rtl/>
              </w:rPr>
              <w:t>המוסד הפרלמנטארי בכנסת המממש אותו</w:t>
            </w:r>
          </w:p>
        </w:tc>
      </w:tr>
      <w:tr w:rsidR="002B360B" w:rsidRPr="00BD3705" w14:paraId="2E70220E" w14:textId="77777777" w:rsidTr="001144EB">
        <w:trPr>
          <w:trHeight w:val="610"/>
        </w:trPr>
        <w:tc>
          <w:tcPr>
            <w:tcW w:w="3866" w:type="dxa"/>
          </w:tcPr>
          <w:p w14:paraId="2E70220B" w14:textId="77777777" w:rsidR="002B360B" w:rsidRPr="00BD3705" w:rsidRDefault="002B360B" w:rsidP="001144EB">
            <w:pPr>
              <w:tabs>
                <w:tab w:val="num" w:pos="720"/>
              </w:tabs>
              <w:spacing w:line="360" w:lineRule="auto"/>
              <w:jc w:val="both"/>
              <w:rPr>
                <w:b/>
                <w:bCs/>
                <w:rtl/>
              </w:rPr>
            </w:pPr>
            <w:r w:rsidRPr="00BD3705">
              <w:rPr>
                <w:b/>
                <w:bCs/>
                <w:rtl/>
              </w:rPr>
              <w:t>1. הכנסת כרשות מייצגת</w:t>
            </w:r>
          </w:p>
          <w:p w14:paraId="2E70220C" w14:textId="77777777" w:rsidR="002B360B" w:rsidRPr="00BD3705" w:rsidRDefault="002B360B" w:rsidP="001144EB">
            <w:pPr>
              <w:tabs>
                <w:tab w:val="num" w:pos="720"/>
              </w:tabs>
              <w:spacing w:line="360" w:lineRule="auto"/>
              <w:jc w:val="both"/>
              <w:rPr>
                <w:b/>
                <w:bCs/>
                <w:rtl/>
              </w:rPr>
            </w:pPr>
            <w:r w:rsidRPr="00BD3705">
              <w:rPr>
                <w:b/>
                <w:bCs/>
                <w:rtl/>
              </w:rPr>
              <w:lastRenderedPageBreak/>
              <w:t xml:space="preserve"> (כבית הנבחרים/הפרלמנט)</w:t>
            </w:r>
          </w:p>
        </w:tc>
        <w:tc>
          <w:tcPr>
            <w:tcW w:w="6300" w:type="dxa"/>
          </w:tcPr>
          <w:p w14:paraId="2E70220D" w14:textId="77777777" w:rsidR="002B360B" w:rsidRPr="00BD3705" w:rsidRDefault="002B360B" w:rsidP="001144EB">
            <w:pPr>
              <w:spacing w:line="360" w:lineRule="auto"/>
              <w:jc w:val="both"/>
              <w:rPr>
                <w:rtl/>
              </w:rPr>
            </w:pPr>
            <w:r w:rsidRPr="00BD3705">
              <w:rPr>
                <w:rtl/>
              </w:rPr>
              <w:lastRenderedPageBreak/>
              <w:t xml:space="preserve">כאמור, הרכבם של חברי הכנסת ומוסדותיה מייצג את רוב הקבוצות בחברה ויחסי הכוח ביניהן </w:t>
            </w:r>
          </w:p>
        </w:tc>
      </w:tr>
      <w:tr w:rsidR="002B360B" w:rsidRPr="00BD3705" w14:paraId="2E702211" w14:textId="77777777" w:rsidTr="001144EB">
        <w:trPr>
          <w:trHeight w:val="358"/>
        </w:trPr>
        <w:tc>
          <w:tcPr>
            <w:tcW w:w="3866" w:type="dxa"/>
          </w:tcPr>
          <w:p w14:paraId="2E70220F" w14:textId="77777777" w:rsidR="002B360B" w:rsidRPr="00BD3705" w:rsidRDefault="002B360B" w:rsidP="001144EB">
            <w:pPr>
              <w:spacing w:line="360" w:lineRule="auto"/>
              <w:jc w:val="both"/>
              <w:rPr>
                <w:b/>
                <w:bCs/>
                <w:rtl/>
              </w:rPr>
            </w:pPr>
            <w:r w:rsidRPr="00BD3705">
              <w:rPr>
                <w:b/>
                <w:bCs/>
                <w:rtl/>
              </w:rPr>
              <w:t xml:space="preserve">2. הכנסת כרשות מחוקקת </w:t>
            </w:r>
          </w:p>
        </w:tc>
        <w:tc>
          <w:tcPr>
            <w:tcW w:w="6300" w:type="dxa"/>
          </w:tcPr>
          <w:p w14:paraId="2E702210" w14:textId="77777777" w:rsidR="002B360B" w:rsidRPr="00BD3705" w:rsidRDefault="002B360B" w:rsidP="001144EB">
            <w:pPr>
              <w:spacing w:line="360" w:lineRule="auto"/>
              <w:jc w:val="both"/>
              <w:rPr>
                <w:rtl/>
              </w:rPr>
            </w:pPr>
            <w:r w:rsidRPr="00BD3705">
              <w:rPr>
                <w:rtl/>
              </w:rPr>
              <w:t>תפקיד זה מסור בידי מליאת הכנסת וועדותיה באמצעות הליך החקיקה.</w:t>
            </w:r>
          </w:p>
        </w:tc>
      </w:tr>
      <w:tr w:rsidR="002B360B" w:rsidRPr="00BD3705" w14:paraId="2E702214" w14:textId="77777777" w:rsidTr="001144EB">
        <w:trPr>
          <w:trHeight w:val="368"/>
        </w:trPr>
        <w:tc>
          <w:tcPr>
            <w:tcW w:w="3866" w:type="dxa"/>
          </w:tcPr>
          <w:p w14:paraId="2E702212" w14:textId="77777777" w:rsidR="002B360B" w:rsidRPr="00BD3705" w:rsidRDefault="002B360B" w:rsidP="001144EB">
            <w:pPr>
              <w:spacing w:line="360" w:lineRule="auto"/>
              <w:jc w:val="both"/>
              <w:rPr>
                <w:b/>
                <w:bCs/>
                <w:rtl/>
              </w:rPr>
            </w:pPr>
            <w:r w:rsidRPr="00BD3705">
              <w:rPr>
                <w:b/>
                <w:bCs/>
                <w:rtl/>
              </w:rPr>
              <w:t>3. הכנסת כרשות מכוננת</w:t>
            </w:r>
          </w:p>
        </w:tc>
        <w:tc>
          <w:tcPr>
            <w:tcW w:w="6300" w:type="dxa"/>
          </w:tcPr>
          <w:p w14:paraId="2E702213" w14:textId="77777777" w:rsidR="002B360B" w:rsidRPr="00BD3705" w:rsidRDefault="002B360B" w:rsidP="001144EB">
            <w:pPr>
              <w:spacing w:line="360" w:lineRule="auto"/>
              <w:jc w:val="both"/>
              <w:rPr>
                <w:rtl/>
              </w:rPr>
            </w:pPr>
            <w:r w:rsidRPr="00BD3705">
              <w:rPr>
                <w:rtl/>
              </w:rPr>
              <w:t xml:space="preserve">כאשר הכנסת (וועדת חוקה, חוק ומשפט) מעבירה </w:t>
            </w:r>
            <w:r w:rsidRPr="00BD3705">
              <w:rPr>
                <w:b/>
                <w:bCs/>
                <w:rtl/>
              </w:rPr>
              <w:t>חוקי יסוד</w:t>
            </w:r>
            <w:r w:rsidRPr="00BD3705">
              <w:rPr>
                <w:rtl/>
              </w:rPr>
              <w:t xml:space="preserve"> היא מהווה רשות המכוננת חוקה</w:t>
            </w:r>
          </w:p>
        </w:tc>
      </w:tr>
      <w:tr w:rsidR="002B360B" w:rsidRPr="00BD3705" w14:paraId="2E702217" w14:textId="77777777" w:rsidTr="001144EB">
        <w:trPr>
          <w:trHeight w:val="387"/>
        </w:trPr>
        <w:tc>
          <w:tcPr>
            <w:tcW w:w="3866" w:type="dxa"/>
          </w:tcPr>
          <w:p w14:paraId="2E702215" w14:textId="77777777" w:rsidR="002B360B" w:rsidRPr="00BD3705" w:rsidRDefault="002B360B" w:rsidP="001144EB">
            <w:pPr>
              <w:spacing w:line="360" w:lineRule="auto"/>
              <w:jc w:val="both"/>
              <w:rPr>
                <w:b/>
                <w:bCs/>
                <w:rtl/>
              </w:rPr>
            </w:pPr>
            <w:r w:rsidRPr="00BD3705">
              <w:rPr>
                <w:b/>
                <w:bCs/>
                <w:rtl/>
              </w:rPr>
              <w:t>4. הכנסת כרשות מפקחת</w:t>
            </w:r>
          </w:p>
        </w:tc>
        <w:tc>
          <w:tcPr>
            <w:tcW w:w="6300" w:type="dxa"/>
          </w:tcPr>
          <w:p w14:paraId="2E702216" w14:textId="77777777" w:rsidR="002B360B" w:rsidRPr="00BD3705" w:rsidRDefault="002B360B" w:rsidP="001144EB">
            <w:pPr>
              <w:spacing w:line="360" w:lineRule="auto"/>
              <w:jc w:val="both"/>
              <w:rPr>
                <w:rtl/>
              </w:rPr>
            </w:pPr>
            <w:r w:rsidRPr="00BD3705">
              <w:rPr>
                <w:rtl/>
              </w:rPr>
              <w:t xml:space="preserve">הכנסת מפקחת ומרסנת את עצמת הממשלה- תפקיד הממומש בד"כ על ידי האופוזיציה. </w:t>
            </w:r>
          </w:p>
        </w:tc>
      </w:tr>
      <w:tr w:rsidR="002B360B" w:rsidRPr="00BD3705" w14:paraId="2E70221A" w14:textId="77777777" w:rsidTr="001144EB">
        <w:trPr>
          <w:trHeight w:val="671"/>
        </w:trPr>
        <w:tc>
          <w:tcPr>
            <w:tcW w:w="3866" w:type="dxa"/>
          </w:tcPr>
          <w:p w14:paraId="2E702218" w14:textId="77777777" w:rsidR="002B360B" w:rsidRPr="00BD3705" w:rsidRDefault="002B360B" w:rsidP="001144EB">
            <w:pPr>
              <w:spacing w:line="360" w:lineRule="auto"/>
              <w:jc w:val="both"/>
              <w:rPr>
                <w:b/>
                <w:bCs/>
                <w:rtl/>
              </w:rPr>
            </w:pPr>
            <w:r w:rsidRPr="00BD3705">
              <w:rPr>
                <w:b/>
                <w:bCs/>
                <w:rtl/>
              </w:rPr>
              <w:t xml:space="preserve">5. הכנסת כרשות בוחרת </w:t>
            </w:r>
          </w:p>
        </w:tc>
        <w:tc>
          <w:tcPr>
            <w:tcW w:w="6300" w:type="dxa"/>
          </w:tcPr>
          <w:p w14:paraId="2E702219" w14:textId="77777777" w:rsidR="002B360B" w:rsidRPr="00BD3705" w:rsidRDefault="002B360B" w:rsidP="001144EB">
            <w:pPr>
              <w:spacing w:line="360" w:lineRule="auto"/>
              <w:jc w:val="both"/>
              <w:rPr>
                <w:rtl/>
              </w:rPr>
            </w:pPr>
            <w:r w:rsidRPr="00BD3705">
              <w:rPr>
                <w:rtl/>
              </w:rPr>
              <w:t>במשטר פרלמנטארי הממשלה מתמנה מתוך הכנסת ותלויה באמונה. בדרך כלל תפקיד זה ממומש על ידי הקואליציה. (ראו בהמשך). כמו כן, הכנסת בוחרת את נשיא המדינה ואת מבקר המדינה.</w:t>
            </w:r>
          </w:p>
        </w:tc>
      </w:tr>
      <w:tr w:rsidR="002B360B" w:rsidRPr="00BD3705" w14:paraId="2E70221D" w14:textId="77777777" w:rsidTr="001144EB">
        <w:trPr>
          <w:trHeight w:val="610"/>
        </w:trPr>
        <w:tc>
          <w:tcPr>
            <w:tcW w:w="3866" w:type="dxa"/>
          </w:tcPr>
          <w:p w14:paraId="2E70221B" w14:textId="77777777" w:rsidR="002B360B" w:rsidRPr="00BD3705" w:rsidRDefault="002B360B" w:rsidP="001144EB">
            <w:pPr>
              <w:spacing w:line="360" w:lineRule="auto"/>
              <w:jc w:val="both"/>
              <w:rPr>
                <w:b/>
                <w:bCs/>
                <w:rtl/>
              </w:rPr>
            </w:pPr>
            <w:r w:rsidRPr="00BD3705">
              <w:rPr>
                <w:b/>
                <w:bCs/>
                <w:rtl/>
              </w:rPr>
              <w:t>6.הכנסת כרשות דנה ומחליטה</w:t>
            </w:r>
          </w:p>
        </w:tc>
        <w:tc>
          <w:tcPr>
            <w:tcW w:w="6300" w:type="dxa"/>
          </w:tcPr>
          <w:p w14:paraId="2E70221C" w14:textId="77777777" w:rsidR="002B360B" w:rsidRPr="00BD3705" w:rsidRDefault="002B360B" w:rsidP="001144EB">
            <w:pPr>
              <w:spacing w:line="360" w:lineRule="auto"/>
              <w:jc w:val="both"/>
              <w:rPr>
                <w:rtl/>
              </w:rPr>
            </w:pPr>
            <w:r w:rsidRPr="00BD3705">
              <w:rPr>
                <w:rtl/>
              </w:rPr>
              <w:t>המליאה אמורה  לערוך דיונים ציבוריים ולקבל החלטות בכנסת בכל הנושאים המהותיים במדינה</w:t>
            </w:r>
          </w:p>
        </w:tc>
      </w:tr>
    </w:tbl>
    <w:p w14:paraId="2E70221E" w14:textId="77777777" w:rsidR="002B360B" w:rsidRPr="00BD3705" w:rsidRDefault="002B360B" w:rsidP="002B360B">
      <w:pPr>
        <w:tabs>
          <w:tab w:val="left" w:pos="746"/>
        </w:tabs>
        <w:spacing w:line="360" w:lineRule="auto"/>
        <w:jc w:val="center"/>
        <w:rPr>
          <w:b/>
          <w:bCs/>
          <w:sz w:val="32"/>
          <w:szCs w:val="32"/>
          <w:u w:val="single"/>
          <w:rtl/>
        </w:rPr>
      </w:pPr>
    </w:p>
    <w:p w14:paraId="2E70221F" w14:textId="77777777" w:rsidR="002B360B" w:rsidRPr="00BD3705" w:rsidRDefault="002B360B" w:rsidP="002B360B">
      <w:pPr>
        <w:tabs>
          <w:tab w:val="left" w:pos="746"/>
        </w:tabs>
        <w:spacing w:line="360" w:lineRule="auto"/>
        <w:jc w:val="center"/>
        <w:rPr>
          <w:b/>
          <w:bCs/>
          <w:sz w:val="32"/>
          <w:szCs w:val="32"/>
          <w:u w:val="single"/>
          <w:rtl/>
        </w:rPr>
      </w:pPr>
    </w:p>
    <w:p w14:paraId="2E702220" w14:textId="77777777" w:rsidR="002B360B" w:rsidRPr="0062350C" w:rsidRDefault="002B360B" w:rsidP="002B360B">
      <w:pPr>
        <w:tabs>
          <w:tab w:val="left" w:pos="746"/>
        </w:tabs>
        <w:spacing w:line="360" w:lineRule="auto"/>
        <w:jc w:val="both"/>
        <w:rPr>
          <w:rtl/>
        </w:rPr>
      </w:pPr>
      <w:r w:rsidRPr="00BD3705">
        <w:rPr>
          <w:rtl/>
        </w:rPr>
        <w:t>ריבונות הכנסת משמעה שהכנסת היא הגוף העליון במדינה שמעליו אין שום גוף אחר ומתחתיו מצויות כל הרשויות האחרות והאזרחים.  בדמוקרטיה העם הוא הריבון העליון אך מכיוון שהדמוקרטיות כיום הנן דמוקרטיות עקיפות/ייצוגיות הכנסת-  כגוף היחיד שנבחר בבחירות כלליות (ובכך יונק כוחו ישירות מהעם שהוא הריבון העליון) והיחיד ש</w:t>
      </w:r>
      <w:r w:rsidRPr="00BD3705">
        <w:rPr>
          <w:b/>
          <w:bCs/>
          <w:rtl/>
        </w:rPr>
        <w:t>מייצג</w:t>
      </w:r>
      <w:r w:rsidRPr="00BD3705">
        <w:rPr>
          <w:rtl/>
        </w:rPr>
        <w:t xml:space="preserve"> את רוב קשת הדעות בעם.(ולא רק רוב פוליטי כזה או אחר) היא הריבון בפועל. </w:t>
      </w:r>
    </w:p>
    <w:p w14:paraId="2E702221" w14:textId="77777777" w:rsidR="002B360B" w:rsidRPr="00BD3705" w:rsidRDefault="002B360B" w:rsidP="002B360B">
      <w:pPr>
        <w:tabs>
          <w:tab w:val="left" w:pos="746"/>
        </w:tabs>
        <w:spacing w:line="360" w:lineRule="auto"/>
        <w:jc w:val="both"/>
        <w:rPr>
          <w:rtl/>
        </w:rPr>
      </w:pPr>
      <w:r w:rsidRPr="00BD3705">
        <w:rPr>
          <w:b/>
          <w:bCs/>
          <w:rtl/>
        </w:rPr>
        <w:t xml:space="preserve">א. בתפקידה כרשות מחוקקת: </w:t>
      </w:r>
      <w:r w:rsidRPr="00BD3705">
        <w:rPr>
          <w:rtl/>
        </w:rPr>
        <w:t xml:space="preserve">- הכנסת קובעת את המותר והאסור במדינה באמצעות חקיקה שלה כפופים כל האזרחים ורשויות השלטון. - חקיקת הממשלה המכונה "חקיקת משנה" כפופה לחקיקת הכנסת המכונה "חקיקה ראשית" ואסור לה לסתור אותה. </w:t>
      </w:r>
    </w:p>
    <w:p w14:paraId="2E702222" w14:textId="77777777" w:rsidR="002B360B" w:rsidRPr="00BD3705" w:rsidRDefault="002B360B" w:rsidP="002B360B">
      <w:pPr>
        <w:tabs>
          <w:tab w:val="left" w:pos="746"/>
        </w:tabs>
        <w:spacing w:line="360" w:lineRule="auto"/>
        <w:jc w:val="both"/>
        <w:rPr>
          <w:rtl/>
        </w:rPr>
      </w:pPr>
      <w:r w:rsidRPr="00BD3705">
        <w:rPr>
          <w:b/>
          <w:bCs/>
          <w:rtl/>
        </w:rPr>
        <w:t>ב. בתפקידה כרשות מכוננת:</w:t>
      </w:r>
      <w:r w:rsidRPr="00BD3705">
        <w:rPr>
          <w:rtl/>
        </w:rPr>
        <w:t xml:space="preserve"> בהתאם ל"החלטת הררי", כאשר הכנסת מקבלת חוקי יסוד, היא פועלת כרשות המכוננת שתפקידה לכונן חוקה כאשר חוקי היסוד המשוריינים ברוב ו/או בפסקת הגבלה</w:t>
      </w:r>
      <w:r w:rsidRPr="00BD3705">
        <w:rPr>
          <w:u w:val="single"/>
          <w:rtl/>
        </w:rPr>
        <w:t xml:space="preserve"> בעלי מעמד משפטי עליון</w:t>
      </w:r>
      <w:r w:rsidRPr="00BD3705">
        <w:rPr>
          <w:rtl/>
        </w:rPr>
        <w:t xml:space="preserve"> העולה אף על החקיקה הראשית.</w:t>
      </w:r>
    </w:p>
    <w:p w14:paraId="2E702223" w14:textId="77777777" w:rsidR="002B360B" w:rsidRPr="00BD3705" w:rsidRDefault="002B360B" w:rsidP="002B360B">
      <w:pPr>
        <w:tabs>
          <w:tab w:val="left" w:pos="746"/>
        </w:tabs>
        <w:spacing w:line="360" w:lineRule="auto"/>
        <w:jc w:val="both"/>
        <w:rPr>
          <w:b/>
          <w:bCs/>
          <w:rtl/>
        </w:rPr>
      </w:pPr>
      <w:r w:rsidRPr="00BD3705">
        <w:rPr>
          <w:b/>
          <w:bCs/>
          <w:rtl/>
        </w:rPr>
        <w:t xml:space="preserve">ג. בתפקידה כרשות מבקרת: </w:t>
      </w:r>
      <w:r w:rsidRPr="00BD3705">
        <w:rPr>
          <w:rtl/>
        </w:rPr>
        <w:t xml:space="preserve">הכנסת(המליאה וועדותיה) מפקחת, מבקרת ומרסנת את פעולות הממשלה ויתר הרשויות באמצעים פרלמנטאריים רבים לרבות חקיקה ויכולת הבעת אי אמון. היותה של הכנסת המפקח העליון מבטא את ריבונותה ביחס </w:t>
      </w:r>
      <w:proofErr w:type="spellStart"/>
      <w:r w:rsidRPr="00BD3705">
        <w:rPr>
          <w:rtl/>
        </w:rPr>
        <w:t>למבוקריה</w:t>
      </w:r>
      <w:proofErr w:type="spellEnd"/>
      <w:r w:rsidRPr="00BD3705">
        <w:rPr>
          <w:rtl/>
        </w:rPr>
        <w:t>.</w:t>
      </w:r>
    </w:p>
    <w:p w14:paraId="2E702224" w14:textId="77777777" w:rsidR="002B360B" w:rsidRPr="00061EA5" w:rsidRDefault="002B360B" w:rsidP="002B360B">
      <w:pPr>
        <w:tabs>
          <w:tab w:val="left" w:pos="746"/>
        </w:tabs>
        <w:spacing w:line="360" w:lineRule="auto"/>
        <w:jc w:val="center"/>
        <w:rPr>
          <w:b/>
          <w:bCs/>
          <w:sz w:val="32"/>
          <w:szCs w:val="32"/>
          <w:u w:val="single"/>
          <w:rtl/>
        </w:rPr>
      </w:pPr>
    </w:p>
    <w:p w14:paraId="2E702225" w14:textId="77777777" w:rsidR="002B360B" w:rsidRPr="00BD3705" w:rsidRDefault="002B360B" w:rsidP="002B360B">
      <w:pPr>
        <w:spacing w:line="360" w:lineRule="auto"/>
        <w:jc w:val="both"/>
        <w:rPr>
          <w:rtl/>
        </w:rPr>
      </w:pPr>
      <w:proofErr w:type="spellStart"/>
      <w:r w:rsidRPr="00061EA5">
        <w:rPr>
          <w:rFonts w:hint="cs"/>
          <w:b/>
          <w:bCs/>
          <w:rtl/>
        </w:rPr>
        <w:lastRenderedPageBreak/>
        <w:t>ד.הכנסת</w:t>
      </w:r>
      <w:proofErr w:type="spellEnd"/>
      <w:r w:rsidRPr="00061EA5">
        <w:rPr>
          <w:rFonts w:hint="cs"/>
          <w:b/>
          <w:bCs/>
          <w:rtl/>
        </w:rPr>
        <w:t xml:space="preserve"> כתפקידה במייצגת</w:t>
      </w:r>
      <w:r>
        <w:rPr>
          <w:rFonts w:hint="cs"/>
          <w:rtl/>
        </w:rPr>
        <w:t>-</w:t>
      </w:r>
      <w:r w:rsidRPr="00BD3705">
        <w:rPr>
          <w:rtl/>
        </w:rPr>
        <w:t xml:space="preserve">תפקידה של הכנסת לייצג את העם ולהוות את בית הנבחרים מבטא את </w:t>
      </w:r>
      <w:r w:rsidRPr="00BD3705">
        <w:rPr>
          <w:u w:val="single"/>
          <w:rtl/>
        </w:rPr>
        <w:t>עקרונות שלטון העם והפלורליזם</w:t>
      </w:r>
      <w:r w:rsidRPr="00BD3705">
        <w:rPr>
          <w:rtl/>
        </w:rPr>
        <w:t xml:space="preserve"> ומתבטא באלה: </w:t>
      </w:r>
    </w:p>
    <w:p w14:paraId="2E702226" w14:textId="77777777" w:rsidR="002B360B" w:rsidRPr="00BD3705" w:rsidRDefault="002B360B" w:rsidP="002B360B">
      <w:pPr>
        <w:spacing w:line="360" w:lineRule="auto"/>
        <w:jc w:val="both"/>
        <w:rPr>
          <w:rtl/>
        </w:rPr>
      </w:pPr>
      <w:r w:rsidRPr="00BD3705">
        <w:rPr>
          <w:b/>
          <w:bCs/>
          <w:rtl/>
        </w:rPr>
        <w:t>א.</w:t>
      </w:r>
      <w:r w:rsidRPr="00BD3705">
        <w:rPr>
          <w:rtl/>
        </w:rPr>
        <w:t xml:space="preserve"> ראשית, הכנסת פורמאלית ומהותית היא </w:t>
      </w:r>
      <w:r w:rsidRPr="00BD3705">
        <w:rPr>
          <w:b/>
          <w:bCs/>
          <w:rtl/>
        </w:rPr>
        <w:t>בית הנבחרים</w:t>
      </w:r>
      <w:r w:rsidRPr="00BD3705">
        <w:rPr>
          <w:rtl/>
        </w:rPr>
        <w:t xml:space="preserve"> המייצג את כלל העם: מבחינה משפטית היותה של הכנסת בית הנבחרים מעוגן בסעיף 1 לחוק יסוד: הכנסת, הקובע כי הכנסת היא</w:t>
      </w:r>
      <w:r w:rsidRPr="00BD3705">
        <w:rPr>
          <w:b/>
          <w:bCs/>
          <w:rtl/>
        </w:rPr>
        <w:t xml:space="preserve"> </w:t>
      </w:r>
      <w:r w:rsidRPr="00BD3705">
        <w:rPr>
          <w:rtl/>
        </w:rPr>
        <w:t xml:space="preserve"> "בית הנבחרים של המדינה". מבחינה מעשית- הכנסת </w:t>
      </w:r>
      <w:r w:rsidRPr="00BD3705">
        <w:rPr>
          <w:b/>
          <w:bCs/>
          <w:rtl/>
        </w:rPr>
        <w:t>אכן נבחרת</w:t>
      </w:r>
      <w:r w:rsidRPr="00BD3705">
        <w:rPr>
          <w:rtl/>
        </w:rPr>
        <w:t xml:space="preserve"> על ידי כלל העם בבחירות כלליות ומכאן גם מייצגת אותו. </w:t>
      </w:r>
    </w:p>
    <w:p w14:paraId="2E702229" w14:textId="1238D458" w:rsidR="002B360B" w:rsidRPr="00067D4C" w:rsidRDefault="002B360B" w:rsidP="00067D4C">
      <w:pPr>
        <w:spacing w:line="360" w:lineRule="auto"/>
        <w:jc w:val="both"/>
        <w:rPr>
          <w:sz w:val="28"/>
          <w:szCs w:val="28"/>
          <w:rtl/>
        </w:rPr>
      </w:pPr>
      <w:r w:rsidRPr="00BD3705">
        <w:rPr>
          <w:b/>
          <w:bCs/>
          <w:rtl/>
        </w:rPr>
        <w:t>ב</w:t>
      </w:r>
      <w:r w:rsidRPr="00BD3705">
        <w:rPr>
          <w:rtl/>
        </w:rPr>
        <w:t xml:space="preserve">. שנית </w:t>
      </w:r>
      <w:r w:rsidRPr="00BD3705">
        <w:rPr>
          <w:b/>
          <w:bCs/>
          <w:rtl/>
        </w:rPr>
        <w:t>ריבוי המפלגות בכנסת והרכבם</w:t>
      </w:r>
      <w:r w:rsidRPr="00BD3705">
        <w:rPr>
          <w:rtl/>
        </w:rPr>
        <w:t xml:space="preserve"> </w:t>
      </w:r>
      <w:r w:rsidRPr="00BD3705">
        <w:rPr>
          <w:b/>
          <w:bCs/>
          <w:rtl/>
        </w:rPr>
        <w:t>הייצוגי של מוסדותיה</w:t>
      </w:r>
      <w:r w:rsidRPr="00BD3705">
        <w:rPr>
          <w:rtl/>
        </w:rPr>
        <w:t>,(המליאה, הוועדות ונשיאות הכנסת), מייצג/ משקף את הפלורליזם השורר בעם ומכאן מייצג את העם.</w:t>
      </w:r>
      <w:r w:rsidRPr="00BD3705">
        <w:rPr>
          <w:sz w:val="28"/>
          <w:szCs w:val="28"/>
          <w:rtl/>
        </w:rPr>
        <w:t xml:space="preserve"> </w:t>
      </w:r>
    </w:p>
    <w:p w14:paraId="2E70222A" w14:textId="77777777" w:rsidR="002B360B" w:rsidRPr="00BD3705" w:rsidRDefault="002B360B" w:rsidP="002B360B">
      <w:pPr>
        <w:tabs>
          <w:tab w:val="left" w:pos="746"/>
        </w:tabs>
        <w:spacing w:line="360" w:lineRule="auto"/>
        <w:jc w:val="center"/>
        <w:rPr>
          <w:b/>
          <w:bCs/>
          <w:u w:val="single"/>
          <w:rtl/>
        </w:rPr>
      </w:pPr>
      <w:r w:rsidRPr="00BD3705">
        <w:rPr>
          <w:b/>
          <w:bCs/>
          <w:u w:val="single"/>
          <w:rtl/>
        </w:rPr>
        <w:t>מוסדות הכנסת ועבודתה</w:t>
      </w:r>
    </w:p>
    <w:p w14:paraId="2E70222B" w14:textId="77777777" w:rsidR="002B360B" w:rsidRPr="00BD3705" w:rsidRDefault="002B360B" w:rsidP="002B360B">
      <w:pPr>
        <w:tabs>
          <w:tab w:val="left" w:pos="746"/>
        </w:tabs>
        <w:spacing w:line="360" w:lineRule="auto"/>
        <w:jc w:val="both"/>
        <w:rPr>
          <w:rtl/>
        </w:rPr>
      </w:pPr>
      <w:r w:rsidRPr="00BD3705">
        <w:rPr>
          <w:rtl/>
        </w:rPr>
        <w:t xml:space="preserve">עבודת הכנסת נעשית על ידי הח"כים בעיקר במליאה ובוועדות. "נשיאות הכנסת"( יושב-ראש הכנסת (ושמונת </w:t>
      </w:r>
      <w:proofErr w:type="spellStart"/>
      <w:r w:rsidRPr="00BD3705">
        <w:rPr>
          <w:rtl/>
        </w:rPr>
        <w:t>סגניו</w:t>
      </w:r>
      <w:proofErr w:type="spellEnd"/>
      <w:r w:rsidRPr="00BD3705">
        <w:rPr>
          <w:rtl/>
        </w:rPr>
        <w:t>) עוסקת בעיקר בניהול עבודת הכנסת.</w:t>
      </w:r>
    </w:p>
    <w:p w14:paraId="2E70222C" w14:textId="77777777" w:rsidR="002B360B" w:rsidRPr="00BD3705" w:rsidRDefault="002B360B" w:rsidP="002B360B">
      <w:pPr>
        <w:tabs>
          <w:tab w:val="left" w:pos="746"/>
        </w:tabs>
        <w:spacing w:line="360" w:lineRule="auto"/>
        <w:jc w:val="center"/>
        <w:rPr>
          <w:b/>
          <w:bCs/>
          <w:u w:val="single"/>
          <w:rtl/>
        </w:rPr>
      </w:pPr>
      <w:r w:rsidRPr="00BD3705">
        <w:rPr>
          <w:b/>
          <w:bCs/>
          <w:u w:val="single"/>
          <w:rtl/>
        </w:rPr>
        <w:t>וועדות הכנסת</w:t>
      </w:r>
    </w:p>
    <w:p w14:paraId="2E70222D" w14:textId="48F6A4C2" w:rsidR="002B360B" w:rsidRDefault="002B360B" w:rsidP="002B360B">
      <w:pPr>
        <w:spacing w:line="360" w:lineRule="auto"/>
        <w:jc w:val="both"/>
        <w:rPr>
          <w:color w:val="000000"/>
          <w:rtl/>
        </w:rPr>
      </w:pPr>
      <w:r w:rsidRPr="00BD3705">
        <w:rPr>
          <w:color w:val="000000"/>
          <w:rtl/>
        </w:rPr>
        <w:t xml:space="preserve">בכנסת יש ארבעה סוגי ועדות הפועלות באופן קבוע:  </w:t>
      </w:r>
      <w:r w:rsidRPr="00BD3705">
        <w:rPr>
          <w:b/>
          <w:bCs/>
          <w:color w:val="000000"/>
          <w:rtl/>
        </w:rPr>
        <w:t>ועדות הכנסת הקבועות</w:t>
      </w:r>
      <w:r w:rsidRPr="00BD3705">
        <w:rPr>
          <w:color w:val="000000"/>
          <w:rtl/>
        </w:rPr>
        <w:t xml:space="preserve"> שהיום מספרן 12. </w:t>
      </w:r>
      <w:r w:rsidRPr="00BD3705">
        <w:rPr>
          <w:b/>
          <w:bCs/>
          <w:color w:val="000000"/>
          <w:rtl/>
        </w:rPr>
        <w:t>ועדות מיוחדות</w:t>
      </w:r>
      <w:r w:rsidRPr="00BD3705">
        <w:rPr>
          <w:color w:val="000000"/>
          <w:rtl/>
        </w:rPr>
        <w:t xml:space="preserve"> הפועלות בדומה לוועדות הקבועות, אך תקופת כהונתן מוגבלת. </w:t>
      </w:r>
      <w:r w:rsidRPr="00BD3705">
        <w:rPr>
          <w:b/>
          <w:bCs/>
          <w:color w:val="000000"/>
          <w:rtl/>
        </w:rPr>
        <w:t>ועדות חקירה פרלמנטאריות</w:t>
      </w:r>
      <w:r w:rsidRPr="00BD3705">
        <w:rPr>
          <w:color w:val="000000"/>
          <w:rtl/>
        </w:rPr>
        <w:t xml:space="preserve"> המתמנות על בסיס החלטה של המליאה כדי לעסוק בנושאים שהכנסת רואה בהם חשיבות לאומית מיוחדת. </w:t>
      </w:r>
      <w:r w:rsidRPr="00BD3705">
        <w:rPr>
          <w:b/>
          <w:bCs/>
          <w:color w:val="000000"/>
          <w:rtl/>
        </w:rPr>
        <w:t>ועדת האתיקה</w:t>
      </w:r>
      <w:r w:rsidRPr="00BD3705">
        <w:rPr>
          <w:color w:val="000000"/>
          <w:rtl/>
        </w:rPr>
        <w:t xml:space="preserve"> האחראית על שיפוט חברי הכנסת בשל הפרת כללי האתיקה של הכנסת. </w:t>
      </w:r>
    </w:p>
    <w:p w14:paraId="391B77C6" w14:textId="6DCEC3D7" w:rsidR="00061EA5" w:rsidRDefault="00061EA5" w:rsidP="002B360B">
      <w:pPr>
        <w:spacing w:line="360" w:lineRule="auto"/>
        <w:jc w:val="both"/>
        <w:rPr>
          <w:color w:val="000000"/>
          <w:rtl/>
        </w:rPr>
      </w:pPr>
    </w:p>
    <w:p w14:paraId="303BF1F0" w14:textId="77777777" w:rsidR="00061EA5" w:rsidRPr="00BD3705" w:rsidRDefault="00061EA5" w:rsidP="002B360B">
      <w:pPr>
        <w:spacing w:line="360" w:lineRule="auto"/>
        <w:jc w:val="both"/>
        <w:rPr>
          <w:color w:val="000000"/>
          <w:rtl/>
        </w:rPr>
      </w:pPr>
    </w:p>
    <w:p w14:paraId="2E70222E" w14:textId="77777777" w:rsidR="002B360B" w:rsidRPr="00BD3705" w:rsidRDefault="002B360B" w:rsidP="002B360B">
      <w:pPr>
        <w:tabs>
          <w:tab w:val="left" w:pos="746"/>
        </w:tabs>
        <w:spacing w:line="360" w:lineRule="auto"/>
        <w:jc w:val="center"/>
        <w:rPr>
          <w:b/>
          <w:bCs/>
          <w:rtl/>
        </w:rPr>
      </w:pPr>
      <w:r w:rsidRPr="00BD3705">
        <w:rPr>
          <w:b/>
          <w:bCs/>
          <w:u w:val="single"/>
          <w:rtl/>
        </w:rPr>
        <w:t>הרכבן הייצוגי(סיעתי) של הוועדות</w:t>
      </w:r>
    </w:p>
    <w:p w14:paraId="2E70222F" w14:textId="77777777" w:rsidR="002B360B" w:rsidRPr="00BD3705" w:rsidRDefault="002B360B" w:rsidP="002B360B">
      <w:pPr>
        <w:tabs>
          <w:tab w:val="left" w:pos="746"/>
        </w:tabs>
        <w:spacing w:line="360" w:lineRule="auto"/>
        <w:jc w:val="both"/>
        <w:rPr>
          <w:color w:val="000000"/>
          <w:rtl/>
        </w:rPr>
      </w:pPr>
      <w:r w:rsidRPr="00BD3705">
        <w:rPr>
          <w:rtl/>
        </w:rPr>
        <w:t>הוועדות מורכבות מנציגי הסיעות("</w:t>
      </w:r>
      <w:r w:rsidRPr="00BD3705">
        <w:rPr>
          <w:b/>
          <w:bCs/>
          <w:rtl/>
        </w:rPr>
        <w:t>סיעה"</w:t>
      </w:r>
      <w:r w:rsidRPr="00BD3705">
        <w:rPr>
          <w:rtl/>
        </w:rPr>
        <w:t xml:space="preserve">= נציגי מפלגה בכנסת), בכנסת על פי גודלן היחסי בכנסת, ולכן גם בוועדות נשמר מבנה קואליציה-אופוזיציה המעניק יתרון לרוב הקואליציוני בוועדות.  </w:t>
      </w:r>
    </w:p>
    <w:p w14:paraId="2E702230" w14:textId="77777777" w:rsidR="002B360B" w:rsidRPr="00BD3705" w:rsidRDefault="002B360B" w:rsidP="002B360B">
      <w:pPr>
        <w:tabs>
          <w:tab w:val="left" w:pos="746"/>
        </w:tabs>
        <w:spacing w:line="360" w:lineRule="auto"/>
        <w:jc w:val="center"/>
        <w:rPr>
          <w:b/>
          <w:bCs/>
          <w:rtl/>
        </w:rPr>
      </w:pPr>
      <w:r w:rsidRPr="00BD3705">
        <w:rPr>
          <w:b/>
          <w:bCs/>
          <w:u w:val="single"/>
          <w:rtl/>
        </w:rPr>
        <w:t>תפקידי הוועדות</w:t>
      </w:r>
    </w:p>
    <w:p w14:paraId="2E702231" w14:textId="0B228483" w:rsidR="002B360B" w:rsidRPr="00BD3705" w:rsidRDefault="002B360B" w:rsidP="002B360B">
      <w:pPr>
        <w:tabs>
          <w:tab w:val="left" w:pos="746"/>
        </w:tabs>
        <w:spacing w:line="360" w:lineRule="auto"/>
        <w:jc w:val="both"/>
        <w:rPr>
          <w:rtl/>
        </w:rPr>
      </w:pPr>
      <w:r w:rsidRPr="00BD3705">
        <w:rPr>
          <w:rtl/>
        </w:rPr>
        <w:t xml:space="preserve">- דיון בהצעות חוק. </w:t>
      </w:r>
      <w:r w:rsidR="00067D4C">
        <w:rPr>
          <w:rFonts w:hint="cs"/>
          <w:rtl/>
        </w:rPr>
        <w:t xml:space="preserve">דיון על פרטי הצעות חוק וניסוח שלהן, אישור חקיקת משנה, דיון עם אנשי מקצוע </w:t>
      </w:r>
    </w:p>
    <w:p w14:paraId="2E702232" w14:textId="77777777" w:rsidR="002B360B" w:rsidRPr="00BD3705" w:rsidRDefault="002B360B" w:rsidP="002B360B">
      <w:pPr>
        <w:tabs>
          <w:tab w:val="left" w:pos="746"/>
        </w:tabs>
        <w:spacing w:line="360" w:lineRule="auto"/>
        <w:jc w:val="both"/>
        <w:rPr>
          <w:rtl/>
        </w:rPr>
      </w:pPr>
      <w:r w:rsidRPr="00BD3705">
        <w:rPr>
          <w:rtl/>
        </w:rPr>
        <w:t xml:space="preserve">- ביקורת חקיקת המשנה של הממשלה(התקנות). </w:t>
      </w:r>
    </w:p>
    <w:p w14:paraId="2E702233" w14:textId="4EB6C543" w:rsidR="002B360B" w:rsidRPr="00BD3705" w:rsidRDefault="002B360B" w:rsidP="002B360B">
      <w:pPr>
        <w:tabs>
          <w:tab w:val="left" w:pos="746"/>
        </w:tabs>
        <w:spacing w:line="360" w:lineRule="auto"/>
        <w:jc w:val="both"/>
        <w:rPr>
          <w:rtl/>
        </w:rPr>
      </w:pPr>
      <w:r w:rsidRPr="00BD3705">
        <w:rPr>
          <w:rtl/>
        </w:rPr>
        <w:t xml:space="preserve">- טיפול בנושאים שהועברו לכנסת. </w:t>
      </w:r>
      <w:r w:rsidR="00067D4C">
        <w:rPr>
          <w:rFonts w:hint="cs"/>
          <w:rtl/>
        </w:rPr>
        <w:t xml:space="preserve"> כלומר ייעול עבודת  הכנסת על ידי בירור עם מומחים שיתוף הציבור</w:t>
      </w:r>
    </w:p>
    <w:p w14:paraId="2E702235" w14:textId="77777777" w:rsidR="002B360B" w:rsidRPr="00BD3705" w:rsidRDefault="002B360B" w:rsidP="002B360B">
      <w:pPr>
        <w:tabs>
          <w:tab w:val="left" w:pos="746"/>
        </w:tabs>
        <w:spacing w:line="360" w:lineRule="auto"/>
        <w:jc w:val="center"/>
        <w:rPr>
          <w:b/>
          <w:bCs/>
          <w:rtl/>
        </w:rPr>
      </w:pPr>
      <w:r w:rsidRPr="00BD3705">
        <w:rPr>
          <w:b/>
          <w:bCs/>
          <w:u w:val="single"/>
          <w:rtl/>
        </w:rPr>
        <w:t>ההבדלים והיתרונות בין הדיונים בוועדות ביחס לדיונים במליאה</w:t>
      </w:r>
    </w:p>
    <w:p w14:paraId="2E702236" w14:textId="77777777" w:rsidR="002B360B" w:rsidRPr="00BD3705" w:rsidRDefault="002B360B" w:rsidP="002B360B">
      <w:pPr>
        <w:tabs>
          <w:tab w:val="left" w:pos="746"/>
        </w:tabs>
        <w:spacing w:line="360" w:lineRule="auto"/>
        <w:jc w:val="both"/>
        <w:rPr>
          <w:rtl/>
        </w:rPr>
      </w:pPr>
      <w:r w:rsidRPr="00BD3705">
        <w:rPr>
          <w:rtl/>
        </w:rPr>
        <w:t xml:space="preserve">1. </w:t>
      </w:r>
      <w:r w:rsidRPr="00BD3705">
        <w:rPr>
          <w:u w:val="single"/>
          <w:rtl/>
        </w:rPr>
        <w:t>מומחיות וייעול הדיונים במליאה</w:t>
      </w:r>
      <w:r w:rsidRPr="00BD3705">
        <w:rPr>
          <w:rtl/>
        </w:rPr>
        <w:t xml:space="preserve"> </w:t>
      </w:r>
    </w:p>
    <w:p w14:paraId="2E702237" w14:textId="77777777" w:rsidR="002B360B" w:rsidRPr="00BD3705" w:rsidRDefault="002B360B" w:rsidP="002B360B">
      <w:pPr>
        <w:tabs>
          <w:tab w:val="left" w:pos="746"/>
        </w:tabs>
        <w:spacing w:line="360" w:lineRule="auto"/>
        <w:jc w:val="both"/>
        <w:rPr>
          <w:rtl/>
        </w:rPr>
      </w:pPr>
      <w:r w:rsidRPr="00BD3705">
        <w:rPr>
          <w:rtl/>
        </w:rPr>
        <w:lastRenderedPageBreak/>
        <w:t>לוועדות אפשרות להעמיק בנושא הדיון, לזמן מומחים ונציגי ציבור רלבנטיים לסוגיה, לקבל תמונת מידע עדכנית והשוואתית באמצעות מחלקת המידע והמחקר של הכנסת- ועל סמך אלה להעביר את המלצותיה לדיון והחלטה במליאה.</w:t>
      </w:r>
    </w:p>
    <w:p w14:paraId="2E702238" w14:textId="77777777" w:rsidR="002B360B" w:rsidRPr="00BD3705" w:rsidRDefault="002B360B" w:rsidP="002B360B">
      <w:pPr>
        <w:tabs>
          <w:tab w:val="left" w:pos="746"/>
        </w:tabs>
        <w:spacing w:line="360" w:lineRule="auto"/>
        <w:jc w:val="both"/>
        <w:rPr>
          <w:rtl/>
        </w:rPr>
      </w:pPr>
      <w:r w:rsidRPr="00BD3705">
        <w:rPr>
          <w:rtl/>
        </w:rPr>
        <w:t xml:space="preserve">2. </w:t>
      </w:r>
      <w:r w:rsidRPr="00BD3705">
        <w:rPr>
          <w:u w:val="single"/>
          <w:rtl/>
        </w:rPr>
        <w:t>דלתיים סגורות המאפשרות דיון ענייני המשרת את טובת הכלל</w:t>
      </w:r>
      <w:r w:rsidRPr="00BD3705">
        <w:rPr>
          <w:rtl/>
        </w:rPr>
        <w:t xml:space="preserve"> </w:t>
      </w:r>
    </w:p>
    <w:p w14:paraId="2E702239" w14:textId="77777777" w:rsidR="002B360B" w:rsidRDefault="002B360B" w:rsidP="002B360B">
      <w:pPr>
        <w:tabs>
          <w:tab w:val="left" w:pos="746"/>
        </w:tabs>
        <w:spacing w:line="360" w:lineRule="auto"/>
        <w:jc w:val="both"/>
        <w:rPr>
          <w:rtl/>
        </w:rPr>
      </w:pPr>
      <w:r w:rsidRPr="00BD3705">
        <w:rPr>
          <w:rtl/>
        </w:rPr>
        <w:t>ככלל, הדיונים בוועדות נערכים בדלתיים סגורות. לכן, ללא תקשורת, חברי הוועדה יכולים להביע עמדות לפי מצפונם ללא קשר להשתייכותם הפוליטית. בכך גובר הסיכוי לדיונים מקצועיי</w:t>
      </w:r>
      <w:r>
        <w:rPr>
          <w:rtl/>
        </w:rPr>
        <w:t xml:space="preserve">ם וענייניים שמטרתם טובת הציבור </w:t>
      </w:r>
      <w:r>
        <w:rPr>
          <w:rFonts w:hint="cs"/>
          <w:rtl/>
        </w:rPr>
        <w:t>ולא סקטור פוליטי זה או אחר.</w:t>
      </w:r>
    </w:p>
    <w:p w14:paraId="2E70223A" w14:textId="77777777" w:rsidR="002B360B" w:rsidRPr="00BD3705" w:rsidRDefault="002B360B" w:rsidP="002B360B">
      <w:pPr>
        <w:tabs>
          <w:tab w:val="left" w:pos="746"/>
        </w:tabs>
        <w:spacing w:line="360" w:lineRule="auto"/>
        <w:jc w:val="both"/>
        <w:rPr>
          <w:b/>
          <w:bCs/>
          <w:u w:val="single"/>
          <w:rtl/>
        </w:rPr>
      </w:pPr>
    </w:p>
    <w:p w14:paraId="2E70223B" w14:textId="77777777" w:rsidR="002B360B" w:rsidRPr="00BD3705" w:rsidRDefault="002B360B" w:rsidP="002B360B">
      <w:pPr>
        <w:tabs>
          <w:tab w:val="left" w:pos="746"/>
        </w:tabs>
        <w:spacing w:line="360" w:lineRule="auto"/>
        <w:jc w:val="center"/>
        <w:rPr>
          <w:b/>
          <w:bCs/>
          <w:u w:val="single"/>
          <w:rtl/>
        </w:rPr>
      </w:pPr>
      <w:r w:rsidRPr="00BD3705">
        <w:rPr>
          <w:b/>
          <w:bCs/>
          <w:u w:val="single"/>
          <w:rtl/>
        </w:rPr>
        <w:t>החלוקה לקואליציה ואופוזיציה והשלכתה על עבודת הכנסת</w:t>
      </w:r>
    </w:p>
    <w:p w14:paraId="2E70223C" w14:textId="77777777" w:rsidR="002B360B" w:rsidRPr="00BD3705" w:rsidRDefault="002B360B" w:rsidP="002B360B">
      <w:pPr>
        <w:tabs>
          <w:tab w:val="left" w:pos="746"/>
        </w:tabs>
        <w:spacing w:line="360" w:lineRule="auto"/>
        <w:jc w:val="both"/>
        <w:rPr>
          <w:b/>
          <w:bCs/>
          <w:u w:val="single"/>
          <w:rtl/>
        </w:rPr>
      </w:pPr>
      <w:r w:rsidRPr="00BD3705">
        <w:rPr>
          <w:b/>
          <w:bCs/>
          <w:u w:val="single"/>
          <w:rtl/>
        </w:rPr>
        <w:t xml:space="preserve">א. יחסי הרוב והמיעוט בכנסת מתבטאים בחלוקת הכנסת לקואליציה ואופוזיציה. </w:t>
      </w:r>
    </w:p>
    <w:p w14:paraId="2E70223D" w14:textId="77777777" w:rsidR="002B360B" w:rsidRPr="00BD3705" w:rsidRDefault="002B360B" w:rsidP="002B360B">
      <w:pPr>
        <w:tabs>
          <w:tab w:val="left" w:pos="746"/>
        </w:tabs>
        <w:spacing w:line="360" w:lineRule="auto"/>
        <w:jc w:val="both"/>
        <w:rPr>
          <w:rtl/>
        </w:rPr>
      </w:pPr>
      <w:r w:rsidRPr="00BD3705">
        <w:rPr>
          <w:b/>
          <w:bCs/>
          <w:rtl/>
        </w:rPr>
        <w:t>"קואליציה"=</w:t>
      </w:r>
      <w:r w:rsidRPr="00BD3705">
        <w:rPr>
          <w:rtl/>
        </w:rPr>
        <w:t xml:space="preserve"> אוסף הסיעות התומך בהרכבת הממשלה ומשתתף בה, והמהווה בד"כ את הרוב הפרלמנטארי בכנסת שבאמונו הרציף תלויה כהונתה של הממשלה. </w:t>
      </w:r>
      <w:r w:rsidRPr="00BD3705">
        <w:rPr>
          <w:b/>
          <w:bCs/>
          <w:rtl/>
        </w:rPr>
        <w:t>"אופוזיציה"=</w:t>
      </w:r>
      <w:r w:rsidRPr="00BD3705">
        <w:rPr>
          <w:rtl/>
        </w:rPr>
        <w:t xml:space="preserve"> אוסף הסיעות שאינו שותף בממשלה המהווה בדרך כלל מיעוט בכנסת ומתנגד לה.</w:t>
      </w:r>
    </w:p>
    <w:p w14:paraId="2E70223E" w14:textId="77777777" w:rsidR="002B360B" w:rsidRPr="00BD3705" w:rsidRDefault="002B360B" w:rsidP="002B360B">
      <w:pPr>
        <w:tabs>
          <w:tab w:val="left" w:pos="746"/>
        </w:tabs>
        <w:spacing w:line="360" w:lineRule="auto"/>
        <w:jc w:val="both"/>
        <w:rPr>
          <w:rtl/>
        </w:rPr>
      </w:pPr>
    </w:p>
    <w:p w14:paraId="2E70223F" w14:textId="77777777" w:rsidR="002B360B" w:rsidRPr="00BD3705" w:rsidRDefault="002B360B" w:rsidP="002B360B">
      <w:pPr>
        <w:tabs>
          <w:tab w:val="left" w:pos="746"/>
        </w:tabs>
        <w:spacing w:line="360" w:lineRule="auto"/>
        <w:jc w:val="both"/>
        <w:rPr>
          <w:b/>
          <w:bCs/>
          <w:u w:val="single"/>
          <w:rtl/>
        </w:rPr>
      </w:pPr>
      <w:r w:rsidRPr="00BD3705">
        <w:rPr>
          <w:b/>
          <w:bCs/>
          <w:u w:val="single"/>
          <w:rtl/>
        </w:rPr>
        <w:t>ב. לחלוקת הכנסת לאופוזיציה וקואליציה השלכה בשני תחומים מרכזיים:</w:t>
      </w:r>
    </w:p>
    <w:p w14:paraId="2E702240" w14:textId="77777777" w:rsidR="002B360B" w:rsidRPr="00BD3705" w:rsidRDefault="002B360B" w:rsidP="002B360B">
      <w:pPr>
        <w:tabs>
          <w:tab w:val="left" w:pos="746"/>
        </w:tabs>
        <w:spacing w:line="360" w:lineRule="auto"/>
        <w:jc w:val="both"/>
        <w:rPr>
          <w:rtl/>
        </w:rPr>
      </w:pPr>
      <w:r w:rsidRPr="00BD3705">
        <w:rPr>
          <w:rtl/>
        </w:rPr>
        <w:t xml:space="preserve">1. </w:t>
      </w:r>
      <w:r w:rsidRPr="00BD3705">
        <w:rPr>
          <w:u w:val="single"/>
          <w:rtl/>
        </w:rPr>
        <w:t>יחסי הגומלין בין הרשות המחוקקת למבצעת</w:t>
      </w:r>
      <w:r w:rsidRPr="00BD3705">
        <w:rPr>
          <w:rtl/>
        </w:rPr>
        <w:t>(</w:t>
      </w:r>
      <w:proofErr w:type="spellStart"/>
      <w:r w:rsidRPr="00BD3705">
        <w:rPr>
          <w:rtl/>
        </w:rPr>
        <w:t>בהמשך:"עירוב</w:t>
      </w:r>
      <w:proofErr w:type="spellEnd"/>
      <w:r w:rsidRPr="00BD3705">
        <w:rPr>
          <w:rtl/>
        </w:rPr>
        <w:t xml:space="preserve"> הסמכויות בין שלוש רשויות השלטון").</w:t>
      </w:r>
    </w:p>
    <w:p w14:paraId="2E702241" w14:textId="77777777" w:rsidR="002B360B" w:rsidRPr="00BD3705" w:rsidRDefault="002B360B" w:rsidP="002B360B">
      <w:pPr>
        <w:tabs>
          <w:tab w:val="left" w:pos="746"/>
        </w:tabs>
        <w:spacing w:line="360" w:lineRule="auto"/>
        <w:jc w:val="both"/>
        <w:rPr>
          <w:rtl/>
        </w:rPr>
      </w:pPr>
      <w:r w:rsidRPr="00BD3705">
        <w:rPr>
          <w:rtl/>
        </w:rPr>
        <w:t xml:space="preserve">2. בתחומי </w:t>
      </w:r>
      <w:r w:rsidRPr="00BD3705">
        <w:rPr>
          <w:u w:val="single"/>
          <w:rtl/>
        </w:rPr>
        <w:t>עבודתה השוטפת של הכנסת ובתפקודה כרשות מבקרת</w:t>
      </w:r>
      <w:r w:rsidRPr="00BD3705">
        <w:rPr>
          <w:rtl/>
        </w:rPr>
        <w:t xml:space="preserve"> ומפקחת על הממשלה</w:t>
      </w:r>
      <w:r w:rsidRPr="00BD3705">
        <w:rPr>
          <w:b/>
          <w:bCs/>
          <w:rtl/>
        </w:rPr>
        <w:t xml:space="preserve">, למשל:  </w:t>
      </w:r>
    </w:p>
    <w:p w14:paraId="2E702242" w14:textId="77777777" w:rsidR="002B360B" w:rsidRPr="00BD3705" w:rsidRDefault="002B360B" w:rsidP="002B360B">
      <w:pPr>
        <w:tabs>
          <w:tab w:val="left" w:pos="746"/>
        </w:tabs>
        <w:spacing w:line="360" w:lineRule="auto"/>
        <w:jc w:val="both"/>
        <w:rPr>
          <w:rtl/>
        </w:rPr>
      </w:pPr>
      <w:r w:rsidRPr="00BD3705">
        <w:rPr>
          <w:rtl/>
        </w:rPr>
        <w:t xml:space="preserve">- השיקולים המנחים את הח"כים במליאה ובוועדות קשורים בהשתייכותם לסיעות הקואליציה או האופוזיציה.  </w:t>
      </w:r>
    </w:p>
    <w:p w14:paraId="2E702243" w14:textId="77777777" w:rsidR="002B360B" w:rsidRPr="00BD3705" w:rsidRDefault="002B360B" w:rsidP="002B360B">
      <w:pPr>
        <w:tabs>
          <w:tab w:val="left" w:pos="746"/>
        </w:tabs>
        <w:spacing w:line="360" w:lineRule="auto"/>
        <w:jc w:val="both"/>
        <w:rPr>
          <w:b/>
          <w:bCs/>
          <w:rtl/>
        </w:rPr>
      </w:pPr>
      <w:r w:rsidRPr="00BD3705">
        <w:rPr>
          <w:rtl/>
        </w:rPr>
        <w:t xml:space="preserve">-הוועדות מורכבות מנציגי הסיעות בכנסת על פי גודלן היחסי בכנסת, ולכן גם בוועדות נשמר מבנה קואליציה-אופוזיציה המעניק יתרון לרוב הקואליציוני בוועדות.  - בהליך החקיקה, ליושב ראש הכנסת שהוא בד"כ נבחר מטעם הקואליציה סמכות לדחות את מועדי ההצבעה כדי למנוע קבלת חוק שאינו רצוי לקואליציה.  </w:t>
      </w:r>
    </w:p>
    <w:p w14:paraId="56898C65" w14:textId="06BD4E25" w:rsidR="00322955" w:rsidRDefault="002B360B" w:rsidP="00061EA5">
      <w:pPr>
        <w:tabs>
          <w:tab w:val="left" w:pos="746"/>
        </w:tabs>
        <w:spacing w:line="360" w:lineRule="auto"/>
        <w:jc w:val="both"/>
        <w:rPr>
          <w:b/>
          <w:bCs/>
          <w:u w:val="single"/>
          <w:rtl/>
        </w:rPr>
      </w:pPr>
      <w:r w:rsidRPr="00BD3705">
        <w:rPr>
          <w:b/>
          <w:bCs/>
          <w:rtl/>
        </w:rPr>
        <w:t>- האופוזיציה היא תנאי לקיום משטר דמוקרטי</w:t>
      </w:r>
      <w:r w:rsidRPr="00BD3705">
        <w:rPr>
          <w:rtl/>
        </w:rPr>
        <w:t>: ללא אופוזיציה אין לבוחר אלטרנטיבה למפלגת השלטון ואין פיקוח ובקרה על השלטון.</w:t>
      </w:r>
    </w:p>
    <w:p w14:paraId="2E702297" w14:textId="0CEC0BB3" w:rsidR="002B360B" w:rsidRPr="00BD3705" w:rsidRDefault="002B360B" w:rsidP="002B360B">
      <w:pPr>
        <w:tabs>
          <w:tab w:val="left" w:pos="746"/>
        </w:tabs>
        <w:spacing w:line="360" w:lineRule="auto"/>
        <w:jc w:val="center"/>
        <w:rPr>
          <w:b/>
          <w:bCs/>
          <w:u w:val="single"/>
          <w:rtl/>
        </w:rPr>
      </w:pPr>
      <w:r w:rsidRPr="00BD3705">
        <w:rPr>
          <w:b/>
          <w:bCs/>
          <w:u w:val="single"/>
          <w:rtl/>
        </w:rPr>
        <w:t>האמצעים הפרלמנטאריים של הכנסת כרשות מפקחת</w:t>
      </w:r>
    </w:p>
    <w:p w14:paraId="2E702298" w14:textId="77777777" w:rsidR="002B360B" w:rsidRPr="00BD3705" w:rsidRDefault="002B360B" w:rsidP="002B360B">
      <w:pPr>
        <w:spacing w:line="360" w:lineRule="auto"/>
        <w:rPr>
          <w:b/>
          <w:bCs/>
          <w:u w:val="single"/>
          <w:rtl/>
        </w:rPr>
      </w:pPr>
      <w:r w:rsidRPr="00BD3705">
        <w:rPr>
          <w:b/>
          <w:bCs/>
          <w:u w:val="single"/>
          <w:rtl/>
        </w:rPr>
        <w:t>א. חקיקה("ראשית")</w:t>
      </w:r>
    </w:p>
    <w:p w14:paraId="2E70229A" w14:textId="6A6BBEB6" w:rsidR="002B360B" w:rsidRPr="00BD3705" w:rsidRDefault="002B360B" w:rsidP="00322955">
      <w:pPr>
        <w:spacing w:line="360" w:lineRule="auto"/>
        <w:jc w:val="both"/>
        <w:rPr>
          <w:rtl/>
        </w:rPr>
      </w:pPr>
      <w:r w:rsidRPr="00BD3705">
        <w:rPr>
          <w:rtl/>
        </w:rPr>
        <w:lastRenderedPageBreak/>
        <w:t xml:space="preserve">החקיקה של הכנסת מגבילה את רשויות השלטון בכך שהן מוסמכות לפעול </w:t>
      </w:r>
      <w:r w:rsidRPr="00BD3705">
        <w:rPr>
          <w:u w:val="single"/>
          <w:rtl/>
        </w:rPr>
        <w:t>רק בתנאי</w:t>
      </w:r>
      <w:r w:rsidRPr="00BD3705">
        <w:rPr>
          <w:rtl/>
        </w:rPr>
        <w:t xml:space="preserve"> שיש חוק המסמיך אותן לכך. על ידי כך, שולט הפרלמנט על חופש פעולתה של הרשות המבצעת.</w:t>
      </w:r>
    </w:p>
    <w:p w14:paraId="2E70229B" w14:textId="77777777" w:rsidR="002B360B" w:rsidRPr="00BD3705" w:rsidRDefault="002B360B" w:rsidP="002B360B">
      <w:pPr>
        <w:spacing w:line="360" w:lineRule="auto"/>
        <w:rPr>
          <w:b/>
          <w:bCs/>
          <w:u w:val="single"/>
          <w:rtl/>
        </w:rPr>
      </w:pPr>
      <w:r w:rsidRPr="00BD3705">
        <w:rPr>
          <w:b/>
          <w:bCs/>
          <w:u w:val="single"/>
          <w:rtl/>
        </w:rPr>
        <w:t>ב. הצבעות אי אמון בממשלה(רק במשטר פרלמנטארי)</w:t>
      </w:r>
    </w:p>
    <w:p w14:paraId="2E70229D" w14:textId="42804042" w:rsidR="002B360B" w:rsidRPr="00BD3705" w:rsidRDefault="002B360B" w:rsidP="00322955">
      <w:pPr>
        <w:spacing w:line="360" w:lineRule="auto"/>
        <w:jc w:val="both"/>
        <w:rPr>
          <w:rtl/>
        </w:rPr>
      </w:pPr>
      <w:r w:rsidRPr="00BD3705">
        <w:rPr>
          <w:rtl/>
        </w:rPr>
        <w:t xml:space="preserve">הכנסת רשאית להביע אי-אמון בממשלה, ואם ההצעה זכתה בהצבעה עליה בכנסת  ברוב מוחלט(לפחות 61 חברי כנסת)הממשלה מסיימת את כהונתה("נופלת"). </w:t>
      </w:r>
      <w:r w:rsidRPr="00BD3705">
        <w:rPr>
          <w:b/>
          <w:bCs/>
          <w:rtl/>
        </w:rPr>
        <w:t>באמצעות הצבעות אי אמון חברי הפרלמנט יכולים להביא לסיום כהונת הממשלה. הצורך בתמיכת הרוב בפרלמנט גורם לריסון הממשלה.</w:t>
      </w:r>
      <w:r w:rsidRPr="00BD3705">
        <w:rPr>
          <w:rtl/>
        </w:rPr>
        <w:t xml:space="preserve"> </w:t>
      </w:r>
    </w:p>
    <w:p w14:paraId="2E70229E" w14:textId="77777777" w:rsidR="002B360B" w:rsidRPr="00BD3705" w:rsidRDefault="002B360B" w:rsidP="002B360B">
      <w:pPr>
        <w:spacing w:line="360" w:lineRule="auto"/>
        <w:rPr>
          <w:b/>
          <w:bCs/>
          <w:rtl/>
        </w:rPr>
      </w:pPr>
      <w:r w:rsidRPr="00BD3705">
        <w:rPr>
          <w:b/>
          <w:bCs/>
          <w:u w:val="single"/>
          <w:rtl/>
        </w:rPr>
        <w:t>ג. שאילתות/הצעות לסדר היום</w:t>
      </w:r>
    </w:p>
    <w:p w14:paraId="2E70229F" w14:textId="77777777" w:rsidR="002B360B" w:rsidRPr="00BD3705" w:rsidRDefault="002B360B" w:rsidP="002B360B">
      <w:pPr>
        <w:spacing w:line="360" w:lineRule="auto"/>
        <w:jc w:val="both"/>
        <w:rPr>
          <w:b/>
          <w:bCs/>
          <w:u w:val="single"/>
          <w:rtl/>
        </w:rPr>
      </w:pPr>
      <w:r w:rsidRPr="00BD3705">
        <w:rPr>
          <w:u w:val="single"/>
          <w:rtl/>
        </w:rPr>
        <w:t>הצעות לסדר היום</w:t>
      </w:r>
      <w:r w:rsidRPr="00BD3705">
        <w:rPr>
          <w:rtl/>
        </w:rPr>
        <w:t xml:space="preserve">: נשיאות הכנסת קובעת את סדר-היום של הכנסת בד"כ בהתאם להצעות הממשלה. ישיבה אחת בשבוע מוקדשת לדיון בהצעות לסדר-היום שמעלים חברי הכנסת ולדיון מוקדם בהצעות חוק שמגישים חברי כנסת יחידים או קבוצות של חברי הכנסת. חברי הכנסת מעלים נושאים לדיון במליאת הכנסת באמצעות הצעות לסדר-היום.  </w:t>
      </w:r>
    </w:p>
    <w:p w14:paraId="2E7022A2" w14:textId="3BE971DA" w:rsidR="002B360B" w:rsidRPr="00BD3705" w:rsidRDefault="002B360B" w:rsidP="00322955">
      <w:pPr>
        <w:spacing w:line="360" w:lineRule="auto"/>
        <w:jc w:val="both"/>
        <w:rPr>
          <w:rtl/>
        </w:rPr>
      </w:pPr>
      <w:r w:rsidRPr="00BD3705">
        <w:rPr>
          <w:u w:val="single"/>
          <w:rtl/>
        </w:rPr>
        <w:t>שאילתות:</w:t>
      </w:r>
      <w:r w:rsidRPr="00BD3705">
        <w:rPr>
          <w:rtl/>
        </w:rPr>
        <w:t xml:space="preserve"> חבר הכנסת רשאי לפנות לשר </w:t>
      </w:r>
      <w:proofErr w:type="spellStart"/>
      <w:r w:rsidRPr="00BD3705">
        <w:rPr>
          <w:rtl/>
        </w:rPr>
        <w:t>בשאילתא</w:t>
      </w:r>
      <w:proofErr w:type="spellEnd"/>
      <w:r w:rsidRPr="00BD3705">
        <w:rPr>
          <w:rtl/>
        </w:rPr>
        <w:t xml:space="preserve"> על עניין שבתחום תפקידי השר הנשאל. השר הנשאל רשאי לסרב להשיב על </w:t>
      </w:r>
      <w:proofErr w:type="spellStart"/>
      <w:r w:rsidRPr="00BD3705">
        <w:rPr>
          <w:rtl/>
        </w:rPr>
        <w:t>שאילתא</w:t>
      </w:r>
      <w:proofErr w:type="spellEnd"/>
      <w:r w:rsidRPr="00BD3705">
        <w:rPr>
          <w:rtl/>
        </w:rPr>
        <w:t xml:space="preserve"> אם לדעתו התשובה עלולה לפגוע בביטחון המדינה, ביחסי החוץ שלה או בעניין כלכלי חיוני שלה, או לצורך הגנה על פרטיותו של אדם או על זכות או על חיסיון שבדין. </w:t>
      </w:r>
      <w:r w:rsidRPr="00BD3705">
        <w:rPr>
          <w:b/>
          <w:bCs/>
          <w:rtl/>
        </w:rPr>
        <w:t>באמצעותן יכולים חברי הפרלמנט לחשוף את מדיניות הממשלה ופעולותיה בפני התקשורת והציבור, דבר בעשוי לשנות את דעת הקהל כנגד הממשלה</w:t>
      </w:r>
    </w:p>
    <w:p w14:paraId="428A03D2" w14:textId="6DF66824" w:rsidR="008561B5" w:rsidRDefault="002B360B" w:rsidP="008561B5">
      <w:pPr>
        <w:spacing w:line="360" w:lineRule="auto"/>
        <w:rPr>
          <w:b/>
          <w:bCs/>
          <w:u w:val="single"/>
          <w:rtl/>
        </w:rPr>
      </w:pPr>
      <w:r w:rsidRPr="00BD3705">
        <w:rPr>
          <w:b/>
          <w:bCs/>
          <w:u w:val="single"/>
          <w:rtl/>
        </w:rPr>
        <w:t xml:space="preserve">ד. </w:t>
      </w:r>
      <w:r w:rsidR="008561B5">
        <w:rPr>
          <w:rFonts w:hint="cs"/>
          <w:b/>
          <w:bCs/>
          <w:u w:val="single"/>
          <w:rtl/>
        </w:rPr>
        <w:t>חוק התקציב</w:t>
      </w:r>
    </w:p>
    <w:p w14:paraId="21061C59" w14:textId="3E3EF357" w:rsidR="008561B5" w:rsidRDefault="008561B5" w:rsidP="008561B5">
      <w:pPr>
        <w:spacing w:line="360" w:lineRule="auto"/>
        <w:rPr>
          <w:rtl/>
        </w:rPr>
      </w:pPr>
      <w:r w:rsidRPr="008561B5">
        <w:rPr>
          <w:rFonts w:hint="cs"/>
          <w:rtl/>
        </w:rPr>
        <w:t xml:space="preserve">תקציב המדינה נקבע אחת לשנה </w:t>
      </w:r>
      <w:r>
        <w:rPr>
          <w:rFonts w:hint="cs"/>
          <w:rtl/>
        </w:rPr>
        <w:t>בכל פעם מחדש. הוא קובע את המסגרת התקציב של המדינה ומחייב את משרדי הממשלה לפעול על פי מסגרת זו.</w:t>
      </w:r>
    </w:p>
    <w:p w14:paraId="2E7022A5" w14:textId="5FE80EC6" w:rsidR="002B360B" w:rsidRPr="008561B5" w:rsidRDefault="008561B5" w:rsidP="008561B5">
      <w:pPr>
        <w:spacing w:line="360" w:lineRule="auto"/>
        <w:rPr>
          <w:rtl/>
        </w:rPr>
      </w:pPr>
      <w:r>
        <w:rPr>
          <w:rFonts w:hint="cs"/>
          <w:rtl/>
        </w:rPr>
        <w:t>כלומר הממשלה מחויבת לתקציב האמור להיקבע על פח אמות מידה כלליות ושוויוניות שהחליטה עליו הכנסת</w:t>
      </w:r>
    </w:p>
    <w:p w14:paraId="2E7022A6" w14:textId="77777777" w:rsidR="002B360B" w:rsidRPr="00BD3705" w:rsidRDefault="002B360B" w:rsidP="002B360B">
      <w:pPr>
        <w:spacing w:line="360" w:lineRule="auto"/>
        <w:rPr>
          <w:b/>
          <w:bCs/>
          <w:u w:val="single"/>
          <w:rtl/>
        </w:rPr>
      </w:pPr>
      <w:r w:rsidRPr="00BD3705">
        <w:rPr>
          <w:b/>
          <w:bCs/>
          <w:u w:val="single"/>
          <w:rtl/>
        </w:rPr>
        <w:t>ה. אופוזיציה</w:t>
      </w:r>
    </w:p>
    <w:p w14:paraId="76422487" w14:textId="57DD7AA8" w:rsidR="00061EA5" w:rsidRDefault="002B360B" w:rsidP="00E52BCB">
      <w:pPr>
        <w:tabs>
          <w:tab w:val="left" w:pos="746"/>
        </w:tabs>
        <w:spacing w:line="360" w:lineRule="auto"/>
        <w:rPr>
          <w:b/>
          <w:bCs/>
          <w:u w:val="single"/>
          <w:rtl/>
        </w:rPr>
      </w:pPr>
      <w:r w:rsidRPr="00BD3705">
        <w:rPr>
          <w:rtl/>
        </w:rPr>
        <w:t>אופוזיציה פרלמנטארית לוחמת, מבקרת את פעולות הממשלה ומעוררת את מו</w:t>
      </w:r>
      <w:r>
        <w:rPr>
          <w:rtl/>
        </w:rPr>
        <w:t>דעות הציבור למדיניותה ופעולותי</w:t>
      </w:r>
      <w:r>
        <w:rPr>
          <w:rFonts w:hint="cs"/>
          <w:rtl/>
        </w:rPr>
        <w:t>ה</w:t>
      </w:r>
    </w:p>
    <w:p w14:paraId="03CACD25" w14:textId="77777777" w:rsidR="008561B5" w:rsidRPr="00BD3705" w:rsidRDefault="008561B5" w:rsidP="002B360B">
      <w:pPr>
        <w:tabs>
          <w:tab w:val="left" w:pos="746"/>
        </w:tabs>
        <w:spacing w:line="360" w:lineRule="auto"/>
        <w:rPr>
          <w:b/>
          <w:bCs/>
          <w:u w:val="single"/>
          <w:rtl/>
        </w:rPr>
      </w:pPr>
    </w:p>
    <w:p w14:paraId="2E7022A8" w14:textId="77777777" w:rsidR="002B360B" w:rsidRPr="00BE5448" w:rsidRDefault="002B360B" w:rsidP="002B360B">
      <w:pPr>
        <w:rPr>
          <w:b/>
          <w:bCs/>
          <w:sz w:val="32"/>
          <w:szCs w:val="32"/>
          <w:u w:val="single"/>
          <w:rtl/>
        </w:rPr>
      </w:pPr>
      <w:r>
        <w:rPr>
          <w:rFonts w:hint="cs"/>
          <w:b/>
          <w:bCs/>
          <w:rtl/>
        </w:rPr>
        <w:t xml:space="preserve">                                                 </w:t>
      </w:r>
      <w:r w:rsidRPr="00BE5448">
        <w:rPr>
          <w:rFonts w:hint="cs"/>
          <w:b/>
          <w:bCs/>
          <w:sz w:val="32"/>
          <w:szCs w:val="32"/>
          <w:u w:val="single"/>
          <w:rtl/>
        </w:rPr>
        <w:t>הרשות המבצעת</w:t>
      </w:r>
    </w:p>
    <w:p w14:paraId="2E7022A9" w14:textId="77777777" w:rsidR="002B360B" w:rsidRPr="00BF41E3" w:rsidRDefault="002B360B" w:rsidP="002B360B">
      <w:pPr>
        <w:spacing w:line="360" w:lineRule="auto"/>
        <w:rPr>
          <w:b/>
          <w:bCs/>
          <w:u w:val="single"/>
          <w:rtl/>
        </w:rPr>
      </w:pPr>
      <w:r w:rsidRPr="00BF41E3">
        <w:rPr>
          <w:b/>
          <w:bCs/>
          <w:u w:val="single"/>
          <w:rtl/>
        </w:rPr>
        <w:t>תפקידי הממשלה</w:t>
      </w:r>
    </w:p>
    <w:p w14:paraId="2E7022AA" w14:textId="77777777" w:rsidR="002B360B" w:rsidRPr="00BF41E3" w:rsidRDefault="002B360B" w:rsidP="002B360B">
      <w:pPr>
        <w:spacing w:line="360" w:lineRule="auto"/>
        <w:jc w:val="both"/>
        <w:rPr>
          <w:rtl/>
        </w:rPr>
      </w:pPr>
      <w:r>
        <w:rPr>
          <w:rFonts w:hint="cs"/>
          <w:rtl/>
        </w:rPr>
        <w:lastRenderedPageBreak/>
        <w:t>1.</w:t>
      </w:r>
      <w:r w:rsidRPr="00DF1083">
        <w:rPr>
          <w:rFonts w:hint="cs"/>
          <w:u w:val="single"/>
          <w:rtl/>
        </w:rPr>
        <w:t>הממשלה היא הרשות המבצעת של הממשלה</w:t>
      </w:r>
      <w:r>
        <w:rPr>
          <w:rFonts w:hint="cs"/>
          <w:rtl/>
        </w:rPr>
        <w:t>-</w:t>
      </w:r>
      <w:r w:rsidRPr="00BF41E3">
        <w:rPr>
          <w:rtl/>
        </w:rPr>
        <w:t xml:space="preserve">הממשלה היא הרשות המבצעת של המדינה. במסגרת תפקידה זה חובה עליה לבצע את כל חוקי הכנסת והחלטותיה. </w:t>
      </w:r>
    </w:p>
    <w:p w14:paraId="2E7022AB" w14:textId="77777777" w:rsidR="002B360B" w:rsidRDefault="002B360B" w:rsidP="002B360B">
      <w:pPr>
        <w:spacing w:line="360" w:lineRule="auto"/>
        <w:jc w:val="both"/>
        <w:rPr>
          <w:rtl/>
        </w:rPr>
      </w:pPr>
      <w:r>
        <w:rPr>
          <w:rFonts w:hint="cs"/>
          <w:rtl/>
        </w:rPr>
        <w:t>2.</w:t>
      </w:r>
      <w:r w:rsidRPr="00DF1083">
        <w:rPr>
          <w:rFonts w:hint="cs"/>
          <w:u w:val="single"/>
          <w:rtl/>
        </w:rPr>
        <w:t>קובעת מדיניות</w:t>
      </w:r>
      <w:r>
        <w:rPr>
          <w:rFonts w:hint="cs"/>
          <w:rtl/>
        </w:rPr>
        <w:t>-</w:t>
      </w:r>
      <w:r w:rsidRPr="00BF41E3">
        <w:rPr>
          <w:rtl/>
        </w:rPr>
        <w:t xml:space="preserve">מכיוון שבפועל, הממשלה היא הרשות המנהלת את ענייני המדינה ומספקת את השירותים לאזרחים, הרי שתפקידה של הממשלה כרשות מבצעת אינו יכול להסתכם רק בחובה לבצע את חוקי הכנסת. לכן, כדי לבצע תפקידה כיאות, יש לה </w:t>
      </w:r>
      <w:r w:rsidRPr="00DF1083">
        <w:rPr>
          <w:rtl/>
        </w:rPr>
        <w:t>מעמד של רשות עצמאית הנהנית מסמכויות נוספות, והיא בעלת שיקול דעת המאפשר לה לקבוע מדיניות ולקבל החלטות.</w:t>
      </w:r>
      <w:r w:rsidRPr="00BF41E3">
        <w:rPr>
          <w:b/>
          <w:bCs/>
          <w:rtl/>
        </w:rPr>
        <w:t xml:space="preserve"> </w:t>
      </w:r>
    </w:p>
    <w:p w14:paraId="2E7022C3" w14:textId="77777777" w:rsidR="002B360B" w:rsidRDefault="002B360B" w:rsidP="002B360B">
      <w:pPr>
        <w:jc w:val="both"/>
        <w:rPr>
          <w:b/>
          <w:bCs/>
          <w:u w:val="single"/>
          <w:rtl/>
        </w:rPr>
      </w:pPr>
    </w:p>
    <w:p w14:paraId="2E7022C4" w14:textId="77777777" w:rsidR="002B360B" w:rsidRPr="00BF41E3" w:rsidRDefault="002B360B" w:rsidP="002B360B">
      <w:pPr>
        <w:spacing w:line="360" w:lineRule="auto"/>
        <w:jc w:val="center"/>
        <w:rPr>
          <w:b/>
          <w:bCs/>
          <w:u w:val="single"/>
          <w:rtl/>
        </w:rPr>
      </w:pPr>
      <w:r w:rsidRPr="00BF41E3">
        <w:rPr>
          <w:b/>
          <w:bCs/>
          <w:u w:val="single"/>
          <w:rtl/>
        </w:rPr>
        <w:t>תהליך כינון הממשלה</w:t>
      </w:r>
    </w:p>
    <w:p w14:paraId="2E7022C5" w14:textId="77777777" w:rsidR="002B360B" w:rsidRPr="00BF41E3" w:rsidRDefault="002B360B" w:rsidP="002B360B">
      <w:pPr>
        <w:pStyle w:val="a8"/>
        <w:jc w:val="both"/>
        <w:rPr>
          <w:rFonts w:ascii="Times New Roman" w:hAnsi="Times New Roman" w:cs="Times New Roman"/>
          <w:rtl/>
        </w:rPr>
      </w:pPr>
      <w:r>
        <w:rPr>
          <w:rFonts w:ascii="Times New Roman" w:hAnsi="Times New Roman" w:cs="Times New Roman" w:hint="cs"/>
          <w:rtl/>
        </w:rPr>
        <w:t>כאשר נודעות</w:t>
      </w:r>
      <w:r w:rsidRPr="00BF41E3">
        <w:rPr>
          <w:rFonts w:ascii="Times New Roman" w:hAnsi="Times New Roman" w:cs="Times New Roman"/>
          <w:rtl/>
        </w:rPr>
        <w:t xml:space="preserve"> תוצאות הבחירות לכנסת, מזמן אליו נשיא המדינה את כל נציגי הסיעות בכנסת להתייעצות לגבי המועמד לראשות הממשלה כאשר בסופה, התפקיד מוטל על חבר הכנסת שלו הסיכוי הרב ביותר להרכיב(לכונן)ממשלה. לרשות מועמד זה עומדים </w:t>
      </w:r>
      <w:r w:rsidRPr="00BF41E3">
        <w:rPr>
          <w:rFonts w:ascii="Times New Roman" w:hAnsi="Times New Roman" w:cs="Times New Roman"/>
          <w:b/>
          <w:bCs/>
          <w:rtl/>
        </w:rPr>
        <w:t>28 יום</w:t>
      </w:r>
      <w:r w:rsidRPr="00BF41E3">
        <w:rPr>
          <w:rFonts w:ascii="Times New Roman" w:hAnsi="Times New Roman" w:cs="Times New Roman"/>
          <w:rtl/>
        </w:rPr>
        <w:t xml:space="preserve">, והנשיא רשאי להאריכם ל-עד </w:t>
      </w:r>
      <w:r w:rsidRPr="00BF41E3">
        <w:rPr>
          <w:rFonts w:ascii="Times New Roman" w:hAnsi="Times New Roman" w:cs="Times New Roman"/>
          <w:b/>
          <w:bCs/>
          <w:rtl/>
        </w:rPr>
        <w:t>14 ימים</w:t>
      </w:r>
      <w:r w:rsidRPr="00BF41E3">
        <w:rPr>
          <w:rFonts w:ascii="Times New Roman" w:hAnsi="Times New Roman" w:cs="Times New Roman"/>
          <w:rtl/>
        </w:rPr>
        <w:t xml:space="preserve"> נוספים</w:t>
      </w:r>
      <w:r w:rsidRPr="00BF41E3">
        <w:rPr>
          <w:rStyle w:val="a4"/>
          <w:rtl/>
        </w:rPr>
        <w:footnoteReference w:id="9"/>
      </w:r>
      <w:r w:rsidRPr="00BF41E3">
        <w:rPr>
          <w:rFonts w:ascii="Times New Roman" w:hAnsi="Times New Roman" w:cs="Times New Roman"/>
          <w:rtl/>
        </w:rPr>
        <w:t xml:space="preserve">. </w:t>
      </w:r>
      <w:r w:rsidRPr="00BF41E3">
        <w:rPr>
          <w:rFonts w:ascii="Times New Roman" w:hAnsi="Times New Roman" w:cs="Times New Roman"/>
          <w:b/>
          <w:bCs/>
          <w:rtl/>
        </w:rPr>
        <w:t>מתוקף המשטר הפרלמנטארי ועקרון שלטון העם,</w:t>
      </w:r>
      <w:r w:rsidRPr="00BF41E3">
        <w:rPr>
          <w:rFonts w:ascii="Times New Roman" w:hAnsi="Times New Roman" w:cs="Times New Roman"/>
          <w:rtl/>
        </w:rPr>
        <w:t xml:space="preserve"> </w:t>
      </w:r>
      <w:r w:rsidRPr="00BF41E3">
        <w:rPr>
          <w:rFonts w:ascii="Times New Roman" w:hAnsi="Times New Roman" w:cs="Times New Roman"/>
          <w:u w:val="single"/>
          <w:rtl/>
        </w:rPr>
        <w:t>קיום הממשלה תלוי באמון רוב הכנסת והיא מקור סמכותם. כמו כן, ראש הממשלה וסגני השרים חייבים להיות חברי כנסת</w:t>
      </w:r>
      <w:r w:rsidRPr="00BF41E3">
        <w:rPr>
          <w:rStyle w:val="a4"/>
          <w:u w:val="single"/>
          <w:rtl/>
        </w:rPr>
        <w:footnoteReference w:id="10"/>
      </w:r>
      <w:r w:rsidRPr="00BF41E3">
        <w:rPr>
          <w:rFonts w:ascii="Times New Roman" w:hAnsi="Times New Roman" w:cs="Times New Roman"/>
          <w:u w:val="single"/>
          <w:rtl/>
        </w:rPr>
        <w:t>.</w:t>
      </w:r>
      <w:r w:rsidRPr="00BF41E3">
        <w:rPr>
          <w:rFonts w:ascii="Times New Roman" w:hAnsi="Times New Roman" w:cs="Times New Roman"/>
          <w:rtl/>
        </w:rPr>
        <w:t xml:space="preserve"> (</w:t>
      </w:r>
      <w:r w:rsidRPr="00BF41E3">
        <w:rPr>
          <w:rFonts w:ascii="Times New Roman" w:hAnsi="Times New Roman" w:cs="Times New Roman"/>
          <w:b/>
          <w:bCs/>
          <w:rtl/>
        </w:rPr>
        <w:t>ביטוי לעירוב הסמכויות בין המחוקק למבצע</w:t>
      </w:r>
      <w:r w:rsidRPr="00BF41E3">
        <w:rPr>
          <w:rFonts w:ascii="Times New Roman" w:hAnsi="Times New Roman" w:cs="Times New Roman"/>
          <w:rtl/>
        </w:rPr>
        <w:t xml:space="preserve">) לכן, המועמד מתחיל במו"מ קואליציוני על מנת לגבש רוב קואליציוני בכנסת שיבטיח תמיכתו בממשלה מראש, ואשר מנציגיו תורכב הממשלה. לאחר הרכבת הממשלה היא מוצגת בפני הכנסת ואם היא זוכה לרוב מוחלט בהצבעת האמון של הכנסת(61 ח"כים לפחות), </w:t>
      </w:r>
      <w:r w:rsidRPr="00BF41E3">
        <w:rPr>
          <w:rFonts w:ascii="Times New Roman" w:hAnsi="Times New Roman" w:cs="Times New Roman"/>
          <w:b/>
          <w:bCs/>
          <w:rtl/>
        </w:rPr>
        <w:t>מתוקף עקרון הכרעת הרוב,</w:t>
      </w:r>
      <w:r w:rsidRPr="00BF41E3">
        <w:rPr>
          <w:rFonts w:ascii="Times New Roman" w:hAnsi="Times New Roman" w:cs="Times New Roman"/>
          <w:rtl/>
        </w:rPr>
        <w:t xml:space="preserve"> היא הופכת לממשלה מכהנת.</w:t>
      </w:r>
    </w:p>
    <w:p w14:paraId="2E7022C6" w14:textId="77777777" w:rsidR="002B360B" w:rsidRPr="00BF41E3" w:rsidRDefault="002B360B" w:rsidP="002B360B">
      <w:pPr>
        <w:spacing w:line="360" w:lineRule="auto"/>
        <w:jc w:val="both"/>
        <w:rPr>
          <w:b/>
          <w:bCs/>
          <w:u w:val="single"/>
          <w:rtl/>
        </w:rPr>
      </w:pPr>
    </w:p>
    <w:p w14:paraId="2E7022C7" w14:textId="77777777" w:rsidR="002B360B" w:rsidRPr="00BF41E3" w:rsidRDefault="002B360B" w:rsidP="002B360B">
      <w:pPr>
        <w:spacing w:line="360" w:lineRule="auto"/>
        <w:jc w:val="center"/>
        <w:rPr>
          <w:b/>
          <w:bCs/>
          <w:u w:val="single"/>
          <w:rtl/>
        </w:rPr>
      </w:pPr>
      <w:r w:rsidRPr="00BF41E3">
        <w:rPr>
          <w:b/>
          <w:bCs/>
          <w:u w:val="single"/>
          <w:rtl/>
        </w:rPr>
        <w:t xml:space="preserve">"ממשלה קואליציונית", </w:t>
      </w:r>
    </w:p>
    <w:p w14:paraId="2E7022C8" w14:textId="77777777" w:rsidR="002B360B" w:rsidRPr="00DF1083" w:rsidRDefault="002B360B" w:rsidP="002B360B">
      <w:pPr>
        <w:spacing w:line="360" w:lineRule="auto"/>
        <w:jc w:val="both"/>
        <w:rPr>
          <w:b/>
          <w:bCs/>
          <w:rtl/>
        </w:rPr>
      </w:pPr>
      <w:r w:rsidRPr="00DF1083">
        <w:rPr>
          <w:rtl/>
        </w:rPr>
        <w:t xml:space="preserve">ממשלה </w:t>
      </w:r>
      <w:r w:rsidRPr="00DF1083">
        <w:rPr>
          <w:rFonts w:hint="cs"/>
          <w:rtl/>
        </w:rPr>
        <w:t xml:space="preserve">קואליציונית היא ממשלה </w:t>
      </w:r>
      <w:r w:rsidRPr="00DF1083">
        <w:rPr>
          <w:rtl/>
        </w:rPr>
        <w:t xml:space="preserve">המורכבת מצירוף של כמה מפלגות שונות כדי לזכות בתמיכת הרוב המוחלט של חברי הכנסת.  </w:t>
      </w:r>
    </w:p>
    <w:p w14:paraId="2E7022C9" w14:textId="77777777" w:rsidR="002B360B" w:rsidRPr="00DF1083" w:rsidRDefault="002B360B" w:rsidP="002B360B">
      <w:pPr>
        <w:spacing w:line="360" w:lineRule="auto"/>
        <w:jc w:val="both"/>
        <w:rPr>
          <w:u w:val="single"/>
          <w:rtl/>
        </w:rPr>
      </w:pPr>
      <w:r w:rsidRPr="00DF1083">
        <w:rPr>
          <w:u w:val="single"/>
          <w:rtl/>
        </w:rPr>
        <w:t>הסיבות להקמת ממשלה קואליציונית בישראל</w:t>
      </w:r>
    </w:p>
    <w:p w14:paraId="2E7022CA" w14:textId="77777777" w:rsidR="002B360B" w:rsidRPr="00BF41E3" w:rsidRDefault="002B360B" w:rsidP="002B360B">
      <w:pPr>
        <w:spacing w:line="360" w:lineRule="auto"/>
        <w:jc w:val="both"/>
        <w:rPr>
          <w:rtl/>
        </w:rPr>
      </w:pPr>
      <w:r w:rsidRPr="00BF41E3">
        <w:rPr>
          <w:u w:val="single"/>
          <w:rtl/>
        </w:rPr>
        <w:t>1.שיטת הבחירות היחסית וריבוי המפלגות</w:t>
      </w:r>
      <w:r w:rsidRPr="00BF41E3">
        <w:rPr>
          <w:rtl/>
        </w:rPr>
        <w:t>: גורמים לכך שעד היום שום מפלגה לא זכתה ברוב מוחלט מהמושבים בכנסת.(61).</w:t>
      </w:r>
    </w:p>
    <w:p w14:paraId="2E7022CB" w14:textId="77777777" w:rsidR="002B360B" w:rsidRPr="00BF41E3" w:rsidRDefault="002B360B" w:rsidP="002B360B">
      <w:pPr>
        <w:spacing w:line="360" w:lineRule="auto"/>
        <w:jc w:val="both"/>
        <w:rPr>
          <w:rtl/>
        </w:rPr>
      </w:pPr>
      <w:r w:rsidRPr="00BF41E3">
        <w:rPr>
          <w:u w:val="single"/>
          <w:rtl/>
        </w:rPr>
        <w:t>2.תלות קיום הממשלה בתמיכת הרוב המוחלט בכנסת</w:t>
      </w:r>
      <w:r w:rsidRPr="00BF41E3">
        <w:rPr>
          <w:rtl/>
        </w:rPr>
        <w:t>: מתוקף שיטת הממשל הפרלמנטארית, כהונת הממשלה תלויה בתמיכת הרוב בכנסת(61 ח"כים). עקב שתי הסיבות יחדיו על כל מועמד לראשות ממשלה להרכיב ממשלה קואליציונית שתישען על רוב הכנסת.</w:t>
      </w:r>
    </w:p>
    <w:p w14:paraId="2E7022CC" w14:textId="77777777" w:rsidR="002B360B" w:rsidRDefault="002B360B" w:rsidP="002B360B">
      <w:pPr>
        <w:spacing w:line="360" w:lineRule="auto"/>
        <w:jc w:val="both"/>
        <w:rPr>
          <w:u w:val="single"/>
          <w:rtl/>
        </w:rPr>
      </w:pPr>
      <w:r w:rsidRPr="00BF41E3">
        <w:rPr>
          <w:b/>
          <w:bCs/>
          <w:u w:val="single"/>
          <w:rtl/>
        </w:rPr>
        <w:lastRenderedPageBreak/>
        <w:t>"הסכם קואליציוני</w:t>
      </w:r>
    </w:p>
    <w:p w14:paraId="2E7022CD" w14:textId="77777777" w:rsidR="002B360B" w:rsidRPr="00BF41E3" w:rsidRDefault="002B360B" w:rsidP="002B360B">
      <w:pPr>
        <w:spacing w:line="360" w:lineRule="auto"/>
        <w:jc w:val="both"/>
        <w:rPr>
          <w:rtl/>
        </w:rPr>
      </w:pPr>
      <w:r w:rsidRPr="00BF41E3">
        <w:rPr>
          <w:u w:val="single"/>
          <w:rtl/>
        </w:rPr>
        <w:t>1. הסכם קואליציוני</w:t>
      </w:r>
      <w:r w:rsidRPr="00BF41E3">
        <w:rPr>
          <w:rtl/>
        </w:rPr>
        <w:t>: זהו הסכם פוליטי הנחתם בין מפלגות שונות השותפות בקואליציה, בו מפורטות הזכויות והחובות של השותפות, הסכמה על איוש משרות בממשלה, משרדיה וגופיה(שרים וסגני שרים) והסכמה על קווי המדיניות המשותפים.</w:t>
      </w:r>
    </w:p>
    <w:p w14:paraId="2E7022CE" w14:textId="77777777" w:rsidR="002B360B" w:rsidRDefault="002B360B" w:rsidP="002B360B">
      <w:pPr>
        <w:spacing w:line="360" w:lineRule="auto"/>
        <w:jc w:val="both"/>
        <w:rPr>
          <w:rtl/>
        </w:rPr>
      </w:pPr>
      <w:r w:rsidRPr="00BF41E3">
        <w:rPr>
          <w:u w:val="single"/>
          <w:rtl/>
        </w:rPr>
        <w:t>2. מטרתו:</w:t>
      </w:r>
      <w:r w:rsidRPr="00BF41E3">
        <w:rPr>
          <w:rtl/>
        </w:rPr>
        <w:t xml:space="preserve"> גיבוש הרוב הקואליציוני בכנסת באמצעות התחייבות מוסכמת של כל שותפה להצביע בעד הממשלה בהצבעות אי אמון נגדה ובהחלטות חשובות, תמורת תגמולים פוליטיים, אידיאולוגיים וחומריים עבור השותפה וציבור בוחריה.</w:t>
      </w:r>
    </w:p>
    <w:p w14:paraId="2E7022CF" w14:textId="77777777" w:rsidR="002B360B" w:rsidRDefault="002B360B" w:rsidP="002B360B">
      <w:pPr>
        <w:spacing w:line="360" w:lineRule="auto"/>
        <w:jc w:val="both"/>
        <w:rPr>
          <w:rtl/>
        </w:rPr>
      </w:pPr>
      <w:r>
        <w:rPr>
          <w:rFonts w:hint="cs"/>
          <w:rtl/>
        </w:rPr>
        <w:t>3</w:t>
      </w:r>
      <w:r w:rsidRPr="00BF41E3">
        <w:rPr>
          <w:u w:val="single"/>
          <w:rtl/>
        </w:rPr>
        <w:t>. מעמדו המשפטי</w:t>
      </w:r>
      <w:r w:rsidRPr="00BF41E3">
        <w:rPr>
          <w:rtl/>
        </w:rPr>
        <w:t xml:space="preserve">: הסכם קואליציוני אינו חוזה רגיל אלא </w:t>
      </w:r>
      <w:r w:rsidRPr="00BF41E3">
        <w:rPr>
          <w:u w:val="single"/>
          <w:rtl/>
        </w:rPr>
        <w:t>הסכם פוליטי</w:t>
      </w:r>
      <w:r w:rsidRPr="00BF41E3">
        <w:rPr>
          <w:rtl/>
        </w:rPr>
        <w:t xml:space="preserve">. המשמעות היא שאמנם הוא מחייב את שני הצדדים, אך אם אחד מהם מפר אותו בית המשפט לא יכפה את קיומו אלא </w:t>
      </w:r>
      <w:r w:rsidRPr="00BF41E3">
        <w:rPr>
          <w:u w:val="single"/>
          <w:rtl/>
        </w:rPr>
        <w:t>יצהיר</w:t>
      </w:r>
      <w:r w:rsidRPr="00BF41E3">
        <w:rPr>
          <w:rtl/>
        </w:rPr>
        <w:t xml:space="preserve"> כי מדובר בהפרה המשחררת את המפלגה הטוענת להפרה מכל מחויבות כלפי הממשלה. במצב זה "</w:t>
      </w:r>
      <w:r w:rsidRPr="00BF41E3">
        <w:rPr>
          <w:b/>
          <w:bCs/>
          <w:rtl/>
        </w:rPr>
        <w:t>מפלגות לשון מאזניים"</w:t>
      </w:r>
      <w:r w:rsidRPr="00BF41E3">
        <w:rPr>
          <w:rtl/>
        </w:rPr>
        <w:t xml:space="preserve"> אשר פרישתן מהקואליציה עלולה להוביל לסיום כהונת הממשלה מנצלות כוחן זה שמעבר לכוחן הריאלי בכנסת ובציבור להפעלת לחץ לקידום ענייניהן. </w:t>
      </w:r>
    </w:p>
    <w:p w14:paraId="2E7022D0" w14:textId="77777777" w:rsidR="002B360B" w:rsidRPr="00BF41E3" w:rsidRDefault="002B360B" w:rsidP="002B360B">
      <w:pPr>
        <w:spacing w:line="360" w:lineRule="auto"/>
        <w:jc w:val="both"/>
        <w:rPr>
          <w:rtl/>
        </w:rPr>
      </w:pPr>
      <w:r w:rsidRPr="00BF41E3">
        <w:rPr>
          <w:u w:val="single"/>
          <w:rtl/>
        </w:rPr>
        <w:t>4. חובת הגילוי ונימוקיה:</w:t>
      </w:r>
      <w:r w:rsidRPr="00BF41E3">
        <w:rPr>
          <w:rtl/>
        </w:rPr>
        <w:t xml:space="preserve">  ההסכמים הקואליציוניים חייבים להיות גלויים לציבור משתי סיבות: </w:t>
      </w:r>
      <w:r w:rsidRPr="00BF41E3">
        <w:rPr>
          <w:b/>
          <w:bCs/>
          <w:rtl/>
        </w:rPr>
        <w:t>א. זכות הציבור לדעת ועקרון הגבלת השלטון</w:t>
      </w:r>
      <w:r w:rsidRPr="00BF41E3">
        <w:rPr>
          <w:rtl/>
        </w:rPr>
        <w:t>: חובת גילוי תוכן ההסכם לציבור מונעת מראש מקח וממכר בין מפלגתי העלול להיות נגוע בשחיתות ציבורית ובבגידת המפלגה בבוחריה. ב.</w:t>
      </w:r>
      <w:r w:rsidRPr="00BF41E3">
        <w:rPr>
          <w:u w:val="single"/>
          <w:rtl/>
        </w:rPr>
        <w:t xml:space="preserve"> זכותו של חבר הכנסת </w:t>
      </w:r>
      <w:r w:rsidRPr="00BF41E3">
        <w:rPr>
          <w:rtl/>
        </w:rPr>
        <w:t>לדעת מהן ההתחייבויות שהשותפות הקואליציוניות נטלו על עצמן.</w:t>
      </w:r>
    </w:p>
    <w:p w14:paraId="2E7022D1" w14:textId="77777777" w:rsidR="002B360B" w:rsidRPr="00BF41E3" w:rsidRDefault="002B360B" w:rsidP="002B360B">
      <w:pPr>
        <w:spacing w:line="360" w:lineRule="auto"/>
        <w:jc w:val="both"/>
        <w:rPr>
          <w:b/>
          <w:bCs/>
          <w:rtl/>
        </w:rPr>
      </w:pPr>
      <w:r w:rsidRPr="00DF1083">
        <w:rPr>
          <w:b/>
          <w:bCs/>
          <w:u w:val="single"/>
          <w:rtl/>
        </w:rPr>
        <w:t>קואליציה רחבה</w:t>
      </w:r>
      <w:r w:rsidRPr="00BF41E3">
        <w:rPr>
          <w:u w:val="single"/>
          <w:rtl/>
        </w:rPr>
        <w:t xml:space="preserve"> הנה קואליציה הכוללת יותר מ- 61 חברי כנסת</w:t>
      </w:r>
      <w:r w:rsidRPr="00BF41E3">
        <w:rPr>
          <w:rtl/>
        </w:rPr>
        <w:t xml:space="preserve">. </w:t>
      </w:r>
      <w:r w:rsidRPr="00BF41E3">
        <w:rPr>
          <w:b/>
          <w:bCs/>
          <w:rtl/>
        </w:rPr>
        <w:t>ממשלת אחדות</w:t>
      </w:r>
      <w:r w:rsidRPr="00BF41E3">
        <w:rPr>
          <w:rtl/>
        </w:rPr>
        <w:t xml:space="preserve"> לאומית היא הסוג הרחב ביותר של קואליציה רחבה, מכיוון שהיא כוללת איחוד בין שני הגושים הגדולים היריבים בכנסת. יתרונות הקואליציה הרחבה(רלבנטיים גם לממשלת אחדות). </w:t>
      </w:r>
    </w:p>
    <w:p w14:paraId="2E7022D2" w14:textId="77777777" w:rsidR="002B360B" w:rsidRPr="00DF1083" w:rsidRDefault="002B360B" w:rsidP="002B360B">
      <w:pPr>
        <w:spacing w:line="360" w:lineRule="auto"/>
        <w:jc w:val="both"/>
        <w:rPr>
          <w:rtl/>
        </w:rPr>
      </w:pPr>
      <w:r w:rsidRPr="00DF1083">
        <w:rPr>
          <w:u w:val="single"/>
          <w:rtl/>
        </w:rPr>
        <w:t>1. מגבירה את יציבות הממשלה ויעילותה, שכן</w:t>
      </w:r>
      <w:r w:rsidRPr="00DF1083">
        <w:rPr>
          <w:rtl/>
        </w:rPr>
        <w:t xml:space="preserve">: </w:t>
      </w:r>
    </w:p>
    <w:p w14:paraId="2E7022D3" w14:textId="77777777" w:rsidR="002B360B" w:rsidRPr="00DF1083" w:rsidRDefault="002B360B" w:rsidP="002B360B">
      <w:pPr>
        <w:spacing w:line="360" w:lineRule="auto"/>
        <w:jc w:val="both"/>
        <w:rPr>
          <w:rtl/>
        </w:rPr>
      </w:pPr>
      <w:r w:rsidRPr="00DF1083">
        <w:rPr>
          <w:rtl/>
        </w:rPr>
        <w:t xml:space="preserve">א. היא </w:t>
      </w:r>
      <w:r w:rsidRPr="00DF1083">
        <w:rPr>
          <w:u w:val="single"/>
          <w:rtl/>
        </w:rPr>
        <w:t>מצמצמת את מספר הח"כים מהאופוזיציה</w:t>
      </w:r>
      <w:r w:rsidRPr="00DF1083">
        <w:rPr>
          <w:rtl/>
        </w:rPr>
        <w:t>, מה שמקל עליה להעביר חקיקה והחלטות הדורשות אישור הכנסת, ומגן עליה יותר מפני הצבעות אי אמון.</w:t>
      </w:r>
    </w:p>
    <w:p w14:paraId="2E7022D4" w14:textId="77777777" w:rsidR="002B360B" w:rsidRPr="00DF1083" w:rsidRDefault="002B360B" w:rsidP="002B360B">
      <w:pPr>
        <w:spacing w:line="360" w:lineRule="auto"/>
        <w:jc w:val="both"/>
        <w:rPr>
          <w:rtl/>
        </w:rPr>
      </w:pPr>
      <w:r w:rsidRPr="00DF1083">
        <w:rPr>
          <w:rtl/>
        </w:rPr>
        <w:t xml:space="preserve">ב. </w:t>
      </w:r>
      <w:r w:rsidRPr="00DF1083">
        <w:rPr>
          <w:u w:val="single"/>
          <w:rtl/>
        </w:rPr>
        <w:t>מקטינה את התלות בשותפות קואליציוניות זעירות("לשון מאזניים")</w:t>
      </w:r>
      <w:r w:rsidRPr="00DF1083">
        <w:rPr>
          <w:rtl/>
        </w:rPr>
        <w:t xml:space="preserve"> , שכן קואליציה רחבה משמיטה את יכולתה של כל אחת מהן לגרום להפלת הממשלה ומחלישה את כוח המיקוח היחסי של כל אחת מהן.</w:t>
      </w:r>
    </w:p>
    <w:p w14:paraId="2E7022D5" w14:textId="77777777" w:rsidR="002B360B" w:rsidRPr="00DF1083" w:rsidRDefault="002B360B" w:rsidP="002B360B">
      <w:pPr>
        <w:spacing w:line="360" w:lineRule="auto"/>
        <w:jc w:val="both"/>
        <w:rPr>
          <w:u w:val="single"/>
          <w:rtl/>
        </w:rPr>
      </w:pPr>
      <w:r w:rsidRPr="00DF1083">
        <w:rPr>
          <w:u w:val="single"/>
          <w:rtl/>
        </w:rPr>
        <w:t>2. מחזקת את הלגיטימציה הציבורית לממשלה, החלטותיה ופעולותיה, שכן:</w:t>
      </w:r>
    </w:p>
    <w:p w14:paraId="2E7022D6" w14:textId="77777777" w:rsidR="002B360B" w:rsidRPr="00DF1083" w:rsidRDefault="002B360B" w:rsidP="002B360B">
      <w:pPr>
        <w:spacing w:line="360" w:lineRule="auto"/>
        <w:jc w:val="both"/>
        <w:rPr>
          <w:rtl/>
        </w:rPr>
      </w:pPr>
      <w:r w:rsidRPr="00DF1083">
        <w:rPr>
          <w:rtl/>
        </w:rPr>
        <w:t xml:space="preserve"> שריה מייצגים תמיכה מצד קבוצות רבות יותר בציבור.</w:t>
      </w:r>
    </w:p>
    <w:p w14:paraId="2E7022D7" w14:textId="77777777" w:rsidR="002B360B" w:rsidRPr="00DF1083" w:rsidRDefault="002B360B" w:rsidP="002B360B">
      <w:pPr>
        <w:spacing w:line="360" w:lineRule="auto"/>
        <w:jc w:val="both"/>
        <w:rPr>
          <w:rtl/>
        </w:rPr>
      </w:pPr>
      <w:r w:rsidRPr="00DF1083">
        <w:rPr>
          <w:rtl/>
        </w:rPr>
        <w:t>וכמו כן להביע אי אמון בממשלה ברוב חבריה. מצד שני, לראש הממשלה עומדת הסמכות לפזר את הכנסת בהסכמת הנשיא כאשר יש בכנסת רוב המונע מממשלתו לתפקד.</w:t>
      </w:r>
    </w:p>
    <w:p w14:paraId="2E7022D8" w14:textId="77777777" w:rsidR="002B360B" w:rsidRPr="00DF1083" w:rsidRDefault="002B360B" w:rsidP="002B360B">
      <w:pPr>
        <w:spacing w:line="360" w:lineRule="auto"/>
        <w:jc w:val="both"/>
        <w:rPr>
          <w:u w:val="single"/>
          <w:rtl/>
        </w:rPr>
      </w:pPr>
      <w:r w:rsidRPr="00DF1083">
        <w:rPr>
          <w:u w:val="single"/>
          <w:rtl/>
        </w:rPr>
        <w:t>3. מחזקת את תחושת השותפות הלאומית וההסכמה הלאומית,(ביטוי לעקרון ההסכמיות) שכן:</w:t>
      </w:r>
    </w:p>
    <w:p w14:paraId="2E7022D9" w14:textId="77777777" w:rsidR="002B360B" w:rsidRPr="00DF1083" w:rsidRDefault="002B360B" w:rsidP="002B360B">
      <w:pPr>
        <w:spacing w:line="360" w:lineRule="auto"/>
        <w:jc w:val="both"/>
        <w:rPr>
          <w:rtl/>
        </w:rPr>
      </w:pPr>
      <w:r w:rsidRPr="00DF1083">
        <w:rPr>
          <w:rtl/>
        </w:rPr>
        <w:lastRenderedPageBreak/>
        <w:t xml:space="preserve"> היא מורכבת מחלק ניכר של המפלגות המצליחות להגיע להסכמה לאומית על הנושאים שעל סדר היום הציבורי כגון המדינות החברתית ונושאי חוץ ובטחון.</w:t>
      </w:r>
    </w:p>
    <w:p w14:paraId="2E7022DA" w14:textId="77777777" w:rsidR="002B360B" w:rsidRPr="00DF1083" w:rsidRDefault="002B360B" w:rsidP="002B360B">
      <w:pPr>
        <w:spacing w:line="360" w:lineRule="auto"/>
        <w:jc w:val="both"/>
        <w:rPr>
          <w:u w:val="single"/>
          <w:rtl/>
        </w:rPr>
      </w:pPr>
      <w:r w:rsidRPr="00DF1083">
        <w:rPr>
          <w:u w:val="single"/>
          <w:rtl/>
        </w:rPr>
        <w:t>4.מצמצמת את המתחים בין השסעים,(ביטוי לעקרון ההסכמיות) שכן:</w:t>
      </w:r>
    </w:p>
    <w:p w14:paraId="2E7022DB" w14:textId="77777777" w:rsidR="002B360B" w:rsidRPr="00BF41E3" w:rsidRDefault="002B360B" w:rsidP="002B360B">
      <w:pPr>
        <w:spacing w:line="360" w:lineRule="auto"/>
        <w:jc w:val="both"/>
        <w:rPr>
          <w:u w:val="single"/>
          <w:rtl/>
        </w:rPr>
      </w:pPr>
      <w:r w:rsidRPr="00BF41E3">
        <w:rPr>
          <w:rtl/>
        </w:rPr>
        <w:t xml:space="preserve">קואליציה רחבה המייצגת שסעים בחברה, מבטאת רצון לגשר על שסעים אלה. </w:t>
      </w:r>
    </w:p>
    <w:p w14:paraId="2E7022DC" w14:textId="77777777" w:rsidR="002B360B" w:rsidRDefault="002B360B" w:rsidP="002B360B">
      <w:pPr>
        <w:spacing w:line="360" w:lineRule="auto"/>
        <w:jc w:val="both"/>
        <w:rPr>
          <w:rtl/>
        </w:rPr>
      </w:pPr>
      <w:r>
        <w:rPr>
          <w:rFonts w:hint="cs"/>
          <w:b/>
          <w:bCs/>
          <w:u w:val="single"/>
          <w:rtl/>
        </w:rPr>
        <w:t>קואליציה צרה-</w:t>
      </w:r>
      <w:r>
        <w:rPr>
          <w:rFonts w:hint="cs"/>
          <w:rtl/>
        </w:rPr>
        <w:t xml:space="preserve"> מספר החברים בקואליציה קרוב ל61 ולכן קל מאוד להפילה וכל מפלגה קטנה מהווה לשון מאזניים היכולה לסחוט/להפיל ממשלה</w:t>
      </w:r>
    </w:p>
    <w:p w14:paraId="2E7022E0" w14:textId="0B8ED168" w:rsidR="00711C82" w:rsidRPr="008561B5" w:rsidRDefault="002B360B" w:rsidP="008561B5">
      <w:pPr>
        <w:spacing w:line="360" w:lineRule="auto"/>
        <w:jc w:val="both"/>
        <w:rPr>
          <w:rtl/>
        </w:rPr>
      </w:pPr>
      <w:r>
        <w:rPr>
          <w:rFonts w:hint="cs"/>
          <w:rtl/>
        </w:rPr>
        <w:t>ממשלת מיעוט-קואליציה בעלת תמיכה של פחות מ60 ח"כ הנתמכת ע"י מפלגות מחוץ לקואליציה</w:t>
      </w:r>
    </w:p>
    <w:p w14:paraId="2E7022E1" w14:textId="77777777" w:rsidR="00711C82" w:rsidRDefault="00711C82" w:rsidP="002B360B">
      <w:pPr>
        <w:spacing w:line="360" w:lineRule="auto"/>
        <w:jc w:val="both"/>
        <w:rPr>
          <w:b/>
          <w:bCs/>
          <w:u w:val="single"/>
          <w:rtl/>
        </w:rPr>
      </w:pPr>
    </w:p>
    <w:p w14:paraId="2E7022E2" w14:textId="2D63599F" w:rsidR="002B360B" w:rsidRPr="008561B5" w:rsidRDefault="008561B5" w:rsidP="008561B5">
      <w:pPr>
        <w:spacing w:line="360" w:lineRule="auto"/>
        <w:rPr>
          <w:rFonts w:ascii="David" w:hAnsi="David" w:cs="David"/>
          <w:b/>
          <w:bCs/>
          <w:sz w:val="28"/>
          <w:szCs w:val="28"/>
          <w:u w:val="single"/>
          <w:rtl/>
        </w:rPr>
      </w:pPr>
      <w:r w:rsidRPr="008561B5">
        <w:rPr>
          <w:rFonts w:ascii="David" w:hAnsi="David" w:cs="David"/>
          <w:b/>
          <w:bCs/>
          <w:sz w:val="28"/>
          <w:szCs w:val="28"/>
          <w:u w:val="single"/>
          <w:rtl/>
        </w:rPr>
        <w:t>תפקידי הממשלה</w:t>
      </w:r>
    </w:p>
    <w:p w14:paraId="2E7022E3" w14:textId="77777777" w:rsidR="002B360B" w:rsidRPr="00BF41E3" w:rsidRDefault="002B360B" w:rsidP="002B360B">
      <w:pPr>
        <w:spacing w:line="360" w:lineRule="auto"/>
        <w:jc w:val="both"/>
        <w:rPr>
          <w:b/>
          <w:bCs/>
          <w:u w:val="single"/>
          <w:rtl/>
        </w:rPr>
      </w:pPr>
      <w:r w:rsidRPr="00BF41E3">
        <w:rPr>
          <w:rtl/>
        </w:rPr>
        <w:t>הממשלה היא הרשות המחליטה בנושאים המרכזיים של המדינה. היא מגבשת מדיניות ומקבלת החלטות ובעזרת הרוב שיש לה בכנסת היא משיגה אישור של הכנסת להחלטותיה. סמכויותיה הן:</w:t>
      </w:r>
    </w:p>
    <w:p w14:paraId="2E7022E4" w14:textId="77777777" w:rsidR="002B360B" w:rsidRPr="00BF41E3" w:rsidRDefault="002B360B" w:rsidP="002B360B">
      <w:pPr>
        <w:spacing w:line="360" w:lineRule="auto"/>
        <w:jc w:val="both"/>
        <w:rPr>
          <w:rtl/>
        </w:rPr>
      </w:pPr>
      <w:r w:rsidRPr="00BF41E3">
        <w:rPr>
          <w:b/>
          <w:bCs/>
          <w:u w:val="single"/>
          <w:rtl/>
        </w:rPr>
        <w:t>א. הסמכות לקביעת מדיניות וביצוע מדיניות</w:t>
      </w:r>
    </w:p>
    <w:p w14:paraId="2E7022E5" w14:textId="77777777" w:rsidR="002B360B" w:rsidRPr="00BF41E3" w:rsidRDefault="002B360B" w:rsidP="002B360B">
      <w:pPr>
        <w:spacing w:line="360" w:lineRule="auto"/>
        <w:jc w:val="both"/>
        <w:rPr>
          <w:rtl/>
        </w:rPr>
      </w:pPr>
      <w:bookmarkStart w:id="4" w:name="_Hlk72143392"/>
      <w:r w:rsidRPr="00BF41E3">
        <w:rPr>
          <w:rtl/>
        </w:rPr>
        <w:t>הממשלה ושריה קובעת מדיניות ומקבלת החלטות בנושאים חשובים כמו מדיניות החוץ והביטחון של המדינה, המדיניות הכלכלית, מדיניות הרווחה, מדיניות החינוך, וכו'. כל שר ושר מופקד על ביצוע מדיניות הממשלה בתחומי משרדו. כלומר, אמנם הממשלה מכונה הרשות המבצעת אך בנוסף לתפקידה בביצוע חוקי הכנסת היא בעלת סמכות לקבוע מדיניות עצמאית</w:t>
      </w:r>
      <w:bookmarkEnd w:id="4"/>
      <w:r w:rsidRPr="00BF41E3">
        <w:rPr>
          <w:rtl/>
        </w:rPr>
        <w:t xml:space="preserve">. </w:t>
      </w:r>
    </w:p>
    <w:p w14:paraId="2E7022E6" w14:textId="77777777" w:rsidR="002B360B" w:rsidRPr="00BF41E3" w:rsidRDefault="002B360B" w:rsidP="002B360B">
      <w:pPr>
        <w:spacing w:line="360" w:lineRule="auto"/>
        <w:jc w:val="both"/>
        <w:rPr>
          <w:rtl/>
        </w:rPr>
      </w:pPr>
    </w:p>
    <w:p w14:paraId="2E7022E7" w14:textId="77777777" w:rsidR="002B360B" w:rsidRPr="00BF41E3" w:rsidRDefault="002B360B" w:rsidP="002B360B">
      <w:pPr>
        <w:spacing w:line="360" w:lineRule="auto"/>
        <w:jc w:val="both"/>
        <w:rPr>
          <w:b/>
          <w:bCs/>
          <w:u w:val="single"/>
          <w:rtl/>
        </w:rPr>
      </w:pPr>
      <w:r w:rsidRPr="00BF41E3">
        <w:rPr>
          <w:b/>
          <w:bCs/>
          <w:u w:val="single"/>
          <w:rtl/>
        </w:rPr>
        <w:t>ב. הסמכות לחקיקת משנה: קביעת תקנות, צוו</w:t>
      </w:r>
      <w:r>
        <w:rPr>
          <w:b/>
          <w:bCs/>
          <w:u w:val="single"/>
          <w:rtl/>
        </w:rPr>
        <w:t>ים וחוקי ע</w:t>
      </w:r>
      <w:r>
        <w:rPr>
          <w:rFonts w:hint="cs"/>
          <w:b/>
          <w:bCs/>
          <w:u w:val="single"/>
          <w:rtl/>
        </w:rPr>
        <w:t>זר</w:t>
      </w:r>
    </w:p>
    <w:p w14:paraId="2E7022E8" w14:textId="77777777" w:rsidR="002B360B" w:rsidRPr="00BF41E3" w:rsidRDefault="002B360B" w:rsidP="002B360B">
      <w:pPr>
        <w:spacing w:line="360" w:lineRule="auto"/>
        <w:jc w:val="both"/>
        <w:rPr>
          <w:b/>
          <w:bCs/>
          <w:rtl/>
        </w:rPr>
      </w:pPr>
      <w:r w:rsidRPr="00BF41E3">
        <w:rPr>
          <w:b/>
          <w:bCs/>
          <w:rtl/>
        </w:rPr>
        <w:t>ראש הממשלה ושריו מוסמכים להתקין תקנות המפרטות את אופן ביצוע החקיקה הראשית</w:t>
      </w:r>
      <w:r w:rsidRPr="00BF41E3">
        <w:rPr>
          <w:rtl/>
        </w:rPr>
        <w:t>. כמו כן שרים או מי שהם מסמיכים לפעול בשמם, רשאים לתת צווים שונים(למשל שר הביטחון מוסמך להוציא צו גיוס). בנוסף כל מועצה מקומית רשאית לחוקק חוקי עזר הנוגעים לתחום שיפוטה</w:t>
      </w:r>
      <w:r w:rsidRPr="00BF41E3">
        <w:rPr>
          <w:b/>
          <w:bCs/>
          <w:rtl/>
        </w:rPr>
        <w:t xml:space="preserve">. </w:t>
      </w:r>
    </w:p>
    <w:p w14:paraId="2E7022E9" w14:textId="6280553D" w:rsidR="002B360B" w:rsidRDefault="002B360B" w:rsidP="002B360B">
      <w:pPr>
        <w:spacing w:line="360" w:lineRule="auto"/>
        <w:jc w:val="both"/>
        <w:rPr>
          <w:rtl/>
        </w:rPr>
      </w:pPr>
      <w:r w:rsidRPr="00BF41E3">
        <w:rPr>
          <w:b/>
          <w:bCs/>
          <w:rtl/>
        </w:rPr>
        <w:t>הגבלות:</w:t>
      </w:r>
      <w:r w:rsidRPr="00BF41E3">
        <w:rPr>
          <w:rtl/>
        </w:rPr>
        <w:t xml:space="preserve"> 1. אסור לחקיקת משנה לעמוד בסתירה לחקיקה הראשית של הכנסת//2. תקנות הקובעות עונש פלילי בשל הפרתן לא יכנסו לתוקף אלא אם כן אושרו על ידי וועדת הכנסת הרלוונטית.</w:t>
      </w:r>
    </w:p>
    <w:p w14:paraId="7052EB49" w14:textId="38193F77" w:rsidR="00061EA5" w:rsidRDefault="00061EA5" w:rsidP="002B360B">
      <w:pPr>
        <w:spacing w:line="360" w:lineRule="auto"/>
        <w:jc w:val="both"/>
        <w:rPr>
          <w:rtl/>
        </w:rPr>
      </w:pPr>
    </w:p>
    <w:p w14:paraId="3BA47A18" w14:textId="2FECB799" w:rsidR="00061EA5" w:rsidRDefault="00061EA5" w:rsidP="002B360B">
      <w:pPr>
        <w:spacing w:line="360" w:lineRule="auto"/>
        <w:jc w:val="both"/>
        <w:rPr>
          <w:rtl/>
        </w:rPr>
      </w:pPr>
    </w:p>
    <w:p w14:paraId="274C29FF" w14:textId="77777777" w:rsidR="00061EA5" w:rsidRPr="00BF41E3" w:rsidRDefault="00061EA5" w:rsidP="002B360B">
      <w:pPr>
        <w:spacing w:line="360" w:lineRule="auto"/>
        <w:jc w:val="both"/>
        <w:rPr>
          <w:rtl/>
        </w:rPr>
      </w:pPr>
    </w:p>
    <w:p w14:paraId="2E7022EA" w14:textId="77777777" w:rsidR="002B360B" w:rsidRPr="00BF41E3" w:rsidRDefault="002B360B" w:rsidP="002B360B">
      <w:pPr>
        <w:spacing w:line="360" w:lineRule="auto"/>
        <w:jc w:val="both"/>
        <w:rPr>
          <w:b/>
          <w:bCs/>
          <w:u w:val="single"/>
          <w:rtl/>
        </w:rPr>
      </w:pPr>
      <w:r w:rsidRPr="00BF41E3">
        <w:rPr>
          <w:b/>
          <w:bCs/>
          <w:u w:val="single"/>
          <w:rtl/>
        </w:rPr>
        <w:t>ג. "הסמכות השִיוּרית"(הכללית) של הממשלה</w:t>
      </w:r>
    </w:p>
    <w:p w14:paraId="79134B1D" w14:textId="2FF3E511" w:rsidR="008561B5" w:rsidRDefault="002B360B" w:rsidP="00061EA5">
      <w:pPr>
        <w:spacing w:line="360" w:lineRule="auto"/>
        <w:jc w:val="both"/>
        <w:rPr>
          <w:rtl/>
        </w:rPr>
      </w:pPr>
      <w:r w:rsidRPr="00BF41E3">
        <w:rPr>
          <w:rtl/>
        </w:rPr>
        <w:lastRenderedPageBreak/>
        <w:t xml:space="preserve">סמכות זו מעוגנת בסעיף 32 לחוק יסוד: הממשלה שקובע כי: </w:t>
      </w:r>
      <w:r w:rsidRPr="00BF41E3">
        <w:rPr>
          <w:b/>
          <w:bCs/>
          <w:rtl/>
        </w:rPr>
        <w:t xml:space="preserve">הממשלה רשאית לעשות כל פעולה שאינה בסמכותה המוגדרת בחוק של רשות אחרת. </w:t>
      </w:r>
      <w:r w:rsidRPr="00BF41E3">
        <w:rPr>
          <w:rtl/>
        </w:rPr>
        <w:t>יודגש כי הפעולות שהממשלה מבצעת מכוח סמכות זו</w:t>
      </w:r>
      <w:r w:rsidRPr="00BF41E3">
        <w:rPr>
          <w:b/>
          <w:bCs/>
          <w:rtl/>
        </w:rPr>
        <w:t xml:space="preserve"> אינן זקוקות לאישור הכנסת</w:t>
      </w:r>
      <w:r w:rsidRPr="00BF41E3">
        <w:rPr>
          <w:rtl/>
        </w:rPr>
        <w:t xml:space="preserve">. ואכן מכוח סמכות זאת מוסמכת הממשלה </w:t>
      </w:r>
      <w:r w:rsidRPr="00BF41E3">
        <w:rPr>
          <w:b/>
          <w:bCs/>
          <w:rtl/>
        </w:rPr>
        <w:t>לפעול בתחומי חוץ</w:t>
      </w:r>
      <w:r w:rsidRPr="00BF41E3">
        <w:rPr>
          <w:rtl/>
        </w:rPr>
        <w:t xml:space="preserve">, </w:t>
      </w:r>
      <w:r w:rsidRPr="00BF41E3">
        <w:rPr>
          <w:b/>
          <w:bCs/>
          <w:rtl/>
        </w:rPr>
        <w:t>ביטחון</w:t>
      </w:r>
      <w:r w:rsidRPr="00BF41E3">
        <w:rPr>
          <w:rtl/>
        </w:rPr>
        <w:t xml:space="preserve"> ופנים כגון: לחתום על הסכמים בינלאומיים כולל הסכמי סחר או שלום, להחזיר או לספח שטחים, לשלוח משלחות סיוע לחו"ל לטפל בנושאים כלכליים- חברתיים שונים, להקצות כספי תמיכה מחוץ לחוק התקציב ועוד. בכל הפעולות הללו הממשלה אינה זקוקה לאישור הכנסת.</w:t>
      </w:r>
    </w:p>
    <w:p w14:paraId="44B7FA1A" w14:textId="77777777" w:rsidR="008561B5" w:rsidRPr="00BF41E3" w:rsidRDefault="008561B5" w:rsidP="002B360B">
      <w:pPr>
        <w:spacing w:line="360" w:lineRule="auto"/>
        <w:jc w:val="both"/>
        <w:rPr>
          <w:rtl/>
        </w:rPr>
      </w:pPr>
    </w:p>
    <w:p w14:paraId="2E7022EC" w14:textId="77777777" w:rsidR="002B360B" w:rsidRPr="00BF41E3" w:rsidRDefault="002B360B" w:rsidP="002B360B">
      <w:pPr>
        <w:spacing w:line="360" w:lineRule="auto"/>
        <w:jc w:val="both"/>
        <w:rPr>
          <w:b/>
          <w:bCs/>
          <w:u w:val="single"/>
          <w:rtl/>
        </w:rPr>
      </w:pPr>
      <w:r w:rsidRPr="00BF41E3">
        <w:rPr>
          <w:b/>
          <w:bCs/>
          <w:u w:val="single"/>
          <w:rtl/>
        </w:rPr>
        <w:t>ד. הסמכות להתקין תקנות לשעת חירום(</w:t>
      </w:r>
      <w:proofErr w:type="spellStart"/>
      <w:r w:rsidRPr="00BF41E3">
        <w:rPr>
          <w:b/>
          <w:bCs/>
          <w:u w:val="single"/>
          <w:rtl/>
        </w:rPr>
        <w:t>תקש"ח</w:t>
      </w:r>
      <w:proofErr w:type="spellEnd"/>
      <w:r w:rsidRPr="00BF41E3">
        <w:rPr>
          <w:b/>
          <w:bCs/>
          <w:u w:val="single"/>
          <w:rtl/>
        </w:rPr>
        <w:t>)</w:t>
      </w:r>
    </w:p>
    <w:p w14:paraId="2E7022ED" w14:textId="77777777" w:rsidR="002B360B" w:rsidRPr="00BF41E3" w:rsidRDefault="002B360B" w:rsidP="002B360B">
      <w:pPr>
        <w:spacing w:line="360" w:lineRule="auto"/>
        <w:jc w:val="both"/>
        <w:rPr>
          <w:rtl/>
        </w:rPr>
      </w:pPr>
      <w:r w:rsidRPr="00BF41E3">
        <w:rPr>
          <w:b/>
          <w:bCs/>
          <w:rtl/>
        </w:rPr>
        <w:t xml:space="preserve">הסמכות להתקין </w:t>
      </w:r>
      <w:proofErr w:type="spellStart"/>
      <w:r w:rsidRPr="00BF41E3">
        <w:rPr>
          <w:b/>
          <w:bCs/>
          <w:rtl/>
        </w:rPr>
        <w:t>תקש"ח</w:t>
      </w:r>
      <w:proofErr w:type="spellEnd"/>
      <w:r w:rsidRPr="00BF41E3">
        <w:rPr>
          <w:b/>
          <w:bCs/>
          <w:rtl/>
        </w:rPr>
        <w:t xml:space="preserve"> תלויה בהכרזה על "מצב חירום":</w:t>
      </w:r>
      <w:r w:rsidRPr="00BF41E3">
        <w:rPr>
          <w:rtl/>
        </w:rPr>
        <w:t xml:space="preserve"> </w:t>
      </w:r>
    </w:p>
    <w:p w14:paraId="2E7022EE" w14:textId="77777777" w:rsidR="002B360B" w:rsidRPr="00BF41E3" w:rsidRDefault="002B360B" w:rsidP="002B360B">
      <w:pPr>
        <w:spacing w:line="360" w:lineRule="auto"/>
        <w:jc w:val="both"/>
        <w:rPr>
          <w:b/>
          <w:bCs/>
          <w:rtl/>
        </w:rPr>
      </w:pPr>
      <w:r w:rsidRPr="00BF41E3">
        <w:rPr>
          <w:rtl/>
        </w:rPr>
        <w:t xml:space="preserve">לכנסת, (ובמקרים בהם לא ניתן לכנסה, גם לממשלה) נתונה הסמכות להכריז על מצב חירום שמכוחו כל שר רשאי להתקין תקנות לשעת חירום. מאז 1948 ועד היום מוכרז בישראל מצב  חירום, והכנסת מאריכה אותו מדי שנה. </w:t>
      </w:r>
    </w:p>
    <w:p w14:paraId="2E7022EF" w14:textId="77777777" w:rsidR="002B360B" w:rsidRPr="00BF41E3" w:rsidRDefault="002B360B" w:rsidP="002B360B">
      <w:pPr>
        <w:spacing w:line="360" w:lineRule="auto"/>
        <w:jc w:val="both"/>
        <w:rPr>
          <w:b/>
          <w:bCs/>
          <w:rtl/>
        </w:rPr>
      </w:pPr>
      <w:r w:rsidRPr="00BF41E3">
        <w:rPr>
          <w:b/>
          <w:bCs/>
          <w:rtl/>
        </w:rPr>
        <w:t xml:space="preserve">הסיבות או המטרות שמכוחן לשר מותר להתקין </w:t>
      </w:r>
      <w:proofErr w:type="spellStart"/>
      <w:r w:rsidRPr="00BF41E3">
        <w:rPr>
          <w:b/>
          <w:bCs/>
          <w:rtl/>
        </w:rPr>
        <w:t>תקש"ח</w:t>
      </w:r>
      <w:proofErr w:type="spellEnd"/>
      <w:r w:rsidRPr="00BF41E3">
        <w:rPr>
          <w:b/>
          <w:bCs/>
          <w:rtl/>
        </w:rPr>
        <w:t>:</w:t>
      </w:r>
    </w:p>
    <w:p w14:paraId="2E7022F0" w14:textId="77777777" w:rsidR="002B360B" w:rsidRPr="00BF41E3" w:rsidRDefault="002B360B" w:rsidP="002B360B">
      <w:pPr>
        <w:spacing w:line="360" w:lineRule="auto"/>
        <w:jc w:val="both"/>
        <w:rPr>
          <w:b/>
          <w:bCs/>
          <w:rtl/>
        </w:rPr>
      </w:pPr>
      <w:r w:rsidRPr="008561B5">
        <w:rPr>
          <w:rtl/>
        </w:rPr>
        <w:t>1. בטחון המדינה. 2. שלום הציבור. 3. אספקת שירותים חיוניים. כלומר כדי להבטיח שבמצב חירום</w:t>
      </w:r>
      <w:r w:rsidRPr="00BF41E3">
        <w:rPr>
          <w:rtl/>
        </w:rPr>
        <w:t xml:space="preserve"> יתקיים מנגנון חקיקה יעיל ומהיר להסדרת ענייניה החיוניים של המדינה. </w:t>
      </w:r>
    </w:p>
    <w:p w14:paraId="2E7022F1" w14:textId="77777777" w:rsidR="002B360B" w:rsidRPr="00DF1083" w:rsidRDefault="002B360B" w:rsidP="002B360B">
      <w:pPr>
        <w:spacing w:line="360" w:lineRule="auto"/>
        <w:jc w:val="both"/>
        <w:rPr>
          <w:rtl/>
        </w:rPr>
      </w:pPr>
      <w:r w:rsidRPr="00DF1083">
        <w:rPr>
          <w:rtl/>
        </w:rPr>
        <w:t xml:space="preserve">הסמכות להתקין </w:t>
      </w:r>
      <w:proofErr w:type="spellStart"/>
      <w:r w:rsidRPr="00DF1083">
        <w:rPr>
          <w:rtl/>
        </w:rPr>
        <w:t>תקש"ח</w:t>
      </w:r>
      <w:proofErr w:type="spellEnd"/>
      <w:r w:rsidRPr="00DF1083">
        <w:rPr>
          <w:rtl/>
        </w:rPr>
        <w:t xml:space="preserve"> מעניקה לממשלה עצמה רבה מהסיבות הבאות: </w:t>
      </w:r>
    </w:p>
    <w:p w14:paraId="2E7022F2" w14:textId="77777777" w:rsidR="002B360B" w:rsidRPr="00BF41E3" w:rsidRDefault="002B360B" w:rsidP="002B360B">
      <w:pPr>
        <w:spacing w:line="360" w:lineRule="auto"/>
        <w:jc w:val="both"/>
        <w:rPr>
          <w:rtl/>
        </w:rPr>
      </w:pPr>
      <w:r w:rsidRPr="00BF41E3">
        <w:rPr>
          <w:rtl/>
        </w:rPr>
        <w:t xml:space="preserve">א. מכוחן ניתן להתקין תקנות המנוגדות לחקיקה ראשית. </w:t>
      </w:r>
    </w:p>
    <w:p w14:paraId="2E7022F3" w14:textId="77777777" w:rsidR="002B360B" w:rsidRPr="00BF41E3" w:rsidRDefault="002B360B" w:rsidP="002B360B">
      <w:pPr>
        <w:spacing w:line="360" w:lineRule="auto"/>
        <w:jc w:val="both"/>
        <w:rPr>
          <w:b/>
          <w:bCs/>
          <w:rtl/>
        </w:rPr>
      </w:pPr>
      <w:r w:rsidRPr="00BF41E3">
        <w:rPr>
          <w:rtl/>
        </w:rPr>
        <w:t xml:space="preserve">ב. </w:t>
      </w:r>
      <w:proofErr w:type="spellStart"/>
      <w:r w:rsidRPr="00BF41E3">
        <w:rPr>
          <w:rtl/>
        </w:rPr>
        <w:t>תקש"ח</w:t>
      </w:r>
      <w:proofErr w:type="spellEnd"/>
      <w:r w:rsidRPr="00BF41E3">
        <w:rPr>
          <w:rtl/>
        </w:rPr>
        <w:t xml:space="preserve"> עלולות לפגוע בדמוקרטיה בכלל ובזכויות האדם והאזרח בפרט.  </w:t>
      </w:r>
    </w:p>
    <w:p w14:paraId="2E7022F4" w14:textId="77777777" w:rsidR="002B360B" w:rsidRPr="00BF41E3" w:rsidRDefault="002B360B" w:rsidP="002B360B">
      <w:pPr>
        <w:spacing w:line="360" w:lineRule="auto"/>
        <w:jc w:val="both"/>
        <w:rPr>
          <w:b/>
          <w:bCs/>
          <w:rtl/>
        </w:rPr>
      </w:pPr>
      <w:r w:rsidRPr="00BF41E3">
        <w:rPr>
          <w:b/>
          <w:bCs/>
          <w:rtl/>
        </w:rPr>
        <w:t xml:space="preserve">ההגבלות על הסמכות להתקין </w:t>
      </w:r>
      <w:proofErr w:type="spellStart"/>
      <w:r w:rsidRPr="00BF41E3">
        <w:rPr>
          <w:b/>
          <w:bCs/>
          <w:rtl/>
        </w:rPr>
        <w:t>תקש"ח</w:t>
      </w:r>
      <w:proofErr w:type="spellEnd"/>
      <w:r w:rsidRPr="00BF41E3">
        <w:rPr>
          <w:b/>
          <w:bCs/>
          <w:rtl/>
        </w:rPr>
        <w:t xml:space="preserve">: </w:t>
      </w:r>
    </w:p>
    <w:p w14:paraId="2E7022F5" w14:textId="77777777" w:rsidR="002B360B" w:rsidRPr="00BF41E3" w:rsidRDefault="002B360B" w:rsidP="002B360B">
      <w:pPr>
        <w:spacing w:line="360" w:lineRule="auto"/>
        <w:jc w:val="both"/>
        <w:rPr>
          <w:rtl/>
        </w:rPr>
      </w:pPr>
      <w:r w:rsidRPr="00BF41E3">
        <w:rPr>
          <w:rtl/>
        </w:rPr>
        <w:t xml:space="preserve">1. </w:t>
      </w:r>
      <w:proofErr w:type="spellStart"/>
      <w:r w:rsidRPr="00BF41E3">
        <w:rPr>
          <w:rtl/>
        </w:rPr>
        <w:t>תקש"ח</w:t>
      </w:r>
      <w:proofErr w:type="spellEnd"/>
      <w:r w:rsidRPr="00BF41E3">
        <w:rPr>
          <w:rtl/>
        </w:rPr>
        <w:t xml:space="preserve"> </w:t>
      </w:r>
      <w:r w:rsidRPr="00BF41E3">
        <w:rPr>
          <w:u w:val="single"/>
          <w:rtl/>
        </w:rPr>
        <w:t>תקפות לשלושה חודשים</w:t>
      </w:r>
      <w:r w:rsidRPr="00BF41E3">
        <w:rPr>
          <w:rtl/>
        </w:rPr>
        <w:t xml:space="preserve"> בלבד ורק הכנסת מוסמכת להאריכן.</w:t>
      </w:r>
    </w:p>
    <w:p w14:paraId="2E7022F6" w14:textId="77777777" w:rsidR="002B360B" w:rsidRPr="00BF41E3" w:rsidRDefault="002B360B" w:rsidP="002B360B">
      <w:pPr>
        <w:spacing w:line="360" w:lineRule="auto"/>
        <w:jc w:val="both"/>
        <w:rPr>
          <w:rtl/>
        </w:rPr>
      </w:pPr>
      <w:r w:rsidRPr="00BF41E3">
        <w:rPr>
          <w:rtl/>
        </w:rPr>
        <w:t xml:space="preserve">2. חוקי יסוד וחוקים רגילים חשובים </w:t>
      </w:r>
      <w:r w:rsidRPr="00BF41E3">
        <w:rPr>
          <w:u w:val="single"/>
          <w:rtl/>
        </w:rPr>
        <w:t xml:space="preserve">משוריינים במפורש מפני שינוי על ידי </w:t>
      </w:r>
      <w:proofErr w:type="spellStart"/>
      <w:r w:rsidRPr="00BF41E3">
        <w:rPr>
          <w:u w:val="single"/>
          <w:rtl/>
        </w:rPr>
        <w:t>תקש"ח</w:t>
      </w:r>
      <w:proofErr w:type="spellEnd"/>
      <w:r w:rsidRPr="00BF41E3">
        <w:rPr>
          <w:rtl/>
        </w:rPr>
        <w:t xml:space="preserve">. כך למשל מכוח חוק יסוד: הכנסת לא ניתן לשנות את שיטת הבחירות או לפגוע בעבודת הכנסת ובסמכותה באמצעות </w:t>
      </w:r>
      <w:proofErr w:type="spellStart"/>
      <w:r w:rsidRPr="00BF41E3">
        <w:rPr>
          <w:rtl/>
        </w:rPr>
        <w:t>תקש"ח</w:t>
      </w:r>
      <w:proofErr w:type="spellEnd"/>
      <w:r w:rsidRPr="00BF41E3">
        <w:rPr>
          <w:rtl/>
        </w:rPr>
        <w:t>. כנ"ל חוק יסוד: חופש העיסוק וחוק יסוד: הממשלה.</w:t>
      </w:r>
    </w:p>
    <w:p w14:paraId="2E7022F7" w14:textId="77777777" w:rsidR="002B360B" w:rsidRPr="00BF41E3" w:rsidRDefault="002B360B" w:rsidP="002B360B">
      <w:pPr>
        <w:spacing w:line="360" w:lineRule="auto"/>
        <w:jc w:val="both"/>
        <w:rPr>
          <w:b/>
          <w:bCs/>
          <w:u w:val="single"/>
          <w:rtl/>
        </w:rPr>
      </w:pPr>
      <w:r w:rsidRPr="00BF41E3">
        <w:rPr>
          <w:rtl/>
        </w:rPr>
        <w:t xml:space="preserve">3. </w:t>
      </w:r>
      <w:r w:rsidRPr="00BF41E3">
        <w:rPr>
          <w:u w:val="single"/>
          <w:rtl/>
        </w:rPr>
        <w:t xml:space="preserve">חוק יסוד: הממשלה קובע הגבלות שונות על התקנת </w:t>
      </w:r>
      <w:proofErr w:type="spellStart"/>
      <w:r w:rsidRPr="00BF41E3">
        <w:rPr>
          <w:u w:val="single"/>
          <w:rtl/>
        </w:rPr>
        <w:t>תקש"ח</w:t>
      </w:r>
      <w:proofErr w:type="spellEnd"/>
      <w:r w:rsidRPr="00BF41E3">
        <w:rPr>
          <w:rtl/>
        </w:rPr>
        <w:t xml:space="preserve">, כגון: א. הגבלת תוקפו של מצב חירום לשנה, או כגון: ב. </w:t>
      </w:r>
      <w:r w:rsidRPr="00BF41E3">
        <w:rPr>
          <w:u w:val="single"/>
          <w:rtl/>
        </w:rPr>
        <w:t xml:space="preserve">האיסור </w:t>
      </w:r>
      <w:proofErr w:type="spellStart"/>
      <w:r w:rsidRPr="00BF41E3">
        <w:rPr>
          <w:u w:val="single"/>
          <w:rtl/>
        </w:rPr>
        <w:t>שתקש"ח</w:t>
      </w:r>
      <w:proofErr w:type="spellEnd"/>
      <w:r w:rsidRPr="00BF41E3">
        <w:rPr>
          <w:u w:val="single"/>
          <w:rtl/>
        </w:rPr>
        <w:t xml:space="preserve"> יפגעו בזכות הפניה לבית משפט או יתירו פגיעה בכבוד האדם</w:t>
      </w:r>
      <w:r w:rsidRPr="00BF41E3">
        <w:rPr>
          <w:rtl/>
        </w:rPr>
        <w:t xml:space="preserve">. הוראות אלה נועדו להפחית את </w:t>
      </w:r>
      <w:proofErr w:type="spellStart"/>
      <w:r w:rsidRPr="00BF41E3">
        <w:rPr>
          <w:rtl/>
        </w:rPr>
        <w:t>עצמתה</w:t>
      </w:r>
      <w:proofErr w:type="spellEnd"/>
      <w:r w:rsidRPr="00BF41E3">
        <w:rPr>
          <w:rtl/>
        </w:rPr>
        <w:t xml:space="preserve"> של הממשלה ולאפשר לכנסת לדון ולהחליט מתי להפעילן, וכך להגן על הדמוקרטיה ועל זכויות האדם והאזרח. </w:t>
      </w:r>
    </w:p>
    <w:p w14:paraId="2E7022F8" w14:textId="77777777" w:rsidR="002B360B" w:rsidRPr="00BF41E3" w:rsidRDefault="002B360B" w:rsidP="002B360B">
      <w:pPr>
        <w:spacing w:line="360" w:lineRule="auto"/>
        <w:jc w:val="both"/>
        <w:rPr>
          <w:b/>
          <w:bCs/>
          <w:u w:val="single"/>
          <w:rtl/>
        </w:rPr>
      </w:pPr>
      <w:r w:rsidRPr="00BF41E3">
        <w:rPr>
          <w:b/>
          <w:bCs/>
          <w:u w:val="single"/>
          <w:rtl/>
        </w:rPr>
        <w:t xml:space="preserve">ה. הסמכות לפעול מכוח "תקנות ההגנה לשעת חירום" </w:t>
      </w:r>
    </w:p>
    <w:p w14:paraId="266262BC" w14:textId="000A5B6D" w:rsidR="008561B5" w:rsidRPr="00BF41E3" w:rsidRDefault="002B360B" w:rsidP="00C7423D">
      <w:pPr>
        <w:spacing w:line="360" w:lineRule="auto"/>
        <w:jc w:val="both"/>
        <w:rPr>
          <w:u w:val="single"/>
          <w:rtl/>
        </w:rPr>
      </w:pPr>
      <w:r w:rsidRPr="00BF41E3">
        <w:rPr>
          <w:b/>
          <w:bCs/>
          <w:rtl/>
        </w:rPr>
        <w:lastRenderedPageBreak/>
        <w:t xml:space="preserve">מהן תקנות ההגנה ומדוע הן מסוכנות לדמוקרטיה: </w:t>
      </w:r>
      <w:r w:rsidRPr="00BF41E3">
        <w:rPr>
          <w:rtl/>
        </w:rPr>
        <w:t xml:space="preserve">מדובר בתקנות מתקופת המנדט הבריטי.  מכוחן של תקנות אלו מוסמכים שר הביטחון, הצבא ורשויות ביטחון לפגוע בזכויות אדם במדינה כאשר צורכי הביטחון מחייבים זאת.("דמוקרטיה מתגוננת"). למשל, הטלת סגר, הגבלת תנועתו של אדם, הכרזה על קבוצה כהתאגדות בלתי חוקית, צנזורה על עיתונים ומכתבים והסמכות הדרסטית ביותר היא ביצוע מעצר מנהלי.  </w:t>
      </w:r>
    </w:p>
    <w:p w14:paraId="2E7022FA" w14:textId="77777777" w:rsidR="002B360B" w:rsidRPr="00BF41E3" w:rsidRDefault="002B360B" w:rsidP="002B360B">
      <w:pPr>
        <w:autoSpaceDE w:val="0"/>
        <w:autoSpaceDN w:val="0"/>
        <w:spacing w:line="360" w:lineRule="auto"/>
        <w:jc w:val="center"/>
        <w:rPr>
          <w:b/>
          <w:bCs/>
          <w:u w:val="single"/>
          <w:rtl/>
        </w:rPr>
      </w:pPr>
      <w:r w:rsidRPr="00BF41E3">
        <w:rPr>
          <w:b/>
          <w:bCs/>
          <w:u w:val="single"/>
          <w:rtl/>
        </w:rPr>
        <w:t>ההבדלים בין "מעצר מנהלי"(מניעתי) למעצר שיפוטי "רגיל"</w:t>
      </w:r>
    </w:p>
    <w:p w14:paraId="2E7022FB" w14:textId="77777777" w:rsidR="002B360B" w:rsidRPr="00BF41E3" w:rsidRDefault="002B360B" w:rsidP="002B360B">
      <w:pPr>
        <w:autoSpaceDE w:val="0"/>
        <w:autoSpaceDN w:val="0"/>
        <w:spacing w:line="360" w:lineRule="auto"/>
        <w:jc w:val="both"/>
        <w:rPr>
          <w:rtl/>
        </w:rPr>
      </w:pPr>
      <w:r w:rsidRPr="00BF41E3">
        <w:rPr>
          <w:rtl/>
        </w:rPr>
        <w:t>המדובר במעצר(אחזקת אדם בכפייה), הפוגע במרבית החירויות לרבות הזכות להליך הוגן:</w:t>
      </w:r>
    </w:p>
    <w:p w14:paraId="2E7022FC" w14:textId="77777777" w:rsidR="002B360B" w:rsidRPr="00BF41E3" w:rsidRDefault="002B360B" w:rsidP="00630A55">
      <w:pPr>
        <w:numPr>
          <w:ilvl w:val="0"/>
          <w:numId w:val="7"/>
        </w:numPr>
        <w:autoSpaceDE w:val="0"/>
        <w:autoSpaceDN w:val="0"/>
        <w:spacing w:after="0" w:line="360" w:lineRule="auto"/>
        <w:ind w:left="0" w:firstLine="0"/>
        <w:jc w:val="both"/>
        <w:rPr>
          <w:rtl/>
        </w:rPr>
      </w:pPr>
      <w:r w:rsidRPr="00BF41E3">
        <w:rPr>
          <w:rtl/>
        </w:rPr>
        <w:t xml:space="preserve">מעצר המתבצע על ידי </w:t>
      </w:r>
      <w:r w:rsidRPr="00BF41E3">
        <w:rPr>
          <w:b/>
          <w:bCs/>
          <w:rtl/>
        </w:rPr>
        <w:t>רשויות הביטחון(מנהל),</w:t>
      </w:r>
      <w:r w:rsidRPr="00BF41E3">
        <w:rPr>
          <w:rtl/>
        </w:rPr>
        <w:t xml:space="preserve"> ולא על ידי צו של בית משפט </w:t>
      </w:r>
    </w:p>
    <w:p w14:paraId="2E7022FD" w14:textId="77777777" w:rsidR="002B360B" w:rsidRPr="00BF41E3" w:rsidRDefault="002B360B" w:rsidP="00630A55">
      <w:pPr>
        <w:numPr>
          <w:ilvl w:val="0"/>
          <w:numId w:val="7"/>
        </w:numPr>
        <w:autoSpaceDE w:val="0"/>
        <w:autoSpaceDN w:val="0"/>
        <w:spacing w:after="0" w:line="360" w:lineRule="auto"/>
        <w:ind w:left="0" w:firstLine="0"/>
        <w:jc w:val="both"/>
      </w:pPr>
      <w:r w:rsidRPr="00BF41E3">
        <w:rPr>
          <w:rtl/>
        </w:rPr>
        <w:t xml:space="preserve">מעצר המתבצע ללא משפט, </w:t>
      </w:r>
      <w:r w:rsidRPr="00BF41E3">
        <w:rPr>
          <w:b/>
          <w:bCs/>
          <w:rtl/>
        </w:rPr>
        <w:t>על סמך חשדות בלבד</w:t>
      </w:r>
      <w:r w:rsidRPr="00BF41E3">
        <w:rPr>
          <w:rtl/>
        </w:rPr>
        <w:t>, ללא הגשת כתב אישום.</w:t>
      </w:r>
    </w:p>
    <w:p w14:paraId="2E7022FE" w14:textId="77777777" w:rsidR="002B360B" w:rsidRPr="00BF41E3" w:rsidRDefault="002B360B" w:rsidP="00630A55">
      <w:pPr>
        <w:numPr>
          <w:ilvl w:val="0"/>
          <w:numId w:val="7"/>
        </w:numPr>
        <w:autoSpaceDE w:val="0"/>
        <w:autoSpaceDN w:val="0"/>
        <w:spacing w:after="0" w:line="360" w:lineRule="auto"/>
        <w:ind w:left="0" w:firstLine="0"/>
        <w:jc w:val="both"/>
      </w:pPr>
      <w:r w:rsidRPr="00BF41E3">
        <w:rPr>
          <w:rtl/>
        </w:rPr>
        <w:t xml:space="preserve">לעיתים המעצר הוא </w:t>
      </w:r>
      <w:r w:rsidRPr="00BF41E3">
        <w:rPr>
          <w:b/>
          <w:bCs/>
          <w:rtl/>
        </w:rPr>
        <w:t>לתקופות מעצר ממושכות</w:t>
      </w:r>
    </w:p>
    <w:p w14:paraId="2E7022FF" w14:textId="77777777" w:rsidR="002B360B" w:rsidRPr="00BF41E3" w:rsidRDefault="002B360B" w:rsidP="00630A55">
      <w:pPr>
        <w:numPr>
          <w:ilvl w:val="0"/>
          <w:numId w:val="7"/>
        </w:numPr>
        <w:autoSpaceDE w:val="0"/>
        <w:autoSpaceDN w:val="0"/>
        <w:spacing w:after="0" w:line="360" w:lineRule="auto"/>
        <w:ind w:left="0" w:firstLine="0"/>
        <w:jc w:val="both"/>
      </w:pPr>
      <w:r w:rsidRPr="00BF41E3">
        <w:rPr>
          <w:rtl/>
        </w:rPr>
        <w:t xml:space="preserve"> בדרך כלל </w:t>
      </w:r>
      <w:r w:rsidRPr="00BF41E3">
        <w:rPr>
          <w:b/>
          <w:bCs/>
          <w:rtl/>
        </w:rPr>
        <w:t>נמנע מהעציר וסנגורו לקבל מידע על הראיות נגדו</w:t>
      </w:r>
      <w:r w:rsidRPr="00BF41E3">
        <w:rPr>
          <w:rtl/>
        </w:rPr>
        <w:t>,(בגלל הטלת חיסיון) ולהגן על עצמו באמצעות השמעת גרסתו.</w:t>
      </w:r>
    </w:p>
    <w:p w14:paraId="2E702300" w14:textId="77777777" w:rsidR="002B360B" w:rsidRPr="00BF41E3" w:rsidRDefault="002B360B" w:rsidP="00630A55">
      <w:pPr>
        <w:numPr>
          <w:ilvl w:val="0"/>
          <w:numId w:val="7"/>
        </w:numPr>
        <w:autoSpaceDE w:val="0"/>
        <w:autoSpaceDN w:val="0"/>
        <w:spacing w:after="0" w:line="360" w:lineRule="auto"/>
        <w:ind w:left="0" w:firstLine="0"/>
        <w:jc w:val="both"/>
        <w:rPr>
          <w:b/>
          <w:bCs/>
          <w:sz w:val="28"/>
          <w:szCs w:val="28"/>
          <w:u w:val="single"/>
          <w:rtl/>
        </w:rPr>
      </w:pPr>
      <w:r w:rsidRPr="00BF41E3">
        <w:rPr>
          <w:b/>
          <w:bCs/>
          <w:rtl/>
        </w:rPr>
        <w:t>ההיבט המניעתי:</w:t>
      </w:r>
      <w:r w:rsidRPr="00BF41E3">
        <w:rPr>
          <w:rtl/>
        </w:rPr>
        <w:t xml:space="preserve"> המעצר אינו מבוסס על ראיות משפטיות המצביעות על עבירה פלילית כלשהי שעבר, אלא </w:t>
      </w:r>
      <w:r w:rsidRPr="00BF41E3">
        <w:rPr>
          <w:b/>
          <w:bCs/>
          <w:rtl/>
        </w:rPr>
        <w:t>מתוך חשש לגבי מעשיו של אותו אדם בעתיד</w:t>
      </w:r>
      <w:r w:rsidRPr="00BF41E3">
        <w:rPr>
          <w:rtl/>
        </w:rPr>
        <w:t xml:space="preserve"> ושמעצרו נועד כדי למונעם. </w:t>
      </w:r>
    </w:p>
    <w:p w14:paraId="2E702301" w14:textId="77777777" w:rsidR="002B360B" w:rsidRPr="00BF41E3" w:rsidRDefault="002B360B" w:rsidP="002B360B">
      <w:pPr>
        <w:spacing w:line="360" w:lineRule="auto"/>
        <w:jc w:val="both"/>
        <w:rPr>
          <w:rtl/>
        </w:rPr>
      </w:pPr>
      <w:r w:rsidRPr="00BF41E3">
        <w:rPr>
          <w:rtl/>
        </w:rPr>
        <w:t>ב</w:t>
      </w:r>
      <w:r w:rsidRPr="00DF1083">
        <w:rPr>
          <w:u w:val="single"/>
          <w:rtl/>
        </w:rPr>
        <w:t xml:space="preserve">שנת 1979 נחקק </w:t>
      </w:r>
      <w:r w:rsidRPr="00DF1083">
        <w:rPr>
          <w:b/>
          <w:bCs/>
          <w:u w:val="single"/>
          <w:rtl/>
        </w:rPr>
        <w:t>חוק סמכויות שעת חירום(מעצרים)-1979</w:t>
      </w:r>
      <w:r w:rsidRPr="00BF41E3">
        <w:rPr>
          <w:rtl/>
        </w:rPr>
        <w:t xml:space="preserve"> כדי להגביל את הסמכות למעצר מנהלי ולאזנה עם זכויות אדם.</w:t>
      </w:r>
    </w:p>
    <w:p w14:paraId="2E702302" w14:textId="77777777" w:rsidR="002B360B" w:rsidRPr="00BF41E3" w:rsidRDefault="002B360B" w:rsidP="002B360B">
      <w:pPr>
        <w:pStyle w:val="a6"/>
        <w:bidi/>
        <w:spacing w:line="360" w:lineRule="auto"/>
        <w:jc w:val="both"/>
        <w:rPr>
          <w:sz w:val="24"/>
          <w:szCs w:val="24"/>
          <w:rtl/>
        </w:rPr>
      </w:pPr>
      <w:r w:rsidRPr="00BF41E3">
        <w:rPr>
          <w:b/>
          <w:bCs/>
          <w:sz w:val="24"/>
          <w:szCs w:val="24"/>
          <w:rtl/>
        </w:rPr>
        <w:t>1.</w:t>
      </w:r>
      <w:r w:rsidRPr="00BF41E3">
        <w:rPr>
          <w:sz w:val="24"/>
          <w:szCs w:val="24"/>
          <w:rtl/>
        </w:rPr>
        <w:t xml:space="preserve"> ראשית, הסמכות לעצור הועברה מהדרג הצבאי(מאלוף פיקוד) לדרג הפוליטי הנושא באחריות מיניסטריאלית(לשר הביטחון)</w:t>
      </w:r>
    </w:p>
    <w:p w14:paraId="2E702303" w14:textId="77777777" w:rsidR="002B360B" w:rsidRPr="00BF41E3" w:rsidRDefault="002B360B" w:rsidP="002B360B">
      <w:pPr>
        <w:pStyle w:val="a6"/>
        <w:bidi/>
        <w:spacing w:line="360" w:lineRule="auto"/>
        <w:jc w:val="both"/>
        <w:rPr>
          <w:sz w:val="24"/>
          <w:szCs w:val="24"/>
          <w:rtl/>
        </w:rPr>
      </w:pPr>
      <w:r w:rsidRPr="00BF41E3">
        <w:rPr>
          <w:b/>
          <w:bCs/>
          <w:sz w:val="24"/>
          <w:szCs w:val="24"/>
          <w:rtl/>
        </w:rPr>
        <w:t>2.</w:t>
      </w:r>
      <w:r w:rsidRPr="00BF41E3">
        <w:rPr>
          <w:sz w:val="24"/>
          <w:szCs w:val="24"/>
          <w:rtl/>
        </w:rPr>
        <w:t xml:space="preserve"> שנית, משך המעצר הוגבל לשישה חודשים. </w:t>
      </w:r>
    </w:p>
    <w:p w14:paraId="2E702304" w14:textId="77777777" w:rsidR="002B360B" w:rsidRDefault="002B360B" w:rsidP="002B360B">
      <w:pPr>
        <w:pStyle w:val="a6"/>
        <w:bidi/>
        <w:spacing w:line="360" w:lineRule="auto"/>
        <w:jc w:val="both"/>
        <w:rPr>
          <w:sz w:val="24"/>
          <w:szCs w:val="24"/>
          <w:rtl/>
        </w:rPr>
      </w:pPr>
      <w:r w:rsidRPr="00BF41E3">
        <w:rPr>
          <w:b/>
          <w:bCs/>
          <w:sz w:val="24"/>
          <w:szCs w:val="24"/>
          <w:rtl/>
        </w:rPr>
        <w:t>3.</w:t>
      </w:r>
      <w:r w:rsidRPr="00BF41E3">
        <w:rPr>
          <w:sz w:val="24"/>
          <w:szCs w:val="24"/>
          <w:rtl/>
        </w:rPr>
        <w:t xml:space="preserve"> שלישית, המעצר נתון לביקורת משפטית: המעצר חייב באישור נשיא בית המשפט המחוזי תוך 48 שעות, ולאחר מכן, כל 3 חודשים. נשיא בית משפט מחוזי, בוחן את נחיצות המעצר, והאם אכן מדובר בהגנה על בטחון המדינה, האם לא היה מוצא אחר פוגע פחות, והאם ניתן בתום לב. </w:t>
      </w:r>
    </w:p>
    <w:p w14:paraId="06749451" w14:textId="77777777" w:rsidR="008561B5" w:rsidRDefault="008561B5" w:rsidP="008561B5">
      <w:pPr>
        <w:pStyle w:val="a6"/>
        <w:bidi/>
        <w:spacing w:line="360" w:lineRule="auto"/>
        <w:jc w:val="both"/>
        <w:rPr>
          <w:sz w:val="24"/>
          <w:szCs w:val="24"/>
          <w:rtl/>
        </w:rPr>
      </w:pPr>
    </w:p>
    <w:p w14:paraId="2E702307" w14:textId="77777777" w:rsidR="002B360B" w:rsidRPr="00BF41E3" w:rsidRDefault="002B360B" w:rsidP="002B360B">
      <w:pPr>
        <w:pStyle w:val="a6"/>
        <w:bidi/>
        <w:spacing w:line="360" w:lineRule="auto"/>
        <w:jc w:val="both"/>
        <w:rPr>
          <w:sz w:val="24"/>
          <w:szCs w:val="24"/>
        </w:rPr>
      </w:pPr>
    </w:p>
    <w:p w14:paraId="2E702308" w14:textId="77777777" w:rsidR="002B360B" w:rsidRPr="00BF41E3" w:rsidRDefault="002B360B" w:rsidP="002B360B">
      <w:pPr>
        <w:spacing w:line="360" w:lineRule="auto"/>
        <w:jc w:val="center"/>
        <w:rPr>
          <w:b/>
          <w:bCs/>
          <w:u w:val="single"/>
          <w:rtl/>
        </w:rPr>
      </w:pPr>
      <w:r w:rsidRPr="00BF41E3">
        <w:rPr>
          <w:b/>
          <w:bCs/>
          <w:u w:val="single"/>
          <w:rtl/>
        </w:rPr>
        <w:t>מהי "אחריות ממשלתית" ו"אחריות מיניסטריאלית"</w:t>
      </w:r>
    </w:p>
    <w:tbl>
      <w:tblPr>
        <w:bidiVisual/>
        <w:tblW w:w="0" w:type="auto"/>
        <w:tblInd w:w="-72" w:type="dxa"/>
        <w:tblLook w:val="01E0" w:firstRow="1" w:lastRow="1" w:firstColumn="1" w:lastColumn="1" w:noHBand="0" w:noVBand="0"/>
      </w:tblPr>
      <w:tblGrid>
        <w:gridCol w:w="980"/>
        <w:gridCol w:w="3619"/>
        <w:gridCol w:w="3769"/>
      </w:tblGrid>
      <w:tr w:rsidR="002B360B" w:rsidRPr="00BF41E3" w14:paraId="2E70230C" w14:textId="77777777" w:rsidTr="001144EB">
        <w:tc>
          <w:tcPr>
            <w:tcW w:w="1086" w:type="dxa"/>
            <w:tcBorders>
              <w:top w:val="single" w:sz="4" w:space="0" w:color="auto"/>
              <w:left w:val="single" w:sz="4" w:space="0" w:color="auto"/>
              <w:bottom w:val="single" w:sz="4" w:space="0" w:color="auto"/>
              <w:right w:val="single" w:sz="4" w:space="0" w:color="auto"/>
            </w:tcBorders>
          </w:tcPr>
          <w:p w14:paraId="2E702309" w14:textId="77777777" w:rsidR="002B360B" w:rsidRPr="00BF41E3" w:rsidRDefault="002B360B" w:rsidP="001144EB">
            <w:pPr>
              <w:spacing w:line="360" w:lineRule="auto"/>
              <w:jc w:val="center"/>
            </w:pPr>
          </w:p>
        </w:tc>
        <w:tc>
          <w:tcPr>
            <w:tcW w:w="4854" w:type="dxa"/>
            <w:tcBorders>
              <w:top w:val="single" w:sz="4" w:space="0" w:color="auto"/>
              <w:left w:val="single" w:sz="4" w:space="0" w:color="auto"/>
              <w:bottom w:val="single" w:sz="4" w:space="0" w:color="auto"/>
              <w:right w:val="single" w:sz="4" w:space="0" w:color="auto"/>
            </w:tcBorders>
          </w:tcPr>
          <w:p w14:paraId="2E70230A" w14:textId="77777777" w:rsidR="002B360B" w:rsidRPr="00BF41E3" w:rsidRDefault="002B360B" w:rsidP="001144EB">
            <w:pPr>
              <w:spacing w:line="360" w:lineRule="auto"/>
              <w:jc w:val="center"/>
              <w:rPr>
                <w:b/>
                <w:bCs/>
              </w:rPr>
            </w:pPr>
            <w:r w:rsidRPr="00BF41E3">
              <w:rPr>
                <w:b/>
                <w:bCs/>
                <w:rtl/>
              </w:rPr>
              <w:t>עקרון האחריות הממשלתית(משותפת)</w:t>
            </w:r>
          </w:p>
        </w:tc>
        <w:tc>
          <w:tcPr>
            <w:tcW w:w="5040" w:type="dxa"/>
            <w:tcBorders>
              <w:top w:val="single" w:sz="4" w:space="0" w:color="auto"/>
              <w:left w:val="single" w:sz="4" w:space="0" w:color="auto"/>
              <w:bottom w:val="single" w:sz="4" w:space="0" w:color="auto"/>
              <w:right w:val="single" w:sz="4" w:space="0" w:color="auto"/>
            </w:tcBorders>
          </w:tcPr>
          <w:p w14:paraId="2E70230B" w14:textId="77777777" w:rsidR="002B360B" w:rsidRPr="00BF41E3" w:rsidRDefault="002B360B" w:rsidP="001144EB">
            <w:pPr>
              <w:spacing w:line="360" w:lineRule="auto"/>
              <w:jc w:val="center"/>
              <w:rPr>
                <w:b/>
                <w:bCs/>
              </w:rPr>
            </w:pPr>
            <w:r w:rsidRPr="00BF41E3">
              <w:rPr>
                <w:b/>
                <w:bCs/>
                <w:rtl/>
              </w:rPr>
              <w:t>עקרון האחריות המיניסטריאלית(אישית)</w:t>
            </w:r>
          </w:p>
        </w:tc>
      </w:tr>
      <w:tr w:rsidR="002B360B" w:rsidRPr="00BF41E3" w14:paraId="2E702310" w14:textId="77777777" w:rsidTr="001144EB">
        <w:tc>
          <w:tcPr>
            <w:tcW w:w="1086" w:type="dxa"/>
            <w:tcBorders>
              <w:top w:val="single" w:sz="4" w:space="0" w:color="auto"/>
              <w:left w:val="single" w:sz="4" w:space="0" w:color="auto"/>
              <w:bottom w:val="single" w:sz="4" w:space="0" w:color="auto"/>
              <w:right w:val="single" w:sz="4" w:space="0" w:color="auto"/>
            </w:tcBorders>
          </w:tcPr>
          <w:p w14:paraId="2E70230D" w14:textId="77777777" w:rsidR="002B360B" w:rsidRPr="00BF41E3" w:rsidRDefault="002B360B" w:rsidP="001144EB">
            <w:pPr>
              <w:spacing w:line="360" w:lineRule="auto"/>
              <w:jc w:val="center"/>
              <w:rPr>
                <w:b/>
                <w:bCs/>
              </w:rPr>
            </w:pPr>
            <w:r w:rsidRPr="00BF41E3">
              <w:rPr>
                <w:b/>
                <w:bCs/>
                <w:rtl/>
              </w:rPr>
              <w:t>הגדרה</w:t>
            </w:r>
          </w:p>
        </w:tc>
        <w:tc>
          <w:tcPr>
            <w:tcW w:w="4854" w:type="dxa"/>
            <w:tcBorders>
              <w:top w:val="single" w:sz="4" w:space="0" w:color="auto"/>
              <w:left w:val="single" w:sz="4" w:space="0" w:color="auto"/>
              <w:bottom w:val="single" w:sz="4" w:space="0" w:color="auto"/>
              <w:right w:val="single" w:sz="4" w:space="0" w:color="auto"/>
            </w:tcBorders>
          </w:tcPr>
          <w:p w14:paraId="2E70230E" w14:textId="77777777" w:rsidR="002B360B" w:rsidRPr="00BF41E3" w:rsidRDefault="002B360B" w:rsidP="001144EB">
            <w:pPr>
              <w:spacing w:line="360" w:lineRule="auto"/>
              <w:jc w:val="both"/>
            </w:pPr>
            <w:r w:rsidRPr="00BF41E3">
              <w:rPr>
                <w:b/>
                <w:bCs/>
                <w:rtl/>
              </w:rPr>
              <w:t xml:space="preserve">הממשלה כגוף אחד </w:t>
            </w:r>
            <w:r w:rsidRPr="00BF41E3">
              <w:rPr>
                <w:rtl/>
              </w:rPr>
              <w:t>נושאת באחריות בפני הכנסת, הן על מעשיה והן על מעשיו של כל אחד משריה.(מעין גרסה של האמרה: "כולם בעד אחד ואחד בעד כולם")</w:t>
            </w:r>
          </w:p>
        </w:tc>
        <w:tc>
          <w:tcPr>
            <w:tcW w:w="5040" w:type="dxa"/>
            <w:tcBorders>
              <w:top w:val="single" w:sz="4" w:space="0" w:color="auto"/>
              <w:left w:val="single" w:sz="4" w:space="0" w:color="auto"/>
              <w:bottom w:val="single" w:sz="4" w:space="0" w:color="auto"/>
              <w:right w:val="single" w:sz="4" w:space="0" w:color="auto"/>
            </w:tcBorders>
          </w:tcPr>
          <w:p w14:paraId="2E70230F" w14:textId="77777777" w:rsidR="002B360B" w:rsidRPr="00BF41E3" w:rsidRDefault="002B360B" w:rsidP="001144EB">
            <w:pPr>
              <w:spacing w:line="360" w:lineRule="auto"/>
              <w:jc w:val="both"/>
            </w:pPr>
            <w:r w:rsidRPr="00BF41E3">
              <w:rPr>
                <w:b/>
                <w:bCs/>
                <w:rtl/>
              </w:rPr>
              <w:t>כל שר</w:t>
            </w:r>
            <w:r w:rsidRPr="00BF41E3">
              <w:rPr>
                <w:rtl/>
              </w:rPr>
              <w:t xml:space="preserve"> אחראי בפני הכנסת על הנעשה בתחום משרדו הן על מעשיו האישיים והן על מעשי פקידיו, גם אם לא ידע עליהם ואפילו נעשו בניגוד להוראותיו המפורשות.</w:t>
            </w:r>
          </w:p>
        </w:tc>
      </w:tr>
      <w:tr w:rsidR="002B360B" w:rsidRPr="00BF41E3" w14:paraId="2E702315" w14:textId="77777777" w:rsidTr="001144EB">
        <w:tc>
          <w:tcPr>
            <w:tcW w:w="1086" w:type="dxa"/>
            <w:tcBorders>
              <w:top w:val="single" w:sz="4" w:space="0" w:color="auto"/>
              <w:left w:val="single" w:sz="4" w:space="0" w:color="auto"/>
              <w:bottom w:val="single" w:sz="4" w:space="0" w:color="auto"/>
              <w:right w:val="single" w:sz="4" w:space="0" w:color="auto"/>
            </w:tcBorders>
          </w:tcPr>
          <w:p w14:paraId="2E702311" w14:textId="77777777" w:rsidR="002B360B" w:rsidRPr="00BF41E3" w:rsidRDefault="002B360B" w:rsidP="001144EB">
            <w:pPr>
              <w:spacing w:line="360" w:lineRule="auto"/>
              <w:jc w:val="center"/>
              <w:rPr>
                <w:b/>
                <w:bCs/>
              </w:rPr>
            </w:pPr>
            <w:r w:rsidRPr="00BF41E3">
              <w:rPr>
                <w:b/>
                <w:bCs/>
                <w:rtl/>
              </w:rPr>
              <w:lastRenderedPageBreak/>
              <w:t>ביטויים</w:t>
            </w:r>
          </w:p>
        </w:tc>
        <w:tc>
          <w:tcPr>
            <w:tcW w:w="4854" w:type="dxa"/>
            <w:tcBorders>
              <w:top w:val="single" w:sz="4" w:space="0" w:color="auto"/>
              <w:left w:val="single" w:sz="4" w:space="0" w:color="auto"/>
              <w:bottom w:val="single" w:sz="4" w:space="0" w:color="auto"/>
              <w:right w:val="single" w:sz="4" w:space="0" w:color="auto"/>
            </w:tcBorders>
          </w:tcPr>
          <w:p w14:paraId="2E702312" w14:textId="77777777" w:rsidR="002B360B" w:rsidRPr="00BF41E3" w:rsidRDefault="002B360B" w:rsidP="001144EB">
            <w:pPr>
              <w:spacing w:line="360" w:lineRule="auto"/>
              <w:jc w:val="both"/>
              <w:rPr>
                <w:rtl/>
              </w:rPr>
            </w:pPr>
            <w:proofErr w:type="spellStart"/>
            <w:r w:rsidRPr="00BF41E3">
              <w:rPr>
                <w:b/>
                <w:bCs/>
                <w:rtl/>
              </w:rPr>
              <w:t>א</w:t>
            </w:r>
            <w:r w:rsidRPr="00BF41E3">
              <w:rPr>
                <w:rtl/>
              </w:rPr>
              <w:t>.אסור</w:t>
            </w:r>
            <w:proofErr w:type="spellEnd"/>
            <w:r w:rsidRPr="00BF41E3">
              <w:rPr>
                <w:rtl/>
              </w:rPr>
              <w:t xml:space="preserve"> לשר </w:t>
            </w:r>
            <w:r w:rsidRPr="00BF41E3">
              <w:rPr>
                <w:u w:val="single"/>
                <w:rtl/>
              </w:rPr>
              <w:t>לבקר פומבית</w:t>
            </w:r>
            <w:r w:rsidRPr="00BF41E3">
              <w:rPr>
                <w:rtl/>
              </w:rPr>
              <w:t xml:space="preserve"> החלטת ממשלה שהתקבלה ברוב. </w:t>
            </w:r>
            <w:r w:rsidRPr="00BF41E3">
              <w:rPr>
                <w:b/>
                <w:bCs/>
                <w:rtl/>
              </w:rPr>
              <w:t>ב.</w:t>
            </w:r>
            <w:r w:rsidRPr="00BF41E3">
              <w:rPr>
                <w:rtl/>
              </w:rPr>
              <w:t xml:space="preserve"> על פי חוק המעבר, ניתן </w:t>
            </w:r>
            <w:r w:rsidRPr="00BF41E3">
              <w:rPr>
                <w:u w:val="single"/>
                <w:rtl/>
              </w:rPr>
              <w:t>לפטר שר או סיעתו המצביעים נגד החלטות הממשלה</w:t>
            </w:r>
            <w:r w:rsidRPr="00BF41E3">
              <w:rPr>
                <w:rtl/>
              </w:rPr>
              <w:t xml:space="preserve"> ללא אישור. </w:t>
            </w:r>
          </w:p>
          <w:p w14:paraId="2E702313" w14:textId="77777777" w:rsidR="002B360B" w:rsidRPr="00BF41E3" w:rsidRDefault="002B360B" w:rsidP="001144EB">
            <w:pPr>
              <w:spacing w:line="360" w:lineRule="auto"/>
              <w:jc w:val="both"/>
            </w:pPr>
            <w:r w:rsidRPr="00BF41E3">
              <w:rPr>
                <w:b/>
                <w:bCs/>
                <w:rtl/>
              </w:rPr>
              <w:t>ג</w:t>
            </w:r>
            <w:r w:rsidRPr="00BF41E3">
              <w:rPr>
                <w:rtl/>
              </w:rPr>
              <w:t>. הכנסת יכולה להביע אי אמון בממשלה</w:t>
            </w:r>
          </w:p>
        </w:tc>
        <w:tc>
          <w:tcPr>
            <w:tcW w:w="5040" w:type="dxa"/>
            <w:tcBorders>
              <w:top w:val="single" w:sz="4" w:space="0" w:color="auto"/>
              <w:left w:val="single" w:sz="4" w:space="0" w:color="auto"/>
              <w:bottom w:val="single" w:sz="4" w:space="0" w:color="auto"/>
              <w:right w:val="single" w:sz="4" w:space="0" w:color="auto"/>
            </w:tcBorders>
          </w:tcPr>
          <w:p w14:paraId="2E702314" w14:textId="77777777" w:rsidR="002B360B" w:rsidRPr="00BF41E3" w:rsidRDefault="002B360B" w:rsidP="001144EB">
            <w:pPr>
              <w:spacing w:line="360" w:lineRule="auto"/>
              <w:jc w:val="both"/>
            </w:pPr>
            <w:r w:rsidRPr="00BF41E3">
              <w:rPr>
                <w:rtl/>
              </w:rPr>
              <w:t xml:space="preserve">חוק יסוד: הממשלה מסמיך את הכנסת וועדותיה </w:t>
            </w:r>
            <w:r w:rsidRPr="00BF41E3">
              <w:rPr>
                <w:u w:val="single"/>
                <w:rtl/>
              </w:rPr>
              <w:t>לחייב שר וכל עובד מדינה להופיע בפניהן</w:t>
            </w:r>
            <w:r w:rsidRPr="00BF41E3">
              <w:rPr>
                <w:rtl/>
              </w:rPr>
              <w:t xml:space="preserve"> כדי לתת דין וחשבון על תפקוד משרדו, מעשיו האישיים או מעשי פקידיו</w:t>
            </w:r>
          </w:p>
        </w:tc>
      </w:tr>
    </w:tbl>
    <w:p w14:paraId="64A04C68" w14:textId="77777777" w:rsidR="0075591A" w:rsidRDefault="0075591A" w:rsidP="002B360B">
      <w:pPr>
        <w:rPr>
          <w:rFonts w:ascii="Tahoma" w:hAnsi="Tahoma" w:cs="Tahoma"/>
          <w:b/>
          <w:bCs/>
          <w:sz w:val="28"/>
          <w:szCs w:val="28"/>
          <w:u w:val="single"/>
          <w:rtl/>
        </w:rPr>
      </w:pPr>
    </w:p>
    <w:p w14:paraId="2E70231C" w14:textId="714EB0DA" w:rsidR="002B360B" w:rsidRPr="0075591A" w:rsidRDefault="002B360B" w:rsidP="00E363B9">
      <w:pPr>
        <w:rPr>
          <w:b/>
          <w:bCs/>
          <w:sz w:val="24"/>
          <w:szCs w:val="24"/>
          <w:u w:val="single"/>
          <w:rtl/>
        </w:rPr>
      </w:pPr>
      <w:r w:rsidRPr="00C0400A">
        <w:rPr>
          <w:rFonts w:hint="cs"/>
          <w:rtl/>
        </w:rPr>
        <w:t xml:space="preserve">                                                 </w:t>
      </w:r>
      <w:r w:rsidRPr="0075591A">
        <w:rPr>
          <w:rFonts w:hint="cs"/>
          <w:b/>
          <w:bCs/>
          <w:sz w:val="24"/>
          <w:szCs w:val="24"/>
          <w:u w:val="single"/>
          <w:rtl/>
        </w:rPr>
        <w:t>הרשות השופטת</w:t>
      </w:r>
    </w:p>
    <w:p w14:paraId="2E70231E" w14:textId="74A02B2A" w:rsidR="002B360B" w:rsidRPr="0075591A" w:rsidRDefault="002B360B" w:rsidP="0075591A">
      <w:pPr>
        <w:ind w:left="720"/>
        <w:rPr>
          <w:b/>
          <w:bCs/>
          <w:sz w:val="24"/>
          <w:szCs w:val="24"/>
          <w:u w:val="single"/>
          <w:rtl/>
        </w:rPr>
      </w:pPr>
      <w:r w:rsidRPr="0075591A">
        <w:rPr>
          <w:rFonts w:hint="cs"/>
          <w:b/>
          <w:bCs/>
          <w:sz w:val="24"/>
          <w:szCs w:val="24"/>
          <w:u w:val="single"/>
          <w:rtl/>
        </w:rPr>
        <w:t>העקרונות הדמוקרטים המנחים את הרשות השופטת</w:t>
      </w:r>
    </w:p>
    <w:p w14:paraId="2E70231F" w14:textId="77777777" w:rsidR="002B360B" w:rsidRPr="0075591A" w:rsidRDefault="002B360B" w:rsidP="002B360B">
      <w:pPr>
        <w:ind w:left="720"/>
        <w:rPr>
          <w:sz w:val="24"/>
          <w:szCs w:val="24"/>
          <w:rtl/>
        </w:rPr>
      </w:pPr>
      <w:r w:rsidRPr="0075591A">
        <w:rPr>
          <w:rFonts w:hint="cs"/>
          <w:sz w:val="24"/>
          <w:szCs w:val="24"/>
          <w:u w:val="single"/>
          <w:rtl/>
        </w:rPr>
        <w:t>הזכות להליך הוגן</w:t>
      </w:r>
      <w:r w:rsidRPr="0075591A">
        <w:rPr>
          <w:rFonts w:hint="cs"/>
          <w:sz w:val="24"/>
          <w:szCs w:val="24"/>
          <w:rtl/>
        </w:rPr>
        <w:t>-  שמטרתה שאדם העומד לדין זכויותיו לא יפגעו מעבר לנדרש לקיום העמדה לדין הוגנת</w:t>
      </w:r>
    </w:p>
    <w:p w14:paraId="2E702320" w14:textId="3FA4CDFD" w:rsidR="002B360B" w:rsidRPr="0075591A" w:rsidRDefault="002B360B" w:rsidP="002B360B">
      <w:pPr>
        <w:ind w:left="720"/>
        <w:rPr>
          <w:sz w:val="24"/>
          <w:szCs w:val="24"/>
          <w:rtl/>
        </w:rPr>
      </w:pPr>
      <w:r w:rsidRPr="0075591A">
        <w:rPr>
          <w:rFonts w:hint="cs"/>
          <w:sz w:val="24"/>
          <w:szCs w:val="24"/>
          <w:rtl/>
        </w:rPr>
        <w:t>*כל אדם נחשב זכאי עד שהוכחה אשמתו,</w:t>
      </w:r>
      <w:r w:rsidR="0075591A">
        <w:rPr>
          <w:rFonts w:hint="cs"/>
          <w:sz w:val="24"/>
          <w:szCs w:val="24"/>
          <w:rtl/>
        </w:rPr>
        <w:t xml:space="preserve"> </w:t>
      </w:r>
      <w:r w:rsidRPr="0075591A">
        <w:rPr>
          <w:rFonts w:hint="cs"/>
          <w:sz w:val="24"/>
          <w:szCs w:val="24"/>
          <w:rtl/>
        </w:rPr>
        <w:t>התביעה חייבת להוכיח כי נעשתה עבירה</w:t>
      </w:r>
    </w:p>
    <w:p w14:paraId="2E702321" w14:textId="77777777" w:rsidR="002B360B" w:rsidRPr="0075591A" w:rsidRDefault="002B360B" w:rsidP="002B360B">
      <w:pPr>
        <w:ind w:left="720"/>
        <w:rPr>
          <w:sz w:val="24"/>
          <w:szCs w:val="24"/>
          <w:rtl/>
        </w:rPr>
      </w:pPr>
      <w:r w:rsidRPr="0075591A">
        <w:rPr>
          <w:rFonts w:hint="cs"/>
          <w:sz w:val="24"/>
          <w:szCs w:val="24"/>
          <w:rtl/>
        </w:rPr>
        <w:t>*כל אדם זכאי להגנה משפטית אם אין באפשרותו לממן יעשה זאת בית המשפט (ב1996 הוקמה לשם כך הסנגוריה הציבורית לעבירות שהעונש מעל חמש שנות מאסר )</w:t>
      </w:r>
    </w:p>
    <w:p w14:paraId="2E702322" w14:textId="77777777" w:rsidR="002B360B" w:rsidRPr="0075591A" w:rsidRDefault="002B360B" w:rsidP="002B360B">
      <w:pPr>
        <w:ind w:left="720"/>
        <w:rPr>
          <w:sz w:val="24"/>
          <w:szCs w:val="24"/>
          <w:rtl/>
        </w:rPr>
      </w:pPr>
      <w:r w:rsidRPr="0075591A">
        <w:rPr>
          <w:rFonts w:hint="cs"/>
          <w:sz w:val="24"/>
          <w:szCs w:val="24"/>
          <w:rtl/>
        </w:rPr>
        <w:t>*כל אדם שיצא חייב רשאי לערער על פסק הדין בפני ערכאה גבוהה יותר או לבקש עם יש ראיות חדשות משפט חוזר.</w:t>
      </w:r>
    </w:p>
    <w:p w14:paraId="2E702323" w14:textId="1AF172F2" w:rsidR="002B360B" w:rsidRPr="0075591A" w:rsidRDefault="002B360B" w:rsidP="002B360B">
      <w:pPr>
        <w:ind w:left="720"/>
        <w:rPr>
          <w:sz w:val="24"/>
          <w:szCs w:val="24"/>
          <w:rtl/>
        </w:rPr>
      </w:pPr>
      <w:r w:rsidRPr="0075591A">
        <w:rPr>
          <w:rFonts w:hint="cs"/>
          <w:sz w:val="24"/>
          <w:szCs w:val="24"/>
          <w:rtl/>
        </w:rPr>
        <w:t>*החוק הוא המנחה היחיד את עבודת השופטים,</w:t>
      </w:r>
      <w:r w:rsidR="0075591A">
        <w:rPr>
          <w:rFonts w:hint="cs"/>
          <w:sz w:val="24"/>
          <w:szCs w:val="24"/>
          <w:rtl/>
        </w:rPr>
        <w:t xml:space="preserve"> </w:t>
      </w:r>
      <w:r w:rsidRPr="0075591A">
        <w:rPr>
          <w:rFonts w:hint="cs"/>
          <w:sz w:val="24"/>
          <w:szCs w:val="24"/>
          <w:rtl/>
        </w:rPr>
        <w:t xml:space="preserve"> להתחייב לנהוג ללא משוא פנים</w:t>
      </w:r>
    </w:p>
    <w:p w14:paraId="2E702324" w14:textId="77777777" w:rsidR="002B360B" w:rsidRPr="0075591A" w:rsidRDefault="002B360B" w:rsidP="002B360B">
      <w:pPr>
        <w:ind w:left="720"/>
        <w:rPr>
          <w:sz w:val="24"/>
          <w:szCs w:val="24"/>
          <w:rtl/>
        </w:rPr>
      </w:pPr>
      <w:r w:rsidRPr="0075591A">
        <w:rPr>
          <w:rFonts w:hint="cs"/>
          <w:sz w:val="24"/>
          <w:szCs w:val="24"/>
          <w:rtl/>
        </w:rPr>
        <w:t>*כולם שווים בפני החוק.</w:t>
      </w:r>
    </w:p>
    <w:p w14:paraId="2E702325" w14:textId="3699D305" w:rsidR="002B360B" w:rsidRPr="0075591A" w:rsidRDefault="002B360B" w:rsidP="002B360B">
      <w:pPr>
        <w:ind w:left="720"/>
        <w:rPr>
          <w:sz w:val="24"/>
          <w:szCs w:val="24"/>
          <w:rtl/>
        </w:rPr>
      </w:pPr>
      <w:r w:rsidRPr="0075591A">
        <w:rPr>
          <w:rFonts w:hint="cs"/>
          <w:sz w:val="24"/>
          <w:szCs w:val="24"/>
          <w:rtl/>
        </w:rPr>
        <w:t>*המשפט חייב להיות פומבי,</w:t>
      </w:r>
      <w:r w:rsidR="0075591A">
        <w:rPr>
          <w:rFonts w:hint="cs"/>
          <w:sz w:val="24"/>
          <w:szCs w:val="24"/>
          <w:rtl/>
        </w:rPr>
        <w:t xml:space="preserve"> </w:t>
      </w:r>
      <w:r w:rsidRPr="0075591A">
        <w:rPr>
          <w:rFonts w:hint="cs"/>
          <w:sz w:val="24"/>
          <w:szCs w:val="24"/>
          <w:rtl/>
        </w:rPr>
        <w:t>כל הדיונים נערכים בבית המשפט בדלתיים פתוחות וכל אדם רשאי להיות נוכח.(דלתיים סגורות רק במקרה של קטינים,</w:t>
      </w:r>
      <w:r w:rsidR="0075591A">
        <w:rPr>
          <w:rFonts w:hint="cs"/>
          <w:sz w:val="24"/>
          <w:szCs w:val="24"/>
          <w:rtl/>
        </w:rPr>
        <w:t xml:space="preserve"> </w:t>
      </w:r>
      <w:r w:rsidRPr="0075591A">
        <w:rPr>
          <w:rFonts w:hint="cs"/>
          <w:sz w:val="24"/>
          <w:szCs w:val="24"/>
          <w:rtl/>
        </w:rPr>
        <w:t>ביטחון המדינה)</w:t>
      </w:r>
    </w:p>
    <w:p w14:paraId="2E70232B" w14:textId="5DF79FD9" w:rsidR="002B360B" w:rsidRPr="0075591A" w:rsidRDefault="002B360B" w:rsidP="009C734B">
      <w:pPr>
        <w:ind w:left="720"/>
        <w:rPr>
          <w:sz w:val="24"/>
          <w:szCs w:val="24"/>
          <w:rtl/>
        </w:rPr>
      </w:pPr>
      <w:r w:rsidRPr="0075591A">
        <w:rPr>
          <w:rFonts w:hint="cs"/>
          <w:sz w:val="24"/>
          <w:szCs w:val="24"/>
          <w:rtl/>
        </w:rPr>
        <w:t xml:space="preserve">*ההכרעה לפי הכרעת הרוב </w:t>
      </w:r>
    </w:p>
    <w:p w14:paraId="2E70232D" w14:textId="4641332B" w:rsidR="002B360B" w:rsidRPr="0075591A" w:rsidRDefault="002B360B" w:rsidP="0075591A">
      <w:pPr>
        <w:rPr>
          <w:b/>
          <w:bCs/>
          <w:sz w:val="24"/>
          <w:szCs w:val="24"/>
          <w:u w:val="single"/>
          <w:rtl/>
        </w:rPr>
      </w:pPr>
      <w:r w:rsidRPr="0075591A">
        <w:rPr>
          <w:rFonts w:hint="cs"/>
          <w:b/>
          <w:bCs/>
          <w:sz w:val="24"/>
          <w:szCs w:val="24"/>
          <w:u w:val="single"/>
          <w:rtl/>
        </w:rPr>
        <w:t xml:space="preserve"> אי  תלות הרשות השופטת</w:t>
      </w:r>
    </w:p>
    <w:p w14:paraId="2E70232E" w14:textId="7FBC4077" w:rsidR="002B360B" w:rsidRPr="0075591A" w:rsidRDefault="002B360B" w:rsidP="002B360B">
      <w:pPr>
        <w:rPr>
          <w:sz w:val="24"/>
          <w:szCs w:val="24"/>
          <w:rtl/>
        </w:rPr>
      </w:pPr>
      <w:r w:rsidRPr="0075591A">
        <w:rPr>
          <w:rFonts w:hint="cs"/>
          <w:sz w:val="24"/>
          <w:szCs w:val="24"/>
          <w:rtl/>
        </w:rPr>
        <w:t>ללא הבטחת עצמאות הרשות השופטת,</w:t>
      </w:r>
      <w:r w:rsidR="009C734B" w:rsidRPr="0075591A">
        <w:rPr>
          <w:rFonts w:hint="cs"/>
          <w:sz w:val="24"/>
          <w:szCs w:val="24"/>
          <w:rtl/>
        </w:rPr>
        <w:t xml:space="preserve"> </w:t>
      </w:r>
      <w:r w:rsidRPr="0075591A">
        <w:rPr>
          <w:rFonts w:hint="cs"/>
          <w:sz w:val="24"/>
          <w:szCs w:val="24"/>
          <w:rtl/>
        </w:rPr>
        <w:t>מערכת המשפט לא תוכל להבטיח צדק</w:t>
      </w:r>
    </w:p>
    <w:p w14:paraId="2E70232F" w14:textId="77777777" w:rsidR="002B360B" w:rsidRPr="0075591A" w:rsidRDefault="002B360B" w:rsidP="002B360B">
      <w:pPr>
        <w:rPr>
          <w:sz w:val="24"/>
          <w:szCs w:val="24"/>
          <w:rtl/>
        </w:rPr>
      </w:pPr>
      <w:r w:rsidRPr="0075591A">
        <w:rPr>
          <w:rFonts w:hint="cs"/>
          <w:sz w:val="24"/>
          <w:szCs w:val="24"/>
          <w:rtl/>
        </w:rPr>
        <w:t>מערכת המשפט חייבת להיות אובייקטיבי</w:t>
      </w:r>
      <w:r w:rsidRPr="0075591A">
        <w:rPr>
          <w:rFonts w:hint="eastAsia"/>
          <w:sz w:val="24"/>
          <w:szCs w:val="24"/>
          <w:rtl/>
        </w:rPr>
        <w:t>ת</w:t>
      </w:r>
      <w:r w:rsidRPr="0075591A">
        <w:rPr>
          <w:rFonts w:hint="cs"/>
          <w:sz w:val="24"/>
          <w:szCs w:val="24"/>
          <w:rtl/>
        </w:rPr>
        <w:t xml:space="preserve">  ניטרלית והוגנת.</w:t>
      </w:r>
    </w:p>
    <w:p w14:paraId="2E702330" w14:textId="74020000" w:rsidR="002B360B" w:rsidRPr="0075591A" w:rsidRDefault="002B360B" w:rsidP="002B360B">
      <w:pPr>
        <w:rPr>
          <w:sz w:val="24"/>
          <w:szCs w:val="24"/>
          <w:rtl/>
        </w:rPr>
      </w:pPr>
      <w:r w:rsidRPr="0075591A">
        <w:rPr>
          <w:rFonts w:hint="cs"/>
          <w:sz w:val="24"/>
          <w:szCs w:val="24"/>
          <w:rtl/>
        </w:rPr>
        <w:t>בחוק יסוד השפיטה נקבע כי  "בענייני שפיטה אין מרות על מי שבידו סמכות השפיטה,</w:t>
      </w:r>
      <w:r w:rsidR="009C734B" w:rsidRPr="0075591A">
        <w:rPr>
          <w:rFonts w:hint="cs"/>
          <w:sz w:val="24"/>
          <w:szCs w:val="24"/>
          <w:rtl/>
        </w:rPr>
        <w:t xml:space="preserve"> </w:t>
      </w:r>
      <w:r w:rsidRPr="0075591A">
        <w:rPr>
          <w:rFonts w:hint="cs"/>
          <w:sz w:val="24"/>
          <w:szCs w:val="24"/>
          <w:rtl/>
        </w:rPr>
        <w:t>זולת מרותו של הדין"</w:t>
      </w:r>
    </w:p>
    <w:p w14:paraId="2E702331" w14:textId="77777777" w:rsidR="002B360B" w:rsidRPr="0075591A" w:rsidRDefault="002B360B" w:rsidP="002B360B">
      <w:pPr>
        <w:rPr>
          <w:sz w:val="24"/>
          <w:szCs w:val="24"/>
          <w:rtl/>
        </w:rPr>
      </w:pPr>
      <w:r w:rsidRPr="0075591A">
        <w:rPr>
          <w:rFonts w:hint="cs"/>
          <w:sz w:val="24"/>
          <w:szCs w:val="24"/>
          <w:rtl/>
        </w:rPr>
        <w:t xml:space="preserve">קיימות שתי גישות לגבי מהי "מרות החוק" כלומר </w:t>
      </w:r>
    </w:p>
    <w:p w14:paraId="2E702332" w14:textId="0BC6FA10" w:rsidR="002B360B" w:rsidRPr="0075591A" w:rsidRDefault="002B360B" w:rsidP="002B360B">
      <w:pPr>
        <w:ind w:left="720"/>
        <w:rPr>
          <w:sz w:val="24"/>
          <w:szCs w:val="24"/>
          <w:rtl/>
        </w:rPr>
      </w:pPr>
      <w:r w:rsidRPr="0075591A">
        <w:rPr>
          <w:rFonts w:hint="cs"/>
          <w:sz w:val="24"/>
          <w:szCs w:val="24"/>
          <w:rtl/>
        </w:rPr>
        <w:t>שופטים בעלי גישה פורמליסטית-הקובעת שיש לאכוף את החוקים כפי שהם מופיעים בלשון החוק,</w:t>
      </w:r>
      <w:r w:rsidR="009C734B" w:rsidRPr="0075591A">
        <w:rPr>
          <w:rFonts w:hint="cs"/>
          <w:sz w:val="24"/>
          <w:szCs w:val="24"/>
          <w:rtl/>
        </w:rPr>
        <w:t xml:space="preserve"> </w:t>
      </w:r>
      <w:r w:rsidRPr="0075591A">
        <w:rPr>
          <w:rFonts w:hint="cs"/>
          <w:sz w:val="24"/>
          <w:szCs w:val="24"/>
          <w:rtl/>
        </w:rPr>
        <w:t>וכאשר אין חוק מפורש יש להימנ</w:t>
      </w:r>
      <w:r w:rsidRPr="0075591A">
        <w:rPr>
          <w:rFonts w:hint="eastAsia"/>
          <w:sz w:val="24"/>
          <w:szCs w:val="24"/>
          <w:rtl/>
        </w:rPr>
        <w:t>ע</w:t>
      </w:r>
      <w:r w:rsidRPr="0075591A">
        <w:rPr>
          <w:rFonts w:hint="cs"/>
          <w:sz w:val="24"/>
          <w:szCs w:val="24"/>
          <w:rtl/>
        </w:rPr>
        <w:t xml:space="preserve"> משפיטה עד אשר הרשות המחוקקת תחוקק חוק מתאים</w:t>
      </w:r>
    </w:p>
    <w:p w14:paraId="2E702333" w14:textId="77777777" w:rsidR="002B360B" w:rsidRPr="0075591A" w:rsidRDefault="002B360B" w:rsidP="002B360B">
      <w:pPr>
        <w:ind w:left="720"/>
        <w:rPr>
          <w:sz w:val="24"/>
          <w:szCs w:val="24"/>
          <w:rtl/>
        </w:rPr>
      </w:pPr>
      <w:r w:rsidRPr="0075591A">
        <w:rPr>
          <w:rFonts w:hint="cs"/>
          <w:sz w:val="24"/>
          <w:szCs w:val="24"/>
          <w:rtl/>
        </w:rPr>
        <w:lastRenderedPageBreak/>
        <w:t>שופטים בעלי גישה אקטיביסטית-שופטים אלו מפרשים את החוק עפ"י הערכים הדמוקרטים המקובלים בחברה.</w:t>
      </w:r>
    </w:p>
    <w:p w14:paraId="2E702334" w14:textId="77777777" w:rsidR="002B360B" w:rsidRPr="0075591A" w:rsidRDefault="002B360B" w:rsidP="002B360B">
      <w:pPr>
        <w:ind w:left="720"/>
        <w:rPr>
          <w:sz w:val="24"/>
          <w:szCs w:val="24"/>
          <w:rtl/>
        </w:rPr>
      </w:pPr>
      <w:r w:rsidRPr="0075591A">
        <w:rPr>
          <w:rFonts w:hint="cs"/>
          <w:sz w:val="24"/>
          <w:szCs w:val="24"/>
          <w:rtl/>
        </w:rPr>
        <w:t>כאשר אין חוק מפורש שופטים אקטיביסטים יוצרים בעצמם את החוק ע"י חקיקה שיפוטית</w:t>
      </w:r>
    </w:p>
    <w:p w14:paraId="2E702335" w14:textId="77777777" w:rsidR="002B360B" w:rsidRPr="0075591A" w:rsidRDefault="002B360B" w:rsidP="002B360B">
      <w:pPr>
        <w:ind w:left="720"/>
        <w:rPr>
          <w:sz w:val="24"/>
          <w:szCs w:val="24"/>
          <w:rtl/>
        </w:rPr>
      </w:pPr>
      <w:r w:rsidRPr="0075591A">
        <w:rPr>
          <w:rFonts w:hint="cs"/>
          <w:sz w:val="24"/>
          <w:szCs w:val="24"/>
          <w:rtl/>
        </w:rPr>
        <w:t>אי תלות נשמרת בדרכים הבאות</w:t>
      </w:r>
    </w:p>
    <w:p w14:paraId="2E702336" w14:textId="77777777" w:rsidR="002B360B" w:rsidRPr="0075591A" w:rsidRDefault="002B360B" w:rsidP="00630A55">
      <w:pPr>
        <w:numPr>
          <w:ilvl w:val="0"/>
          <w:numId w:val="8"/>
        </w:numPr>
        <w:spacing w:after="0" w:line="240" w:lineRule="auto"/>
        <w:rPr>
          <w:sz w:val="24"/>
          <w:szCs w:val="24"/>
          <w:rtl/>
        </w:rPr>
      </w:pPr>
      <w:r w:rsidRPr="0075591A">
        <w:rPr>
          <w:rFonts w:hint="cs"/>
          <w:sz w:val="24"/>
          <w:szCs w:val="24"/>
          <w:u w:val="single"/>
          <w:rtl/>
        </w:rPr>
        <w:t>אי תלות עניינית</w:t>
      </w:r>
      <w:r w:rsidRPr="0075591A">
        <w:rPr>
          <w:rFonts w:hint="cs"/>
          <w:sz w:val="24"/>
          <w:szCs w:val="24"/>
          <w:rtl/>
        </w:rPr>
        <w:t>-השופט כפוף למרות החוק בלבד, פסילה עצמית אסור לשופט לשבת במשפט אם מדובר בקרוב/חבר או אם יש לו אינטרס אישי בנושא</w:t>
      </w:r>
    </w:p>
    <w:p w14:paraId="2E702337" w14:textId="3327B919" w:rsidR="002B360B" w:rsidRPr="0075591A" w:rsidRDefault="002B360B" w:rsidP="00630A55">
      <w:pPr>
        <w:numPr>
          <w:ilvl w:val="0"/>
          <w:numId w:val="8"/>
        </w:numPr>
        <w:spacing w:after="0" w:line="240" w:lineRule="auto"/>
        <w:rPr>
          <w:sz w:val="24"/>
          <w:szCs w:val="24"/>
        </w:rPr>
      </w:pPr>
      <w:r w:rsidRPr="0075591A">
        <w:rPr>
          <w:rFonts w:hint="cs"/>
          <w:sz w:val="24"/>
          <w:szCs w:val="24"/>
          <w:u w:val="single"/>
          <w:rtl/>
        </w:rPr>
        <w:t>אי תלות מינוי שופטים</w:t>
      </w:r>
      <w:r w:rsidRPr="0075591A">
        <w:rPr>
          <w:rFonts w:hint="cs"/>
          <w:sz w:val="24"/>
          <w:szCs w:val="24"/>
          <w:rtl/>
        </w:rPr>
        <w:t>-עוסקת בבחירת שופטים,</w:t>
      </w:r>
      <w:r w:rsidR="009C734B" w:rsidRPr="0075591A">
        <w:rPr>
          <w:rFonts w:hint="cs"/>
          <w:sz w:val="24"/>
          <w:szCs w:val="24"/>
          <w:rtl/>
        </w:rPr>
        <w:t xml:space="preserve"> </w:t>
      </w:r>
      <w:r w:rsidRPr="0075591A">
        <w:rPr>
          <w:rFonts w:hint="cs"/>
          <w:sz w:val="24"/>
          <w:szCs w:val="24"/>
          <w:rtl/>
        </w:rPr>
        <w:t>בכהונתם: השופטים מתמנים ע"י נשיא המדינה בהתאם להמלצת "הועדה לבחירת שופטים" הוועדה מורכבת מתשעה חברים:</w:t>
      </w:r>
      <w:r w:rsidR="009C734B" w:rsidRPr="0075591A">
        <w:rPr>
          <w:rFonts w:hint="cs"/>
          <w:sz w:val="24"/>
          <w:szCs w:val="24"/>
          <w:rtl/>
        </w:rPr>
        <w:t xml:space="preserve"> </w:t>
      </w:r>
      <w:r w:rsidRPr="0075591A">
        <w:rPr>
          <w:rFonts w:hint="cs"/>
          <w:sz w:val="24"/>
          <w:szCs w:val="24"/>
          <w:rtl/>
        </w:rPr>
        <w:t>שני חברי ממשלה(אחד מהם שר המשפטים),שני חברי כנסת,</w:t>
      </w:r>
      <w:r w:rsidR="009C734B" w:rsidRPr="0075591A">
        <w:rPr>
          <w:rFonts w:hint="cs"/>
          <w:sz w:val="24"/>
          <w:szCs w:val="24"/>
          <w:rtl/>
        </w:rPr>
        <w:t xml:space="preserve"> </w:t>
      </w:r>
      <w:r w:rsidRPr="0075591A">
        <w:rPr>
          <w:rFonts w:hint="cs"/>
          <w:sz w:val="24"/>
          <w:szCs w:val="24"/>
          <w:rtl/>
        </w:rPr>
        <w:t>נשיא בית המשפט העליון,</w:t>
      </w:r>
      <w:r w:rsidR="009C734B" w:rsidRPr="0075591A">
        <w:rPr>
          <w:rFonts w:hint="cs"/>
          <w:sz w:val="24"/>
          <w:szCs w:val="24"/>
          <w:rtl/>
        </w:rPr>
        <w:t xml:space="preserve"> </w:t>
      </w:r>
      <w:r w:rsidRPr="0075591A">
        <w:rPr>
          <w:rFonts w:hint="cs"/>
          <w:sz w:val="24"/>
          <w:szCs w:val="24"/>
          <w:rtl/>
        </w:rPr>
        <w:t xml:space="preserve">שני שופטים מבית המשפט העליון ושני נציגים של לשכת עורכי הדין.(שימו לב הרוב אינם אנשים פוליטיים והרוב כן אנשי מקצוע וזאת בכדי למנוע לחצים פוליטיים) בארה"ב הנשיא ממנה שופטים בבית המשפט העליון ולכן מינוי זה נגוע בשיקולים פוליטיים </w:t>
      </w:r>
    </w:p>
    <w:p w14:paraId="2E702338" w14:textId="77777777" w:rsidR="002B360B" w:rsidRPr="0075591A" w:rsidRDefault="002B360B" w:rsidP="002B360B">
      <w:pPr>
        <w:ind w:left="1080"/>
        <w:rPr>
          <w:sz w:val="24"/>
          <w:szCs w:val="24"/>
        </w:rPr>
      </w:pPr>
      <w:r w:rsidRPr="0075591A">
        <w:rPr>
          <w:rFonts w:hint="cs"/>
          <w:sz w:val="24"/>
          <w:szCs w:val="24"/>
          <w:rtl/>
        </w:rPr>
        <w:t>ואילו שופטים רגילים נבחרים ע"י הציבור ולכן השופט תלוי לא רק במרות החוק אלא גם ברצון בוחריו</w:t>
      </w:r>
    </w:p>
    <w:p w14:paraId="2E702339" w14:textId="77777777" w:rsidR="002B360B" w:rsidRPr="0075591A" w:rsidRDefault="002B360B" w:rsidP="00630A55">
      <w:pPr>
        <w:numPr>
          <w:ilvl w:val="0"/>
          <w:numId w:val="8"/>
        </w:numPr>
        <w:spacing w:after="0" w:line="240" w:lineRule="auto"/>
        <w:rPr>
          <w:sz w:val="24"/>
          <w:szCs w:val="24"/>
        </w:rPr>
      </w:pPr>
      <w:r w:rsidRPr="0075591A">
        <w:rPr>
          <w:rFonts w:hint="cs"/>
          <w:sz w:val="24"/>
          <w:szCs w:val="24"/>
          <w:rtl/>
        </w:rPr>
        <w:t xml:space="preserve">בנוסף גורמים נוספים המבטיחים </w:t>
      </w:r>
      <w:r w:rsidRPr="0075591A">
        <w:rPr>
          <w:rFonts w:hint="cs"/>
          <w:sz w:val="24"/>
          <w:szCs w:val="24"/>
          <w:u w:val="single"/>
          <w:rtl/>
        </w:rPr>
        <w:t>אי תלות אישית</w:t>
      </w:r>
    </w:p>
    <w:p w14:paraId="2E70233A" w14:textId="77777777" w:rsidR="002B360B" w:rsidRPr="0075591A" w:rsidRDefault="002B360B" w:rsidP="0075591A">
      <w:pPr>
        <w:spacing w:line="240" w:lineRule="auto"/>
        <w:ind w:left="1080"/>
        <w:rPr>
          <w:sz w:val="24"/>
          <w:szCs w:val="24"/>
        </w:rPr>
      </w:pPr>
      <w:r w:rsidRPr="0075591A">
        <w:rPr>
          <w:rFonts w:hint="cs"/>
          <w:sz w:val="24"/>
          <w:szCs w:val="24"/>
          <w:rtl/>
        </w:rPr>
        <w:t>*כהונת שופט מובטחת לו עד גיל 70</w:t>
      </w:r>
    </w:p>
    <w:p w14:paraId="2E70233B" w14:textId="77777777" w:rsidR="002B360B" w:rsidRPr="0075591A" w:rsidRDefault="002B360B" w:rsidP="0075591A">
      <w:pPr>
        <w:spacing w:line="240" w:lineRule="auto"/>
        <w:ind w:left="720"/>
        <w:rPr>
          <w:sz w:val="24"/>
          <w:szCs w:val="24"/>
          <w:rtl/>
        </w:rPr>
      </w:pPr>
      <w:r w:rsidRPr="0075591A">
        <w:rPr>
          <w:rFonts w:hint="cs"/>
          <w:sz w:val="24"/>
          <w:szCs w:val="24"/>
          <w:rtl/>
        </w:rPr>
        <w:t xml:space="preserve">      *קשה מאוד לפטר שופט (יש צורך ברוב של 7 בוועדה     למינוי שופטים  )</w:t>
      </w:r>
    </w:p>
    <w:p w14:paraId="2E70233C" w14:textId="77777777" w:rsidR="002B360B" w:rsidRPr="0075591A" w:rsidRDefault="002B360B" w:rsidP="0075591A">
      <w:pPr>
        <w:spacing w:line="240" w:lineRule="auto"/>
        <w:ind w:left="720"/>
        <w:rPr>
          <w:sz w:val="24"/>
          <w:szCs w:val="24"/>
          <w:rtl/>
        </w:rPr>
      </w:pPr>
      <w:r w:rsidRPr="0075591A">
        <w:rPr>
          <w:rFonts w:hint="cs"/>
          <w:sz w:val="24"/>
          <w:szCs w:val="24"/>
          <w:rtl/>
        </w:rPr>
        <w:t xml:space="preserve">      *אין להעביר שופט לבית משפט אחר</w:t>
      </w:r>
    </w:p>
    <w:p w14:paraId="2E70233D" w14:textId="77777777" w:rsidR="002B360B" w:rsidRPr="0075591A" w:rsidRDefault="002B360B" w:rsidP="0075591A">
      <w:pPr>
        <w:spacing w:line="240" w:lineRule="auto"/>
        <w:ind w:left="720"/>
        <w:rPr>
          <w:sz w:val="24"/>
          <w:szCs w:val="24"/>
          <w:rtl/>
        </w:rPr>
      </w:pPr>
      <w:r w:rsidRPr="0075591A">
        <w:rPr>
          <w:rFonts w:hint="cs"/>
          <w:sz w:val="24"/>
          <w:szCs w:val="24"/>
          <w:rtl/>
        </w:rPr>
        <w:t xml:space="preserve">      *שכרם של השופטים גבוה</w:t>
      </w:r>
    </w:p>
    <w:p w14:paraId="2E70233E" w14:textId="77777777" w:rsidR="002B360B" w:rsidRPr="0075591A" w:rsidRDefault="002B360B" w:rsidP="0075591A">
      <w:pPr>
        <w:spacing w:line="240" w:lineRule="auto"/>
        <w:ind w:left="720"/>
        <w:rPr>
          <w:sz w:val="24"/>
          <w:szCs w:val="24"/>
          <w:rtl/>
        </w:rPr>
      </w:pPr>
      <w:r w:rsidRPr="0075591A">
        <w:rPr>
          <w:rFonts w:hint="cs"/>
          <w:sz w:val="24"/>
          <w:szCs w:val="24"/>
          <w:rtl/>
        </w:rPr>
        <w:t xml:space="preserve">      *אסור לשופט לעסוק בעיסוק נוסף </w:t>
      </w:r>
    </w:p>
    <w:p w14:paraId="2E70233F" w14:textId="77777777" w:rsidR="002B360B" w:rsidRPr="0075591A" w:rsidRDefault="002B360B" w:rsidP="0075591A">
      <w:pPr>
        <w:spacing w:line="240" w:lineRule="auto"/>
        <w:ind w:left="720"/>
        <w:rPr>
          <w:sz w:val="24"/>
          <w:szCs w:val="24"/>
          <w:rtl/>
        </w:rPr>
      </w:pPr>
      <w:r w:rsidRPr="0075591A">
        <w:rPr>
          <w:rFonts w:hint="cs"/>
          <w:sz w:val="24"/>
          <w:szCs w:val="24"/>
          <w:rtl/>
        </w:rPr>
        <w:t xml:space="preserve">      *לשופטים חסינות הם מוגנים בפני תביעות של לשון הרע ולא ניתן לפתוח תיק נגד שופט  </w:t>
      </w:r>
    </w:p>
    <w:p w14:paraId="2E702340" w14:textId="6F99B4E1" w:rsidR="002B360B" w:rsidRPr="0075591A" w:rsidRDefault="002B360B" w:rsidP="0075591A">
      <w:pPr>
        <w:spacing w:line="240" w:lineRule="auto"/>
        <w:ind w:left="720"/>
        <w:rPr>
          <w:sz w:val="24"/>
          <w:szCs w:val="24"/>
          <w:rtl/>
        </w:rPr>
      </w:pPr>
      <w:r w:rsidRPr="0075591A">
        <w:rPr>
          <w:rFonts w:hint="cs"/>
          <w:sz w:val="24"/>
          <w:szCs w:val="24"/>
          <w:rtl/>
        </w:rPr>
        <w:t xml:space="preserve">        ללא אישור היועץ המשפטי לממשל</w:t>
      </w:r>
      <w:r w:rsidR="009C734B" w:rsidRPr="0075591A">
        <w:rPr>
          <w:rFonts w:hint="cs"/>
          <w:sz w:val="24"/>
          <w:szCs w:val="24"/>
          <w:rtl/>
        </w:rPr>
        <w:t>ה</w:t>
      </w:r>
      <w:r w:rsidRPr="0075591A">
        <w:rPr>
          <w:rFonts w:hint="cs"/>
          <w:sz w:val="24"/>
          <w:szCs w:val="24"/>
          <w:rtl/>
        </w:rPr>
        <w:t xml:space="preserve">    </w:t>
      </w:r>
    </w:p>
    <w:p w14:paraId="2E702341" w14:textId="77777777" w:rsidR="002B360B" w:rsidRPr="0075591A" w:rsidRDefault="002B360B" w:rsidP="0075591A">
      <w:pPr>
        <w:spacing w:line="240" w:lineRule="auto"/>
        <w:ind w:left="720"/>
        <w:rPr>
          <w:sz w:val="24"/>
          <w:szCs w:val="24"/>
          <w:rtl/>
        </w:rPr>
      </w:pPr>
      <w:r w:rsidRPr="0075591A">
        <w:rPr>
          <w:rFonts w:hint="cs"/>
          <w:sz w:val="24"/>
          <w:szCs w:val="24"/>
          <w:rtl/>
        </w:rPr>
        <w:t xml:space="preserve">*    </w:t>
      </w:r>
      <w:r w:rsidRPr="0075591A">
        <w:rPr>
          <w:rFonts w:hint="cs"/>
          <w:sz w:val="24"/>
          <w:szCs w:val="24"/>
          <w:u w:val="single"/>
          <w:rtl/>
        </w:rPr>
        <w:t>עיקרון הסוביודיצה</w:t>
      </w:r>
      <w:r w:rsidRPr="0075591A">
        <w:rPr>
          <w:rFonts w:hint="cs"/>
          <w:sz w:val="24"/>
          <w:szCs w:val="24"/>
          <w:rtl/>
        </w:rPr>
        <w:t xml:space="preserve">-איסור פרסום ועיסוק בפומבי בנושא הנדון בבית המשפט בהליך פלילי      כאשר קיימת אפשרות שתהיה לכך השפעה על מהלך המשפט ותוצאותיו </w:t>
      </w:r>
    </w:p>
    <w:p w14:paraId="2E702342" w14:textId="77777777" w:rsidR="002B360B" w:rsidRPr="0075591A" w:rsidRDefault="002B360B" w:rsidP="002B360B">
      <w:pPr>
        <w:ind w:left="720"/>
        <w:rPr>
          <w:sz w:val="24"/>
          <w:szCs w:val="24"/>
          <w:rtl/>
        </w:rPr>
      </w:pPr>
      <w:r w:rsidRPr="0075591A">
        <w:rPr>
          <w:rFonts w:hint="cs"/>
          <w:sz w:val="24"/>
          <w:szCs w:val="24"/>
          <w:rtl/>
        </w:rPr>
        <w:t xml:space="preserve">מותר לפרסם בתום לב ברמת דיווח ללא פרשנות. </w:t>
      </w:r>
    </w:p>
    <w:p w14:paraId="2E702343" w14:textId="77777777" w:rsidR="002B360B" w:rsidRPr="0075591A" w:rsidRDefault="002B360B" w:rsidP="002B360B">
      <w:pPr>
        <w:ind w:left="720"/>
        <w:rPr>
          <w:sz w:val="24"/>
          <w:szCs w:val="24"/>
          <w:rtl/>
        </w:rPr>
      </w:pPr>
      <w:r w:rsidRPr="0075591A">
        <w:rPr>
          <w:rFonts w:hint="cs"/>
          <w:sz w:val="24"/>
          <w:szCs w:val="24"/>
          <w:rtl/>
        </w:rPr>
        <w:t>*ריסון הרשות המחוקקת בנושא ביטול פסקי דין- הכנסת אינה יכולה לבטל רטרואקטיבית פסק דין שהתקבל בבית המשפט.</w:t>
      </w:r>
    </w:p>
    <w:p w14:paraId="2E702344" w14:textId="77777777" w:rsidR="002B360B" w:rsidRPr="0075591A" w:rsidRDefault="002B360B" w:rsidP="002B360B">
      <w:pPr>
        <w:ind w:left="720"/>
        <w:rPr>
          <w:sz w:val="24"/>
          <w:szCs w:val="24"/>
          <w:rtl/>
        </w:rPr>
      </w:pPr>
      <w:r w:rsidRPr="0075591A">
        <w:rPr>
          <w:rFonts w:hint="cs"/>
          <w:sz w:val="24"/>
          <w:szCs w:val="24"/>
          <w:rtl/>
        </w:rPr>
        <w:t>הכנסת רשאית לשנות חוק אך לכך יהיה תוקף רק מהפסיקה שלאחר השינוי</w:t>
      </w:r>
    </w:p>
    <w:p w14:paraId="2E702345" w14:textId="77777777" w:rsidR="002B360B" w:rsidRPr="0075591A" w:rsidRDefault="002B360B" w:rsidP="002B360B">
      <w:pPr>
        <w:ind w:left="720"/>
        <w:rPr>
          <w:sz w:val="24"/>
          <w:szCs w:val="24"/>
          <w:rtl/>
        </w:rPr>
      </w:pPr>
      <w:r w:rsidRPr="0075591A">
        <w:rPr>
          <w:rFonts w:hint="cs"/>
          <w:sz w:val="24"/>
          <w:szCs w:val="24"/>
          <w:rtl/>
        </w:rPr>
        <w:t xml:space="preserve">סוגיות </w:t>
      </w:r>
      <w:proofErr w:type="spellStart"/>
      <w:r w:rsidRPr="0075591A">
        <w:rPr>
          <w:rFonts w:hint="cs"/>
          <w:sz w:val="24"/>
          <w:szCs w:val="24"/>
          <w:rtl/>
        </w:rPr>
        <w:t>לויכוח</w:t>
      </w:r>
      <w:proofErr w:type="spellEnd"/>
      <w:r w:rsidRPr="0075591A">
        <w:rPr>
          <w:rFonts w:hint="cs"/>
          <w:sz w:val="24"/>
          <w:szCs w:val="24"/>
          <w:rtl/>
        </w:rPr>
        <w:t>/דיון</w:t>
      </w:r>
    </w:p>
    <w:p w14:paraId="2E702346" w14:textId="77777777" w:rsidR="002B360B" w:rsidRPr="0075591A" w:rsidRDefault="002B360B" w:rsidP="002B360B">
      <w:pPr>
        <w:ind w:left="720"/>
        <w:rPr>
          <w:sz w:val="24"/>
          <w:szCs w:val="24"/>
          <w:rtl/>
        </w:rPr>
      </w:pPr>
      <w:r w:rsidRPr="0075591A">
        <w:rPr>
          <w:rFonts w:hint="cs"/>
          <w:sz w:val="24"/>
          <w:szCs w:val="24"/>
          <w:rtl/>
        </w:rPr>
        <w:t>_הרכב הוועדה יש הטוענים שיש להגדיל את מספר המומחים בוועדה  וזאת להבטיח מקצועיות של הוועדה ואחרים שיש להגדיל את משקל את הגורם הפוליטי כי הם מייצגים את החברה הישראלית</w:t>
      </w:r>
    </w:p>
    <w:p w14:paraId="5CB89A78" w14:textId="4775A7F4" w:rsidR="0075591A" w:rsidRPr="00E363B9" w:rsidRDefault="002B360B" w:rsidP="00E363B9">
      <w:pPr>
        <w:ind w:left="720"/>
        <w:rPr>
          <w:sz w:val="24"/>
          <w:szCs w:val="24"/>
          <w:rtl/>
        </w:rPr>
      </w:pPr>
      <w:r w:rsidRPr="0075591A">
        <w:rPr>
          <w:rFonts w:hint="cs"/>
          <w:sz w:val="24"/>
          <w:szCs w:val="24"/>
          <w:rtl/>
        </w:rPr>
        <w:lastRenderedPageBreak/>
        <w:t>-הרכב השופטים בבית המשפט העליון-יש הטוענים כי הוא חייב לייצג את כלל החברה ולכן לכלול יותר נשים/ערבים/דתיים אחרים טוענים כי לא מדובר בבית נבחרים ויש להקפיד על מקצועיות השופטים בלבד</w:t>
      </w:r>
    </w:p>
    <w:p w14:paraId="2E70235B" w14:textId="77777777" w:rsidR="002B360B" w:rsidRPr="0075591A" w:rsidRDefault="002B360B" w:rsidP="002B360B">
      <w:pPr>
        <w:jc w:val="center"/>
        <w:rPr>
          <w:rFonts w:ascii="David" w:hAnsi="David" w:cs="David"/>
          <w:b/>
          <w:bCs/>
          <w:sz w:val="24"/>
          <w:szCs w:val="24"/>
          <w:u w:val="single"/>
          <w:rtl/>
        </w:rPr>
      </w:pPr>
      <w:r w:rsidRPr="0075591A">
        <w:rPr>
          <w:rFonts w:ascii="David" w:hAnsi="David" w:cs="David"/>
          <w:b/>
          <w:bCs/>
          <w:sz w:val="24"/>
          <w:szCs w:val="24"/>
          <w:u w:val="single"/>
          <w:rtl/>
        </w:rPr>
        <w:t>בג"ץ</w:t>
      </w:r>
    </w:p>
    <w:p w14:paraId="2E70235C" w14:textId="77777777" w:rsidR="002B360B" w:rsidRPr="0075591A" w:rsidRDefault="002B360B" w:rsidP="002B360B">
      <w:pPr>
        <w:rPr>
          <w:rFonts w:ascii="David" w:hAnsi="David" w:cs="David"/>
          <w:sz w:val="24"/>
          <w:szCs w:val="24"/>
          <w:rtl/>
        </w:rPr>
      </w:pPr>
      <w:r w:rsidRPr="0075591A">
        <w:rPr>
          <w:rFonts w:ascii="David" w:hAnsi="David" w:cs="David"/>
          <w:sz w:val="24"/>
          <w:szCs w:val="24"/>
          <w:rtl/>
        </w:rPr>
        <w:t xml:space="preserve">בית משפט גבוה לצדק-דן כערכאה ראשונה ואחרונה בעניינים שבין </w:t>
      </w:r>
      <w:r w:rsidRPr="0075591A">
        <w:rPr>
          <w:rFonts w:ascii="David" w:hAnsi="David" w:cs="David"/>
          <w:sz w:val="24"/>
          <w:szCs w:val="24"/>
          <w:u w:val="single"/>
          <w:rtl/>
        </w:rPr>
        <w:t>האזרח לרשויות השלטון</w:t>
      </w:r>
      <w:r w:rsidRPr="0075591A">
        <w:rPr>
          <w:rFonts w:ascii="David" w:hAnsi="David" w:cs="David"/>
          <w:sz w:val="24"/>
          <w:szCs w:val="24"/>
          <w:rtl/>
        </w:rPr>
        <w:t>.</w:t>
      </w:r>
    </w:p>
    <w:p w14:paraId="2E70235D" w14:textId="77777777" w:rsidR="002B360B" w:rsidRPr="0075591A" w:rsidRDefault="002B360B" w:rsidP="002B360B">
      <w:pPr>
        <w:rPr>
          <w:rFonts w:ascii="David" w:hAnsi="David" w:cs="David"/>
          <w:sz w:val="24"/>
          <w:szCs w:val="24"/>
          <w:rtl/>
        </w:rPr>
      </w:pPr>
      <w:bookmarkStart w:id="5" w:name="OLE_LINK1"/>
      <w:bookmarkStart w:id="6" w:name="OLE_LINK2"/>
      <w:r w:rsidRPr="0075591A">
        <w:rPr>
          <w:rFonts w:ascii="David" w:hAnsi="David" w:cs="David"/>
          <w:sz w:val="24"/>
          <w:szCs w:val="24"/>
          <w:rtl/>
        </w:rPr>
        <w:t xml:space="preserve">בג"ץ </w:t>
      </w:r>
      <w:bookmarkEnd w:id="5"/>
      <w:bookmarkEnd w:id="6"/>
      <w:r w:rsidRPr="0075591A">
        <w:rPr>
          <w:rFonts w:ascii="David" w:hAnsi="David" w:cs="David"/>
          <w:sz w:val="24"/>
          <w:szCs w:val="24"/>
          <w:rtl/>
        </w:rPr>
        <w:t xml:space="preserve">אינו פועל ביוזמתו אלא רק לאחר </w:t>
      </w:r>
      <w:r w:rsidRPr="0075591A">
        <w:rPr>
          <w:rFonts w:ascii="David" w:hAnsi="David" w:cs="David"/>
          <w:sz w:val="24"/>
          <w:szCs w:val="24"/>
          <w:u w:val="single"/>
          <w:rtl/>
        </w:rPr>
        <w:t>שפנו אליו.</w:t>
      </w:r>
    </w:p>
    <w:p w14:paraId="2E70235E" w14:textId="77777777" w:rsidR="002B360B" w:rsidRPr="0075591A" w:rsidRDefault="002B360B" w:rsidP="002B360B">
      <w:pPr>
        <w:rPr>
          <w:rFonts w:ascii="David" w:hAnsi="David" w:cs="David"/>
          <w:sz w:val="24"/>
          <w:szCs w:val="24"/>
          <w:rtl/>
        </w:rPr>
      </w:pPr>
      <w:r w:rsidRPr="0075591A">
        <w:rPr>
          <w:rFonts w:ascii="David" w:hAnsi="David" w:cs="David"/>
          <w:sz w:val="24"/>
          <w:szCs w:val="24"/>
          <w:rtl/>
        </w:rPr>
        <w:t xml:space="preserve">הפנייה ל בג"ץ היא באמצעות </w:t>
      </w:r>
      <w:r w:rsidRPr="0075591A">
        <w:rPr>
          <w:rFonts w:ascii="David" w:hAnsi="David" w:cs="David"/>
          <w:sz w:val="24"/>
          <w:szCs w:val="24"/>
          <w:u w:val="single"/>
          <w:rtl/>
        </w:rPr>
        <w:t>עתירה</w:t>
      </w:r>
      <w:r w:rsidRPr="0075591A">
        <w:rPr>
          <w:rFonts w:ascii="David" w:hAnsi="David" w:cs="David"/>
          <w:sz w:val="24"/>
          <w:szCs w:val="24"/>
          <w:rtl/>
        </w:rPr>
        <w:t xml:space="preserve"> בכתב</w:t>
      </w:r>
    </w:p>
    <w:p w14:paraId="2E70235F" w14:textId="77777777" w:rsidR="002B360B" w:rsidRPr="0075591A" w:rsidRDefault="002B360B" w:rsidP="002B360B">
      <w:pPr>
        <w:rPr>
          <w:rFonts w:ascii="David" w:hAnsi="David" w:cs="David"/>
          <w:sz w:val="24"/>
          <w:szCs w:val="24"/>
          <w:rtl/>
        </w:rPr>
      </w:pPr>
      <w:r w:rsidRPr="0075591A">
        <w:rPr>
          <w:rFonts w:ascii="David" w:hAnsi="David" w:cs="David"/>
          <w:sz w:val="24"/>
          <w:szCs w:val="24"/>
          <w:rtl/>
        </w:rPr>
        <w:t xml:space="preserve">הפונה נקרא </w:t>
      </w:r>
      <w:r w:rsidRPr="0075591A">
        <w:rPr>
          <w:rFonts w:ascii="David" w:hAnsi="David" w:cs="David"/>
          <w:sz w:val="24"/>
          <w:szCs w:val="24"/>
          <w:u w:val="single"/>
          <w:rtl/>
        </w:rPr>
        <w:t xml:space="preserve">עותר </w:t>
      </w:r>
      <w:r w:rsidRPr="0075591A">
        <w:rPr>
          <w:rFonts w:ascii="David" w:hAnsi="David" w:cs="David"/>
          <w:sz w:val="24"/>
          <w:szCs w:val="24"/>
          <w:rtl/>
        </w:rPr>
        <w:t>והרשות אליה פנו נקראת</w:t>
      </w:r>
      <w:r w:rsidRPr="0075591A">
        <w:rPr>
          <w:rFonts w:ascii="David" w:hAnsi="David" w:cs="David"/>
          <w:sz w:val="24"/>
          <w:szCs w:val="24"/>
          <w:u w:val="single"/>
          <w:rtl/>
        </w:rPr>
        <w:t xml:space="preserve"> משיבה </w:t>
      </w:r>
    </w:p>
    <w:p w14:paraId="2E702360" w14:textId="77777777" w:rsidR="002B360B" w:rsidRPr="0075591A" w:rsidRDefault="002B360B" w:rsidP="002B360B">
      <w:pPr>
        <w:rPr>
          <w:rFonts w:ascii="David" w:hAnsi="David" w:cs="David"/>
          <w:sz w:val="24"/>
          <w:szCs w:val="24"/>
          <w:rtl/>
        </w:rPr>
      </w:pPr>
      <w:r w:rsidRPr="0075591A">
        <w:rPr>
          <w:rFonts w:ascii="David" w:hAnsi="David" w:cs="David"/>
          <w:sz w:val="24"/>
          <w:szCs w:val="24"/>
          <w:rtl/>
        </w:rPr>
        <w:t>השופט אליו פנו מקבל את העתירה בלשכתו ובמקרים דחופים גם בביתו.</w:t>
      </w:r>
    </w:p>
    <w:p w14:paraId="2E702361" w14:textId="77777777" w:rsidR="002B360B" w:rsidRPr="0075591A" w:rsidRDefault="002B360B" w:rsidP="002B360B">
      <w:pPr>
        <w:rPr>
          <w:rFonts w:ascii="David" w:hAnsi="David" w:cs="David"/>
          <w:sz w:val="24"/>
          <w:szCs w:val="24"/>
          <w:rtl/>
        </w:rPr>
      </w:pPr>
      <w:r w:rsidRPr="0075591A">
        <w:rPr>
          <w:rFonts w:ascii="David" w:hAnsi="David" w:cs="David"/>
          <w:sz w:val="24"/>
          <w:szCs w:val="24"/>
          <w:rtl/>
        </w:rPr>
        <w:t>אם השופט חושה שהעתירה  אינה מוצדקת הוא מעביר אותה לשלושה שופטים מוצדקת מספיק שופט אחד. (אין ערעורים)</w:t>
      </w:r>
    </w:p>
    <w:p w14:paraId="2E702362" w14:textId="77777777" w:rsidR="002B360B" w:rsidRPr="0075591A" w:rsidRDefault="002B360B" w:rsidP="002B360B">
      <w:pPr>
        <w:rPr>
          <w:rFonts w:ascii="David" w:hAnsi="David" w:cs="David"/>
          <w:sz w:val="24"/>
          <w:szCs w:val="24"/>
          <w:rtl/>
        </w:rPr>
      </w:pPr>
      <w:r w:rsidRPr="0075591A">
        <w:rPr>
          <w:rFonts w:ascii="David" w:hAnsi="David" w:cs="David"/>
          <w:sz w:val="24"/>
          <w:szCs w:val="24"/>
          <w:rtl/>
        </w:rPr>
        <w:t xml:space="preserve">בג"ץ פועל באמצעות </w:t>
      </w:r>
      <w:r w:rsidRPr="0075591A">
        <w:rPr>
          <w:rFonts w:ascii="David" w:hAnsi="David" w:cs="David"/>
          <w:sz w:val="24"/>
          <w:szCs w:val="24"/>
          <w:u w:val="single"/>
          <w:rtl/>
        </w:rPr>
        <w:t xml:space="preserve">צווים </w:t>
      </w:r>
      <w:r w:rsidRPr="0075591A">
        <w:rPr>
          <w:rFonts w:ascii="David" w:hAnsi="David" w:cs="David"/>
          <w:sz w:val="24"/>
          <w:szCs w:val="24"/>
          <w:rtl/>
        </w:rPr>
        <w:t>נגד רשויות המדינה או מי שממלא תפקיד ציבורי.</w:t>
      </w:r>
    </w:p>
    <w:p w14:paraId="2E702364" w14:textId="7AF5E653" w:rsidR="002B360B" w:rsidRPr="00E363B9" w:rsidRDefault="002B360B" w:rsidP="00E363B9">
      <w:pPr>
        <w:rPr>
          <w:rFonts w:ascii="David" w:hAnsi="David" w:cs="David"/>
          <w:sz w:val="24"/>
          <w:szCs w:val="24"/>
        </w:rPr>
      </w:pPr>
      <w:r w:rsidRPr="0075591A">
        <w:rPr>
          <w:rFonts w:ascii="David" w:hAnsi="David" w:cs="David"/>
          <w:sz w:val="24"/>
          <w:szCs w:val="24"/>
          <w:rtl/>
        </w:rPr>
        <w:t xml:space="preserve">השופט שקיבל את העתירה מוציא </w:t>
      </w:r>
      <w:r w:rsidRPr="0075591A">
        <w:rPr>
          <w:rFonts w:ascii="David" w:hAnsi="David" w:cs="David"/>
          <w:sz w:val="24"/>
          <w:szCs w:val="24"/>
          <w:u w:val="single"/>
          <w:rtl/>
        </w:rPr>
        <w:t>צו על תנאי</w:t>
      </w:r>
      <w:r w:rsidRPr="0075591A">
        <w:rPr>
          <w:rFonts w:ascii="David" w:hAnsi="David" w:cs="David"/>
          <w:sz w:val="24"/>
          <w:szCs w:val="24"/>
          <w:rtl/>
        </w:rPr>
        <w:t xml:space="preserve"> עצירה זמנית של פעולת הרשות השלטונית ומזמין את המשיב לענות תוך 30 יום לאחר מכן בדיון בהשמעת טינות הצדדים מקבל בית המשפט את החלטתו</w:t>
      </w:r>
    </w:p>
    <w:p w14:paraId="2E702365" w14:textId="77777777" w:rsidR="002B360B" w:rsidRPr="0075591A" w:rsidRDefault="002B360B" w:rsidP="002B360B">
      <w:pPr>
        <w:spacing w:before="100" w:beforeAutospacing="1" w:after="100" w:afterAutospacing="1"/>
        <w:jc w:val="both"/>
        <w:outlineLvl w:val="0"/>
        <w:rPr>
          <w:rFonts w:ascii="David" w:hAnsi="David" w:cs="David"/>
          <w:b/>
          <w:bCs/>
          <w:sz w:val="24"/>
          <w:szCs w:val="24"/>
          <w:u w:val="single"/>
        </w:rPr>
      </w:pPr>
      <w:r w:rsidRPr="0075591A">
        <w:rPr>
          <w:rFonts w:ascii="David" w:hAnsi="David" w:cs="David"/>
          <w:b/>
          <w:bCs/>
          <w:sz w:val="24"/>
          <w:szCs w:val="24"/>
          <w:u w:val="single"/>
          <w:rtl/>
        </w:rPr>
        <w:t>מדוע פונים לבג"ץ?</w:t>
      </w:r>
    </w:p>
    <w:p w14:paraId="2E702366" w14:textId="77777777" w:rsidR="002B360B" w:rsidRPr="0075591A" w:rsidRDefault="002B360B" w:rsidP="002B360B">
      <w:pPr>
        <w:spacing w:before="100" w:beforeAutospacing="1" w:after="100" w:afterAutospacing="1"/>
        <w:jc w:val="both"/>
        <w:rPr>
          <w:rFonts w:ascii="David" w:hAnsi="David" w:cs="David"/>
          <w:sz w:val="24"/>
          <w:szCs w:val="24"/>
          <w:rtl/>
        </w:rPr>
      </w:pPr>
      <w:r w:rsidRPr="0075591A">
        <w:rPr>
          <w:rFonts w:ascii="David" w:hAnsi="David" w:cs="David"/>
          <w:sz w:val="24"/>
          <w:szCs w:val="24"/>
          <w:rtl/>
        </w:rPr>
        <w:t>במדינה הדמוקרטית המודרנית גדל היקף הפעילות של רשויות השלטון, ובמגעים הרבים</w:t>
      </w:r>
      <w:r w:rsidRPr="0075591A">
        <w:rPr>
          <w:rFonts w:ascii="David" w:hAnsi="David" w:cs="David"/>
          <w:sz w:val="24"/>
          <w:szCs w:val="24"/>
          <w:lang w:bidi="ar-SA"/>
        </w:rPr>
        <w:t xml:space="preserve"> </w:t>
      </w:r>
      <w:r w:rsidRPr="0075591A">
        <w:rPr>
          <w:rFonts w:ascii="David" w:hAnsi="David" w:cs="David"/>
          <w:sz w:val="24"/>
          <w:szCs w:val="24"/>
          <w:rtl/>
        </w:rPr>
        <w:t>בינן לבין האזרחים נוצרים לא אחת עימותים ומחלוקות. אם המחלוקת היא בנושא שבו יש</w:t>
      </w:r>
      <w:r w:rsidRPr="0075591A">
        <w:rPr>
          <w:rFonts w:ascii="David" w:hAnsi="David" w:cs="David"/>
          <w:sz w:val="24"/>
          <w:szCs w:val="24"/>
          <w:lang w:bidi="ar-SA"/>
        </w:rPr>
        <w:t xml:space="preserve"> </w:t>
      </w:r>
      <w:r w:rsidRPr="0075591A">
        <w:rPr>
          <w:rFonts w:ascii="David" w:hAnsi="David" w:cs="David"/>
          <w:sz w:val="24"/>
          <w:szCs w:val="24"/>
          <w:rtl/>
        </w:rPr>
        <w:t>חוק מפורש, יפנה האזרח אל בית המשפט בתביעה נגד המדינה. אולם כאשר אין העניין</w:t>
      </w:r>
      <w:r w:rsidRPr="0075591A">
        <w:rPr>
          <w:rFonts w:ascii="David" w:hAnsi="David" w:cs="David"/>
          <w:sz w:val="24"/>
          <w:szCs w:val="24"/>
          <w:lang w:bidi="ar-SA"/>
        </w:rPr>
        <w:t xml:space="preserve"> </w:t>
      </w:r>
      <w:r w:rsidRPr="0075591A">
        <w:rPr>
          <w:rFonts w:ascii="David" w:hAnsi="David" w:cs="David"/>
          <w:sz w:val="24"/>
          <w:szCs w:val="24"/>
          <w:rtl/>
        </w:rPr>
        <w:t>בסמכותו של בית משפט או בית דין כלשהו, יעתור האזרח לבית המשפט הגבוה לצדק. החוק</w:t>
      </w:r>
      <w:r w:rsidRPr="0075591A">
        <w:rPr>
          <w:rFonts w:ascii="David" w:hAnsi="David" w:cs="David"/>
          <w:sz w:val="24"/>
          <w:szCs w:val="24"/>
          <w:lang w:bidi="ar-SA"/>
        </w:rPr>
        <w:t xml:space="preserve"> </w:t>
      </w:r>
      <w:r w:rsidRPr="0075591A">
        <w:rPr>
          <w:rFonts w:ascii="David" w:hAnsi="David" w:cs="David"/>
          <w:sz w:val="24"/>
          <w:szCs w:val="24"/>
          <w:rtl/>
        </w:rPr>
        <w:t>מסר לבית המשפט הגבוה לצדק (בג"ץ) סמכויות נרחבות, שמטרתן לתת סעד (עזרה) משפטי לאדם או</w:t>
      </w:r>
      <w:r w:rsidRPr="0075591A">
        <w:rPr>
          <w:rFonts w:ascii="David" w:hAnsi="David" w:cs="David"/>
          <w:sz w:val="24"/>
          <w:szCs w:val="24"/>
          <w:lang w:bidi="ar-SA"/>
        </w:rPr>
        <w:t xml:space="preserve"> </w:t>
      </w:r>
      <w:r w:rsidRPr="0075591A">
        <w:rPr>
          <w:rFonts w:ascii="David" w:hAnsi="David" w:cs="David"/>
          <w:sz w:val="24"/>
          <w:szCs w:val="24"/>
          <w:rtl/>
        </w:rPr>
        <w:t>לגוף המבקש להתגונן מפני רשות כלשהי מרשויות השלטון (לדוגמא: משרד הפנים, צה"ל, ביטוח לאומי, עיריית תל אביב וכו') - כאשר זאת פעלה שלא במסגרת</w:t>
      </w:r>
      <w:r w:rsidRPr="0075591A">
        <w:rPr>
          <w:rFonts w:ascii="David" w:hAnsi="David" w:cs="David"/>
          <w:sz w:val="24"/>
          <w:szCs w:val="24"/>
          <w:lang w:bidi="ar-SA"/>
        </w:rPr>
        <w:t xml:space="preserve"> </w:t>
      </w:r>
      <w:r w:rsidRPr="0075591A">
        <w:rPr>
          <w:rFonts w:ascii="David" w:hAnsi="David" w:cs="David"/>
          <w:sz w:val="24"/>
          <w:szCs w:val="24"/>
          <w:rtl/>
        </w:rPr>
        <w:t>סמכותה על פי חוק. בכך פועל בג"ץ כגורם המבטיח את שלטון החוק ומגן על זכויות האזרח</w:t>
      </w:r>
      <w:r w:rsidRPr="0075591A">
        <w:rPr>
          <w:rFonts w:ascii="David" w:hAnsi="David" w:cs="David"/>
          <w:sz w:val="24"/>
          <w:szCs w:val="24"/>
          <w:lang w:bidi="ar-SA"/>
        </w:rPr>
        <w:t xml:space="preserve"> </w:t>
      </w:r>
      <w:r w:rsidRPr="0075591A">
        <w:rPr>
          <w:rFonts w:ascii="David" w:hAnsi="David" w:cs="David"/>
          <w:sz w:val="24"/>
          <w:szCs w:val="24"/>
          <w:rtl/>
        </w:rPr>
        <w:t>מפני השלטון</w:t>
      </w:r>
      <w:r w:rsidRPr="0075591A">
        <w:rPr>
          <w:rFonts w:ascii="David" w:hAnsi="David" w:cs="David"/>
          <w:sz w:val="24"/>
          <w:szCs w:val="24"/>
          <w:lang w:bidi="ar-SA"/>
        </w:rPr>
        <w:t>.</w:t>
      </w:r>
    </w:p>
    <w:p w14:paraId="2E702367" w14:textId="77777777" w:rsidR="002B360B" w:rsidRPr="0075591A" w:rsidRDefault="002B360B" w:rsidP="002B360B">
      <w:pPr>
        <w:spacing w:before="100" w:beforeAutospacing="1" w:after="100" w:afterAutospacing="1"/>
        <w:jc w:val="both"/>
        <w:outlineLvl w:val="0"/>
        <w:rPr>
          <w:rFonts w:ascii="David" w:hAnsi="David" w:cs="David"/>
          <w:b/>
          <w:bCs/>
          <w:sz w:val="24"/>
          <w:szCs w:val="24"/>
          <w:u w:val="single"/>
        </w:rPr>
      </w:pPr>
      <w:r w:rsidRPr="0075591A">
        <w:rPr>
          <w:rFonts w:ascii="David" w:hAnsi="David" w:cs="David"/>
          <w:b/>
          <w:bCs/>
          <w:sz w:val="24"/>
          <w:szCs w:val="24"/>
          <w:u w:val="single"/>
          <w:rtl/>
        </w:rPr>
        <w:t>באילו מקרים מוכן בג"ץ לדון בעתירה (בפנייה של אזרח)?</w:t>
      </w:r>
    </w:p>
    <w:p w14:paraId="2E702368" w14:textId="77777777" w:rsidR="002B360B" w:rsidRPr="0075591A" w:rsidRDefault="002B360B" w:rsidP="002B360B">
      <w:pPr>
        <w:spacing w:before="100" w:beforeAutospacing="1" w:after="100" w:afterAutospacing="1"/>
        <w:jc w:val="both"/>
        <w:rPr>
          <w:rFonts w:ascii="David" w:hAnsi="David" w:cs="David"/>
          <w:sz w:val="24"/>
          <w:szCs w:val="24"/>
          <w:lang w:bidi="ar-SA"/>
        </w:rPr>
      </w:pPr>
      <w:r w:rsidRPr="0075591A">
        <w:rPr>
          <w:rFonts w:ascii="David" w:hAnsi="David" w:cs="David"/>
          <w:sz w:val="24"/>
          <w:szCs w:val="24"/>
          <w:rtl/>
        </w:rPr>
        <w:t>בית המשפט ייתן סעד משפטי לפונה אליו אם הוא סבור שהרשות השלטונית: פעלה שלא על</w:t>
      </w:r>
      <w:r w:rsidRPr="0075591A">
        <w:rPr>
          <w:rFonts w:ascii="David" w:hAnsi="David" w:cs="David"/>
          <w:sz w:val="24"/>
          <w:szCs w:val="24"/>
          <w:lang w:bidi="ar-SA"/>
        </w:rPr>
        <w:t xml:space="preserve"> </w:t>
      </w:r>
      <w:r w:rsidRPr="0075591A">
        <w:rPr>
          <w:rFonts w:ascii="David" w:hAnsi="David" w:cs="David"/>
          <w:sz w:val="24"/>
          <w:szCs w:val="24"/>
          <w:rtl/>
        </w:rPr>
        <w:t>פי חוק, חרגה מסמכותה, השתמשה בסמכותה שלא כראוי, פעלה שלא על פי הצדק, נהגה</w:t>
      </w:r>
      <w:r w:rsidRPr="0075591A">
        <w:rPr>
          <w:rFonts w:ascii="David" w:hAnsi="David" w:cs="David"/>
          <w:sz w:val="24"/>
          <w:szCs w:val="24"/>
          <w:lang w:bidi="ar-SA"/>
        </w:rPr>
        <w:t xml:space="preserve"> </w:t>
      </w:r>
      <w:r w:rsidRPr="0075591A">
        <w:rPr>
          <w:rFonts w:ascii="David" w:hAnsi="David" w:cs="David"/>
          <w:sz w:val="24"/>
          <w:szCs w:val="24"/>
          <w:rtl/>
        </w:rPr>
        <w:t>בשרירות, החליטה באופן לא סביר, הפלתה לרעה או לטובה שלא על פי חוק, פעלה שלא מתוך</w:t>
      </w:r>
      <w:r w:rsidRPr="0075591A">
        <w:rPr>
          <w:rFonts w:ascii="David" w:hAnsi="David" w:cs="David"/>
          <w:sz w:val="24"/>
          <w:szCs w:val="24"/>
          <w:lang w:bidi="ar-SA"/>
        </w:rPr>
        <w:t xml:space="preserve"> </w:t>
      </w:r>
      <w:r w:rsidRPr="0075591A">
        <w:rPr>
          <w:rFonts w:ascii="David" w:hAnsi="David" w:cs="David"/>
          <w:sz w:val="24"/>
          <w:szCs w:val="24"/>
          <w:rtl/>
        </w:rPr>
        <w:t>תום לב (לא הייתה אובייקטיבית) או הביאה בחשבון שיקולים זרים. במקרים כאלה ייתן בג"ץ סעד למען הצדק</w:t>
      </w:r>
      <w:r w:rsidRPr="0075591A">
        <w:rPr>
          <w:rFonts w:ascii="David" w:hAnsi="David" w:cs="David"/>
          <w:sz w:val="24"/>
          <w:szCs w:val="24"/>
          <w:lang w:bidi="ar-SA"/>
        </w:rPr>
        <w:t>.</w:t>
      </w:r>
    </w:p>
    <w:p w14:paraId="2E702369" w14:textId="77777777" w:rsidR="002B360B" w:rsidRPr="0075591A" w:rsidRDefault="002B360B" w:rsidP="002B360B">
      <w:pPr>
        <w:spacing w:before="100" w:beforeAutospacing="1" w:after="100" w:afterAutospacing="1"/>
        <w:jc w:val="both"/>
        <w:outlineLvl w:val="0"/>
        <w:rPr>
          <w:rFonts w:ascii="David" w:hAnsi="David" w:cs="David"/>
          <w:sz w:val="24"/>
          <w:szCs w:val="24"/>
          <w:rtl/>
        </w:rPr>
      </w:pPr>
      <w:r w:rsidRPr="0075591A">
        <w:rPr>
          <w:rFonts w:ascii="David" w:hAnsi="David" w:cs="David"/>
          <w:b/>
          <w:bCs/>
          <w:sz w:val="24"/>
          <w:szCs w:val="24"/>
          <w:u w:val="single"/>
          <w:rtl/>
        </w:rPr>
        <w:t>מי פונה לבג"ץ</w:t>
      </w:r>
      <w:r w:rsidRPr="0075591A">
        <w:rPr>
          <w:rFonts w:ascii="David" w:hAnsi="David" w:cs="David"/>
          <w:b/>
          <w:bCs/>
          <w:sz w:val="24"/>
          <w:szCs w:val="24"/>
          <w:u w:val="single"/>
          <w:lang w:bidi="ar-SA"/>
        </w:rPr>
        <w:t>?</w:t>
      </w:r>
    </w:p>
    <w:p w14:paraId="36EE4E51" w14:textId="6FE4E4D6" w:rsidR="0075591A" w:rsidRPr="0075591A" w:rsidRDefault="002B360B" w:rsidP="00787A3D">
      <w:pPr>
        <w:spacing w:before="100" w:beforeAutospacing="1" w:after="100" w:afterAutospacing="1"/>
        <w:jc w:val="both"/>
        <w:rPr>
          <w:rFonts w:ascii="David" w:hAnsi="David" w:cs="David"/>
          <w:sz w:val="24"/>
          <w:szCs w:val="24"/>
          <w:lang w:bidi="ar-SA"/>
        </w:rPr>
      </w:pPr>
      <w:r w:rsidRPr="0075591A">
        <w:rPr>
          <w:rFonts w:ascii="David" w:hAnsi="David" w:cs="David"/>
          <w:sz w:val="24"/>
          <w:szCs w:val="24"/>
          <w:rtl/>
        </w:rPr>
        <w:t>פונה לבג"ץ אזרח שנפגע מפעולת רשות שלטונית</w:t>
      </w:r>
      <w:r w:rsidRPr="0075591A">
        <w:rPr>
          <w:rFonts w:ascii="David" w:hAnsi="David" w:cs="David"/>
          <w:sz w:val="24"/>
          <w:szCs w:val="24"/>
          <w:lang w:bidi="ar-SA"/>
        </w:rPr>
        <w:t xml:space="preserve"> </w:t>
      </w:r>
      <w:r w:rsidRPr="0075591A">
        <w:rPr>
          <w:rFonts w:ascii="David" w:hAnsi="David" w:cs="David"/>
          <w:sz w:val="24"/>
          <w:szCs w:val="24"/>
          <w:rtl/>
        </w:rPr>
        <w:t>או עותר המצביע על פגיעה באינטרס של קבוצה שהוא נמנה עליה. העותר חייב למסור לבית</w:t>
      </w:r>
      <w:r w:rsidRPr="0075591A">
        <w:rPr>
          <w:rFonts w:ascii="David" w:hAnsi="David" w:cs="David"/>
          <w:sz w:val="24"/>
          <w:szCs w:val="24"/>
          <w:lang w:bidi="ar-SA"/>
        </w:rPr>
        <w:t xml:space="preserve"> </w:t>
      </w:r>
      <w:r w:rsidRPr="0075591A">
        <w:rPr>
          <w:rFonts w:ascii="David" w:hAnsi="David" w:cs="David"/>
          <w:sz w:val="24"/>
          <w:szCs w:val="24"/>
          <w:rtl/>
        </w:rPr>
        <w:t>המשפט את כל העובדות הידועות לו הנוגעות לנושא עתירתו (</w:t>
      </w:r>
      <w:r w:rsidRPr="0075591A">
        <w:rPr>
          <w:rFonts w:ascii="David" w:hAnsi="David" w:cs="David"/>
          <w:b/>
          <w:bCs/>
          <w:i/>
          <w:iCs/>
          <w:sz w:val="24"/>
          <w:szCs w:val="24"/>
          <w:rtl/>
        </w:rPr>
        <w:t>עתירה</w:t>
      </w:r>
      <w:r w:rsidRPr="0075591A">
        <w:rPr>
          <w:rFonts w:ascii="David" w:hAnsi="David" w:cs="David"/>
          <w:sz w:val="24"/>
          <w:szCs w:val="24"/>
          <w:rtl/>
        </w:rPr>
        <w:t xml:space="preserve"> היא פנייה לבית המשפט). בג"ץ לא ידון בעתירתו של מי</w:t>
      </w:r>
      <w:r w:rsidRPr="0075591A">
        <w:rPr>
          <w:rFonts w:ascii="David" w:hAnsi="David" w:cs="David"/>
          <w:sz w:val="24"/>
          <w:szCs w:val="24"/>
          <w:lang w:bidi="ar-SA"/>
        </w:rPr>
        <w:t xml:space="preserve"> </w:t>
      </w:r>
      <w:r w:rsidRPr="0075591A">
        <w:rPr>
          <w:rFonts w:ascii="David" w:hAnsi="David" w:cs="David"/>
          <w:sz w:val="24"/>
          <w:szCs w:val="24"/>
          <w:rtl/>
        </w:rPr>
        <w:t>שפעל באופן פסול. העותר נדרש לפנות לבג"ץ ב"ידיים נקיות</w:t>
      </w:r>
      <w:r w:rsidRPr="0075591A">
        <w:rPr>
          <w:rFonts w:ascii="David" w:hAnsi="David" w:cs="David"/>
          <w:sz w:val="24"/>
          <w:szCs w:val="24"/>
          <w:lang w:bidi="ar-SA"/>
        </w:rPr>
        <w:t>"</w:t>
      </w:r>
    </w:p>
    <w:p w14:paraId="2E70236B" w14:textId="77777777" w:rsidR="002B360B" w:rsidRPr="0075591A" w:rsidRDefault="002B360B" w:rsidP="002B360B">
      <w:pPr>
        <w:spacing w:before="100" w:beforeAutospacing="1" w:after="100" w:afterAutospacing="1"/>
        <w:jc w:val="both"/>
        <w:outlineLvl w:val="0"/>
        <w:rPr>
          <w:rFonts w:ascii="David" w:hAnsi="David" w:cs="David"/>
          <w:b/>
          <w:bCs/>
          <w:sz w:val="24"/>
          <w:szCs w:val="24"/>
          <w:rtl/>
        </w:rPr>
      </w:pPr>
      <w:r w:rsidRPr="0075591A">
        <w:rPr>
          <w:rFonts w:ascii="David" w:hAnsi="David" w:cs="David"/>
          <w:b/>
          <w:bCs/>
          <w:sz w:val="24"/>
          <w:szCs w:val="24"/>
          <w:u w:val="single"/>
          <w:rtl/>
        </w:rPr>
        <w:t>כיצד נעשית הפנייה לבג"ץ</w:t>
      </w:r>
      <w:r w:rsidRPr="0075591A">
        <w:rPr>
          <w:rFonts w:ascii="David" w:hAnsi="David" w:cs="David"/>
          <w:b/>
          <w:bCs/>
          <w:sz w:val="24"/>
          <w:szCs w:val="24"/>
          <w:u w:val="single"/>
          <w:lang w:bidi="ar-SA"/>
        </w:rPr>
        <w:t>?</w:t>
      </w:r>
    </w:p>
    <w:p w14:paraId="2E70236C" w14:textId="77777777" w:rsidR="002B360B" w:rsidRPr="0075591A" w:rsidRDefault="002B360B" w:rsidP="002B360B">
      <w:pPr>
        <w:spacing w:before="100" w:beforeAutospacing="1" w:after="100" w:afterAutospacing="1"/>
        <w:jc w:val="both"/>
        <w:rPr>
          <w:rFonts w:ascii="David" w:hAnsi="David" w:cs="David"/>
          <w:sz w:val="24"/>
          <w:szCs w:val="24"/>
          <w:lang w:bidi="ar-SA"/>
        </w:rPr>
      </w:pPr>
      <w:r w:rsidRPr="0075591A">
        <w:rPr>
          <w:rFonts w:ascii="David" w:hAnsi="David" w:cs="David"/>
          <w:sz w:val="24"/>
          <w:szCs w:val="24"/>
          <w:rtl/>
        </w:rPr>
        <w:lastRenderedPageBreak/>
        <w:t>אדם הפונה לבג"ץ מוסר את עתירתו</w:t>
      </w:r>
      <w:r w:rsidRPr="0075591A">
        <w:rPr>
          <w:rFonts w:ascii="David" w:hAnsi="David" w:cs="David"/>
          <w:sz w:val="24"/>
          <w:szCs w:val="24"/>
          <w:lang w:bidi="ar-SA"/>
        </w:rPr>
        <w:t xml:space="preserve"> </w:t>
      </w:r>
      <w:r w:rsidRPr="0075591A">
        <w:rPr>
          <w:rFonts w:ascii="David" w:hAnsi="David" w:cs="David"/>
          <w:sz w:val="24"/>
          <w:szCs w:val="24"/>
          <w:rtl/>
        </w:rPr>
        <w:t>בכתב לשופט תורן בלשכתו. במקרים דחופים העתירה נמסרת לשופט בביתו, לאחר שעות</w:t>
      </w:r>
      <w:r w:rsidRPr="0075591A">
        <w:rPr>
          <w:rFonts w:ascii="David" w:hAnsi="David" w:cs="David"/>
          <w:sz w:val="24"/>
          <w:szCs w:val="24"/>
          <w:lang w:bidi="ar-SA"/>
        </w:rPr>
        <w:t xml:space="preserve"> </w:t>
      </w:r>
      <w:r w:rsidRPr="0075591A">
        <w:rPr>
          <w:rFonts w:ascii="David" w:hAnsi="David" w:cs="David"/>
          <w:sz w:val="24"/>
          <w:szCs w:val="24"/>
          <w:rtl/>
        </w:rPr>
        <w:t>העבודה. העתירה לבג"ץ תתקבל רק אם אין אפשרות לקבל סעד (עזרה) מבית משפט או מבית דין</w:t>
      </w:r>
      <w:r w:rsidRPr="0075591A">
        <w:rPr>
          <w:rFonts w:ascii="David" w:hAnsi="David" w:cs="David"/>
          <w:sz w:val="24"/>
          <w:szCs w:val="24"/>
          <w:lang w:bidi="ar-SA"/>
        </w:rPr>
        <w:t xml:space="preserve"> </w:t>
      </w:r>
      <w:r w:rsidRPr="0075591A">
        <w:rPr>
          <w:rFonts w:ascii="David" w:hAnsi="David" w:cs="David"/>
          <w:sz w:val="24"/>
          <w:szCs w:val="24"/>
          <w:rtl/>
        </w:rPr>
        <w:t>אחר</w:t>
      </w:r>
      <w:r w:rsidRPr="0075591A">
        <w:rPr>
          <w:rFonts w:ascii="David" w:hAnsi="David" w:cs="David"/>
          <w:sz w:val="24"/>
          <w:szCs w:val="24"/>
          <w:lang w:bidi="ar-SA"/>
        </w:rPr>
        <w:t>.</w:t>
      </w:r>
    </w:p>
    <w:p w14:paraId="2E70236E" w14:textId="3CCD77F2" w:rsidR="002B360B" w:rsidRPr="0075591A" w:rsidRDefault="002B360B" w:rsidP="00787A3D">
      <w:pPr>
        <w:spacing w:before="100" w:beforeAutospacing="1" w:after="100" w:afterAutospacing="1"/>
        <w:jc w:val="both"/>
        <w:rPr>
          <w:rFonts w:ascii="David" w:hAnsi="David" w:cs="David"/>
          <w:sz w:val="24"/>
          <w:szCs w:val="24"/>
          <w:rtl/>
        </w:rPr>
      </w:pPr>
      <w:r w:rsidRPr="0075591A">
        <w:rPr>
          <w:rFonts w:ascii="David" w:hAnsi="David" w:cs="David"/>
          <w:sz w:val="24"/>
          <w:szCs w:val="24"/>
          <w:rtl/>
        </w:rPr>
        <w:t>הפנייה צריכה להיעשות ב</w:t>
      </w:r>
      <w:r w:rsidRPr="0075591A">
        <w:rPr>
          <w:rFonts w:ascii="David" w:hAnsi="David" w:cs="David"/>
          <w:b/>
          <w:bCs/>
          <w:sz w:val="24"/>
          <w:szCs w:val="24"/>
          <w:rtl/>
        </w:rPr>
        <w:t>עיתוי מתאים</w:t>
      </w:r>
      <w:r w:rsidRPr="0075591A">
        <w:rPr>
          <w:rFonts w:ascii="David" w:hAnsi="David" w:cs="David"/>
          <w:sz w:val="24"/>
          <w:szCs w:val="24"/>
          <w:lang w:bidi="ar-SA"/>
        </w:rPr>
        <w:t xml:space="preserve">. </w:t>
      </w:r>
      <w:r w:rsidRPr="0075591A">
        <w:rPr>
          <w:rFonts w:ascii="David" w:hAnsi="David" w:cs="David"/>
          <w:sz w:val="24"/>
          <w:szCs w:val="24"/>
          <w:rtl/>
        </w:rPr>
        <w:t>עיכוב בהגשת העתירה מצדיק</w:t>
      </w:r>
      <w:r w:rsidRPr="0075591A">
        <w:rPr>
          <w:rFonts w:ascii="David" w:hAnsi="David" w:cs="David"/>
          <w:sz w:val="24"/>
          <w:szCs w:val="24"/>
          <w:lang w:bidi="ar-SA"/>
        </w:rPr>
        <w:t xml:space="preserve"> </w:t>
      </w:r>
      <w:r w:rsidRPr="0075591A">
        <w:rPr>
          <w:rFonts w:ascii="David" w:hAnsi="David" w:cs="David"/>
          <w:sz w:val="24"/>
          <w:szCs w:val="24"/>
          <w:rtl/>
        </w:rPr>
        <w:t>את דחייתה. גם פנייה מוקדמת מדי של העותר לבג"ץ, לפני שמיצה את האפשרויות לעשיית</w:t>
      </w:r>
      <w:r w:rsidRPr="0075591A">
        <w:rPr>
          <w:rFonts w:ascii="David" w:hAnsi="David" w:cs="David"/>
          <w:sz w:val="24"/>
          <w:szCs w:val="24"/>
          <w:lang w:bidi="ar-SA"/>
        </w:rPr>
        <w:t xml:space="preserve"> </w:t>
      </w:r>
      <w:r w:rsidRPr="0075591A">
        <w:rPr>
          <w:rFonts w:ascii="David" w:hAnsi="David" w:cs="David"/>
          <w:sz w:val="24"/>
          <w:szCs w:val="24"/>
          <w:rtl/>
        </w:rPr>
        <w:t>צדק בעניינו - תידחה</w:t>
      </w:r>
    </w:p>
    <w:p w14:paraId="2E70236F" w14:textId="77777777" w:rsidR="002B360B" w:rsidRPr="0075591A" w:rsidRDefault="002B360B" w:rsidP="002B360B">
      <w:pPr>
        <w:spacing w:before="100" w:beforeAutospacing="1" w:after="100" w:afterAutospacing="1"/>
        <w:jc w:val="both"/>
        <w:outlineLvl w:val="0"/>
        <w:rPr>
          <w:rFonts w:ascii="David" w:hAnsi="David" w:cs="David"/>
          <w:b/>
          <w:bCs/>
          <w:sz w:val="24"/>
          <w:szCs w:val="24"/>
          <w:rtl/>
        </w:rPr>
      </w:pPr>
      <w:r w:rsidRPr="0075591A">
        <w:rPr>
          <w:rFonts w:ascii="David" w:hAnsi="David" w:cs="David"/>
          <w:b/>
          <w:bCs/>
          <w:sz w:val="24"/>
          <w:szCs w:val="24"/>
          <w:u w:val="single"/>
          <w:rtl/>
        </w:rPr>
        <w:t>כיצד בג"ץ פועל</w:t>
      </w:r>
      <w:r w:rsidRPr="0075591A">
        <w:rPr>
          <w:rFonts w:ascii="David" w:hAnsi="David" w:cs="David"/>
          <w:b/>
          <w:bCs/>
          <w:sz w:val="24"/>
          <w:szCs w:val="24"/>
          <w:u w:val="single"/>
          <w:lang w:bidi="ar-SA"/>
        </w:rPr>
        <w:t>?</w:t>
      </w:r>
    </w:p>
    <w:p w14:paraId="2E702370" w14:textId="77777777" w:rsidR="002B360B" w:rsidRPr="0075591A" w:rsidRDefault="002B360B" w:rsidP="002B360B">
      <w:pPr>
        <w:spacing w:before="100" w:beforeAutospacing="1" w:after="100" w:afterAutospacing="1"/>
        <w:jc w:val="both"/>
        <w:rPr>
          <w:rFonts w:ascii="David" w:hAnsi="David" w:cs="David"/>
          <w:sz w:val="24"/>
          <w:szCs w:val="24"/>
          <w:lang w:bidi="ar-SA"/>
        </w:rPr>
      </w:pPr>
      <w:r w:rsidRPr="0075591A">
        <w:rPr>
          <w:rFonts w:ascii="David" w:hAnsi="David" w:cs="David"/>
          <w:b/>
          <w:bCs/>
          <w:sz w:val="24"/>
          <w:szCs w:val="24"/>
          <w:rtl/>
        </w:rPr>
        <w:t>בג"ץ נזהר שלא להיות מעורב במחלוקות</w:t>
      </w:r>
      <w:r w:rsidRPr="0075591A">
        <w:rPr>
          <w:rFonts w:ascii="David" w:hAnsi="David" w:cs="David"/>
          <w:b/>
          <w:bCs/>
          <w:sz w:val="24"/>
          <w:szCs w:val="24"/>
          <w:lang w:bidi="ar-SA"/>
        </w:rPr>
        <w:t xml:space="preserve"> </w:t>
      </w:r>
      <w:r w:rsidRPr="0075591A">
        <w:rPr>
          <w:rFonts w:ascii="David" w:hAnsi="David" w:cs="David"/>
          <w:b/>
          <w:bCs/>
          <w:sz w:val="24"/>
          <w:szCs w:val="24"/>
          <w:rtl/>
        </w:rPr>
        <w:t>פוליטיות</w:t>
      </w:r>
      <w:r w:rsidRPr="0075591A">
        <w:rPr>
          <w:rFonts w:ascii="David" w:hAnsi="David" w:cs="David"/>
          <w:sz w:val="24"/>
          <w:szCs w:val="24"/>
          <w:lang w:bidi="ar-SA"/>
        </w:rPr>
        <w:t xml:space="preserve"> </w:t>
      </w:r>
      <w:r w:rsidRPr="0075591A">
        <w:rPr>
          <w:rFonts w:ascii="David" w:hAnsi="David" w:cs="David"/>
          <w:sz w:val="24"/>
          <w:szCs w:val="24"/>
          <w:rtl/>
        </w:rPr>
        <w:t>ולא לנקוט בהן עמדה, כדי לשמור על מעמדו הניטראלי והאובייקטיבי</w:t>
      </w:r>
      <w:r w:rsidRPr="0075591A">
        <w:rPr>
          <w:rFonts w:ascii="David" w:hAnsi="David" w:cs="David"/>
          <w:sz w:val="24"/>
          <w:szCs w:val="24"/>
          <w:lang w:bidi="ar-SA"/>
        </w:rPr>
        <w:t xml:space="preserve">. </w:t>
      </w:r>
      <w:r w:rsidRPr="0075591A">
        <w:rPr>
          <w:rFonts w:ascii="David" w:hAnsi="David" w:cs="David"/>
          <w:sz w:val="24"/>
          <w:szCs w:val="24"/>
          <w:rtl/>
        </w:rPr>
        <w:t>לעתים מתעוררים לבטים אצל שופטי בית המשפט העליון אם ראוי שידונו בעתירה - כשמדובר</w:t>
      </w:r>
      <w:r w:rsidRPr="0075591A">
        <w:rPr>
          <w:rFonts w:ascii="David" w:hAnsi="David" w:cs="David"/>
          <w:sz w:val="24"/>
          <w:szCs w:val="24"/>
          <w:lang w:bidi="ar-SA"/>
        </w:rPr>
        <w:t xml:space="preserve">, </w:t>
      </w:r>
      <w:r w:rsidRPr="0075591A">
        <w:rPr>
          <w:rFonts w:ascii="David" w:hAnsi="David" w:cs="David"/>
          <w:sz w:val="24"/>
          <w:szCs w:val="24"/>
          <w:rtl/>
        </w:rPr>
        <w:t>לדוגמה, בעתירה נגד פעולה של הממשלה במימוש מדיניותה, או בנושא שיש בו מחלוקת</w:t>
      </w:r>
      <w:r w:rsidRPr="0075591A">
        <w:rPr>
          <w:rFonts w:ascii="David" w:hAnsi="David" w:cs="David"/>
          <w:sz w:val="24"/>
          <w:szCs w:val="24"/>
          <w:lang w:bidi="ar-SA"/>
        </w:rPr>
        <w:t xml:space="preserve"> </w:t>
      </w:r>
      <w:r w:rsidRPr="0075591A">
        <w:rPr>
          <w:rFonts w:ascii="David" w:hAnsi="David" w:cs="David"/>
          <w:sz w:val="24"/>
          <w:szCs w:val="24"/>
          <w:rtl/>
        </w:rPr>
        <w:t>פוליטית בציבור</w:t>
      </w:r>
      <w:r w:rsidRPr="0075591A">
        <w:rPr>
          <w:rFonts w:ascii="David" w:hAnsi="David" w:cs="David"/>
          <w:sz w:val="24"/>
          <w:szCs w:val="24"/>
          <w:lang w:bidi="ar-SA"/>
        </w:rPr>
        <w:t>.</w:t>
      </w:r>
    </w:p>
    <w:p w14:paraId="2E702371" w14:textId="77777777" w:rsidR="002B360B" w:rsidRPr="0075591A" w:rsidRDefault="002B360B" w:rsidP="002B360B">
      <w:pPr>
        <w:spacing w:before="100" w:beforeAutospacing="1" w:after="100" w:afterAutospacing="1"/>
        <w:jc w:val="both"/>
        <w:rPr>
          <w:rFonts w:ascii="David" w:hAnsi="David" w:cs="David"/>
          <w:sz w:val="24"/>
          <w:szCs w:val="24"/>
        </w:rPr>
      </w:pPr>
      <w:r w:rsidRPr="0075591A">
        <w:rPr>
          <w:rFonts w:ascii="David" w:hAnsi="David" w:cs="David"/>
          <w:sz w:val="24"/>
          <w:szCs w:val="24"/>
          <w:rtl/>
        </w:rPr>
        <w:t>אם התרשם השופט כי</w:t>
      </w:r>
      <w:r w:rsidRPr="0075591A">
        <w:rPr>
          <w:rFonts w:ascii="David" w:hAnsi="David" w:cs="David"/>
          <w:sz w:val="24"/>
          <w:szCs w:val="24"/>
          <w:lang w:bidi="ar-SA"/>
        </w:rPr>
        <w:t xml:space="preserve"> </w:t>
      </w:r>
      <w:r w:rsidRPr="0075591A">
        <w:rPr>
          <w:rFonts w:ascii="David" w:hAnsi="David" w:cs="David"/>
          <w:b/>
          <w:bCs/>
          <w:sz w:val="24"/>
          <w:szCs w:val="24"/>
          <w:rtl/>
        </w:rPr>
        <w:t>יש ממש</w:t>
      </w:r>
      <w:r w:rsidRPr="0075591A">
        <w:rPr>
          <w:rFonts w:ascii="David" w:hAnsi="David" w:cs="David"/>
          <w:sz w:val="24"/>
          <w:szCs w:val="24"/>
          <w:lang w:bidi="ar-SA"/>
        </w:rPr>
        <w:t xml:space="preserve"> </w:t>
      </w:r>
      <w:r w:rsidRPr="0075591A">
        <w:rPr>
          <w:rFonts w:ascii="David" w:hAnsi="David" w:cs="David"/>
          <w:sz w:val="24"/>
          <w:szCs w:val="24"/>
          <w:rtl/>
        </w:rPr>
        <w:t>בעתירה, הוא רשאי להוציא</w:t>
      </w:r>
      <w:r w:rsidRPr="0075591A">
        <w:rPr>
          <w:rFonts w:ascii="David" w:hAnsi="David" w:cs="David"/>
          <w:sz w:val="24"/>
          <w:szCs w:val="24"/>
          <w:lang w:bidi="ar-SA"/>
        </w:rPr>
        <w:t xml:space="preserve"> </w:t>
      </w:r>
      <w:r w:rsidRPr="0075591A">
        <w:rPr>
          <w:rFonts w:ascii="David" w:hAnsi="David" w:cs="David"/>
          <w:b/>
          <w:bCs/>
          <w:sz w:val="24"/>
          <w:szCs w:val="24"/>
          <w:rtl/>
        </w:rPr>
        <w:t>צו על תנאי</w:t>
      </w:r>
      <w:r w:rsidRPr="0075591A">
        <w:rPr>
          <w:rFonts w:ascii="David" w:hAnsi="David" w:cs="David"/>
          <w:sz w:val="24"/>
          <w:szCs w:val="24"/>
          <w:lang w:bidi="ar-SA"/>
        </w:rPr>
        <w:t xml:space="preserve"> – </w:t>
      </w:r>
      <w:r w:rsidRPr="0075591A">
        <w:rPr>
          <w:rFonts w:ascii="David" w:hAnsi="David" w:cs="David"/>
          <w:sz w:val="24"/>
          <w:szCs w:val="24"/>
          <w:rtl/>
        </w:rPr>
        <w:t>צו המורה לרשות השלטונית להתייצב במועד מוגדר בבית</w:t>
      </w:r>
      <w:r w:rsidRPr="0075591A">
        <w:rPr>
          <w:rFonts w:ascii="David" w:hAnsi="David" w:cs="David"/>
          <w:sz w:val="24"/>
          <w:szCs w:val="24"/>
          <w:lang w:bidi="ar-SA"/>
        </w:rPr>
        <w:t xml:space="preserve"> </w:t>
      </w:r>
      <w:r w:rsidRPr="0075591A">
        <w:rPr>
          <w:rFonts w:ascii="David" w:hAnsi="David" w:cs="David"/>
          <w:sz w:val="24"/>
          <w:szCs w:val="24"/>
          <w:rtl/>
        </w:rPr>
        <w:t>המשפט ולהשיב לעתירה (על כן היא מכונה</w:t>
      </w:r>
      <w:r w:rsidRPr="0075591A">
        <w:rPr>
          <w:rFonts w:ascii="David" w:hAnsi="David" w:cs="David"/>
          <w:sz w:val="24"/>
          <w:szCs w:val="24"/>
          <w:lang w:bidi="ar-SA"/>
        </w:rPr>
        <w:t xml:space="preserve"> "</w:t>
      </w:r>
      <w:r w:rsidRPr="0075591A">
        <w:rPr>
          <w:rFonts w:ascii="David" w:hAnsi="David" w:cs="David"/>
          <w:b/>
          <w:bCs/>
          <w:sz w:val="24"/>
          <w:szCs w:val="24"/>
          <w:rtl/>
        </w:rPr>
        <w:t>המשיבה"</w:t>
      </w:r>
      <w:r w:rsidRPr="0075591A">
        <w:rPr>
          <w:rFonts w:ascii="David" w:hAnsi="David" w:cs="David"/>
          <w:sz w:val="24"/>
          <w:szCs w:val="24"/>
          <w:rtl/>
        </w:rPr>
        <w:t>).</w:t>
      </w:r>
    </w:p>
    <w:p w14:paraId="2E702372" w14:textId="77777777" w:rsidR="002B360B" w:rsidRPr="0075591A" w:rsidRDefault="002B360B" w:rsidP="002B360B">
      <w:pPr>
        <w:spacing w:before="100" w:beforeAutospacing="1" w:after="100" w:afterAutospacing="1"/>
        <w:jc w:val="both"/>
        <w:rPr>
          <w:rFonts w:ascii="David" w:hAnsi="David" w:cs="David"/>
          <w:sz w:val="24"/>
          <w:szCs w:val="24"/>
          <w:lang w:bidi="ar-SA"/>
        </w:rPr>
      </w:pPr>
      <w:r w:rsidRPr="0075591A">
        <w:rPr>
          <w:rFonts w:ascii="David" w:hAnsi="David" w:cs="David"/>
          <w:sz w:val="24"/>
          <w:szCs w:val="24"/>
          <w:rtl/>
        </w:rPr>
        <w:t>השופט יכול גם להוציא</w:t>
      </w:r>
      <w:r w:rsidRPr="0075591A">
        <w:rPr>
          <w:rFonts w:ascii="David" w:hAnsi="David" w:cs="David"/>
          <w:sz w:val="24"/>
          <w:szCs w:val="24"/>
          <w:lang w:bidi="ar-SA"/>
        </w:rPr>
        <w:t xml:space="preserve"> </w:t>
      </w:r>
      <w:r w:rsidRPr="0075591A">
        <w:rPr>
          <w:rFonts w:ascii="David" w:hAnsi="David" w:cs="David"/>
          <w:b/>
          <w:bCs/>
          <w:sz w:val="24"/>
          <w:szCs w:val="24"/>
          <w:rtl/>
        </w:rPr>
        <w:t>צו מניעה</w:t>
      </w:r>
      <w:r w:rsidRPr="0075591A">
        <w:rPr>
          <w:rFonts w:ascii="David" w:hAnsi="David" w:cs="David"/>
          <w:sz w:val="24"/>
          <w:szCs w:val="24"/>
          <w:lang w:bidi="ar-SA"/>
        </w:rPr>
        <w:t xml:space="preserve"> - </w:t>
      </w:r>
      <w:r w:rsidRPr="0075591A">
        <w:rPr>
          <w:rFonts w:ascii="David" w:hAnsi="David" w:cs="David"/>
          <w:sz w:val="24"/>
          <w:szCs w:val="24"/>
          <w:rtl/>
        </w:rPr>
        <w:t>צו המורה לרשות להימנע מעשיית</w:t>
      </w:r>
      <w:r w:rsidRPr="0075591A">
        <w:rPr>
          <w:rFonts w:ascii="David" w:hAnsi="David" w:cs="David"/>
          <w:sz w:val="24"/>
          <w:szCs w:val="24"/>
          <w:lang w:bidi="ar-SA"/>
        </w:rPr>
        <w:t xml:space="preserve"> </w:t>
      </w:r>
      <w:r w:rsidRPr="0075591A">
        <w:rPr>
          <w:rFonts w:ascii="David" w:hAnsi="David" w:cs="David"/>
          <w:sz w:val="24"/>
          <w:szCs w:val="24"/>
          <w:rtl/>
        </w:rPr>
        <w:t>מעשה מסוים עד שיתקיים הדיון לפניו. השופט</w:t>
      </w:r>
      <w:r w:rsidRPr="0075591A">
        <w:rPr>
          <w:rFonts w:ascii="David" w:hAnsi="David" w:cs="David"/>
          <w:sz w:val="24"/>
          <w:szCs w:val="24"/>
          <w:lang w:bidi="ar-SA"/>
        </w:rPr>
        <w:t xml:space="preserve"> </w:t>
      </w:r>
      <w:r w:rsidRPr="0075591A">
        <w:rPr>
          <w:rFonts w:ascii="David" w:hAnsi="David" w:cs="David"/>
          <w:b/>
          <w:bCs/>
          <w:sz w:val="24"/>
          <w:szCs w:val="24"/>
          <w:rtl/>
        </w:rPr>
        <w:t>אינו רשאי לדחות</w:t>
      </w:r>
      <w:r w:rsidRPr="0075591A">
        <w:rPr>
          <w:rFonts w:ascii="David" w:hAnsi="David" w:cs="David"/>
          <w:sz w:val="24"/>
          <w:szCs w:val="24"/>
          <w:lang w:bidi="ar-SA"/>
        </w:rPr>
        <w:t xml:space="preserve"> </w:t>
      </w:r>
      <w:r w:rsidRPr="0075591A">
        <w:rPr>
          <w:rFonts w:ascii="David" w:hAnsi="David" w:cs="David"/>
          <w:sz w:val="24"/>
          <w:szCs w:val="24"/>
          <w:rtl/>
        </w:rPr>
        <w:t>את</w:t>
      </w:r>
      <w:r w:rsidRPr="0075591A">
        <w:rPr>
          <w:rFonts w:ascii="David" w:hAnsi="David" w:cs="David"/>
          <w:sz w:val="24"/>
          <w:szCs w:val="24"/>
          <w:lang w:bidi="ar-SA"/>
        </w:rPr>
        <w:t xml:space="preserve"> </w:t>
      </w:r>
      <w:r w:rsidRPr="0075591A">
        <w:rPr>
          <w:rFonts w:ascii="David" w:hAnsi="David" w:cs="David"/>
          <w:sz w:val="24"/>
          <w:szCs w:val="24"/>
          <w:rtl/>
        </w:rPr>
        <w:t>העתירה - אם אינו מוצא לנכון להיענות לעתירה, הוא מעביר את הדיון בה להרכב של 3</w:t>
      </w:r>
      <w:r w:rsidRPr="0075591A">
        <w:rPr>
          <w:rFonts w:ascii="David" w:hAnsi="David" w:cs="David"/>
          <w:sz w:val="24"/>
          <w:szCs w:val="24"/>
          <w:lang w:bidi="ar-SA"/>
        </w:rPr>
        <w:t xml:space="preserve"> </w:t>
      </w:r>
      <w:r w:rsidRPr="0075591A">
        <w:rPr>
          <w:rFonts w:ascii="David" w:hAnsi="David" w:cs="David"/>
          <w:sz w:val="24"/>
          <w:szCs w:val="24"/>
          <w:rtl/>
        </w:rPr>
        <w:t>שופטים, וזה דן בה פעם נוספת, והחלטתו היא סופית</w:t>
      </w:r>
      <w:r w:rsidRPr="0075591A">
        <w:rPr>
          <w:rFonts w:ascii="David" w:hAnsi="David" w:cs="David"/>
          <w:sz w:val="24"/>
          <w:szCs w:val="24"/>
          <w:lang w:bidi="ar-SA"/>
        </w:rPr>
        <w:t>.</w:t>
      </w:r>
    </w:p>
    <w:p w14:paraId="2E702373" w14:textId="77777777" w:rsidR="002B360B" w:rsidRPr="0075591A" w:rsidRDefault="002B360B" w:rsidP="002B360B">
      <w:pPr>
        <w:spacing w:before="100" w:beforeAutospacing="1" w:after="100" w:afterAutospacing="1"/>
        <w:jc w:val="both"/>
        <w:rPr>
          <w:rFonts w:ascii="David" w:hAnsi="David" w:cs="David"/>
          <w:sz w:val="24"/>
          <w:szCs w:val="24"/>
          <w:lang w:bidi="ar-SA"/>
        </w:rPr>
      </w:pPr>
      <w:r w:rsidRPr="0075591A">
        <w:rPr>
          <w:rFonts w:ascii="David" w:hAnsi="David" w:cs="David"/>
          <w:sz w:val="24"/>
          <w:szCs w:val="24"/>
          <w:rtl/>
        </w:rPr>
        <w:t>אם השופט (או הרכב של 3 שופטים) הוציא צו על תנאי, תהיה "המשיבה" חייבת למסור</w:t>
      </w:r>
      <w:r w:rsidRPr="0075591A">
        <w:rPr>
          <w:rFonts w:ascii="David" w:hAnsi="David" w:cs="David"/>
          <w:sz w:val="24"/>
          <w:szCs w:val="24"/>
          <w:lang w:bidi="ar-SA"/>
        </w:rPr>
        <w:t xml:space="preserve"> </w:t>
      </w:r>
      <w:r w:rsidRPr="0075591A">
        <w:rPr>
          <w:rFonts w:ascii="David" w:hAnsi="David" w:cs="David"/>
          <w:b/>
          <w:bCs/>
          <w:sz w:val="24"/>
          <w:szCs w:val="24"/>
          <w:rtl/>
        </w:rPr>
        <w:t>תצהיר תשובה</w:t>
      </w:r>
      <w:r w:rsidRPr="0075591A">
        <w:rPr>
          <w:rFonts w:ascii="David" w:hAnsi="David" w:cs="David"/>
          <w:sz w:val="24"/>
          <w:szCs w:val="24"/>
          <w:lang w:bidi="ar-SA"/>
        </w:rPr>
        <w:t xml:space="preserve"> </w:t>
      </w:r>
      <w:r w:rsidRPr="0075591A">
        <w:rPr>
          <w:rFonts w:ascii="David" w:hAnsi="David" w:cs="David"/>
          <w:sz w:val="24"/>
          <w:szCs w:val="24"/>
          <w:rtl/>
        </w:rPr>
        <w:t>לעתירה לבית המשפט. במועד שנקבע ייערך דיון בעתירה</w:t>
      </w:r>
      <w:r w:rsidRPr="0075591A">
        <w:rPr>
          <w:rFonts w:ascii="David" w:hAnsi="David" w:cs="David"/>
          <w:sz w:val="24"/>
          <w:szCs w:val="24"/>
          <w:lang w:bidi="ar-SA"/>
        </w:rPr>
        <w:t xml:space="preserve"> - </w:t>
      </w:r>
      <w:r w:rsidRPr="0075591A">
        <w:rPr>
          <w:rFonts w:ascii="David" w:hAnsi="David" w:cs="David"/>
          <w:sz w:val="24"/>
          <w:szCs w:val="24"/>
          <w:rtl/>
        </w:rPr>
        <w:t>בנוכחות העותר והמשיבה או באי כוחם</w:t>
      </w:r>
      <w:r w:rsidRPr="0075591A">
        <w:rPr>
          <w:rFonts w:ascii="David" w:hAnsi="David" w:cs="David"/>
          <w:sz w:val="24"/>
          <w:szCs w:val="24"/>
          <w:lang w:bidi="ar-SA"/>
        </w:rPr>
        <w:t>.</w:t>
      </w:r>
    </w:p>
    <w:p w14:paraId="2E702374" w14:textId="77777777" w:rsidR="002B360B" w:rsidRPr="0075591A" w:rsidRDefault="002B360B" w:rsidP="002B360B">
      <w:pPr>
        <w:spacing w:before="100" w:beforeAutospacing="1" w:after="100" w:afterAutospacing="1"/>
        <w:jc w:val="both"/>
        <w:rPr>
          <w:rFonts w:ascii="David" w:hAnsi="David" w:cs="David"/>
          <w:sz w:val="24"/>
          <w:szCs w:val="24"/>
          <w:lang w:bidi="ar-SA"/>
        </w:rPr>
      </w:pPr>
      <w:r w:rsidRPr="0075591A">
        <w:rPr>
          <w:rFonts w:ascii="David" w:hAnsi="David" w:cs="David"/>
          <w:sz w:val="24"/>
          <w:szCs w:val="24"/>
          <w:rtl/>
        </w:rPr>
        <w:t>הדיון בבג"ץ הוא</w:t>
      </w:r>
      <w:r w:rsidRPr="0075591A">
        <w:rPr>
          <w:rFonts w:ascii="David" w:hAnsi="David" w:cs="David"/>
          <w:sz w:val="24"/>
          <w:szCs w:val="24"/>
          <w:lang w:bidi="ar-SA"/>
        </w:rPr>
        <w:t xml:space="preserve"> </w:t>
      </w:r>
      <w:r w:rsidRPr="0075591A">
        <w:rPr>
          <w:rFonts w:ascii="David" w:hAnsi="David" w:cs="David"/>
          <w:b/>
          <w:bCs/>
          <w:sz w:val="24"/>
          <w:szCs w:val="24"/>
          <w:rtl/>
        </w:rPr>
        <w:t>מקיף, יסודי ומעמיק</w:t>
      </w:r>
      <w:r w:rsidRPr="0075591A">
        <w:rPr>
          <w:rFonts w:ascii="David" w:hAnsi="David" w:cs="David"/>
          <w:b/>
          <w:bCs/>
          <w:sz w:val="24"/>
          <w:szCs w:val="24"/>
          <w:lang w:bidi="ar-SA"/>
        </w:rPr>
        <w:t>,</w:t>
      </w:r>
      <w:r w:rsidRPr="0075591A">
        <w:rPr>
          <w:rFonts w:ascii="David" w:hAnsi="David" w:cs="David"/>
          <w:sz w:val="24"/>
          <w:szCs w:val="24"/>
          <w:lang w:bidi="ar-SA"/>
        </w:rPr>
        <w:t xml:space="preserve"> </w:t>
      </w:r>
      <w:r w:rsidRPr="0075591A">
        <w:rPr>
          <w:rFonts w:ascii="David" w:hAnsi="David" w:cs="David"/>
          <w:sz w:val="24"/>
          <w:szCs w:val="24"/>
          <w:rtl/>
        </w:rPr>
        <w:t>ולאחר סיומו השופטים</w:t>
      </w:r>
      <w:r w:rsidRPr="0075591A">
        <w:rPr>
          <w:rFonts w:ascii="David" w:hAnsi="David" w:cs="David"/>
          <w:sz w:val="24"/>
          <w:szCs w:val="24"/>
          <w:lang w:bidi="ar-SA"/>
        </w:rPr>
        <w:t xml:space="preserve"> </w:t>
      </w:r>
      <w:r w:rsidRPr="0075591A">
        <w:rPr>
          <w:rFonts w:ascii="David" w:hAnsi="David" w:cs="David"/>
          <w:sz w:val="24"/>
          <w:szCs w:val="24"/>
          <w:rtl/>
        </w:rPr>
        <w:t>מתכנסים ומחליטים אם להיענות לעתירה או לדחותה. החלטתם אינה ניתנת לערעור. היענות</w:t>
      </w:r>
      <w:r w:rsidRPr="0075591A">
        <w:rPr>
          <w:rFonts w:ascii="David" w:hAnsi="David" w:cs="David"/>
          <w:sz w:val="24"/>
          <w:szCs w:val="24"/>
          <w:lang w:bidi="ar-SA"/>
        </w:rPr>
        <w:t xml:space="preserve"> </w:t>
      </w:r>
      <w:r w:rsidRPr="0075591A">
        <w:rPr>
          <w:rFonts w:ascii="David" w:hAnsi="David" w:cs="David"/>
          <w:sz w:val="24"/>
          <w:szCs w:val="24"/>
          <w:rtl/>
        </w:rPr>
        <w:t>לעתירה, פירושה הוצאת צו החלטי במקום הצו על תנאי שניתן קודם</w:t>
      </w:r>
      <w:r w:rsidRPr="0075591A">
        <w:rPr>
          <w:rFonts w:ascii="David" w:hAnsi="David" w:cs="David"/>
          <w:sz w:val="24"/>
          <w:szCs w:val="24"/>
          <w:lang w:bidi="ar-SA"/>
        </w:rPr>
        <w:t>.</w:t>
      </w:r>
    </w:p>
    <w:p w14:paraId="2E702375" w14:textId="77777777" w:rsidR="002B360B" w:rsidRPr="0075591A" w:rsidRDefault="002B360B" w:rsidP="002B360B">
      <w:pPr>
        <w:spacing w:before="100" w:beforeAutospacing="1" w:after="100" w:afterAutospacing="1"/>
        <w:jc w:val="both"/>
        <w:outlineLvl w:val="0"/>
        <w:rPr>
          <w:rFonts w:ascii="David" w:hAnsi="David" w:cs="David"/>
          <w:sz w:val="24"/>
          <w:szCs w:val="24"/>
          <w:rtl/>
        </w:rPr>
      </w:pPr>
      <w:r w:rsidRPr="0075591A">
        <w:rPr>
          <w:rFonts w:ascii="David" w:hAnsi="David" w:cs="David"/>
          <w:b/>
          <w:bCs/>
          <w:sz w:val="24"/>
          <w:szCs w:val="24"/>
          <w:u w:val="single"/>
          <w:rtl/>
        </w:rPr>
        <w:t>גבולות הסמכות של בג"צ</w:t>
      </w:r>
    </w:p>
    <w:p w14:paraId="2E702376" w14:textId="77777777" w:rsidR="002B360B" w:rsidRPr="0075591A" w:rsidRDefault="002B360B" w:rsidP="002B360B">
      <w:pPr>
        <w:spacing w:before="100" w:beforeAutospacing="1" w:after="100" w:afterAutospacing="1"/>
        <w:jc w:val="both"/>
        <w:rPr>
          <w:rFonts w:ascii="David" w:hAnsi="David" w:cs="David"/>
          <w:sz w:val="24"/>
          <w:szCs w:val="24"/>
        </w:rPr>
      </w:pPr>
      <w:r w:rsidRPr="0075591A">
        <w:rPr>
          <w:rFonts w:ascii="David" w:hAnsi="David" w:cs="David"/>
          <w:sz w:val="24"/>
          <w:szCs w:val="24"/>
          <w:rtl/>
        </w:rPr>
        <w:t xml:space="preserve">תחת הנהגתו של הנשיא אהרון ברק, אימץ בג"ץ גישה של </w:t>
      </w:r>
      <w:r w:rsidRPr="0075591A">
        <w:rPr>
          <w:rFonts w:ascii="David" w:hAnsi="David" w:cs="David"/>
          <w:sz w:val="24"/>
          <w:szCs w:val="24"/>
          <w:u w:val="single"/>
          <w:rtl/>
        </w:rPr>
        <w:t>אקטיביזם שיפוטי</w:t>
      </w:r>
      <w:r w:rsidRPr="0075591A">
        <w:rPr>
          <w:rFonts w:ascii="David" w:hAnsi="David" w:cs="David"/>
          <w:sz w:val="24"/>
          <w:szCs w:val="24"/>
          <w:rtl/>
        </w:rPr>
        <w:t>, הגורסת כי בג"ץ יכול לדון גם בדברים שאינם קשורים ישירות לדברים שהובאו לפניו, וביכולתו לבטל חוקים הסותרים חוק יסוד. רבים ערערו על תפיסה זו. כמו כן, מחק בג"ץ את קריטריון "זכות העמידה" הידוע, האומר כי רק מי שנפגע אישית יכול להגיש תביעה לבג"ץ. "זכות העמידה" שימשה בעבר ככלי מרסן, והיא זכורה במיוחד במקרה של התביעה להעמיד לדין את לאה רבין, אשר נדחתה על הסף בטענה שמגיש התביעה לא נפגע אישית, ועל כן אין לו זכות עמידה. יש הטוענים, כי בהעדר כלי מרסן זה, בג"ץ מערער את היציבות השלטונית בישראל.</w:t>
      </w:r>
    </w:p>
    <w:p w14:paraId="14EFCA65" w14:textId="60ECCE04" w:rsidR="00B0373B" w:rsidRDefault="002B360B" w:rsidP="00787A3D">
      <w:pPr>
        <w:spacing w:before="100" w:beforeAutospacing="1" w:after="100" w:afterAutospacing="1"/>
        <w:jc w:val="both"/>
        <w:rPr>
          <w:sz w:val="24"/>
          <w:szCs w:val="24"/>
          <w:rtl/>
        </w:rPr>
      </w:pPr>
      <w:r w:rsidRPr="0075591A">
        <w:rPr>
          <w:rFonts w:ascii="David" w:hAnsi="David" w:cs="David"/>
          <w:sz w:val="24"/>
          <w:szCs w:val="24"/>
          <w:rtl/>
        </w:rPr>
        <w:t>כגוף המותח ביקורת על פעולתה של הממשלה, ואשר לו סמכות לבטל חוק שחוקקה הכנסת, מעורר לעתים בג"ץ זעם רב בחוגים פוליטיים, המבקשים להגבילו. במיוחד מוטרדים רבים מהמגבלות שמטיל בג"ץ, שדלתותיו פתוחות גם בפני עותרים פלסטינים, על פעולתה של מערכת הביטחון. ביטוי קיצוני לכך בא בדבריו של יצחק רבין, שהביע תקווה שהרשות הפלסטינית תילחם בטרור "בלי בג"ץ ובלי</w:t>
      </w:r>
      <w:r w:rsidRPr="0075591A">
        <w:rPr>
          <w:sz w:val="24"/>
          <w:szCs w:val="24"/>
          <w:rtl/>
        </w:rPr>
        <w:t xml:space="preserve"> בצלם</w:t>
      </w:r>
    </w:p>
    <w:p w14:paraId="65972E37" w14:textId="70FED65D" w:rsidR="0092368D" w:rsidRPr="00185D1E" w:rsidRDefault="0092368D" w:rsidP="00787A3D">
      <w:pPr>
        <w:spacing w:before="100" w:beforeAutospacing="1" w:after="100" w:afterAutospacing="1"/>
        <w:jc w:val="both"/>
        <w:rPr>
          <w:b/>
          <w:bCs/>
          <w:sz w:val="32"/>
          <w:szCs w:val="32"/>
          <w:u w:val="single"/>
          <w:rtl/>
        </w:rPr>
      </w:pPr>
      <w:r w:rsidRPr="00185D1E">
        <w:rPr>
          <w:rFonts w:hint="cs"/>
          <w:b/>
          <w:bCs/>
          <w:sz w:val="32"/>
          <w:szCs w:val="32"/>
          <w:u w:val="single"/>
          <w:rtl/>
        </w:rPr>
        <w:t>עמדות שונות לגבי אופייה הרצוי של מדינת ישראל</w:t>
      </w:r>
    </w:p>
    <w:p w14:paraId="59D4873C"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 xml:space="preserve">: </w:t>
      </w:r>
      <w:r w:rsidRPr="00D87DCE">
        <w:rPr>
          <w:rFonts w:cs="Arial" w:hint="cs"/>
          <w:b/>
          <w:bCs/>
          <w:sz w:val="24"/>
          <w:szCs w:val="24"/>
          <w:rtl/>
        </w:rPr>
        <w:t>עמדות</w:t>
      </w:r>
      <w:r w:rsidRPr="00D87DCE">
        <w:rPr>
          <w:rFonts w:cs="Arial"/>
          <w:b/>
          <w:bCs/>
          <w:sz w:val="24"/>
          <w:szCs w:val="24"/>
          <w:rtl/>
        </w:rPr>
        <w:t xml:space="preserve"> </w:t>
      </w:r>
      <w:r w:rsidRPr="00D87DCE">
        <w:rPr>
          <w:rFonts w:cs="Arial" w:hint="cs"/>
          <w:b/>
          <w:bCs/>
          <w:sz w:val="24"/>
          <w:szCs w:val="24"/>
          <w:rtl/>
        </w:rPr>
        <w:t>שונות</w:t>
      </w:r>
      <w:r w:rsidRPr="00D87DCE">
        <w:rPr>
          <w:rFonts w:cs="Arial"/>
          <w:b/>
          <w:bCs/>
          <w:sz w:val="24"/>
          <w:szCs w:val="24"/>
          <w:rtl/>
        </w:rPr>
        <w:t xml:space="preserve"> </w:t>
      </w:r>
      <w:r w:rsidRPr="00D87DCE">
        <w:rPr>
          <w:rFonts w:cs="Arial" w:hint="cs"/>
          <w:b/>
          <w:bCs/>
          <w:sz w:val="24"/>
          <w:szCs w:val="24"/>
          <w:rtl/>
        </w:rPr>
        <w:t>לגבי</w:t>
      </w:r>
      <w:r w:rsidRPr="00D87DCE">
        <w:rPr>
          <w:rFonts w:cs="Arial"/>
          <w:b/>
          <w:bCs/>
          <w:sz w:val="24"/>
          <w:szCs w:val="24"/>
          <w:rtl/>
        </w:rPr>
        <w:t xml:space="preserve"> </w:t>
      </w:r>
      <w:r w:rsidRPr="00D87DCE">
        <w:rPr>
          <w:rFonts w:cs="Arial" w:hint="cs"/>
          <w:b/>
          <w:bCs/>
          <w:sz w:val="24"/>
          <w:szCs w:val="24"/>
          <w:rtl/>
        </w:rPr>
        <w:t>אופייה</w:t>
      </w:r>
      <w:r w:rsidRPr="00D87DCE">
        <w:rPr>
          <w:rFonts w:cs="Arial"/>
          <w:b/>
          <w:bCs/>
          <w:sz w:val="24"/>
          <w:szCs w:val="24"/>
          <w:rtl/>
        </w:rPr>
        <w:t xml:space="preserve"> </w:t>
      </w:r>
      <w:r w:rsidRPr="00D87DCE">
        <w:rPr>
          <w:rFonts w:cs="Arial" w:hint="cs"/>
          <w:b/>
          <w:bCs/>
          <w:sz w:val="24"/>
          <w:szCs w:val="24"/>
          <w:rtl/>
        </w:rPr>
        <w:t>הרצוי</w:t>
      </w:r>
      <w:r w:rsidRPr="00D87DCE">
        <w:rPr>
          <w:rFonts w:cs="Arial"/>
          <w:b/>
          <w:bCs/>
          <w:sz w:val="24"/>
          <w:szCs w:val="24"/>
          <w:rtl/>
        </w:rPr>
        <w:t xml:space="preserve"> </w:t>
      </w:r>
      <w:r w:rsidRPr="00D87DCE">
        <w:rPr>
          <w:rFonts w:cs="Arial" w:hint="cs"/>
          <w:b/>
          <w:bCs/>
          <w:sz w:val="24"/>
          <w:szCs w:val="24"/>
          <w:rtl/>
        </w:rPr>
        <w:t>של</w:t>
      </w:r>
      <w:r w:rsidRPr="00D87DCE">
        <w:rPr>
          <w:rFonts w:cs="Arial"/>
          <w:b/>
          <w:bCs/>
          <w:sz w:val="24"/>
          <w:szCs w:val="24"/>
          <w:rtl/>
        </w:rPr>
        <w:t xml:space="preserve"> </w:t>
      </w:r>
      <w:r w:rsidRPr="00D87DCE">
        <w:rPr>
          <w:rFonts w:cs="Arial" w:hint="cs"/>
          <w:b/>
          <w:bCs/>
          <w:sz w:val="24"/>
          <w:szCs w:val="24"/>
          <w:rtl/>
        </w:rPr>
        <w:t>מדינת</w:t>
      </w:r>
      <w:r w:rsidRPr="00D87DCE">
        <w:rPr>
          <w:rFonts w:cs="Arial"/>
          <w:b/>
          <w:bCs/>
          <w:sz w:val="24"/>
          <w:szCs w:val="24"/>
          <w:rtl/>
        </w:rPr>
        <w:t xml:space="preserve"> </w:t>
      </w:r>
      <w:r w:rsidRPr="00D87DCE">
        <w:rPr>
          <w:rFonts w:cs="Arial" w:hint="cs"/>
          <w:b/>
          <w:bCs/>
          <w:sz w:val="24"/>
          <w:szCs w:val="24"/>
          <w:rtl/>
        </w:rPr>
        <w:t>ישראל</w:t>
      </w:r>
    </w:p>
    <w:p w14:paraId="4954F3B8" w14:textId="3F0BF5DB"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רצף</w:t>
      </w:r>
      <w:r w:rsidRPr="00D87DCE">
        <w:rPr>
          <w:rFonts w:cs="Arial"/>
          <w:b/>
          <w:bCs/>
          <w:sz w:val="24"/>
          <w:szCs w:val="24"/>
          <w:rtl/>
        </w:rPr>
        <w:t xml:space="preserve"> </w:t>
      </w:r>
      <w:r w:rsidRPr="00D87DCE">
        <w:rPr>
          <w:rFonts w:cs="Arial" w:hint="cs"/>
          <w:b/>
          <w:bCs/>
          <w:sz w:val="24"/>
          <w:szCs w:val="24"/>
          <w:rtl/>
        </w:rPr>
        <w:t>העמדות</w:t>
      </w:r>
      <w:r w:rsidRPr="00D87DCE">
        <w:rPr>
          <w:rFonts w:cs="Arial"/>
          <w:b/>
          <w:bCs/>
          <w:sz w:val="24"/>
          <w:szCs w:val="24"/>
          <w:rtl/>
        </w:rPr>
        <w:t xml:space="preserve"> (;</w:t>
      </w:r>
      <w:r w:rsidRPr="00D87DCE">
        <w:rPr>
          <w:rFonts w:cs="Arial" w:hint="cs"/>
          <w:b/>
          <w:bCs/>
          <w:sz w:val="24"/>
          <w:szCs w:val="24"/>
          <w:rtl/>
        </w:rPr>
        <w:t>חלומות</w:t>
      </w:r>
      <w:r w:rsidRPr="00D87DCE">
        <w:rPr>
          <w:rFonts w:cs="Arial"/>
          <w:b/>
          <w:bCs/>
          <w:sz w:val="24"/>
          <w:szCs w:val="24"/>
          <w:rtl/>
        </w:rPr>
        <w:t xml:space="preserve">&amp;;) </w:t>
      </w:r>
      <w:r w:rsidRPr="00D87DCE">
        <w:rPr>
          <w:rFonts w:cs="Arial" w:hint="cs"/>
          <w:b/>
          <w:bCs/>
          <w:sz w:val="24"/>
          <w:szCs w:val="24"/>
          <w:rtl/>
        </w:rPr>
        <w:t>בנושא</w:t>
      </w:r>
      <w:r w:rsidRPr="00D87DCE">
        <w:rPr>
          <w:rFonts w:cs="Arial"/>
          <w:b/>
          <w:bCs/>
          <w:sz w:val="24"/>
          <w:szCs w:val="24"/>
          <w:rtl/>
        </w:rPr>
        <w:t xml:space="preserve"> </w:t>
      </w:r>
      <w:r w:rsidRPr="00D87DCE">
        <w:rPr>
          <w:rFonts w:cs="Arial" w:hint="cs"/>
          <w:b/>
          <w:bCs/>
          <w:sz w:val="24"/>
          <w:szCs w:val="24"/>
          <w:rtl/>
        </w:rPr>
        <w:t>הזהות</w:t>
      </w:r>
      <w:r w:rsidRPr="00D87DCE">
        <w:rPr>
          <w:rFonts w:cs="Arial"/>
          <w:b/>
          <w:bCs/>
          <w:sz w:val="24"/>
          <w:szCs w:val="24"/>
          <w:rtl/>
        </w:rPr>
        <w:t xml:space="preserve"> </w:t>
      </w:r>
      <w:r w:rsidRPr="00D87DCE">
        <w:rPr>
          <w:rFonts w:cs="Arial" w:hint="cs"/>
          <w:b/>
          <w:bCs/>
          <w:sz w:val="24"/>
          <w:szCs w:val="24"/>
          <w:rtl/>
        </w:rPr>
        <w:t>הדתית</w:t>
      </w:r>
      <w:r w:rsidRPr="00D87DCE">
        <w:rPr>
          <w:rFonts w:cs="Arial"/>
          <w:b/>
          <w:bCs/>
          <w:sz w:val="24"/>
          <w:szCs w:val="24"/>
          <w:rtl/>
        </w:rPr>
        <w:t xml:space="preserve"> </w:t>
      </w:r>
      <w:r w:rsidRPr="00D87DCE">
        <w:rPr>
          <w:rFonts w:cs="Arial" w:hint="cs"/>
          <w:b/>
          <w:bCs/>
          <w:sz w:val="24"/>
          <w:szCs w:val="24"/>
          <w:rtl/>
        </w:rPr>
        <w:t>והתרבותית</w:t>
      </w:r>
      <w:r w:rsidRPr="00D87DCE">
        <w:rPr>
          <w:rFonts w:cs="Arial"/>
          <w:b/>
          <w:bCs/>
          <w:sz w:val="24"/>
          <w:szCs w:val="24"/>
          <w:rtl/>
        </w:rPr>
        <w:t xml:space="preserve"> </w:t>
      </w:r>
      <w:r w:rsidRPr="00D87DCE">
        <w:rPr>
          <w:rFonts w:cs="Arial" w:hint="cs"/>
          <w:b/>
          <w:bCs/>
          <w:sz w:val="24"/>
          <w:szCs w:val="24"/>
          <w:rtl/>
        </w:rPr>
        <w:t>הרצויה</w:t>
      </w:r>
      <w:r w:rsidRPr="00D87DCE">
        <w:rPr>
          <w:rFonts w:cs="Arial"/>
          <w:b/>
          <w:bCs/>
          <w:sz w:val="24"/>
          <w:szCs w:val="24"/>
          <w:rtl/>
        </w:rPr>
        <w:t xml:space="preserve"> </w:t>
      </w:r>
      <w:r w:rsidRPr="00D87DCE">
        <w:rPr>
          <w:rFonts w:cs="Arial" w:hint="cs"/>
          <w:b/>
          <w:bCs/>
          <w:sz w:val="24"/>
          <w:szCs w:val="24"/>
          <w:rtl/>
        </w:rPr>
        <w:t>של</w:t>
      </w:r>
      <w:r w:rsidRPr="00D87DCE">
        <w:rPr>
          <w:rFonts w:cs="Arial"/>
          <w:b/>
          <w:bCs/>
          <w:sz w:val="24"/>
          <w:szCs w:val="24"/>
          <w:rtl/>
        </w:rPr>
        <w:t xml:space="preserve"> </w:t>
      </w:r>
      <w:r w:rsidRPr="00D87DCE">
        <w:rPr>
          <w:rFonts w:cs="Arial" w:hint="cs"/>
          <w:b/>
          <w:bCs/>
          <w:sz w:val="24"/>
          <w:szCs w:val="24"/>
          <w:rtl/>
        </w:rPr>
        <w:t>המדינה</w:t>
      </w:r>
    </w:p>
    <w:p w14:paraId="5B16BB66"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lastRenderedPageBreak/>
        <w:t>ההיבט</w:t>
      </w:r>
      <w:r w:rsidRPr="00D87DCE">
        <w:rPr>
          <w:rFonts w:cs="Arial"/>
          <w:b/>
          <w:bCs/>
          <w:sz w:val="24"/>
          <w:szCs w:val="24"/>
          <w:rtl/>
        </w:rPr>
        <w:t xml:space="preserve"> </w:t>
      </w:r>
      <w:r w:rsidRPr="00D87DCE">
        <w:rPr>
          <w:rFonts w:cs="Arial" w:hint="cs"/>
          <w:b/>
          <w:bCs/>
          <w:sz w:val="24"/>
          <w:szCs w:val="24"/>
          <w:rtl/>
        </w:rPr>
        <w:t>הדתי</w:t>
      </w:r>
    </w:p>
    <w:p w14:paraId="122024EE" w14:textId="77777777" w:rsidR="00D87DCE" w:rsidRPr="00D87DCE" w:rsidRDefault="00D87DCE" w:rsidP="00D87DCE">
      <w:pPr>
        <w:spacing w:before="100" w:beforeAutospacing="1" w:after="100" w:afterAutospacing="1"/>
        <w:jc w:val="both"/>
        <w:rPr>
          <w:b/>
          <w:bCs/>
          <w:sz w:val="24"/>
          <w:szCs w:val="24"/>
          <w:u w:val="single"/>
          <w:rtl/>
        </w:rPr>
      </w:pPr>
      <w:r w:rsidRPr="00D87DCE">
        <w:rPr>
          <w:rFonts w:cs="Arial" w:hint="cs"/>
          <w:b/>
          <w:bCs/>
          <w:sz w:val="24"/>
          <w:szCs w:val="24"/>
          <w:u w:val="single"/>
          <w:rtl/>
        </w:rPr>
        <w:t>עמדה</w:t>
      </w:r>
      <w:r w:rsidRPr="00D87DCE">
        <w:rPr>
          <w:rFonts w:cs="Arial"/>
          <w:b/>
          <w:bCs/>
          <w:sz w:val="24"/>
          <w:szCs w:val="24"/>
          <w:u w:val="single"/>
          <w:rtl/>
        </w:rPr>
        <w:t xml:space="preserve"> </w:t>
      </w:r>
      <w:r w:rsidRPr="00D87DCE">
        <w:rPr>
          <w:rFonts w:cs="Arial" w:hint="cs"/>
          <w:b/>
          <w:bCs/>
          <w:sz w:val="24"/>
          <w:szCs w:val="24"/>
          <w:u w:val="single"/>
          <w:rtl/>
        </w:rPr>
        <w:t>מדינת</w:t>
      </w:r>
      <w:r w:rsidRPr="00D87DCE">
        <w:rPr>
          <w:rFonts w:cs="Arial"/>
          <w:b/>
          <w:bCs/>
          <w:sz w:val="24"/>
          <w:szCs w:val="24"/>
          <w:u w:val="single"/>
          <w:rtl/>
        </w:rPr>
        <w:t xml:space="preserve"> </w:t>
      </w:r>
      <w:r w:rsidRPr="00D87DCE">
        <w:rPr>
          <w:rFonts w:cs="Arial" w:hint="cs"/>
          <w:b/>
          <w:bCs/>
          <w:sz w:val="24"/>
          <w:szCs w:val="24"/>
          <w:u w:val="single"/>
          <w:rtl/>
        </w:rPr>
        <w:t>הלכה</w:t>
      </w:r>
    </w:p>
    <w:p w14:paraId="76356F03"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מקור</w:t>
      </w:r>
      <w:r w:rsidRPr="00D87DCE">
        <w:rPr>
          <w:rFonts w:cs="Arial"/>
          <w:b/>
          <w:bCs/>
          <w:sz w:val="24"/>
          <w:szCs w:val="24"/>
          <w:rtl/>
        </w:rPr>
        <w:t xml:space="preserve"> </w:t>
      </w:r>
      <w:r w:rsidRPr="00D87DCE">
        <w:rPr>
          <w:rFonts w:cs="Arial" w:hint="cs"/>
          <w:b/>
          <w:bCs/>
          <w:sz w:val="24"/>
          <w:szCs w:val="24"/>
          <w:rtl/>
        </w:rPr>
        <w:t>הסמכות</w:t>
      </w:r>
      <w:r w:rsidRPr="00D87DCE">
        <w:rPr>
          <w:rFonts w:cs="Arial"/>
          <w:b/>
          <w:bCs/>
          <w:sz w:val="24"/>
          <w:szCs w:val="24"/>
          <w:rtl/>
        </w:rPr>
        <w:t xml:space="preserve"> </w:t>
      </w:r>
      <w:r w:rsidRPr="00D87DCE">
        <w:rPr>
          <w:rFonts w:cs="Arial" w:hint="cs"/>
          <w:b/>
          <w:bCs/>
          <w:sz w:val="24"/>
          <w:szCs w:val="24"/>
          <w:rtl/>
        </w:rPr>
        <w:t>במדינה</w:t>
      </w:r>
      <w:r w:rsidRPr="00D87DCE">
        <w:rPr>
          <w:rFonts w:cs="Arial"/>
          <w:b/>
          <w:bCs/>
          <w:sz w:val="24"/>
          <w:szCs w:val="24"/>
          <w:rtl/>
        </w:rPr>
        <w:t xml:space="preserve"> </w:t>
      </w:r>
      <w:r w:rsidRPr="00D87DCE">
        <w:rPr>
          <w:rFonts w:cs="Arial" w:hint="cs"/>
          <w:b/>
          <w:bCs/>
          <w:sz w:val="24"/>
          <w:szCs w:val="24"/>
          <w:rtl/>
        </w:rPr>
        <w:t>היא</w:t>
      </w:r>
      <w:r w:rsidRPr="00D87DCE">
        <w:rPr>
          <w:rFonts w:cs="Arial"/>
          <w:b/>
          <w:bCs/>
          <w:sz w:val="24"/>
          <w:szCs w:val="24"/>
          <w:rtl/>
        </w:rPr>
        <w:t xml:space="preserve"> </w:t>
      </w:r>
      <w:r w:rsidRPr="00D87DCE">
        <w:rPr>
          <w:rFonts w:cs="Arial" w:hint="cs"/>
          <w:b/>
          <w:bCs/>
          <w:sz w:val="24"/>
          <w:szCs w:val="24"/>
          <w:rtl/>
        </w:rPr>
        <w:t>ההלכה</w:t>
      </w:r>
      <w:r w:rsidRPr="00D87DCE">
        <w:rPr>
          <w:rFonts w:cs="Arial"/>
          <w:b/>
          <w:bCs/>
          <w:sz w:val="24"/>
          <w:szCs w:val="24"/>
          <w:rtl/>
        </w:rPr>
        <w:t xml:space="preserve"> </w:t>
      </w:r>
      <w:r w:rsidRPr="00D87DCE">
        <w:rPr>
          <w:rFonts w:cs="Arial" w:hint="cs"/>
          <w:b/>
          <w:bCs/>
          <w:sz w:val="24"/>
          <w:szCs w:val="24"/>
          <w:rtl/>
        </w:rPr>
        <w:t>היהודית</w:t>
      </w:r>
      <w:r w:rsidRPr="00D87DCE">
        <w:rPr>
          <w:rFonts w:cs="Arial"/>
          <w:b/>
          <w:bCs/>
          <w:sz w:val="24"/>
          <w:szCs w:val="24"/>
          <w:rtl/>
        </w:rPr>
        <w:t xml:space="preserve">, </w:t>
      </w:r>
      <w:r w:rsidRPr="00D87DCE">
        <w:rPr>
          <w:rFonts w:cs="Arial" w:hint="cs"/>
          <w:b/>
          <w:bCs/>
          <w:sz w:val="24"/>
          <w:szCs w:val="24"/>
          <w:rtl/>
        </w:rPr>
        <w:t>ולא</w:t>
      </w:r>
      <w:r w:rsidRPr="00D87DCE">
        <w:rPr>
          <w:rFonts w:cs="Arial"/>
          <w:b/>
          <w:bCs/>
          <w:sz w:val="24"/>
          <w:szCs w:val="24"/>
          <w:rtl/>
        </w:rPr>
        <w:t xml:space="preserve"> </w:t>
      </w:r>
      <w:r w:rsidRPr="00D87DCE">
        <w:rPr>
          <w:rFonts w:cs="Arial" w:hint="cs"/>
          <w:b/>
          <w:bCs/>
          <w:sz w:val="24"/>
          <w:szCs w:val="24"/>
          <w:rtl/>
        </w:rPr>
        <w:t>ציבור</w:t>
      </w:r>
      <w:r w:rsidRPr="00D87DCE">
        <w:rPr>
          <w:rFonts w:cs="Arial"/>
          <w:b/>
          <w:bCs/>
          <w:sz w:val="24"/>
          <w:szCs w:val="24"/>
          <w:rtl/>
        </w:rPr>
        <w:t xml:space="preserve"> </w:t>
      </w:r>
      <w:r w:rsidRPr="00D87DCE">
        <w:rPr>
          <w:rFonts w:cs="Arial" w:hint="cs"/>
          <w:b/>
          <w:bCs/>
          <w:sz w:val="24"/>
          <w:szCs w:val="24"/>
          <w:rtl/>
        </w:rPr>
        <w:t>האזרחים</w:t>
      </w:r>
      <w:r w:rsidRPr="00D87DCE">
        <w:rPr>
          <w:rFonts w:cs="Arial"/>
          <w:b/>
          <w:bCs/>
          <w:sz w:val="24"/>
          <w:szCs w:val="24"/>
          <w:rtl/>
        </w:rPr>
        <w:t xml:space="preserve">, </w:t>
      </w:r>
      <w:r w:rsidRPr="00D87DCE">
        <w:rPr>
          <w:rFonts w:cs="Arial" w:hint="cs"/>
          <w:b/>
          <w:bCs/>
          <w:sz w:val="24"/>
          <w:szCs w:val="24"/>
          <w:rtl/>
        </w:rPr>
        <w:t>בשונה</w:t>
      </w:r>
      <w:r w:rsidRPr="00D87DCE">
        <w:rPr>
          <w:rFonts w:cs="Arial"/>
          <w:b/>
          <w:bCs/>
          <w:sz w:val="24"/>
          <w:szCs w:val="24"/>
          <w:rtl/>
        </w:rPr>
        <w:t xml:space="preserve"> </w:t>
      </w:r>
      <w:r w:rsidRPr="00D87DCE">
        <w:rPr>
          <w:rFonts w:cs="Arial" w:hint="cs"/>
          <w:b/>
          <w:bCs/>
          <w:sz w:val="24"/>
          <w:szCs w:val="24"/>
          <w:rtl/>
        </w:rPr>
        <w:t>מדמוקרטיה</w:t>
      </w:r>
      <w:r w:rsidRPr="00D87DCE">
        <w:rPr>
          <w:rFonts w:cs="Arial"/>
          <w:b/>
          <w:bCs/>
          <w:sz w:val="24"/>
          <w:szCs w:val="24"/>
          <w:rtl/>
        </w:rPr>
        <w:t>.</w:t>
      </w:r>
    </w:p>
    <w:p w14:paraId="7AF0BAE6"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חוקי</w:t>
      </w:r>
      <w:r w:rsidRPr="00D87DCE">
        <w:rPr>
          <w:rFonts w:cs="Arial"/>
          <w:b/>
          <w:bCs/>
          <w:sz w:val="24"/>
          <w:szCs w:val="24"/>
          <w:rtl/>
        </w:rPr>
        <w:t xml:space="preserve"> </w:t>
      </w:r>
      <w:r w:rsidRPr="00D87DCE">
        <w:rPr>
          <w:rFonts w:cs="Arial" w:hint="cs"/>
          <w:b/>
          <w:bCs/>
          <w:sz w:val="24"/>
          <w:szCs w:val="24"/>
          <w:rtl/>
        </w:rPr>
        <w:t>המדינה</w:t>
      </w:r>
      <w:r w:rsidRPr="00D87DCE">
        <w:rPr>
          <w:rFonts w:cs="Arial"/>
          <w:b/>
          <w:bCs/>
          <w:sz w:val="24"/>
          <w:szCs w:val="24"/>
          <w:rtl/>
        </w:rPr>
        <w:t xml:space="preserve"> </w:t>
      </w:r>
      <w:r w:rsidRPr="00D87DCE">
        <w:rPr>
          <w:rFonts w:cs="Arial" w:hint="cs"/>
          <w:b/>
          <w:bCs/>
          <w:sz w:val="24"/>
          <w:szCs w:val="24"/>
          <w:rtl/>
        </w:rPr>
        <w:t>יקבעו</w:t>
      </w:r>
      <w:r w:rsidRPr="00D87DCE">
        <w:rPr>
          <w:rFonts w:cs="Arial"/>
          <w:b/>
          <w:bCs/>
          <w:sz w:val="24"/>
          <w:szCs w:val="24"/>
          <w:rtl/>
        </w:rPr>
        <w:t xml:space="preserve"> </w:t>
      </w:r>
      <w:r w:rsidRPr="00D87DCE">
        <w:rPr>
          <w:rFonts w:cs="Arial" w:hint="cs"/>
          <w:b/>
          <w:bCs/>
          <w:sz w:val="24"/>
          <w:szCs w:val="24"/>
          <w:rtl/>
        </w:rPr>
        <w:t>על</w:t>
      </w:r>
      <w:r w:rsidRPr="00D87DCE">
        <w:rPr>
          <w:rFonts w:cs="Arial"/>
          <w:b/>
          <w:bCs/>
          <w:sz w:val="24"/>
          <w:szCs w:val="24"/>
          <w:rtl/>
        </w:rPr>
        <w:t xml:space="preserve"> </w:t>
      </w:r>
      <w:r w:rsidRPr="00D87DCE">
        <w:rPr>
          <w:rFonts w:cs="Arial" w:hint="cs"/>
          <w:b/>
          <w:bCs/>
          <w:sz w:val="24"/>
          <w:szCs w:val="24"/>
          <w:rtl/>
        </w:rPr>
        <w:t>פי</w:t>
      </w:r>
      <w:r w:rsidRPr="00D87DCE">
        <w:rPr>
          <w:rFonts w:cs="Arial"/>
          <w:b/>
          <w:bCs/>
          <w:sz w:val="24"/>
          <w:szCs w:val="24"/>
          <w:rtl/>
        </w:rPr>
        <w:t xml:space="preserve"> </w:t>
      </w:r>
      <w:r w:rsidRPr="00D87DCE">
        <w:rPr>
          <w:rFonts w:cs="Arial" w:hint="cs"/>
          <w:b/>
          <w:bCs/>
          <w:sz w:val="24"/>
          <w:szCs w:val="24"/>
          <w:rtl/>
        </w:rPr>
        <w:t>דין</w:t>
      </w:r>
      <w:r w:rsidRPr="00D87DCE">
        <w:rPr>
          <w:rFonts w:cs="Arial"/>
          <w:b/>
          <w:bCs/>
          <w:sz w:val="24"/>
          <w:szCs w:val="24"/>
          <w:rtl/>
        </w:rPr>
        <w:t xml:space="preserve"> </w:t>
      </w:r>
      <w:r w:rsidRPr="00D87DCE">
        <w:rPr>
          <w:rFonts w:cs="Arial" w:hint="cs"/>
          <w:b/>
          <w:bCs/>
          <w:sz w:val="24"/>
          <w:szCs w:val="24"/>
          <w:rtl/>
        </w:rPr>
        <w:t>תורה</w:t>
      </w:r>
      <w:r w:rsidRPr="00D87DCE">
        <w:rPr>
          <w:rFonts w:cs="Arial"/>
          <w:b/>
          <w:bCs/>
          <w:sz w:val="24"/>
          <w:szCs w:val="24"/>
          <w:rtl/>
        </w:rPr>
        <w:t xml:space="preserve"> </w:t>
      </w:r>
      <w:r w:rsidRPr="00D87DCE">
        <w:rPr>
          <w:rFonts w:cs="Arial" w:hint="cs"/>
          <w:b/>
          <w:bCs/>
          <w:sz w:val="24"/>
          <w:szCs w:val="24"/>
          <w:rtl/>
        </w:rPr>
        <w:t>בכל</w:t>
      </w:r>
      <w:r w:rsidRPr="00D87DCE">
        <w:rPr>
          <w:rFonts w:cs="Arial"/>
          <w:b/>
          <w:bCs/>
          <w:sz w:val="24"/>
          <w:szCs w:val="24"/>
          <w:rtl/>
        </w:rPr>
        <w:t xml:space="preserve"> </w:t>
      </w:r>
      <w:r w:rsidRPr="00D87DCE">
        <w:rPr>
          <w:rFonts w:cs="Arial" w:hint="cs"/>
          <w:b/>
          <w:bCs/>
          <w:sz w:val="24"/>
          <w:szCs w:val="24"/>
          <w:rtl/>
        </w:rPr>
        <w:t>תחומי</w:t>
      </w:r>
      <w:r w:rsidRPr="00D87DCE">
        <w:rPr>
          <w:rFonts w:cs="Arial"/>
          <w:b/>
          <w:bCs/>
          <w:sz w:val="24"/>
          <w:szCs w:val="24"/>
          <w:rtl/>
        </w:rPr>
        <w:t xml:space="preserve"> </w:t>
      </w:r>
      <w:r w:rsidRPr="00D87DCE">
        <w:rPr>
          <w:rFonts w:cs="Arial" w:hint="cs"/>
          <w:b/>
          <w:bCs/>
          <w:sz w:val="24"/>
          <w:szCs w:val="24"/>
          <w:rtl/>
        </w:rPr>
        <w:t>החיים</w:t>
      </w:r>
    </w:p>
    <w:p w14:paraId="003F10A8"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בקרב</w:t>
      </w:r>
      <w:r w:rsidRPr="00D87DCE">
        <w:rPr>
          <w:rFonts w:cs="Arial"/>
          <w:b/>
          <w:bCs/>
          <w:sz w:val="24"/>
          <w:szCs w:val="24"/>
          <w:rtl/>
        </w:rPr>
        <w:t xml:space="preserve"> </w:t>
      </w:r>
      <w:r w:rsidRPr="00D87DCE">
        <w:rPr>
          <w:rFonts w:cs="Arial" w:hint="cs"/>
          <w:b/>
          <w:bCs/>
          <w:sz w:val="24"/>
          <w:szCs w:val="24"/>
          <w:rtl/>
        </w:rPr>
        <w:t>המחזיקים</w:t>
      </w:r>
      <w:r w:rsidRPr="00D87DCE">
        <w:rPr>
          <w:rFonts w:cs="Arial"/>
          <w:b/>
          <w:bCs/>
          <w:sz w:val="24"/>
          <w:szCs w:val="24"/>
          <w:rtl/>
        </w:rPr>
        <w:t xml:space="preserve"> </w:t>
      </w:r>
      <w:r w:rsidRPr="00D87DCE">
        <w:rPr>
          <w:rFonts w:cs="Arial" w:hint="cs"/>
          <w:b/>
          <w:bCs/>
          <w:sz w:val="24"/>
          <w:szCs w:val="24"/>
          <w:rtl/>
        </w:rPr>
        <w:t>בעמדה</w:t>
      </w:r>
      <w:r w:rsidRPr="00D87DCE">
        <w:rPr>
          <w:rFonts w:cs="Arial"/>
          <w:b/>
          <w:bCs/>
          <w:sz w:val="24"/>
          <w:szCs w:val="24"/>
          <w:rtl/>
        </w:rPr>
        <w:t xml:space="preserve"> </w:t>
      </w:r>
      <w:r w:rsidRPr="00D87DCE">
        <w:rPr>
          <w:rFonts w:cs="Arial" w:hint="cs"/>
          <w:b/>
          <w:bCs/>
          <w:sz w:val="24"/>
          <w:szCs w:val="24"/>
          <w:rtl/>
        </w:rPr>
        <w:t>זו</w:t>
      </w:r>
      <w:r w:rsidRPr="00D87DCE">
        <w:rPr>
          <w:rFonts w:cs="Arial"/>
          <w:b/>
          <w:bCs/>
          <w:sz w:val="24"/>
          <w:szCs w:val="24"/>
          <w:rtl/>
        </w:rPr>
        <w:t xml:space="preserve"> </w:t>
      </w:r>
      <w:r w:rsidRPr="00D87DCE">
        <w:rPr>
          <w:rFonts w:cs="Arial" w:hint="cs"/>
          <w:b/>
          <w:bCs/>
          <w:sz w:val="24"/>
          <w:szCs w:val="24"/>
          <w:rtl/>
        </w:rPr>
        <w:t>יש</w:t>
      </w:r>
      <w:r w:rsidRPr="00D87DCE">
        <w:rPr>
          <w:rFonts w:cs="Arial"/>
          <w:b/>
          <w:bCs/>
          <w:sz w:val="24"/>
          <w:szCs w:val="24"/>
          <w:rtl/>
        </w:rPr>
        <w:t xml:space="preserve"> </w:t>
      </w:r>
      <w:r w:rsidRPr="00D87DCE">
        <w:rPr>
          <w:rFonts w:cs="Arial" w:hint="cs"/>
          <w:b/>
          <w:bCs/>
          <w:sz w:val="24"/>
          <w:szCs w:val="24"/>
          <w:rtl/>
        </w:rPr>
        <w:t>חילוקי</w:t>
      </w:r>
      <w:r w:rsidRPr="00D87DCE">
        <w:rPr>
          <w:rFonts w:cs="Arial"/>
          <w:b/>
          <w:bCs/>
          <w:sz w:val="24"/>
          <w:szCs w:val="24"/>
          <w:rtl/>
        </w:rPr>
        <w:t xml:space="preserve"> </w:t>
      </w:r>
      <w:r w:rsidRPr="00D87DCE">
        <w:rPr>
          <w:rFonts w:cs="Arial" w:hint="cs"/>
          <w:b/>
          <w:bCs/>
          <w:sz w:val="24"/>
          <w:szCs w:val="24"/>
          <w:rtl/>
        </w:rPr>
        <w:t>דעות</w:t>
      </w:r>
      <w:r w:rsidRPr="00D87DCE">
        <w:rPr>
          <w:rFonts w:cs="Arial"/>
          <w:b/>
          <w:bCs/>
          <w:sz w:val="24"/>
          <w:szCs w:val="24"/>
          <w:rtl/>
        </w:rPr>
        <w:t xml:space="preserve"> </w:t>
      </w:r>
      <w:r w:rsidRPr="00D87DCE">
        <w:rPr>
          <w:rFonts w:cs="Arial" w:hint="cs"/>
          <w:b/>
          <w:bCs/>
          <w:sz w:val="24"/>
          <w:szCs w:val="24"/>
          <w:rtl/>
        </w:rPr>
        <w:t>ביחס</w:t>
      </w:r>
      <w:r w:rsidRPr="00D87DCE">
        <w:rPr>
          <w:rFonts w:cs="Arial"/>
          <w:b/>
          <w:bCs/>
          <w:sz w:val="24"/>
          <w:szCs w:val="24"/>
          <w:rtl/>
        </w:rPr>
        <w:t xml:space="preserve"> </w:t>
      </w:r>
      <w:r w:rsidRPr="00D87DCE">
        <w:rPr>
          <w:rFonts w:cs="Arial" w:hint="cs"/>
          <w:b/>
          <w:bCs/>
          <w:sz w:val="24"/>
          <w:szCs w:val="24"/>
          <w:rtl/>
        </w:rPr>
        <w:t>למידת</w:t>
      </w:r>
      <w:r w:rsidRPr="00D87DCE">
        <w:rPr>
          <w:rFonts w:cs="Arial"/>
          <w:b/>
          <w:bCs/>
          <w:sz w:val="24"/>
          <w:szCs w:val="24"/>
          <w:rtl/>
        </w:rPr>
        <w:t xml:space="preserve"> </w:t>
      </w:r>
      <w:r w:rsidRPr="00D87DCE">
        <w:rPr>
          <w:rFonts w:cs="Arial" w:hint="cs"/>
          <w:b/>
          <w:bCs/>
          <w:sz w:val="24"/>
          <w:szCs w:val="24"/>
          <w:rtl/>
        </w:rPr>
        <w:t>האכיפה</w:t>
      </w:r>
      <w:r w:rsidRPr="00D87DCE">
        <w:rPr>
          <w:rFonts w:cs="Arial"/>
          <w:b/>
          <w:bCs/>
          <w:sz w:val="24"/>
          <w:szCs w:val="24"/>
          <w:rtl/>
        </w:rPr>
        <w:t xml:space="preserve"> </w:t>
      </w:r>
      <w:r w:rsidRPr="00D87DCE">
        <w:rPr>
          <w:rFonts w:cs="Arial" w:hint="cs"/>
          <w:b/>
          <w:bCs/>
          <w:sz w:val="24"/>
          <w:szCs w:val="24"/>
          <w:rtl/>
        </w:rPr>
        <w:t>הרצויה</w:t>
      </w:r>
      <w:r w:rsidRPr="00D87DCE">
        <w:rPr>
          <w:rFonts w:cs="Arial"/>
          <w:b/>
          <w:bCs/>
          <w:sz w:val="24"/>
          <w:szCs w:val="24"/>
          <w:rtl/>
        </w:rPr>
        <w:t xml:space="preserve"> </w:t>
      </w:r>
      <w:r w:rsidRPr="00D87DCE">
        <w:rPr>
          <w:rFonts w:cs="Arial" w:hint="cs"/>
          <w:b/>
          <w:bCs/>
          <w:sz w:val="24"/>
          <w:szCs w:val="24"/>
          <w:rtl/>
        </w:rPr>
        <w:t>בפועל</w:t>
      </w:r>
      <w:r w:rsidRPr="00D87DCE">
        <w:rPr>
          <w:rFonts w:cs="Arial"/>
          <w:b/>
          <w:bCs/>
          <w:sz w:val="24"/>
          <w:szCs w:val="24"/>
          <w:rtl/>
        </w:rPr>
        <w:t xml:space="preserve"> </w:t>
      </w:r>
      <w:r w:rsidRPr="00D87DCE">
        <w:rPr>
          <w:rFonts w:cs="Arial" w:hint="cs"/>
          <w:b/>
          <w:bCs/>
          <w:sz w:val="24"/>
          <w:szCs w:val="24"/>
          <w:rtl/>
        </w:rPr>
        <w:t>מצד</w:t>
      </w:r>
    </w:p>
    <w:p w14:paraId="0E6E9D54"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המדינה</w:t>
      </w:r>
      <w:r w:rsidRPr="00D87DCE">
        <w:rPr>
          <w:rFonts w:cs="Arial"/>
          <w:b/>
          <w:bCs/>
          <w:sz w:val="24"/>
          <w:szCs w:val="24"/>
          <w:rtl/>
        </w:rPr>
        <w:t xml:space="preserve"> </w:t>
      </w:r>
      <w:r w:rsidRPr="00D87DCE">
        <w:rPr>
          <w:rFonts w:cs="Arial" w:hint="cs"/>
          <w:b/>
          <w:bCs/>
          <w:sz w:val="24"/>
          <w:szCs w:val="24"/>
          <w:rtl/>
        </w:rPr>
        <w:t>במרחב</w:t>
      </w:r>
      <w:r w:rsidRPr="00D87DCE">
        <w:rPr>
          <w:rFonts w:cs="Arial"/>
          <w:b/>
          <w:bCs/>
          <w:sz w:val="24"/>
          <w:szCs w:val="24"/>
          <w:rtl/>
        </w:rPr>
        <w:t xml:space="preserve"> </w:t>
      </w:r>
      <w:r w:rsidRPr="00D87DCE">
        <w:rPr>
          <w:rFonts w:cs="Arial" w:hint="cs"/>
          <w:b/>
          <w:bCs/>
          <w:sz w:val="24"/>
          <w:szCs w:val="24"/>
          <w:rtl/>
        </w:rPr>
        <w:t>הפרטי</w:t>
      </w:r>
      <w:r w:rsidRPr="00D87DCE">
        <w:rPr>
          <w:rFonts w:cs="Arial"/>
          <w:b/>
          <w:bCs/>
          <w:sz w:val="24"/>
          <w:szCs w:val="24"/>
          <w:rtl/>
        </w:rPr>
        <w:t xml:space="preserve"> (</w:t>
      </w:r>
      <w:r w:rsidRPr="00D87DCE">
        <w:rPr>
          <w:rFonts w:cs="Arial" w:hint="cs"/>
          <w:b/>
          <w:bCs/>
          <w:sz w:val="24"/>
          <w:szCs w:val="24"/>
          <w:rtl/>
        </w:rPr>
        <w:t>ביתו</w:t>
      </w:r>
      <w:r w:rsidRPr="00D87DCE">
        <w:rPr>
          <w:rFonts w:cs="Arial"/>
          <w:b/>
          <w:bCs/>
          <w:sz w:val="24"/>
          <w:szCs w:val="24"/>
          <w:rtl/>
        </w:rPr>
        <w:t xml:space="preserve">) </w:t>
      </w:r>
      <w:r w:rsidRPr="00D87DCE">
        <w:rPr>
          <w:rFonts w:cs="Arial" w:hint="cs"/>
          <w:b/>
          <w:bCs/>
          <w:sz w:val="24"/>
          <w:szCs w:val="24"/>
          <w:rtl/>
        </w:rPr>
        <w:t>של</w:t>
      </w:r>
      <w:r w:rsidRPr="00D87DCE">
        <w:rPr>
          <w:rFonts w:cs="Arial"/>
          <w:b/>
          <w:bCs/>
          <w:sz w:val="24"/>
          <w:szCs w:val="24"/>
          <w:rtl/>
        </w:rPr>
        <w:t xml:space="preserve"> </w:t>
      </w:r>
      <w:r w:rsidRPr="00D87DCE">
        <w:rPr>
          <w:rFonts w:cs="Arial" w:hint="cs"/>
          <w:b/>
          <w:bCs/>
          <w:sz w:val="24"/>
          <w:szCs w:val="24"/>
          <w:rtl/>
        </w:rPr>
        <w:t>האזרח</w:t>
      </w:r>
    </w:p>
    <w:p w14:paraId="44965E02"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המדינה</w:t>
      </w:r>
      <w:r w:rsidRPr="00D87DCE">
        <w:rPr>
          <w:rFonts w:cs="Arial"/>
          <w:b/>
          <w:bCs/>
          <w:sz w:val="24"/>
          <w:szCs w:val="24"/>
          <w:rtl/>
        </w:rPr>
        <w:t xml:space="preserve"> </w:t>
      </w:r>
      <w:r w:rsidRPr="00D87DCE">
        <w:rPr>
          <w:rFonts w:cs="Arial" w:hint="cs"/>
          <w:b/>
          <w:bCs/>
          <w:sz w:val="24"/>
          <w:szCs w:val="24"/>
          <w:rtl/>
        </w:rPr>
        <w:t>לא</w:t>
      </w:r>
      <w:r w:rsidRPr="00D87DCE">
        <w:rPr>
          <w:rFonts w:cs="Arial"/>
          <w:b/>
          <w:bCs/>
          <w:sz w:val="24"/>
          <w:szCs w:val="24"/>
          <w:rtl/>
        </w:rPr>
        <w:t xml:space="preserve"> </w:t>
      </w:r>
      <w:r w:rsidRPr="00D87DCE">
        <w:rPr>
          <w:rFonts w:cs="Arial" w:hint="cs"/>
          <w:b/>
          <w:bCs/>
          <w:sz w:val="24"/>
          <w:szCs w:val="24"/>
          <w:rtl/>
        </w:rPr>
        <w:t>תהיה</w:t>
      </w:r>
      <w:r w:rsidRPr="00D87DCE">
        <w:rPr>
          <w:rFonts w:cs="Arial"/>
          <w:b/>
          <w:bCs/>
          <w:sz w:val="24"/>
          <w:szCs w:val="24"/>
          <w:rtl/>
        </w:rPr>
        <w:t xml:space="preserve"> </w:t>
      </w:r>
      <w:r w:rsidRPr="00D87DCE">
        <w:rPr>
          <w:rFonts w:cs="Arial" w:hint="cs"/>
          <w:b/>
          <w:bCs/>
          <w:sz w:val="24"/>
          <w:szCs w:val="24"/>
          <w:rtl/>
        </w:rPr>
        <w:t>דמוקרטית</w:t>
      </w:r>
      <w:r w:rsidRPr="00D87DCE">
        <w:rPr>
          <w:rFonts w:cs="Arial"/>
          <w:b/>
          <w:bCs/>
          <w:sz w:val="24"/>
          <w:szCs w:val="24"/>
          <w:rtl/>
        </w:rPr>
        <w:t xml:space="preserve"> </w:t>
      </w:r>
      <w:r w:rsidRPr="00D87DCE">
        <w:rPr>
          <w:rFonts w:cs="Arial" w:hint="cs"/>
          <w:b/>
          <w:bCs/>
          <w:sz w:val="24"/>
          <w:szCs w:val="24"/>
          <w:rtl/>
        </w:rPr>
        <w:t>אך</w:t>
      </w:r>
      <w:r w:rsidRPr="00D87DCE">
        <w:rPr>
          <w:rFonts w:cs="Arial"/>
          <w:b/>
          <w:bCs/>
          <w:sz w:val="24"/>
          <w:szCs w:val="24"/>
          <w:rtl/>
        </w:rPr>
        <w:t xml:space="preserve"> </w:t>
      </w:r>
      <w:r w:rsidRPr="00D87DCE">
        <w:rPr>
          <w:rFonts w:cs="Arial" w:hint="cs"/>
          <w:b/>
          <w:bCs/>
          <w:sz w:val="24"/>
          <w:szCs w:val="24"/>
          <w:rtl/>
        </w:rPr>
        <w:t>יתקיימו</w:t>
      </w:r>
      <w:r w:rsidRPr="00D87DCE">
        <w:rPr>
          <w:rFonts w:cs="Arial"/>
          <w:b/>
          <w:bCs/>
          <w:sz w:val="24"/>
          <w:szCs w:val="24"/>
          <w:rtl/>
        </w:rPr>
        <w:t xml:space="preserve"> </w:t>
      </w:r>
      <w:r w:rsidRPr="00D87DCE">
        <w:rPr>
          <w:rFonts w:cs="Arial" w:hint="cs"/>
          <w:b/>
          <w:bCs/>
          <w:sz w:val="24"/>
          <w:szCs w:val="24"/>
          <w:rtl/>
        </w:rPr>
        <w:t>בה</w:t>
      </w:r>
      <w:r w:rsidRPr="00D87DCE">
        <w:rPr>
          <w:rFonts w:cs="Arial"/>
          <w:b/>
          <w:bCs/>
          <w:sz w:val="24"/>
          <w:szCs w:val="24"/>
          <w:rtl/>
        </w:rPr>
        <w:t xml:space="preserve"> </w:t>
      </w:r>
      <w:r w:rsidRPr="00D87DCE">
        <w:rPr>
          <w:rFonts w:cs="Arial" w:hint="cs"/>
          <w:b/>
          <w:bCs/>
          <w:sz w:val="24"/>
          <w:szCs w:val="24"/>
          <w:rtl/>
        </w:rPr>
        <w:t>מספר</w:t>
      </w:r>
      <w:r w:rsidRPr="00D87DCE">
        <w:rPr>
          <w:rFonts w:cs="Arial"/>
          <w:b/>
          <w:bCs/>
          <w:sz w:val="24"/>
          <w:szCs w:val="24"/>
          <w:rtl/>
        </w:rPr>
        <w:t xml:space="preserve"> </w:t>
      </w:r>
      <w:r w:rsidRPr="00D87DCE">
        <w:rPr>
          <w:rFonts w:cs="Arial" w:hint="cs"/>
          <w:b/>
          <w:bCs/>
          <w:sz w:val="24"/>
          <w:szCs w:val="24"/>
          <w:rtl/>
        </w:rPr>
        <w:t>מאפיינים</w:t>
      </w:r>
      <w:r w:rsidRPr="00D87DCE">
        <w:rPr>
          <w:rFonts w:cs="Arial"/>
          <w:b/>
          <w:bCs/>
          <w:sz w:val="24"/>
          <w:szCs w:val="24"/>
          <w:rtl/>
        </w:rPr>
        <w:t xml:space="preserve"> </w:t>
      </w:r>
      <w:r w:rsidRPr="00D87DCE">
        <w:rPr>
          <w:rFonts w:cs="Arial" w:hint="cs"/>
          <w:b/>
          <w:bCs/>
          <w:sz w:val="24"/>
          <w:szCs w:val="24"/>
          <w:rtl/>
        </w:rPr>
        <w:t>דמוקרטים</w:t>
      </w:r>
      <w:r w:rsidRPr="00D87DCE">
        <w:rPr>
          <w:rFonts w:cs="Arial"/>
          <w:b/>
          <w:bCs/>
          <w:sz w:val="24"/>
          <w:szCs w:val="24"/>
          <w:rtl/>
        </w:rPr>
        <w:t xml:space="preserve"> </w:t>
      </w:r>
      <w:r w:rsidRPr="00D87DCE">
        <w:rPr>
          <w:rFonts w:cs="Arial" w:hint="cs"/>
          <w:b/>
          <w:bCs/>
          <w:sz w:val="24"/>
          <w:szCs w:val="24"/>
          <w:rtl/>
        </w:rPr>
        <w:t>כגון</w:t>
      </w:r>
      <w:r w:rsidRPr="00D87DCE">
        <w:rPr>
          <w:rFonts w:cs="Arial"/>
          <w:b/>
          <w:bCs/>
          <w:sz w:val="24"/>
          <w:szCs w:val="24"/>
          <w:rtl/>
        </w:rPr>
        <w:t xml:space="preserve"> </w:t>
      </w:r>
      <w:r w:rsidRPr="00D87DCE">
        <w:rPr>
          <w:rFonts w:cs="Arial" w:hint="cs"/>
          <w:b/>
          <w:bCs/>
          <w:sz w:val="24"/>
          <w:szCs w:val="24"/>
          <w:rtl/>
        </w:rPr>
        <w:t>הכרעת</w:t>
      </w:r>
      <w:r w:rsidRPr="00D87DCE">
        <w:rPr>
          <w:rFonts w:cs="Arial"/>
          <w:b/>
          <w:bCs/>
          <w:sz w:val="24"/>
          <w:szCs w:val="24"/>
          <w:rtl/>
        </w:rPr>
        <w:t xml:space="preserve"> </w:t>
      </w:r>
      <w:r w:rsidRPr="00D87DCE">
        <w:rPr>
          <w:rFonts w:cs="Arial" w:hint="cs"/>
          <w:b/>
          <w:bCs/>
          <w:sz w:val="24"/>
          <w:szCs w:val="24"/>
          <w:rtl/>
        </w:rPr>
        <w:t>הרוב</w:t>
      </w:r>
    </w:p>
    <w:p w14:paraId="57A1474D"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אחרי</w:t>
      </w:r>
      <w:r w:rsidRPr="00D87DCE">
        <w:rPr>
          <w:rFonts w:cs="Arial"/>
          <w:b/>
          <w:bCs/>
          <w:sz w:val="24"/>
          <w:szCs w:val="24"/>
          <w:rtl/>
        </w:rPr>
        <w:t xml:space="preserve"> </w:t>
      </w:r>
      <w:r w:rsidRPr="00D87DCE">
        <w:rPr>
          <w:rFonts w:cs="Arial" w:hint="cs"/>
          <w:b/>
          <w:bCs/>
          <w:sz w:val="24"/>
          <w:szCs w:val="24"/>
          <w:rtl/>
        </w:rPr>
        <w:t>רבים</w:t>
      </w:r>
      <w:r w:rsidRPr="00D87DCE">
        <w:rPr>
          <w:rFonts w:cs="Arial"/>
          <w:b/>
          <w:bCs/>
          <w:sz w:val="24"/>
          <w:szCs w:val="24"/>
          <w:rtl/>
        </w:rPr>
        <w:t xml:space="preserve"> </w:t>
      </w:r>
      <w:r w:rsidRPr="00D87DCE">
        <w:rPr>
          <w:rFonts w:cs="Arial" w:hint="cs"/>
          <w:b/>
          <w:bCs/>
          <w:sz w:val="24"/>
          <w:szCs w:val="24"/>
          <w:rtl/>
        </w:rPr>
        <w:t>להטות</w:t>
      </w:r>
      <w:r w:rsidRPr="00D87DCE">
        <w:rPr>
          <w:rFonts w:cs="Arial"/>
          <w:b/>
          <w:bCs/>
          <w:sz w:val="24"/>
          <w:szCs w:val="24"/>
          <w:rtl/>
        </w:rPr>
        <w:t xml:space="preserve">) </w:t>
      </w:r>
      <w:r w:rsidRPr="00D87DCE">
        <w:rPr>
          <w:rFonts w:cs="Arial" w:hint="cs"/>
          <w:b/>
          <w:bCs/>
          <w:sz w:val="24"/>
          <w:szCs w:val="24"/>
          <w:rtl/>
        </w:rPr>
        <w:t>שוויון</w:t>
      </w:r>
      <w:r w:rsidRPr="00D87DCE">
        <w:rPr>
          <w:rFonts w:cs="Arial"/>
          <w:b/>
          <w:bCs/>
          <w:sz w:val="24"/>
          <w:szCs w:val="24"/>
          <w:rtl/>
        </w:rPr>
        <w:t xml:space="preserve"> (</w:t>
      </w:r>
      <w:r w:rsidRPr="00D87DCE">
        <w:rPr>
          <w:rFonts w:cs="Arial" w:hint="cs"/>
          <w:b/>
          <w:bCs/>
          <w:sz w:val="24"/>
          <w:szCs w:val="24"/>
          <w:rtl/>
        </w:rPr>
        <w:t>כולם</w:t>
      </w:r>
      <w:r w:rsidRPr="00D87DCE">
        <w:rPr>
          <w:rFonts w:cs="Arial"/>
          <w:b/>
          <w:bCs/>
          <w:sz w:val="24"/>
          <w:szCs w:val="24"/>
          <w:rtl/>
        </w:rPr>
        <w:t xml:space="preserve"> </w:t>
      </w:r>
      <w:r w:rsidRPr="00D87DCE">
        <w:rPr>
          <w:rFonts w:cs="Arial" w:hint="cs"/>
          <w:b/>
          <w:bCs/>
          <w:sz w:val="24"/>
          <w:szCs w:val="24"/>
          <w:rtl/>
        </w:rPr>
        <w:t>נבראו</w:t>
      </w:r>
      <w:r w:rsidRPr="00D87DCE">
        <w:rPr>
          <w:rFonts w:cs="Arial"/>
          <w:b/>
          <w:bCs/>
          <w:sz w:val="24"/>
          <w:szCs w:val="24"/>
          <w:rtl/>
        </w:rPr>
        <w:t xml:space="preserve"> </w:t>
      </w:r>
      <w:r w:rsidRPr="00D87DCE">
        <w:rPr>
          <w:rFonts w:cs="Arial" w:hint="cs"/>
          <w:b/>
          <w:bCs/>
          <w:sz w:val="24"/>
          <w:szCs w:val="24"/>
          <w:rtl/>
        </w:rPr>
        <w:t>בצלם</w:t>
      </w:r>
      <w:r w:rsidRPr="00D87DCE">
        <w:rPr>
          <w:rFonts w:cs="Arial"/>
          <w:b/>
          <w:bCs/>
          <w:sz w:val="24"/>
          <w:szCs w:val="24"/>
          <w:rtl/>
        </w:rPr>
        <w:t>)</w:t>
      </w:r>
    </w:p>
    <w:p w14:paraId="61393973" w14:textId="77777777" w:rsidR="00D87DCE" w:rsidRPr="00D87DCE" w:rsidRDefault="00D87DCE" w:rsidP="00D87DCE">
      <w:pPr>
        <w:spacing w:before="100" w:beforeAutospacing="1" w:after="100" w:afterAutospacing="1"/>
        <w:jc w:val="both"/>
        <w:rPr>
          <w:b/>
          <w:bCs/>
          <w:sz w:val="24"/>
          <w:szCs w:val="24"/>
          <w:u w:val="single"/>
          <w:rtl/>
        </w:rPr>
      </w:pPr>
      <w:r w:rsidRPr="00D87DCE">
        <w:rPr>
          <w:rFonts w:cs="Arial" w:hint="cs"/>
          <w:b/>
          <w:bCs/>
          <w:sz w:val="24"/>
          <w:szCs w:val="24"/>
          <w:u w:val="single"/>
          <w:rtl/>
        </w:rPr>
        <w:t>עמדה</w:t>
      </w:r>
      <w:r w:rsidRPr="00D87DCE">
        <w:rPr>
          <w:rFonts w:cs="Arial"/>
          <w:b/>
          <w:bCs/>
          <w:sz w:val="24"/>
          <w:szCs w:val="24"/>
          <w:u w:val="single"/>
          <w:rtl/>
        </w:rPr>
        <w:t xml:space="preserve"> </w:t>
      </w:r>
      <w:r w:rsidRPr="00D87DCE">
        <w:rPr>
          <w:rFonts w:cs="Arial" w:hint="cs"/>
          <w:b/>
          <w:bCs/>
          <w:sz w:val="24"/>
          <w:szCs w:val="24"/>
          <w:u w:val="single"/>
          <w:rtl/>
        </w:rPr>
        <w:t>המשלבת</w:t>
      </w:r>
      <w:r w:rsidRPr="00D87DCE">
        <w:rPr>
          <w:rFonts w:cs="Arial"/>
          <w:b/>
          <w:bCs/>
          <w:sz w:val="24"/>
          <w:szCs w:val="24"/>
          <w:u w:val="single"/>
          <w:rtl/>
        </w:rPr>
        <w:t xml:space="preserve"> </w:t>
      </w:r>
      <w:r w:rsidRPr="00D87DCE">
        <w:rPr>
          <w:rFonts w:cs="Arial" w:hint="cs"/>
          <w:b/>
          <w:bCs/>
          <w:sz w:val="24"/>
          <w:szCs w:val="24"/>
          <w:u w:val="single"/>
          <w:rtl/>
        </w:rPr>
        <w:t>חקיקה</w:t>
      </w:r>
      <w:r w:rsidRPr="00D87DCE">
        <w:rPr>
          <w:rFonts w:cs="Arial"/>
          <w:b/>
          <w:bCs/>
          <w:sz w:val="24"/>
          <w:szCs w:val="24"/>
          <w:u w:val="single"/>
          <w:rtl/>
        </w:rPr>
        <w:t xml:space="preserve"> </w:t>
      </w:r>
      <w:r w:rsidRPr="00D87DCE">
        <w:rPr>
          <w:rFonts w:cs="Arial" w:hint="cs"/>
          <w:b/>
          <w:bCs/>
          <w:sz w:val="24"/>
          <w:szCs w:val="24"/>
          <w:u w:val="single"/>
          <w:rtl/>
        </w:rPr>
        <w:t>דתית</w:t>
      </w:r>
      <w:r w:rsidRPr="00D87DCE">
        <w:rPr>
          <w:rFonts w:cs="Arial"/>
          <w:b/>
          <w:bCs/>
          <w:sz w:val="24"/>
          <w:szCs w:val="24"/>
          <w:u w:val="single"/>
          <w:rtl/>
        </w:rPr>
        <w:t>-</w:t>
      </w:r>
      <w:r w:rsidRPr="00D87DCE">
        <w:rPr>
          <w:rFonts w:cs="Arial" w:hint="cs"/>
          <w:b/>
          <w:bCs/>
          <w:sz w:val="24"/>
          <w:szCs w:val="24"/>
          <w:u w:val="single"/>
          <w:rtl/>
        </w:rPr>
        <w:t>הלכתית</w:t>
      </w:r>
      <w:r w:rsidRPr="00D87DCE">
        <w:rPr>
          <w:rFonts w:cs="Arial"/>
          <w:b/>
          <w:bCs/>
          <w:sz w:val="24"/>
          <w:szCs w:val="24"/>
          <w:u w:val="single"/>
          <w:rtl/>
        </w:rPr>
        <w:t xml:space="preserve"> </w:t>
      </w:r>
      <w:r w:rsidRPr="00D87DCE">
        <w:rPr>
          <w:rFonts w:cs="Arial" w:hint="cs"/>
          <w:b/>
          <w:bCs/>
          <w:sz w:val="24"/>
          <w:szCs w:val="24"/>
          <w:u w:val="single"/>
          <w:rtl/>
        </w:rPr>
        <w:t>בהיקף</w:t>
      </w:r>
      <w:r w:rsidRPr="00D87DCE">
        <w:rPr>
          <w:rFonts w:cs="Arial"/>
          <w:b/>
          <w:bCs/>
          <w:sz w:val="24"/>
          <w:szCs w:val="24"/>
          <w:u w:val="single"/>
          <w:rtl/>
        </w:rPr>
        <w:t xml:space="preserve"> </w:t>
      </w:r>
      <w:r w:rsidRPr="00D87DCE">
        <w:rPr>
          <w:rFonts w:cs="Arial" w:hint="cs"/>
          <w:b/>
          <w:bCs/>
          <w:sz w:val="24"/>
          <w:szCs w:val="24"/>
          <w:u w:val="single"/>
          <w:rtl/>
        </w:rPr>
        <w:t>חלקי</w:t>
      </w:r>
      <w:r w:rsidRPr="00D87DCE">
        <w:rPr>
          <w:rFonts w:cs="Arial"/>
          <w:b/>
          <w:bCs/>
          <w:sz w:val="24"/>
          <w:szCs w:val="24"/>
          <w:u w:val="single"/>
          <w:rtl/>
        </w:rPr>
        <w:t>-</w:t>
      </w:r>
    </w:p>
    <w:p w14:paraId="6B5DE0DE"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מקור</w:t>
      </w:r>
      <w:r w:rsidRPr="00D87DCE">
        <w:rPr>
          <w:rFonts w:cs="Arial"/>
          <w:b/>
          <w:bCs/>
          <w:sz w:val="24"/>
          <w:szCs w:val="24"/>
          <w:rtl/>
        </w:rPr>
        <w:t xml:space="preserve"> </w:t>
      </w:r>
      <w:r w:rsidRPr="00D87DCE">
        <w:rPr>
          <w:rFonts w:cs="Arial" w:hint="cs"/>
          <w:b/>
          <w:bCs/>
          <w:sz w:val="24"/>
          <w:szCs w:val="24"/>
          <w:rtl/>
        </w:rPr>
        <w:t>הסמכות</w:t>
      </w:r>
      <w:r w:rsidRPr="00D87DCE">
        <w:rPr>
          <w:rFonts w:cs="Arial"/>
          <w:b/>
          <w:bCs/>
          <w:sz w:val="24"/>
          <w:szCs w:val="24"/>
          <w:rtl/>
        </w:rPr>
        <w:t xml:space="preserve"> </w:t>
      </w:r>
      <w:r w:rsidRPr="00D87DCE">
        <w:rPr>
          <w:rFonts w:cs="Arial" w:hint="cs"/>
          <w:b/>
          <w:bCs/>
          <w:sz w:val="24"/>
          <w:szCs w:val="24"/>
          <w:rtl/>
        </w:rPr>
        <w:t>במדינה</w:t>
      </w:r>
      <w:r w:rsidRPr="00D87DCE">
        <w:rPr>
          <w:rFonts w:cs="Arial"/>
          <w:b/>
          <w:bCs/>
          <w:sz w:val="24"/>
          <w:szCs w:val="24"/>
          <w:rtl/>
        </w:rPr>
        <w:t xml:space="preserve"> </w:t>
      </w:r>
      <w:r w:rsidRPr="00D87DCE">
        <w:rPr>
          <w:rFonts w:cs="Arial" w:hint="cs"/>
          <w:b/>
          <w:bCs/>
          <w:sz w:val="24"/>
          <w:szCs w:val="24"/>
          <w:rtl/>
        </w:rPr>
        <w:t>הוא</w:t>
      </w:r>
      <w:r w:rsidRPr="00D87DCE">
        <w:rPr>
          <w:rFonts w:cs="Arial"/>
          <w:b/>
          <w:bCs/>
          <w:sz w:val="24"/>
          <w:szCs w:val="24"/>
          <w:rtl/>
        </w:rPr>
        <w:t xml:space="preserve"> </w:t>
      </w:r>
      <w:r w:rsidRPr="00D87DCE">
        <w:rPr>
          <w:rFonts w:cs="Arial" w:hint="cs"/>
          <w:b/>
          <w:bCs/>
          <w:sz w:val="24"/>
          <w:szCs w:val="24"/>
          <w:rtl/>
        </w:rPr>
        <w:t>ציבור</w:t>
      </w:r>
      <w:r w:rsidRPr="00D87DCE">
        <w:rPr>
          <w:rFonts w:cs="Arial"/>
          <w:b/>
          <w:bCs/>
          <w:sz w:val="24"/>
          <w:szCs w:val="24"/>
          <w:rtl/>
        </w:rPr>
        <w:t xml:space="preserve"> </w:t>
      </w:r>
      <w:r w:rsidRPr="00D87DCE">
        <w:rPr>
          <w:rFonts w:cs="Arial" w:hint="cs"/>
          <w:b/>
          <w:bCs/>
          <w:sz w:val="24"/>
          <w:szCs w:val="24"/>
          <w:rtl/>
        </w:rPr>
        <w:t>האזרחים</w:t>
      </w:r>
    </w:p>
    <w:p w14:paraId="0B889AAA" w14:textId="77777777" w:rsidR="00D87DCE" w:rsidRPr="00D87DCE" w:rsidRDefault="00D87DCE" w:rsidP="00D87DCE">
      <w:pPr>
        <w:spacing w:before="100" w:beforeAutospacing="1" w:after="100" w:afterAutospacing="1"/>
        <w:jc w:val="both"/>
        <w:rPr>
          <w:b/>
          <w:bCs/>
          <w:sz w:val="24"/>
          <w:szCs w:val="24"/>
          <w:rtl/>
        </w:rPr>
      </w:pPr>
    </w:p>
    <w:p w14:paraId="12A22289"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14</w:t>
      </w:r>
    </w:p>
    <w:p w14:paraId="71138CC7"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למדינה</w:t>
      </w:r>
      <w:r w:rsidRPr="00D87DCE">
        <w:rPr>
          <w:rFonts w:cs="Arial"/>
          <w:b/>
          <w:bCs/>
          <w:sz w:val="24"/>
          <w:szCs w:val="24"/>
          <w:rtl/>
        </w:rPr>
        <w:t xml:space="preserve"> </w:t>
      </w:r>
      <w:r w:rsidRPr="00D87DCE">
        <w:rPr>
          <w:rFonts w:cs="Arial" w:hint="cs"/>
          <w:b/>
          <w:bCs/>
          <w:sz w:val="24"/>
          <w:szCs w:val="24"/>
          <w:rtl/>
        </w:rPr>
        <w:t>ערך</w:t>
      </w:r>
      <w:r w:rsidRPr="00D87DCE">
        <w:rPr>
          <w:rFonts w:cs="Arial"/>
          <w:b/>
          <w:bCs/>
          <w:sz w:val="24"/>
          <w:szCs w:val="24"/>
          <w:rtl/>
        </w:rPr>
        <w:t xml:space="preserve"> </w:t>
      </w:r>
      <w:r w:rsidRPr="00D87DCE">
        <w:rPr>
          <w:rFonts w:cs="Arial" w:hint="cs"/>
          <w:b/>
          <w:bCs/>
          <w:sz w:val="24"/>
          <w:szCs w:val="24"/>
          <w:rtl/>
        </w:rPr>
        <w:t>דתי</w:t>
      </w:r>
      <w:r w:rsidRPr="00D87DCE">
        <w:rPr>
          <w:rFonts w:cs="Arial"/>
          <w:b/>
          <w:bCs/>
          <w:sz w:val="24"/>
          <w:szCs w:val="24"/>
          <w:rtl/>
        </w:rPr>
        <w:t xml:space="preserve">, </w:t>
      </w:r>
      <w:r w:rsidRPr="00D87DCE">
        <w:rPr>
          <w:rFonts w:cs="Arial" w:hint="cs"/>
          <w:b/>
          <w:bCs/>
          <w:sz w:val="24"/>
          <w:szCs w:val="24"/>
          <w:rtl/>
        </w:rPr>
        <w:t>לכן</w:t>
      </w:r>
      <w:r w:rsidRPr="00D87DCE">
        <w:rPr>
          <w:rFonts w:cs="Arial"/>
          <w:b/>
          <w:bCs/>
          <w:sz w:val="24"/>
          <w:szCs w:val="24"/>
          <w:rtl/>
        </w:rPr>
        <w:t xml:space="preserve"> </w:t>
      </w:r>
      <w:r w:rsidRPr="00D87DCE">
        <w:rPr>
          <w:rFonts w:cs="Arial" w:hint="cs"/>
          <w:b/>
          <w:bCs/>
          <w:sz w:val="24"/>
          <w:szCs w:val="24"/>
          <w:rtl/>
        </w:rPr>
        <w:t>עליה</w:t>
      </w:r>
      <w:r w:rsidRPr="00D87DCE">
        <w:rPr>
          <w:rFonts w:cs="Arial"/>
          <w:b/>
          <w:bCs/>
          <w:sz w:val="24"/>
          <w:szCs w:val="24"/>
          <w:rtl/>
        </w:rPr>
        <w:t xml:space="preserve"> </w:t>
      </w:r>
      <w:r w:rsidRPr="00D87DCE">
        <w:rPr>
          <w:rFonts w:cs="Arial" w:hint="cs"/>
          <w:b/>
          <w:bCs/>
          <w:sz w:val="24"/>
          <w:szCs w:val="24"/>
          <w:rtl/>
        </w:rPr>
        <w:t>לשאוף</w:t>
      </w:r>
      <w:r w:rsidRPr="00D87DCE">
        <w:rPr>
          <w:rFonts w:cs="Arial"/>
          <w:b/>
          <w:bCs/>
          <w:sz w:val="24"/>
          <w:szCs w:val="24"/>
          <w:rtl/>
        </w:rPr>
        <w:t xml:space="preserve"> </w:t>
      </w:r>
      <w:r w:rsidRPr="00D87DCE">
        <w:rPr>
          <w:rFonts w:cs="Arial" w:hint="cs"/>
          <w:b/>
          <w:bCs/>
          <w:sz w:val="24"/>
          <w:szCs w:val="24"/>
          <w:rtl/>
        </w:rPr>
        <w:t>לשלב</w:t>
      </w:r>
      <w:r w:rsidRPr="00D87DCE">
        <w:rPr>
          <w:rFonts w:cs="Arial"/>
          <w:b/>
          <w:bCs/>
          <w:sz w:val="24"/>
          <w:szCs w:val="24"/>
          <w:rtl/>
        </w:rPr>
        <w:t xml:space="preserve"> </w:t>
      </w:r>
      <w:r w:rsidRPr="00D87DCE">
        <w:rPr>
          <w:rFonts w:cs="Arial" w:hint="cs"/>
          <w:b/>
          <w:bCs/>
          <w:sz w:val="24"/>
          <w:szCs w:val="24"/>
          <w:rtl/>
        </w:rPr>
        <w:t>מרכיבים</w:t>
      </w:r>
      <w:r w:rsidRPr="00D87DCE">
        <w:rPr>
          <w:rFonts w:cs="Arial"/>
          <w:b/>
          <w:bCs/>
          <w:sz w:val="24"/>
          <w:szCs w:val="24"/>
          <w:rtl/>
        </w:rPr>
        <w:t xml:space="preserve"> </w:t>
      </w:r>
      <w:r w:rsidRPr="00D87DCE">
        <w:rPr>
          <w:rFonts w:cs="Arial" w:hint="cs"/>
          <w:b/>
          <w:bCs/>
          <w:sz w:val="24"/>
          <w:szCs w:val="24"/>
          <w:rtl/>
        </w:rPr>
        <w:t>הלכתיים</w:t>
      </w:r>
      <w:r w:rsidRPr="00D87DCE">
        <w:rPr>
          <w:rFonts w:cs="Arial"/>
          <w:b/>
          <w:bCs/>
          <w:sz w:val="24"/>
          <w:szCs w:val="24"/>
          <w:rtl/>
        </w:rPr>
        <w:t xml:space="preserve"> </w:t>
      </w:r>
      <w:r w:rsidRPr="00D87DCE">
        <w:rPr>
          <w:rFonts w:cs="Arial" w:hint="cs"/>
          <w:b/>
          <w:bCs/>
          <w:sz w:val="24"/>
          <w:szCs w:val="24"/>
          <w:rtl/>
        </w:rPr>
        <w:t>בחקיקה</w:t>
      </w:r>
      <w:r w:rsidRPr="00D87DCE">
        <w:rPr>
          <w:rFonts w:cs="Arial"/>
          <w:b/>
          <w:bCs/>
          <w:sz w:val="24"/>
          <w:szCs w:val="24"/>
          <w:rtl/>
        </w:rPr>
        <w:t xml:space="preserve"> </w:t>
      </w:r>
      <w:r w:rsidRPr="00D87DCE">
        <w:rPr>
          <w:rFonts w:cs="Arial" w:hint="cs"/>
          <w:b/>
          <w:bCs/>
          <w:sz w:val="24"/>
          <w:szCs w:val="24"/>
          <w:rtl/>
        </w:rPr>
        <w:t>ובמרחב</w:t>
      </w:r>
      <w:r w:rsidRPr="00D87DCE">
        <w:rPr>
          <w:rFonts w:cs="Arial"/>
          <w:b/>
          <w:bCs/>
          <w:sz w:val="24"/>
          <w:szCs w:val="24"/>
          <w:rtl/>
        </w:rPr>
        <w:t xml:space="preserve"> </w:t>
      </w:r>
      <w:r w:rsidRPr="00D87DCE">
        <w:rPr>
          <w:rFonts w:cs="Arial" w:hint="cs"/>
          <w:b/>
          <w:bCs/>
          <w:sz w:val="24"/>
          <w:szCs w:val="24"/>
          <w:rtl/>
        </w:rPr>
        <w:t>הציבורי</w:t>
      </w:r>
    </w:p>
    <w:p w14:paraId="160C922D"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משיקולים</w:t>
      </w:r>
      <w:r w:rsidRPr="00D87DCE">
        <w:rPr>
          <w:rFonts w:cs="Arial"/>
          <w:b/>
          <w:bCs/>
          <w:sz w:val="24"/>
          <w:szCs w:val="24"/>
          <w:rtl/>
        </w:rPr>
        <w:t xml:space="preserve"> </w:t>
      </w:r>
      <w:r w:rsidRPr="00D87DCE">
        <w:rPr>
          <w:rFonts w:cs="Arial" w:hint="cs"/>
          <w:b/>
          <w:bCs/>
          <w:sz w:val="24"/>
          <w:szCs w:val="24"/>
          <w:rtl/>
        </w:rPr>
        <w:t>דתיים</w:t>
      </w:r>
    </w:p>
    <w:p w14:paraId="7B5080C4"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בין</w:t>
      </w:r>
      <w:r w:rsidRPr="00D87DCE">
        <w:rPr>
          <w:rFonts w:cs="Arial"/>
          <w:b/>
          <w:bCs/>
          <w:sz w:val="24"/>
          <w:szCs w:val="24"/>
          <w:rtl/>
        </w:rPr>
        <w:t xml:space="preserve"> </w:t>
      </w:r>
      <w:r w:rsidRPr="00D87DCE">
        <w:rPr>
          <w:rFonts w:cs="Arial" w:hint="cs"/>
          <w:b/>
          <w:bCs/>
          <w:sz w:val="24"/>
          <w:szCs w:val="24"/>
          <w:rtl/>
        </w:rPr>
        <w:t>שני</w:t>
      </w:r>
      <w:r w:rsidRPr="00D87DCE">
        <w:rPr>
          <w:rFonts w:cs="Arial"/>
          <w:b/>
          <w:bCs/>
          <w:sz w:val="24"/>
          <w:szCs w:val="24"/>
          <w:rtl/>
        </w:rPr>
        <w:t xml:space="preserve"> </w:t>
      </w:r>
      <w:r w:rsidRPr="00D87DCE">
        <w:rPr>
          <w:rFonts w:cs="Arial" w:hint="cs"/>
          <w:b/>
          <w:bCs/>
          <w:sz w:val="24"/>
          <w:szCs w:val="24"/>
          <w:rtl/>
        </w:rPr>
        <w:t>היסודות</w:t>
      </w:r>
      <w:r w:rsidRPr="00D87DCE">
        <w:rPr>
          <w:rFonts w:cs="Arial"/>
          <w:b/>
          <w:bCs/>
          <w:sz w:val="24"/>
          <w:szCs w:val="24"/>
          <w:rtl/>
        </w:rPr>
        <w:t xml:space="preserve"> </w:t>
      </w:r>
      <w:r w:rsidRPr="00D87DCE">
        <w:rPr>
          <w:rFonts w:cs="Arial" w:hint="cs"/>
          <w:b/>
          <w:bCs/>
          <w:sz w:val="24"/>
          <w:szCs w:val="24"/>
          <w:rtl/>
        </w:rPr>
        <w:t>הדתי</w:t>
      </w:r>
      <w:r w:rsidRPr="00D87DCE">
        <w:rPr>
          <w:rFonts w:cs="Arial"/>
          <w:b/>
          <w:bCs/>
          <w:sz w:val="24"/>
          <w:szCs w:val="24"/>
          <w:rtl/>
        </w:rPr>
        <w:t xml:space="preserve"> </w:t>
      </w:r>
      <w:r w:rsidRPr="00D87DCE">
        <w:rPr>
          <w:rFonts w:cs="Arial" w:hint="cs"/>
          <w:b/>
          <w:bCs/>
          <w:sz w:val="24"/>
          <w:szCs w:val="24"/>
          <w:rtl/>
        </w:rPr>
        <w:t>והדמוקרטי</w:t>
      </w:r>
      <w:r w:rsidRPr="00D87DCE">
        <w:rPr>
          <w:rFonts w:cs="Arial"/>
          <w:b/>
          <w:bCs/>
          <w:sz w:val="24"/>
          <w:szCs w:val="24"/>
          <w:rtl/>
        </w:rPr>
        <w:t xml:space="preserve"> </w:t>
      </w:r>
      <w:r w:rsidRPr="00D87DCE">
        <w:rPr>
          <w:rFonts w:cs="Arial" w:hint="cs"/>
          <w:b/>
          <w:bCs/>
          <w:sz w:val="24"/>
          <w:szCs w:val="24"/>
          <w:rtl/>
        </w:rPr>
        <w:t>עלול</w:t>
      </w:r>
      <w:r w:rsidRPr="00D87DCE">
        <w:rPr>
          <w:rFonts w:cs="Arial"/>
          <w:b/>
          <w:bCs/>
          <w:sz w:val="24"/>
          <w:szCs w:val="24"/>
          <w:rtl/>
        </w:rPr>
        <w:t xml:space="preserve"> </w:t>
      </w:r>
      <w:r w:rsidRPr="00D87DCE">
        <w:rPr>
          <w:rFonts w:cs="Arial" w:hint="cs"/>
          <w:b/>
          <w:bCs/>
          <w:sz w:val="24"/>
          <w:szCs w:val="24"/>
          <w:rtl/>
        </w:rPr>
        <w:t>להיווצר</w:t>
      </w:r>
      <w:r w:rsidRPr="00D87DCE">
        <w:rPr>
          <w:rFonts w:cs="Arial"/>
          <w:b/>
          <w:bCs/>
          <w:sz w:val="24"/>
          <w:szCs w:val="24"/>
          <w:rtl/>
        </w:rPr>
        <w:t xml:space="preserve"> </w:t>
      </w:r>
      <w:r w:rsidRPr="00D87DCE">
        <w:rPr>
          <w:rFonts w:cs="Arial" w:hint="cs"/>
          <w:b/>
          <w:bCs/>
          <w:sz w:val="24"/>
          <w:szCs w:val="24"/>
          <w:rtl/>
        </w:rPr>
        <w:t>מתח</w:t>
      </w:r>
      <w:r w:rsidRPr="00D87DCE">
        <w:rPr>
          <w:rFonts w:cs="Arial"/>
          <w:b/>
          <w:bCs/>
          <w:sz w:val="24"/>
          <w:szCs w:val="24"/>
          <w:rtl/>
        </w:rPr>
        <w:t xml:space="preserve">, </w:t>
      </w:r>
      <w:r w:rsidRPr="00D87DCE">
        <w:rPr>
          <w:rFonts w:cs="Arial" w:hint="cs"/>
          <w:b/>
          <w:bCs/>
          <w:sz w:val="24"/>
          <w:szCs w:val="24"/>
          <w:rtl/>
        </w:rPr>
        <w:t>לכן</w:t>
      </w:r>
      <w:r w:rsidRPr="00D87DCE">
        <w:rPr>
          <w:rFonts w:cs="Arial"/>
          <w:b/>
          <w:bCs/>
          <w:sz w:val="24"/>
          <w:szCs w:val="24"/>
          <w:rtl/>
        </w:rPr>
        <w:t xml:space="preserve"> </w:t>
      </w:r>
      <w:r w:rsidRPr="00D87DCE">
        <w:rPr>
          <w:rFonts w:cs="Arial" w:hint="cs"/>
          <w:b/>
          <w:bCs/>
          <w:sz w:val="24"/>
          <w:szCs w:val="24"/>
          <w:rtl/>
        </w:rPr>
        <w:t>יש</w:t>
      </w:r>
      <w:r w:rsidRPr="00D87DCE">
        <w:rPr>
          <w:rFonts w:cs="Arial"/>
          <w:b/>
          <w:bCs/>
          <w:sz w:val="24"/>
          <w:szCs w:val="24"/>
          <w:rtl/>
        </w:rPr>
        <w:t xml:space="preserve"> </w:t>
      </w:r>
      <w:r w:rsidRPr="00D87DCE">
        <w:rPr>
          <w:rFonts w:cs="Arial" w:hint="cs"/>
          <w:b/>
          <w:bCs/>
          <w:sz w:val="24"/>
          <w:szCs w:val="24"/>
          <w:rtl/>
        </w:rPr>
        <w:t>לחתור</w:t>
      </w:r>
      <w:r w:rsidRPr="00D87DCE">
        <w:rPr>
          <w:rFonts w:cs="Arial"/>
          <w:b/>
          <w:bCs/>
          <w:sz w:val="24"/>
          <w:szCs w:val="24"/>
          <w:rtl/>
        </w:rPr>
        <w:t xml:space="preserve"> </w:t>
      </w:r>
      <w:r w:rsidRPr="00D87DCE">
        <w:rPr>
          <w:rFonts w:cs="Arial" w:hint="cs"/>
          <w:b/>
          <w:bCs/>
          <w:sz w:val="24"/>
          <w:szCs w:val="24"/>
          <w:rtl/>
        </w:rPr>
        <w:t>לפתרונות</w:t>
      </w:r>
      <w:r w:rsidRPr="00D87DCE">
        <w:rPr>
          <w:rFonts w:cs="Arial"/>
          <w:b/>
          <w:bCs/>
          <w:sz w:val="24"/>
          <w:szCs w:val="24"/>
          <w:rtl/>
        </w:rPr>
        <w:t xml:space="preserve"> </w:t>
      </w:r>
      <w:r w:rsidRPr="00D87DCE">
        <w:rPr>
          <w:rFonts w:cs="Arial" w:hint="cs"/>
          <w:b/>
          <w:bCs/>
          <w:sz w:val="24"/>
          <w:szCs w:val="24"/>
          <w:rtl/>
        </w:rPr>
        <w:t>שונים</w:t>
      </w:r>
    </w:p>
    <w:p w14:paraId="5A68D6CA"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ביניהם</w:t>
      </w:r>
    </w:p>
    <w:p w14:paraId="0304D954"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יהדותה</w:t>
      </w:r>
      <w:r w:rsidRPr="00D87DCE">
        <w:rPr>
          <w:rFonts w:cs="Arial"/>
          <w:b/>
          <w:bCs/>
          <w:sz w:val="24"/>
          <w:szCs w:val="24"/>
          <w:rtl/>
        </w:rPr>
        <w:t xml:space="preserve"> </w:t>
      </w:r>
      <w:r w:rsidRPr="00D87DCE">
        <w:rPr>
          <w:rFonts w:cs="Arial" w:hint="cs"/>
          <w:b/>
          <w:bCs/>
          <w:sz w:val="24"/>
          <w:szCs w:val="24"/>
          <w:rtl/>
        </w:rPr>
        <w:t>של</w:t>
      </w:r>
      <w:r w:rsidRPr="00D87DCE">
        <w:rPr>
          <w:rFonts w:cs="Arial"/>
          <w:b/>
          <w:bCs/>
          <w:sz w:val="24"/>
          <w:szCs w:val="24"/>
          <w:rtl/>
        </w:rPr>
        <w:t xml:space="preserve"> </w:t>
      </w:r>
      <w:r w:rsidRPr="00D87DCE">
        <w:rPr>
          <w:rFonts w:cs="Arial" w:hint="cs"/>
          <w:b/>
          <w:bCs/>
          <w:sz w:val="24"/>
          <w:szCs w:val="24"/>
          <w:rtl/>
        </w:rPr>
        <w:t>המדינה</w:t>
      </w:r>
      <w:r w:rsidRPr="00D87DCE">
        <w:rPr>
          <w:rFonts w:cs="Arial"/>
          <w:b/>
          <w:bCs/>
          <w:sz w:val="24"/>
          <w:szCs w:val="24"/>
          <w:rtl/>
        </w:rPr>
        <w:t xml:space="preserve"> </w:t>
      </w:r>
      <w:r w:rsidRPr="00D87DCE">
        <w:rPr>
          <w:rFonts w:cs="Arial" w:hint="cs"/>
          <w:b/>
          <w:bCs/>
          <w:sz w:val="24"/>
          <w:szCs w:val="24"/>
          <w:rtl/>
        </w:rPr>
        <w:t>תתבטא</w:t>
      </w:r>
      <w:r w:rsidRPr="00D87DCE">
        <w:rPr>
          <w:rFonts w:cs="Arial"/>
          <w:b/>
          <w:bCs/>
          <w:sz w:val="24"/>
          <w:szCs w:val="24"/>
          <w:rtl/>
        </w:rPr>
        <w:t xml:space="preserve"> </w:t>
      </w:r>
      <w:r w:rsidRPr="00D87DCE">
        <w:rPr>
          <w:rFonts w:cs="Arial" w:hint="cs"/>
          <w:b/>
          <w:bCs/>
          <w:sz w:val="24"/>
          <w:szCs w:val="24"/>
          <w:rtl/>
        </w:rPr>
        <w:t>בחיזוק</w:t>
      </w:r>
      <w:r w:rsidRPr="00D87DCE">
        <w:rPr>
          <w:rFonts w:cs="Arial"/>
          <w:b/>
          <w:bCs/>
          <w:sz w:val="24"/>
          <w:szCs w:val="24"/>
          <w:rtl/>
        </w:rPr>
        <w:t>/</w:t>
      </w:r>
      <w:r w:rsidRPr="00D87DCE">
        <w:rPr>
          <w:rFonts w:cs="Arial" w:hint="cs"/>
          <w:b/>
          <w:bCs/>
          <w:sz w:val="24"/>
          <w:szCs w:val="24"/>
          <w:rtl/>
        </w:rPr>
        <w:t>שימור</w:t>
      </w:r>
      <w:r w:rsidRPr="00D87DCE">
        <w:rPr>
          <w:rFonts w:cs="Arial"/>
          <w:b/>
          <w:bCs/>
          <w:sz w:val="24"/>
          <w:szCs w:val="24"/>
          <w:rtl/>
        </w:rPr>
        <w:t xml:space="preserve"> </w:t>
      </w:r>
      <w:r w:rsidRPr="00D87DCE">
        <w:rPr>
          <w:rFonts w:cs="Arial" w:hint="cs"/>
          <w:b/>
          <w:bCs/>
          <w:sz w:val="24"/>
          <w:szCs w:val="24"/>
          <w:rtl/>
        </w:rPr>
        <w:t>האופי</w:t>
      </w:r>
      <w:r w:rsidRPr="00D87DCE">
        <w:rPr>
          <w:rFonts w:cs="Arial"/>
          <w:b/>
          <w:bCs/>
          <w:sz w:val="24"/>
          <w:szCs w:val="24"/>
          <w:rtl/>
        </w:rPr>
        <w:t xml:space="preserve"> </w:t>
      </w:r>
      <w:r w:rsidRPr="00D87DCE">
        <w:rPr>
          <w:rFonts w:cs="Arial" w:hint="cs"/>
          <w:b/>
          <w:bCs/>
          <w:sz w:val="24"/>
          <w:szCs w:val="24"/>
          <w:rtl/>
        </w:rPr>
        <w:t>היהודי</w:t>
      </w:r>
      <w:r w:rsidRPr="00D87DCE">
        <w:rPr>
          <w:rFonts w:cs="Arial"/>
          <w:b/>
          <w:bCs/>
          <w:sz w:val="24"/>
          <w:szCs w:val="24"/>
          <w:rtl/>
        </w:rPr>
        <w:t xml:space="preserve"> </w:t>
      </w:r>
      <w:r w:rsidRPr="00D87DCE">
        <w:rPr>
          <w:rFonts w:cs="Arial" w:hint="cs"/>
          <w:b/>
          <w:bCs/>
          <w:sz w:val="24"/>
          <w:szCs w:val="24"/>
          <w:rtl/>
        </w:rPr>
        <w:t>הדתי</w:t>
      </w:r>
      <w:r w:rsidRPr="00D87DCE">
        <w:rPr>
          <w:rFonts w:cs="Arial"/>
          <w:b/>
          <w:bCs/>
          <w:sz w:val="24"/>
          <w:szCs w:val="24"/>
          <w:rtl/>
        </w:rPr>
        <w:t>/</w:t>
      </w:r>
      <w:r w:rsidRPr="00D87DCE">
        <w:rPr>
          <w:rFonts w:cs="Arial" w:hint="cs"/>
          <w:b/>
          <w:bCs/>
          <w:sz w:val="24"/>
          <w:szCs w:val="24"/>
          <w:rtl/>
        </w:rPr>
        <w:t>הלכתי</w:t>
      </w:r>
      <w:r w:rsidRPr="00D87DCE">
        <w:rPr>
          <w:rFonts w:cs="Arial"/>
          <w:b/>
          <w:bCs/>
          <w:sz w:val="24"/>
          <w:szCs w:val="24"/>
          <w:rtl/>
        </w:rPr>
        <w:t xml:space="preserve"> </w:t>
      </w:r>
      <w:r w:rsidRPr="00D87DCE">
        <w:rPr>
          <w:rFonts w:cs="Arial" w:hint="cs"/>
          <w:b/>
          <w:bCs/>
          <w:sz w:val="24"/>
          <w:szCs w:val="24"/>
          <w:rtl/>
        </w:rPr>
        <w:t>בעיקר</w:t>
      </w:r>
      <w:r w:rsidRPr="00D87DCE">
        <w:rPr>
          <w:rFonts w:cs="Arial"/>
          <w:b/>
          <w:bCs/>
          <w:sz w:val="24"/>
          <w:szCs w:val="24"/>
          <w:rtl/>
        </w:rPr>
        <w:t xml:space="preserve"> </w:t>
      </w:r>
      <w:r w:rsidRPr="00D87DCE">
        <w:rPr>
          <w:rFonts w:cs="Arial" w:hint="cs"/>
          <w:b/>
          <w:bCs/>
          <w:sz w:val="24"/>
          <w:szCs w:val="24"/>
          <w:rtl/>
        </w:rPr>
        <w:t>במרחב</w:t>
      </w:r>
    </w:p>
    <w:p w14:paraId="6C122C1A"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הציבורי</w:t>
      </w:r>
      <w:r w:rsidRPr="00D87DCE">
        <w:rPr>
          <w:rFonts w:cs="Arial"/>
          <w:b/>
          <w:bCs/>
          <w:sz w:val="24"/>
          <w:szCs w:val="24"/>
          <w:rtl/>
        </w:rPr>
        <w:t xml:space="preserve"> </w:t>
      </w:r>
      <w:r w:rsidRPr="00D87DCE">
        <w:rPr>
          <w:rFonts w:cs="Arial" w:hint="cs"/>
          <w:b/>
          <w:bCs/>
          <w:sz w:val="24"/>
          <w:szCs w:val="24"/>
          <w:rtl/>
        </w:rPr>
        <w:t>ובמעמד</w:t>
      </w:r>
      <w:r w:rsidRPr="00D87DCE">
        <w:rPr>
          <w:rFonts w:cs="Arial"/>
          <w:b/>
          <w:bCs/>
          <w:sz w:val="24"/>
          <w:szCs w:val="24"/>
          <w:rtl/>
        </w:rPr>
        <w:t xml:space="preserve"> </w:t>
      </w:r>
      <w:r w:rsidRPr="00D87DCE">
        <w:rPr>
          <w:rFonts w:cs="Arial" w:hint="cs"/>
          <w:b/>
          <w:bCs/>
          <w:sz w:val="24"/>
          <w:szCs w:val="24"/>
          <w:rtl/>
        </w:rPr>
        <w:t>האישי</w:t>
      </w:r>
      <w:r w:rsidRPr="00D87DCE">
        <w:rPr>
          <w:rFonts w:cs="Arial"/>
          <w:b/>
          <w:bCs/>
          <w:sz w:val="24"/>
          <w:szCs w:val="24"/>
          <w:rtl/>
        </w:rPr>
        <w:t xml:space="preserve"> (</w:t>
      </w:r>
      <w:r w:rsidRPr="00D87DCE">
        <w:rPr>
          <w:rFonts w:cs="Arial" w:hint="cs"/>
          <w:b/>
          <w:bCs/>
          <w:sz w:val="24"/>
          <w:szCs w:val="24"/>
          <w:rtl/>
        </w:rPr>
        <w:t>שבת</w:t>
      </w:r>
      <w:r w:rsidRPr="00D87DCE">
        <w:rPr>
          <w:rFonts w:cs="Arial"/>
          <w:b/>
          <w:bCs/>
          <w:sz w:val="24"/>
          <w:szCs w:val="24"/>
          <w:rtl/>
        </w:rPr>
        <w:t xml:space="preserve">, </w:t>
      </w:r>
      <w:r w:rsidRPr="00D87DCE">
        <w:rPr>
          <w:rFonts w:cs="Arial" w:hint="cs"/>
          <w:b/>
          <w:bCs/>
          <w:sz w:val="24"/>
          <w:szCs w:val="24"/>
          <w:rtl/>
        </w:rPr>
        <w:t>כשרות</w:t>
      </w:r>
      <w:r w:rsidRPr="00D87DCE">
        <w:rPr>
          <w:rFonts w:cs="Arial"/>
          <w:b/>
          <w:bCs/>
          <w:sz w:val="24"/>
          <w:szCs w:val="24"/>
          <w:rtl/>
        </w:rPr>
        <w:t xml:space="preserve"> </w:t>
      </w:r>
      <w:r w:rsidRPr="00D87DCE">
        <w:rPr>
          <w:rFonts w:cs="Arial" w:hint="cs"/>
          <w:b/>
          <w:bCs/>
          <w:sz w:val="24"/>
          <w:szCs w:val="24"/>
          <w:rtl/>
        </w:rPr>
        <w:t>נשואים</w:t>
      </w:r>
      <w:r w:rsidRPr="00D87DCE">
        <w:rPr>
          <w:rFonts w:cs="Arial"/>
          <w:b/>
          <w:bCs/>
          <w:sz w:val="24"/>
          <w:szCs w:val="24"/>
          <w:rtl/>
        </w:rPr>
        <w:t xml:space="preserve"> </w:t>
      </w:r>
      <w:r w:rsidRPr="00D87DCE">
        <w:rPr>
          <w:rFonts w:cs="Arial" w:hint="cs"/>
          <w:b/>
          <w:bCs/>
          <w:sz w:val="24"/>
          <w:szCs w:val="24"/>
          <w:rtl/>
        </w:rPr>
        <w:t>גיור</w:t>
      </w:r>
      <w:r w:rsidRPr="00D87DCE">
        <w:rPr>
          <w:rFonts w:cs="Arial"/>
          <w:b/>
          <w:bCs/>
          <w:sz w:val="24"/>
          <w:szCs w:val="24"/>
          <w:rtl/>
        </w:rPr>
        <w:t xml:space="preserve">) </w:t>
      </w:r>
      <w:r w:rsidRPr="00D87DCE">
        <w:rPr>
          <w:rFonts w:cs="Arial" w:hint="cs"/>
          <w:b/>
          <w:bCs/>
          <w:sz w:val="24"/>
          <w:szCs w:val="24"/>
          <w:rtl/>
        </w:rPr>
        <w:t>ובשילוב</w:t>
      </w:r>
      <w:r w:rsidRPr="00D87DCE">
        <w:rPr>
          <w:rFonts w:cs="Arial"/>
          <w:b/>
          <w:bCs/>
          <w:sz w:val="24"/>
          <w:szCs w:val="24"/>
          <w:rtl/>
        </w:rPr>
        <w:t xml:space="preserve"> </w:t>
      </w:r>
      <w:r w:rsidRPr="00D87DCE">
        <w:rPr>
          <w:rFonts w:cs="Arial" w:hint="cs"/>
          <w:b/>
          <w:bCs/>
          <w:sz w:val="24"/>
          <w:szCs w:val="24"/>
          <w:rtl/>
        </w:rPr>
        <w:t>המשפט</w:t>
      </w:r>
      <w:r w:rsidRPr="00D87DCE">
        <w:rPr>
          <w:rFonts w:cs="Arial"/>
          <w:b/>
          <w:bCs/>
          <w:sz w:val="24"/>
          <w:szCs w:val="24"/>
          <w:rtl/>
        </w:rPr>
        <w:t xml:space="preserve"> </w:t>
      </w:r>
      <w:r w:rsidRPr="00D87DCE">
        <w:rPr>
          <w:rFonts w:cs="Arial" w:hint="cs"/>
          <w:b/>
          <w:bCs/>
          <w:sz w:val="24"/>
          <w:szCs w:val="24"/>
          <w:rtl/>
        </w:rPr>
        <w:t>העיברי</w:t>
      </w:r>
      <w:r w:rsidRPr="00D87DCE">
        <w:rPr>
          <w:rFonts w:cs="Arial"/>
          <w:b/>
          <w:bCs/>
          <w:sz w:val="24"/>
          <w:szCs w:val="24"/>
          <w:rtl/>
        </w:rPr>
        <w:t xml:space="preserve"> </w:t>
      </w:r>
      <w:r w:rsidRPr="00D87DCE">
        <w:rPr>
          <w:rFonts w:cs="Arial" w:hint="cs"/>
          <w:b/>
          <w:bCs/>
          <w:sz w:val="24"/>
          <w:szCs w:val="24"/>
          <w:rtl/>
        </w:rPr>
        <w:t>בחקיקה</w:t>
      </w:r>
    </w:p>
    <w:p w14:paraId="1032D152"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ובפסיקה</w:t>
      </w:r>
    </w:p>
    <w:p w14:paraId="0894E22D" w14:textId="77777777" w:rsidR="00D87DCE" w:rsidRPr="00D87DCE" w:rsidRDefault="00D87DCE" w:rsidP="00D87DCE">
      <w:pPr>
        <w:spacing w:before="100" w:beforeAutospacing="1" w:after="100" w:afterAutospacing="1"/>
        <w:jc w:val="both"/>
        <w:rPr>
          <w:b/>
          <w:bCs/>
          <w:sz w:val="24"/>
          <w:szCs w:val="24"/>
          <w:u w:val="single"/>
          <w:rtl/>
        </w:rPr>
      </w:pPr>
      <w:r w:rsidRPr="00D87DCE">
        <w:rPr>
          <w:rFonts w:cs="Arial" w:hint="cs"/>
          <w:b/>
          <w:bCs/>
          <w:sz w:val="24"/>
          <w:szCs w:val="24"/>
          <w:u w:val="single"/>
          <w:rtl/>
        </w:rPr>
        <w:t>עמדה</w:t>
      </w:r>
      <w:r w:rsidRPr="00D87DCE">
        <w:rPr>
          <w:rFonts w:cs="Arial"/>
          <w:b/>
          <w:bCs/>
          <w:sz w:val="24"/>
          <w:szCs w:val="24"/>
          <w:u w:val="single"/>
          <w:rtl/>
        </w:rPr>
        <w:t xml:space="preserve"> </w:t>
      </w:r>
      <w:r w:rsidRPr="00D87DCE">
        <w:rPr>
          <w:rFonts w:cs="Arial" w:hint="cs"/>
          <w:b/>
          <w:bCs/>
          <w:sz w:val="24"/>
          <w:szCs w:val="24"/>
          <w:u w:val="single"/>
          <w:rtl/>
        </w:rPr>
        <w:t>מסורתית</w:t>
      </w:r>
      <w:r w:rsidRPr="00D87DCE">
        <w:rPr>
          <w:rFonts w:cs="Arial"/>
          <w:b/>
          <w:bCs/>
          <w:sz w:val="24"/>
          <w:szCs w:val="24"/>
          <w:u w:val="single"/>
          <w:rtl/>
        </w:rPr>
        <w:t xml:space="preserve"> -</w:t>
      </w:r>
      <w:r w:rsidRPr="00D87DCE">
        <w:rPr>
          <w:rFonts w:cs="Arial" w:hint="cs"/>
          <w:b/>
          <w:bCs/>
          <w:sz w:val="24"/>
          <w:szCs w:val="24"/>
          <w:u w:val="single"/>
          <w:rtl/>
        </w:rPr>
        <w:t>תרבותית</w:t>
      </w:r>
    </w:p>
    <w:p w14:paraId="52B59257"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מקור</w:t>
      </w:r>
      <w:r w:rsidRPr="00D87DCE">
        <w:rPr>
          <w:rFonts w:cs="Arial"/>
          <w:b/>
          <w:bCs/>
          <w:sz w:val="24"/>
          <w:szCs w:val="24"/>
          <w:rtl/>
        </w:rPr>
        <w:t xml:space="preserve"> </w:t>
      </w:r>
      <w:r w:rsidRPr="00D87DCE">
        <w:rPr>
          <w:rFonts w:cs="Arial" w:hint="cs"/>
          <w:b/>
          <w:bCs/>
          <w:sz w:val="24"/>
          <w:szCs w:val="24"/>
          <w:rtl/>
        </w:rPr>
        <w:t>הסמכות</w:t>
      </w:r>
      <w:r w:rsidRPr="00D87DCE">
        <w:rPr>
          <w:rFonts w:cs="Arial"/>
          <w:b/>
          <w:bCs/>
          <w:sz w:val="24"/>
          <w:szCs w:val="24"/>
          <w:rtl/>
        </w:rPr>
        <w:t xml:space="preserve"> </w:t>
      </w:r>
      <w:r w:rsidRPr="00D87DCE">
        <w:rPr>
          <w:rFonts w:cs="Arial" w:hint="cs"/>
          <w:b/>
          <w:bCs/>
          <w:sz w:val="24"/>
          <w:szCs w:val="24"/>
          <w:rtl/>
        </w:rPr>
        <w:t>במדינה</w:t>
      </w:r>
      <w:r w:rsidRPr="00D87DCE">
        <w:rPr>
          <w:rFonts w:cs="Arial"/>
          <w:b/>
          <w:bCs/>
          <w:sz w:val="24"/>
          <w:szCs w:val="24"/>
          <w:rtl/>
        </w:rPr>
        <w:t xml:space="preserve"> </w:t>
      </w:r>
      <w:r w:rsidRPr="00D87DCE">
        <w:rPr>
          <w:rFonts w:cs="Arial" w:hint="cs"/>
          <w:b/>
          <w:bCs/>
          <w:sz w:val="24"/>
          <w:szCs w:val="24"/>
          <w:rtl/>
        </w:rPr>
        <w:t>הוא</w:t>
      </w:r>
      <w:r w:rsidRPr="00D87DCE">
        <w:rPr>
          <w:rFonts w:cs="Arial"/>
          <w:b/>
          <w:bCs/>
          <w:sz w:val="24"/>
          <w:szCs w:val="24"/>
          <w:rtl/>
        </w:rPr>
        <w:t xml:space="preserve"> </w:t>
      </w:r>
      <w:r w:rsidRPr="00D87DCE">
        <w:rPr>
          <w:rFonts w:cs="Arial" w:hint="cs"/>
          <w:b/>
          <w:bCs/>
          <w:sz w:val="24"/>
          <w:szCs w:val="24"/>
          <w:rtl/>
        </w:rPr>
        <w:t>ציבור</w:t>
      </w:r>
      <w:r w:rsidRPr="00D87DCE">
        <w:rPr>
          <w:rFonts w:cs="Arial"/>
          <w:b/>
          <w:bCs/>
          <w:sz w:val="24"/>
          <w:szCs w:val="24"/>
          <w:rtl/>
        </w:rPr>
        <w:t xml:space="preserve"> </w:t>
      </w:r>
      <w:r w:rsidRPr="00D87DCE">
        <w:rPr>
          <w:rFonts w:cs="Arial" w:hint="cs"/>
          <w:b/>
          <w:bCs/>
          <w:sz w:val="24"/>
          <w:szCs w:val="24"/>
          <w:rtl/>
        </w:rPr>
        <w:t>האזרחים</w:t>
      </w:r>
    </w:p>
    <w:p w14:paraId="1ABC0413"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מדינת</w:t>
      </w:r>
      <w:r w:rsidRPr="00D87DCE">
        <w:rPr>
          <w:rFonts w:cs="Arial"/>
          <w:b/>
          <w:bCs/>
          <w:sz w:val="24"/>
          <w:szCs w:val="24"/>
          <w:rtl/>
        </w:rPr>
        <w:t xml:space="preserve"> </w:t>
      </w:r>
      <w:r w:rsidRPr="00D87DCE">
        <w:rPr>
          <w:rFonts w:cs="Arial" w:hint="cs"/>
          <w:b/>
          <w:bCs/>
          <w:sz w:val="24"/>
          <w:szCs w:val="24"/>
          <w:rtl/>
        </w:rPr>
        <w:t>ישראל</w:t>
      </w:r>
      <w:r w:rsidRPr="00D87DCE">
        <w:rPr>
          <w:rFonts w:cs="Arial"/>
          <w:b/>
          <w:bCs/>
          <w:sz w:val="24"/>
          <w:szCs w:val="24"/>
          <w:rtl/>
        </w:rPr>
        <w:t xml:space="preserve"> </w:t>
      </w:r>
      <w:r w:rsidRPr="00D87DCE">
        <w:rPr>
          <w:rFonts w:cs="Arial" w:hint="cs"/>
          <w:b/>
          <w:bCs/>
          <w:sz w:val="24"/>
          <w:szCs w:val="24"/>
          <w:rtl/>
        </w:rPr>
        <w:t>כמדינת</w:t>
      </w:r>
      <w:r w:rsidRPr="00D87DCE">
        <w:rPr>
          <w:rFonts w:cs="Arial"/>
          <w:b/>
          <w:bCs/>
          <w:sz w:val="24"/>
          <w:szCs w:val="24"/>
          <w:rtl/>
        </w:rPr>
        <w:t xml:space="preserve"> </w:t>
      </w:r>
      <w:r w:rsidRPr="00D87DCE">
        <w:rPr>
          <w:rFonts w:cs="Arial" w:hint="cs"/>
          <w:b/>
          <w:bCs/>
          <w:sz w:val="24"/>
          <w:szCs w:val="24"/>
          <w:rtl/>
        </w:rPr>
        <w:t>העם</w:t>
      </w:r>
      <w:r w:rsidRPr="00D87DCE">
        <w:rPr>
          <w:rFonts w:cs="Arial"/>
          <w:b/>
          <w:bCs/>
          <w:sz w:val="24"/>
          <w:szCs w:val="24"/>
          <w:rtl/>
        </w:rPr>
        <w:t xml:space="preserve"> </w:t>
      </w:r>
      <w:r w:rsidRPr="00D87DCE">
        <w:rPr>
          <w:rFonts w:cs="Arial" w:hint="cs"/>
          <w:b/>
          <w:bCs/>
          <w:sz w:val="24"/>
          <w:szCs w:val="24"/>
          <w:rtl/>
        </w:rPr>
        <w:t>היהודי</w:t>
      </w:r>
      <w:r w:rsidRPr="00D87DCE">
        <w:rPr>
          <w:rFonts w:cs="Arial"/>
          <w:b/>
          <w:bCs/>
          <w:sz w:val="24"/>
          <w:szCs w:val="24"/>
          <w:rtl/>
        </w:rPr>
        <w:t xml:space="preserve">, </w:t>
      </w:r>
      <w:r w:rsidRPr="00D87DCE">
        <w:rPr>
          <w:rFonts w:cs="Arial" w:hint="cs"/>
          <w:b/>
          <w:bCs/>
          <w:sz w:val="24"/>
          <w:szCs w:val="24"/>
          <w:rtl/>
        </w:rPr>
        <w:t>צריכה</w:t>
      </w:r>
      <w:r w:rsidRPr="00D87DCE">
        <w:rPr>
          <w:rFonts w:cs="Arial"/>
          <w:b/>
          <w:bCs/>
          <w:sz w:val="24"/>
          <w:szCs w:val="24"/>
          <w:rtl/>
        </w:rPr>
        <w:t xml:space="preserve"> </w:t>
      </w:r>
      <w:r w:rsidRPr="00D87DCE">
        <w:rPr>
          <w:rFonts w:cs="Arial" w:hint="cs"/>
          <w:b/>
          <w:bCs/>
          <w:sz w:val="24"/>
          <w:szCs w:val="24"/>
          <w:rtl/>
        </w:rPr>
        <w:t>לתת</w:t>
      </w:r>
      <w:r w:rsidRPr="00D87DCE">
        <w:rPr>
          <w:rFonts w:cs="Arial"/>
          <w:b/>
          <w:bCs/>
          <w:sz w:val="24"/>
          <w:szCs w:val="24"/>
          <w:rtl/>
        </w:rPr>
        <w:t xml:space="preserve"> </w:t>
      </w:r>
      <w:r w:rsidRPr="00D87DCE">
        <w:rPr>
          <w:rFonts w:cs="Arial" w:hint="cs"/>
          <w:b/>
          <w:bCs/>
          <w:sz w:val="24"/>
          <w:szCs w:val="24"/>
          <w:rtl/>
        </w:rPr>
        <w:t>ביטוי</w:t>
      </w:r>
      <w:r w:rsidRPr="00D87DCE">
        <w:rPr>
          <w:rFonts w:cs="Arial"/>
          <w:b/>
          <w:bCs/>
          <w:sz w:val="24"/>
          <w:szCs w:val="24"/>
          <w:rtl/>
        </w:rPr>
        <w:t xml:space="preserve"> </w:t>
      </w:r>
      <w:r w:rsidRPr="00D87DCE">
        <w:rPr>
          <w:rFonts w:cs="Arial" w:hint="cs"/>
          <w:b/>
          <w:bCs/>
          <w:sz w:val="24"/>
          <w:szCs w:val="24"/>
          <w:rtl/>
        </w:rPr>
        <w:t>בחקיקה</w:t>
      </w:r>
      <w:r w:rsidRPr="00D87DCE">
        <w:rPr>
          <w:rFonts w:cs="Arial"/>
          <w:b/>
          <w:bCs/>
          <w:sz w:val="24"/>
          <w:szCs w:val="24"/>
          <w:rtl/>
        </w:rPr>
        <w:t xml:space="preserve"> </w:t>
      </w:r>
      <w:r w:rsidRPr="00D87DCE">
        <w:rPr>
          <w:rFonts w:cs="Arial" w:hint="cs"/>
          <w:b/>
          <w:bCs/>
          <w:sz w:val="24"/>
          <w:szCs w:val="24"/>
          <w:rtl/>
        </w:rPr>
        <w:t>ובמרחב</w:t>
      </w:r>
      <w:r w:rsidRPr="00D87DCE">
        <w:rPr>
          <w:rFonts w:cs="Arial"/>
          <w:b/>
          <w:bCs/>
          <w:sz w:val="24"/>
          <w:szCs w:val="24"/>
          <w:rtl/>
        </w:rPr>
        <w:t xml:space="preserve"> </w:t>
      </w:r>
      <w:r w:rsidRPr="00D87DCE">
        <w:rPr>
          <w:rFonts w:cs="Arial" w:hint="cs"/>
          <w:b/>
          <w:bCs/>
          <w:sz w:val="24"/>
          <w:szCs w:val="24"/>
          <w:rtl/>
        </w:rPr>
        <w:t>הציבורי</w:t>
      </w:r>
      <w:r w:rsidRPr="00D87DCE">
        <w:rPr>
          <w:rFonts w:cs="Arial"/>
          <w:b/>
          <w:bCs/>
          <w:sz w:val="24"/>
          <w:szCs w:val="24"/>
          <w:rtl/>
        </w:rPr>
        <w:t xml:space="preserve"> </w:t>
      </w:r>
      <w:r w:rsidRPr="00D87DCE">
        <w:rPr>
          <w:rFonts w:cs="Arial" w:hint="cs"/>
          <w:b/>
          <w:bCs/>
          <w:sz w:val="24"/>
          <w:szCs w:val="24"/>
          <w:rtl/>
        </w:rPr>
        <w:t>למורשת</w:t>
      </w:r>
    </w:p>
    <w:p w14:paraId="39F51908"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היהודית</w:t>
      </w:r>
      <w:r w:rsidRPr="00D87DCE">
        <w:rPr>
          <w:rFonts w:cs="Arial"/>
          <w:b/>
          <w:bCs/>
          <w:sz w:val="24"/>
          <w:szCs w:val="24"/>
          <w:rtl/>
        </w:rPr>
        <w:t xml:space="preserve"> </w:t>
      </w:r>
      <w:r w:rsidRPr="00D87DCE">
        <w:rPr>
          <w:rFonts w:cs="Arial" w:hint="cs"/>
          <w:b/>
          <w:bCs/>
          <w:sz w:val="24"/>
          <w:szCs w:val="24"/>
          <w:rtl/>
        </w:rPr>
        <w:t>במובן</w:t>
      </w:r>
      <w:r w:rsidRPr="00D87DCE">
        <w:rPr>
          <w:rFonts w:cs="Arial"/>
          <w:b/>
          <w:bCs/>
          <w:sz w:val="24"/>
          <w:szCs w:val="24"/>
          <w:rtl/>
        </w:rPr>
        <w:t xml:space="preserve"> </w:t>
      </w:r>
      <w:r w:rsidRPr="00D87DCE">
        <w:rPr>
          <w:rFonts w:cs="Arial" w:hint="cs"/>
          <w:b/>
          <w:bCs/>
          <w:sz w:val="24"/>
          <w:szCs w:val="24"/>
          <w:rtl/>
        </w:rPr>
        <w:t>התרבותי</w:t>
      </w:r>
      <w:r w:rsidRPr="00D87DCE">
        <w:rPr>
          <w:rFonts w:cs="Arial"/>
          <w:b/>
          <w:bCs/>
          <w:sz w:val="24"/>
          <w:szCs w:val="24"/>
          <w:rtl/>
        </w:rPr>
        <w:t xml:space="preserve"> </w:t>
      </w:r>
      <w:r w:rsidRPr="00D87DCE">
        <w:rPr>
          <w:rFonts w:cs="Arial" w:hint="cs"/>
          <w:b/>
          <w:bCs/>
          <w:sz w:val="24"/>
          <w:szCs w:val="24"/>
          <w:rtl/>
        </w:rPr>
        <w:t>והלאומי</w:t>
      </w:r>
      <w:r w:rsidRPr="00D87DCE">
        <w:rPr>
          <w:rFonts w:cs="Arial"/>
          <w:b/>
          <w:bCs/>
          <w:sz w:val="24"/>
          <w:szCs w:val="24"/>
          <w:rtl/>
        </w:rPr>
        <w:t xml:space="preserve"> </w:t>
      </w:r>
      <w:r w:rsidRPr="00D87DCE">
        <w:rPr>
          <w:rFonts w:cs="Arial" w:hint="cs"/>
          <w:b/>
          <w:bCs/>
          <w:sz w:val="24"/>
          <w:szCs w:val="24"/>
          <w:rtl/>
        </w:rPr>
        <w:t>מתוך</w:t>
      </w:r>
      <w:r w:rsidRPr="00D87DCE">
        <w:rPr>
          <w:rFonts w:cs="Arial"/>
          <w:b/>
          <w:bCs/>
          <w:sz w:val="24"/>
          <w:szCs w:val="24"/>
          <w:rtl/>
        </w:rPr>
        <w:t xml:space="preserve"> </w:t>
      </w:r>
      <w:r w:rsidRPr="00D87DCE">
        <w:rPr>
          <w:rFonts w:cs="Arial" w:hint="cs"/>
          <w:b/>
          <w:bCs/>
          <w:sz w:val="24"/>
          <w:szCs w:val="24"/>
          <w:rtl/>
        </w:rPr>
        <w:t>זיקה</w:t>
      </w:r>
      <w:r w:rsidRPr="00D87DCE">
        <w:rPr>
          <w:rFonts w:cs="Arial"/>
          <w:b/>
          <w:bCs/>
          <w:sz w:val="24"/>
          <w:szCs w:val="24"/>
          <w:rtl/>
        </w:rPr>
        <w:t xml:space="preserve"> </w:t>
      </w:r>
      <w:r w:rsidRPr="00D87DCE">
        <w:rPr>
          <w:rFonts w:cs="Arial" w:hint="cs"/>
          <w:b/>
          <w:bCs/>
          <w:sz w:val="24"/>
          <w:szCs w:val="24"/>
          <w:rtl/>
        </w:rPr>
        <w:t>למורשת</w:t>
      </w:r>
      <w:r w:rsidRPr="00D87DCE">
        <w:rPr>
          <w:rFonts w:cs="Arial"/>
          <w:b/>
          <w:bCs/>
          <w:sz w:val="24"/>
          <w:szCs w:val="24"/>
          <w:rtl/>
        </w:rPr>
        <w:t>/</w:t>
      </w:r>
      <w:r w:rsidRPr="00D87DCE">
        <w:rPr>
          <w:rFonts w:cs="Arial" w:hint="cs"/>
          <w:b/>
          <w:bCs/>
          <w:sz w:val="24"/>
          <w:szCs w:val="24"/>
          <w:rtl/>
        </w:rPr>
        <w:t>למסורת</w:t>
      </w:r>
      <w:r w:rsidRPr="00D87DCE">
        <w:rPr>
          <w:rFonts w:cs="Arial"/>
          <w:b/>
          <w:bCs/>
          <w:sz w:val="24"/>
          <w:szCs w:val="24"/>
          <w:rtl/>
        </w:rPr>
        <w:t xml:space="preserve"> </w:t>
      </w:r>
      <w:r w:rsidRPr="00D87DCE">
        <w:rPr>
          <w:rFonts w:cs="Arial" w:hint="cs"/>
          <w:b/>
          <w:bCs/>
          <w:sz w:val="24"/>
          <w:szCs w:val="24"/>
          <w:rtl/>
        </w:rPr>
        <w:t>אך</w:t>
      </w:r>
      <w:r w:rsidRPr="00D87DCE">
        <w:rPr>
          <w:rFonts w:cs="Arial"/>
          <w:b/>
          <w:bCs/>
          <w:sz w:val="24"/>
          <w:szCs w:val="24"/>
          <w:rtl/>
        </w:rPr>
        <w:t xml:space="preserve"> </w:t>
      </w:r>
      <w:r w:rsidRPr="00D87DCE">
        <w:rPr>
          <w:rFonts w:cs="Arial" w:hint="cs"/>
          <w:b/>
          <w:bCs/>
          <w:sz w:val="24"/>
          <w:szCs w:val="24"/>
          <w:rtl/>
        </w:rPr>
        <w:t>ללא</w:t>
      </w:r>
      <w:r w:rsidRPr="00D87DCE">
        <w:rPr>
          <w:rFonts w:cs="Arial"/>
          <w:b/>
          <w:bCs/>
          <w:sz w:val="24"/>
          <w:szCs w:val="24"/>
          <w:rtl/>
        </w:rPr>
        <w:t xml:space="preserve"> </w:t>
      </w:r>
      <w:r w:rsidRPr="00D87DCE">
        <w:rPr>
          <w:rFonts w:cs="Arial" w:hint="cs"/>
          <w:b/>
          <w:bCs/>
          <w:sz w:val="24"/>
          <w:szCs w:val="24"/>
          <w:rtl/>
        </w:rPr>
        <w:t>מחויבות</w:t>
      </w:r>
      <w:r w:rsidRPr="00D87DCE">
        <w:rPr>
          <w:rFonts w:cs="Arial"/>
          <w:b/>
          <w:bCs/>
          <w:sz w:val="24"/>
          <w:szCs w:val="24"/>
          <w:rtl/>
        </w:rPr>
        <w:t xml:space="preserve"> </w:t>
      </w:r>
      <w:r w:rsidRPr="00D87DCE">
        <w:rPr>
          <w:rFonts w:cs="Arial" w:hint="cs"/>
          <w:b/>
          <w:bCs/>
          <w:sz w:val="24"/>
          <w:szCs w:val="24"/>
          <w:rtl/>
        </w:rPr>
        <w:t>להלכה</w:t>
      </w:r>
    </w:p>
    <w:p w14:paraId="0ACE105E" w14:textId="77777777" w:rsidR="00D87DCE" w:rsidRPr="00D87DCE" w:rsidRDefault="00D87DCE" w:rsidP="00D87DCE">
      <w:pPr>
        <w:spacing w:before="100" w:beforeAutospacing="1" w:after="100" w:afterAutospacing="1"/>
        <w:jc w:val="both"/>
        <w:rPr>
          <w:b/>
          <w:bCs/>
          <w:sz w:val="24"/>
          <w:szCs w:val="24"/>
          <w:u w:val="single"/>
          <w:rtl/>
        </w:rPr>
      </w:pPr>
      <w:r w:rsidRPr="00D87DCE">
        <w:rPr>
          <w:rFonts w:cs="Arial" w:hint="cs"/>
          <w:b/>
          <w:bCs/>
          <w:sz w:val="24"/>
          <w:szCs w:val="24"/>
          <w:u w:val="single"/>
          <w:rtl/>
        </w:rPr>
        <w:lastRenderedPageBreak/>
        <w:t>עמדה</w:t>
      </w:r>
      <w:r w:rsidRPr="00D87DCE">
        <w:rPr>
          <w:rFonts w:cs="Arial"/>
          <w:b/>
          <w:bCs/>
          <w:sz w:val="24"/>
          <w:szCs w:val="24"/>
          <w:u w:val="single"/>
          <w:rtl/>
        </w:rPr>
        <w:t xml:space="preserve"> </w:t>
      </w:r>
      <w:r w:rsidRPr="00D87DCE">
        <w:rPr>
          <w:rFonts w:cs="Arial" w:hint="cs"/>
          <w:b/>
          <w:bCs/>
          <w:sz w:val="24"/>
          <w:szCs w:val="24"/>
          <w:u w:val="single"/>
          <w:rtl/>
        </w:rPr>
        <w:t>חילונית</w:t>
      </w:r>
      <w:r w:rsidRPr="00D87DCE">
        <w:rPr>
          <w:rFonts w:cs="Arial"/>
          <w:b/>
          <w:bCs/>
          <w:sz w:val="24"/>
          <w:szCs w:val="24"/>
          <w:u w:val="single"/>
          <w:rtl/>
        </w:rPr>
        <w:t xml:space="preserve"> – </w:t>
      </w:r>
      <w:r w:rsidRPr="00D87DCE">
        <w:rPr>
          <w:rFonts w:cs="Arial" w:hint="cs"/>
          <w:b/>
          <w:bCs/>
          <w:sz w:val="24"/>
          <w:szCs w:val="24"/>
          <w:u w:val="single"/>
          <w:rtl/>
        </w:rPr>
        <w:t>הפרדה</w:t>
      </w:r>
      <w:r w:rsidRPr="00D87DCE">
        <w:rPr>
          <w:rFonts w:cs="Arial"/>
          <w:b/>
          <w:bCs/>
          <w:sz w:val="24"/>
          <w:szCs w:val="24"/>
          <w:u w:val="single"/>
          <w:rtl/>
        </w:rPr>
        <w:t xml:space="preserve"> </w:t>
      </w:r>
      <w:r w:rsidRPr="00D87DCE">
        <w:rPr>
          <w:rFonts w:cs="Arial" w:hint="cs"/>
          <w:b/>
          <w:bCs/>
          <w:sz w:val="24"/>
          <w:szCs w:val="24"/>
          <w:u w:val="single"/>
          <w:rtl/>
        </w:rPr>
        <w:t>מלאה</w:t>
      </w:r>
      <w:r w:rsidRPr="00D87DCE">
        <w:rPr>
          <w:rFonts w:cs="Arial"/>
          <w:b/>
          <w:bCs/>
          <w:sz w:val="24"/>
          <w:szCs w:val="24"/>
          <w:u w:val="single"/>
          <w:rtl/>
        </w:rPr>
        <w:t xml:space="preserve"> </w:t>
      </w:r>
      <w:r w:rsidRPr="00D87DCE">
        <w:rPr>
          <w:rFonts w:cs="Arial" w:hint="cs"/>
          <w:b/>
          <w:bCs/>
          <w:sz w:val="24"/>
          <w:szCs w:val="24"/>
          <w:u w:val="single"/>
          <w:rtl/>
        </w:rPr>
        <w:t>בין</w:t>
      </w:r>
      <w:r w:rsidRPr="00D87DCE">
        <w:rPr>
          <w:rFonts w:cs="Arial"/>
          <w:b/>
          <w:bCs/>
          <w:sz w:val="24"/>
          <w:szCs w:val="24"/>
          <w:u w:val="single"/>
          <w:rtl/>
        </w:rPr>
        <w:t xml:space="preserve"> </w:t>
      </w:r>
      <w:r w:rsidRPr="00D87DCE">
        <w:rPr>
          <w:rFonts w:cs="Arial" w:hint="cs"/>
          <w:b/>
          <w:bCs/>
          <w:sz w:val="24"/>
          <w:szCs w:val="24"/>
          <w:u w:val="single"/>
          <w:rtl/>
        </w:rPr>
        <w:t>דת</w:t>
      </w:r>
      <w:r w:rsidRPr="00D87DCE">
        <w:rPr>
          <w:rFonts w:cs="Arial"/>
          <w:b/>
          <w:bCs/>
          <w:sz w:val="24"/>
          <w:szCs w:val="24"/>
          <w:u w:val="single"/>
          <w:rtl/>
        </w:rPr>
        <w:t xml:space="preserve"> </w:t>
      </w:r>
      <w:r w:rsidRPr="00D87DCE">
        <w:rPr>
          <w:rFonts w:cs="Arial" w:hint="cs"/>
          <w:b/>
          <w:bCs/>
          <w:sz w:val="24"/>
          <w:szCs w:val="24"/>
          <w:u w:val="single"/>
          <w:rtl/>
        </w:rPr>
        <w:t>ומדינה</w:t>
      </w:r>
    </w:p>
    <w:p w14:paraId="1E568C11"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מקור</w:t>
      </w:r>
      <w:r w:rsidRPr="00D87DCE">
        <w:rPr>
          <w:rFonts w:cs="Arial"/>
          <w:b/>
          <w:bCs/>
          <w:sz w:val="24"/>
          <w:szCs w:val="24"/>
          <w:rtl/>
        </w:rPr>
        <w:t xml:space="preserve"> </w:t>
      </w:r>
      <w:r w:rsidRPr="00D87DCE">
        <w:rPr>
          <w:rFonts w:cs="Arial" w:hint="cs"/>
          <w:b/>
          <w:bCs/>
          <w:sz w:val="24"/>
          <w:szCs w:val="24"/>
          <w:rtl/>
        </w:rPr>
        <w:t>הסמכות</w:t>
      </w:r>
      <w:r w:rsidRPr="00D87DCE">
        <w:rPr>
          <w:rFonts w:cs="Arial"/>
          <w:b/>
          <w:bCs/>
          <w:sz w:val="24"/>
          <w:szCs w:val="24"/>
          <w:rtl/>
        </w:rPr>
        <w:t xml:space="preserve"> </w:t>
      </w:r>
      <w:r w:rsidRPr="00D87DCE">
        <w:rPr>
          <w:rFonts w:cs="Arial" w:hint="cs"/>
          <w:b/>
          <w:bCs/>
          <w:sz w:val="24"/>
          <w:szCs w:val="24"/>
          <w:rtl/>
        </w:rPr>
        <w:t>במדינה</w:t>
      </w:r>
      <w:r w:rsidRPr="00D87DCE">
        <w:rPr>
          <w:rFonts w:cs="Arial"/>
          <w:b/>
          <w:bCs/>
          <w:sz w:val="24"/>
          <w:szCs w:val="24"/>
          <w:rtl/>
        </w:rPr>
        <w:t xml:space="preserve"> </w:t>
      </w:r>
      <w:r w:rsidRPr="00D87DCE">
        <w:rPr>
          <w:rFonts w:cs="Arial" w:hint="cs"/>
          <w:b/>
          <w:bCs/>
          <w:sz w:val="24"/>
          <w:szCs w:val="24"/>
          <w:rtl/>
        </w:rPr>
        <w:t>הוא</w:t>
      </w:r>
      <w:r w:rsidRPr="00D87DCE">
        <w:rPr>
          <w:rFonts w:cs="Arial"/>
          <w:b/>
          <w:bCs/>
          <w:sz w:val="24"/>
          <w:szCs w:val="24"/>
          <w:rtl/>
        </w:rPr>
        <w:t xml:space="preserve"> </w:t>
      </w:r>
      <w:r w:rsidRPr="00D87DCE">
        <w:rPr>
          <w:rFonts w:cs="Arial" w:hint="cs"/>
          <w:b/>
          <w:bCs/>
          <w:sz w:val="24"/>
          <w:szCs w:val="24"/>
          <w:rtl/>
        </w:rPr>
        <w:t>ציבור</w:t>
      </w:r>
      <w:r w:rsidRPr="00D87DCE">
        <w:rPr>
          <w:rFonts w:cs="Arial"/>
          <w:b/>
          <w:bCs/>
          <w:sz w:val="24"/>
          <w:szCs w:val="24"/>
          <w:rtl/>
        </w:rPr>
        <w:t xml:space="preserve"> </w:t>
      </w:r>
      <w:r w:rsidRPr="00D87DCE">
        <w:rPr>
          <w:rFonts w:cs="Arial" w:hint="cs"/>
          <w:b/>
          <w:bCs/>
          <w:sz w:val="24"/>
          <w:szCs w:val="24"/>
          <w:rtl/>
        </w:rPr>
        <w:t>האזרחים</w:t>
      </w:r>
    </w:p>
    <w:p w14:paraId="79481834" w14:textId="77777777"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 xml:space="preserve">- </w:t>
      </w:r>
      <w:r w:rsidRPr="00D87DCE">
        <w:rPr>
          <w:rFonts w:cs="Arial" w:hint="cs"/>
          <w:b/>
          <w:bCs/>
          <w:sz w:val="24"/>
          <w:szCs w:val="24"/>
          <w:rtl/>
        </w:rPr>
        <w:t>המדינה</w:t>
      </w:r>
      <w:r w:rsidRPr="00D87DCE">
        <w:rPr>
          <w:rFonts w:cs="Arial"/>
          <w:b/>
          <w:bCs/>
          <w:sz w:val="24"/>
          <w:szCs w:val="24"/>
          <w:rtl/>
        </w:rPr>
        <w:t xml:space="preserve"> </w:t>
      </w:r>
      <w:r w:rsidRPr="00D87DCE">
        <w:rPr>
          <w:rFonts w:cs="Arial" w:hint="cs"/>
          <w:b/>
          <w:bCs/>
          <w:sz w:val="24"/>
          <w:szCs w:val="24"/>
          <w:rtl/>
        </w:rPr>
        <w:t>יהודית</w:t>
      </w:r>
      <w:r w:rsidRPr="00D87DCE">
        <w:rPr>
          <w:rFonts w:cs="Arial"/>
          <w:b/>
          <w:bCs/>
          <w:sz w:val="24"/>
          <w:szCs w:val="24"/>
          <w:rtl/>
        </w:rPr>
        <w:t xml:space="preserve"> </w:t>
      </w:r>
      <w:r w:rsidRPr="00D87DCE">
        <w:rPr>
          <w:rFonts w:cs="Arial" w:hint="cs"/>
          <w:b/>
          <w:bCs/>
          <w:sz w:val="24"/>
          <w:szCs w:val="24"/>
          <w:rtl/>
        </w:rPr>
        <w:t>מבחינה</w:t>
      </w:r>
      <w:r w:rsidRPr="00D87DCE">
        <w:rPr>
          <w:rFonts w:cs="Arial"/>
          <w:b/>
          <w:bCs/>
          <w:sz w:val="24"/>
          <w:szCs w:val="24"/>
          <w:rtl/>
        </w:rPr>
        <w:t xml:space="preserve"> </w:t>
      </w:r>
      <w:r w:rsidRPr="00D87DCE">
        <w:rPr>
          <w:rFonts w:cs="Arial" w:hint="cs"/>
          <w:b/>
          <w:bCs/>
          <w:sz w:val="24"/>
          <w:szCs w:val="24"/>
          <w:rtl/>
        </w:rPr>
        <w:t>לאומית</w:t>
      </w:r>
      <w:r w:rsidRPr="00D87DCE">
        <w:rPr>
          <w:rFonts w:cs="Arial"/>
          <w:b/>
          <w:bCs/>
          <w:sz w:val="24"/>
          <w:szCs w:val="24"/>
          <w:rtl/>
        </w:rPr>
        <w:t xml:space="preserve">, </w:t>
      </w:r>
      <w:r w:rsidRPr="00D87DCE">
        <w:rPr>
          <w:rFonts w:cs="Arial" w:hint="cs"/>
          <w:b/>
          <w:bCs/>
          <w:sz w:val="24"/>
          <w:szCs w:val="24"/>
          <w:rtl/>
        </w:rPr>
        <w:t>אך</w:t>
      </w:r>
      <w:r w:rsidRPr="00D87DCE">
        <w:rPr>
          <w:rFonts w:cs="Arial"/>
          <w:b/>
          <w:bCs/>
          <w:sz w:val="24"/>
          <w:szCs w:val="24"/>
          <w:rtl/>
        </w:rPr>
        <w:t xml:space="preserve"> </w:t>
      </w:r>
      <w:r w:rsidRPr="00D87DCE">
        <w:rPr>
          <w:rFonts w:cs="Arial" w:hint="cs"/>
          <w:b/>
          <w:bCs/>
          <w:sz w:val="24"/>
          <w:szCs w:val="24"/>
          <w:rtl/>
        </w:rPr>
        <w:t>יש</w:t>
      </w:r>
      <w:r w:rsidRPr="00D87DCE">
        <w:rPr>
          <w:rFonts w:cs="Arial"/>
          <w:b/>
          <w:bCs/>
          <w:sz w:val="24"/>
          <w:szCs w:val="24"/>
          <w:rtl/>
        </w:rPr>
        <w:t xml:space="preserve"> </w:t>
      </w:r>
      <w:r w:rsidRPr="00D87DCE">
        <w:rPr>
          <w:rFonts w:cs="Arial" w:hint="cs"/>
          <w:b/>
          <w:bCs/>
          <w:sz w:val="24"/>
          <w:szCs w:val="24"/>
          <w:rtl/>
        </w:rPr>
        <w:t>להפריד</w:t>
      </w:r>
      <w:r w:rsidRPr="00D87DCE">
        <w:rPr>
          <w:rFonts w:cs="Arial"/>
          <w:b/>
          <w:bCs/>
          <w:sz w:val="24"/>
          <w:szCs w:val="24"/>
          <w:rtl/>
        </w:rPr>
        <w:t xml:space="preserve"> </w:t>
      </w:r>
      <w:r w:rsidRPr="00D87DCE">
        <w:rPr>
          <w:rFonts w:cs="Arial" w:hint="cs"/>
          <w:b/>
          <w:bCs/>
          <w:sz w:val="24"/>
          <w:szCs w:val="24"/>
          <w:rtl/>
        </w:rPr>
        <w:t>לחלוטין</w:t>
      </w:r>
      <w:r w:rsidRPr="00D87DCE">
        <w:rPr>
          <w:rFonts w:cs="Arial"/>
          <w:b/>
          <w:bCs/>
          <w:sz w:val="24"/>
          <w:szCs w:val="24"/>
          <w:rtl/>
        </w:rPr>
        <w:t xml:space="preserve"> </w:t>
      </w:r>
      <w:r w:rsidRPr="00D87DCE">
        <w:rPr>
          <w:rFonts w:cs="Arial" w:hint="cs"/>
          <w:b/>
          <w:bCs/>
          <w:sz w:val="24"/>
          <w:szCs w:val="24"/>
          <w:rtl/>
        </w:rPr>
        <w:t>בין</w:t>
      </w:r>
      <w:r w:rsidRPr="00D87DCE">
        <w:rPr>
          <w:rFonts w:cs="Arial"/>
          <w:b/>
          <w:bCs/>
          <w:sz w:val="24"/>
          <w:szCs w:val="24"/>
          <w:rtl/>
        </w:rPr>
        <w:t xml:space="preserve"> </w:t>
      </w:r>
      <w:r w:rsidRPr="00D87DCE">
        <w:rPr>
          <w:rFonts w:cs="Arial" w:hint="cs"/>
          <w:b/>
          <w:bCs/>
          <w:sz w:val="24"/>
          <w:szCs w:val="24"/>
          <w:rtl/>
        </w:rPr>
        <w:t>דת</w:t>
      </w:r>
      <w:r w:rsidRPr="00D87DCE">
        <w:rPr>
          <w:rFonts w:cs="Arial"/>
          <w:b/>
          <w:bCs/>
          <w:sz w:val="24"/>
          <w:szCs w:val="24"/>
          <w:rtl/>
        </w:rPr>
        <w:t xml:space="preserve"> </w:t>
      </w:r>
      <w:r w:rsidRPr="00D87DCE">
        <w:rPr>
          <w:rFonts w:cs="Arial" w:hint="cs"/>
          <w:b/>
          <w:bCs/>
          <w:sz w:val="24"/>
          <w:szCs w:val="24"/>
          <w:rtl/>
        </w:rPr>
        <w:t>והמורשת</w:t>
      </w:r>
      <w:r w:rsidRPr="00D87DCE">
        <w:rPr>
          <w:rFonts w:cs="Arial"/>
          <w:b/>
          <w:bCs/>
          <w:sz w:val="24"/>
          <w:szCs w:val="24"/>
          <w:rtl/>
        </w:rPr>
        <w:t xml:space="preserve"> </w:t>
      </w:r>
      <w:r w:rsidRPr="00D87DCE">
        <w:rPr>
          <w:rFonts w:cs="Arial" w:hint="cs"/>
          <w:b/>
          <w:bCs/>
          <w:sz w:val="24"/>
          <w:szCs w:val="24"/>
          <w:rtl/>
        </w:rPr>
        <w:t>היהודית</w:t>
      </w:r>
      <w:r w:rsidRPr="00D87DCE">
        <w:rPr>
          <w:rFonts w:cs="Arial"/>
          <w:b/>
          <w:bCs/>
          <w:sz w:val="24"/>
          <w:szCs w:val="24"/>
          <w:rtl/>
        </w:rPr>
        <w:t xml:space="preserve"> </w:t>
      </w:r>
      <w:r w:rsidRPr="00D87DCE">
        <w:rPr>
          <w:rFonts w:cs="Arial" w:hint="cs"/>
          <w:b/>
          <w:bCs/>
          <w:sz w:val="24"/>
          <w:szCs w:val="24"/>
          <w:rtl/>
        </w:rPr>
        <w:t>לבין</w:t>
      </w:r>
    </w:p>
    <w:p w14:paraId="5DD56D4A" w14:textId="77777777" w:rsidR="00D87DCE" w:rsidRPr="00D87DCE" w:rsidRDefault="00D87DCE" w:rsidP="00D87DCE">
      <w:pPr>
        <w:spacing w:before="100" w:beforeAutospacing="1" w:after="100" w:afterAutospacing="1"/>
        <w:jc w:val="both"/>
        <w:rPr>
          <w:b/>
          <w:bCs/>
          <w:sz w:val="24"/>
          <w:szCs w:val="24"/>
          <w:rtl/>
        </w:rPr>
      </w:pPr>
      <w:r w:rsidRPr="00D87DCE">
        <w:rPr>
          <w:rFonts w:cs="Arial" w:hint="cs"/>
          <w:b/>
          <w:bCs/>
          <w:sz w:val="24"/>
          <w:szCs w:val="24"/>
          <w:rtl/>
        </w:rPr>
        <w:t>המדינה</w:t>
      </w:r>
      <w:r w:rsidRPr="00D87DCE">
        <w:rPr>
          <w:rFonts w:cs="Arial"/>
          <w:b/>
          <w:bCs/>
          <w:sz w:val="24"/>
          <w:szCs w:val="24"/>
          <w:rtl/>
        </w:rPr>
        <w:t>/</w:t>
      </w:r>
      <w:r w:rsidRPr="00D87DCE">
        <w:rPr>
          <w:rFonts w:cs="Arial" w:hint="cs"/>
          <w:b/>
          <w:bCs/>
          <w:sz w:val="24"/>
          <w:szCs w:val="24"/>
          <w:rtl/>
        </w:rPr>
        <w:t>מוסדות</w:t>
      </w:r>
      <w:r w:rsidRPr="00D87DCE">
        <w:rPr>
          <w:rFonts w:cs="Arial"/>
          <w:b/>
          <w:bCs/>
          <w:sz w:val="24"/>
          <w:szCs w:val="24"/>
          <w:rtl/>
        </w:rPr>
        <w:t xml:space="preserve"> </w:t>
      </w:r>
      <w:r w:rsidRPr="00D87DCE">
        <w:rPr>
          <w:rFonts w:cs="Arial" w:hint="cs"/>
          <w:b/>
          <w:bCs/>
          <w:sz w:val="24"/>
          <w:szCs w:val="24"/>
          <w:rtl/>
        </w:rPr>
        <w:t>הפוליטיים</w:t>
      </w:r>
      <w:r w:rsidRPr="00D87DCE">
        <w:rPr>
          <w:rFonts w:cs="Arial"/>
          <w:b/>
          <w:bCs/>
          <w:sz w:val="24"/>
          <w:szCs w:val="24"/>
          <w:rtl/>
        </w:rPr>
        <w:t xml:space="preserve">. </w:t>
      </w:r>
      <w:r w:rsidRPr="00D87DCE">
        <w:rPr>
          <w:rFonts w:cs="Arial" w:hint="cs"/>
          <w:b/>
          <w:bCs/>
          <w:sz w:val="24"/>
          <w:szCs w:val="24"/>
          <w:rtl/>
        </w:rPr>
        <w:t>למעט</w:t>
      </w:r>
      <w:r w:rsidRPr="00D87DCE">
        <w:rPr>
          <w:rFonts w:cs="Arial"/>
          <w:b/>
          <w:bCs/>
          <w:sz w:val="24"/>
          <w:szCs w:val="24"/>
          <w:rtl/>
        </w:rPr>
        <w:t xml:space="preserve"> </w:t>
      </w:r>
      <w:r w:rsidRPr="00D87DCE">
        <w:rPr>
          <w:rFonts w:cs="Arial" w:hint="cs"/>
          <w:b/>
          <w:bCs/>
          <w:sz w:val="24"/>
          <w:szCs w:val="24"/>
          <w:rtl/>
        </w:rPr>
        <w:t>הסמלים</w:t>
      </w:r>
      <w:r w:rsidRPr="00D87DCE">
        <w:rPr>
          <w:rFonts w:cs="Arial"/>
          <w:b/>
          <w:bCs/>
          <w:sz w:val="24"/>
          <w:szCs w:val="24"/>
          <w:rtl/>
        </w:rPr>
        <w:t>.</w:t>
      </w:r>
    </w:p>
    <w:p w14:paraId="7B72B0E8" w14:textId="5FCE8706" w:rsidR="00D87DCE" w:rsidRPr="00D87DCE" w:rsidRDefault="00D87DCE" w:rsidP="00D87DCE">
      <w:pPr>
        <w:spacing w:before="100" w:beforeAutospacing="1" w:after="100" w:afterAutospacing="1"/>
        <w:jc w:val="both"/>
        <w:rPr>
          <w:b/>
          <w:bCs/>
          <w:sz w:val="24"/>
          <w:szCs w:val="24"/>
          <w:rtl/>
        </w:rPr>
      </w:pPr>
      <w:r w:rsidRPr="00D87DCE">
        <w:rPr>
          <w:rFonts w:cs="Arial"/>
          <w:b/>
          <w:bCs/>
          <w:sz w:val="24"/>
          <w:szCs w:val="24"/>
          <w:rtl/>
        </w:rPr>
        <w:t>-</w:t>
      </w:r>
      <w:r w:rsidRPr="00D87DCE">
        <w:rPr>
          <w:rFonts w:cs="Arial" w:hint="cs"/>
          <w:b/>
          <w:bCs/>
          <w:sz w:val="24"/>
          <w:szCs w:val="24"/>
          <w:rtl/>
        </w:rPr>
        <w:t>אין</w:t>
      </w:r>
      <w:r w:rsidRPr="00D87DCE">
        <w:rPr>
          <w:rFonts w:cs="Arial"/>
          <w:b/>
          <w:bCs/>
          <w:sz w:val="24"/>
          <w:szCs w:val="24"/>
          <w:rtl/>
        </w:rPr>
        <w:t xml:space="preserve"> </w:t>
      </w:r>
      <w:r w:rsidRPr="00D87DCE">
        <w:rPr>
          <w:rFonts w:cs="Arial" w:hint="cs"/>
          <w:b/>
          <w:bCs/>
          <w:sz w:val="24"/>
          <w:szCs w:val="24"/>
          <w:rtl/>
        </w:rPr>
        <w:t>זה</w:t>
      </w:r>
      <w:r w:rsidRPr="00D87DCE">
        <w:rPr>
          <w:rFonts w:cs="Arial"/>
          <w:b/>
          <w:bCs/>
          <w:sz w:val="24"/>
          <w:szCs w:val="24"/>
          <w:rtl/>
        </w:rPr>
        <w:t xml:space="preserve"> </w:t>
      </w:r>
      <w:r w:rsidRPr="00D87DCE">
        <w:rPr>
          <w:rFonts w:cs="Arial" w:hint="cs"/>
          <w:b/>
          <w:bCs/>
          <w:sz w:val="24"/>
          <w:szCs w:val="24"/>
          <w:rtl/>
        </w:rPr>
        <w:t>מתפקידה</w:t>
      </w:r>
      <w:r w:rsidRPr="00D87DCE">
        <w:rPr>
          <w:rFonts w:cs="Arial"/>
          <w:b/>
          <w:bCs/>
          <w:sz w:val="24"/>
          <w:szCs w:val="24"/>
          <w:rtl/>
        </w:rPr>
        <w:t xml:space="preserve"> </w:t>
      </w:r>
      <w:r w:rsidRPr="00D87DCE">
        <w:rPr>
          <w:rFonts w:cs="Arial" w:hint="cs"/>
          <w:b/>
          <w:bCs/>
          <w:sz w:val="24"/>
          <w:szCs w:val="24"/>
          <w:rtl/>
        </w:rPr>
        <w:t>של</w:t>
      </w:r>
      <w:r w:rsidRPr="00D87DCE">
        <w:rPr>
          <w:rFonts w:cs="Arial"/>
          <w:b/>
          <w:bCs/>
          <w:sz w:val="24"/>
          <w:szCs w:val="24"/>
          <w:rtl/>
        </w:rPr>
        <w:t xml:space="preserve"> </w:t>
      </w:r>
      <w:r w:rsidRPr="00D87DCE">
        <w:rPr>
          <w:rFonts w:cs="Arial" w:hint="cs"/>
          <w:b/>
          <w:bCs/>
          <w:sz w:val="24"/>
          <w:szCs w:val="24"/>
          <w:rtl/>
        </w:rPr>
        <w:t>המדינה</w:t>
      </w:r>
      <w:r w:rsidRPr="00D87DCE">
        <w:rPr>
          <w:rFonts w:cs="Arial"/>
          <w:b/>
          <w:bCs/>
          <w:sz w:val="24"/>
          <w:szCs w:val="24"/>
          <w:rtl/>
        </w:rPr>
        <w:t xml:space="preserve"> </w:t>
      </w:r>
      <w:r w:rsidRPr="00D87DCE">
        <w:rPr>
          <w:rFonts w:cs="Arial" w:hint="cs"/>
          <w:b/>
          <w:bCs/>
          <w:sz w:val="24"/>
          <w:szCs w:val="24"/>
          <w:rtl/>
        </w:rPr>
        <w:t>לחוקק</w:t>
      </w:r>
      <w:r w:rsidRPr="00D87DCE">
        <w:rPr>
          <w:rFonts w:cs="Arial"/>
          <w:b/>
          <w:bCs/>
          <w:sz w:val="24"/>
          <w:szCs w:val="24"/>
          <w:rtl/>
        </w:rPr>
        <w:t xml:space="preserve"> </w:t>
      </w:r>
      <w:r w:rsidRPr="00D87DCE">
        <w:rPr>
          <w:rFonts w:cs="Arial" w:hint="cs"/>
          <w:b/>
          <w:bCs/>
          <w:sz w:val="24"/>
          <w:szCs w:val="24"/>
          <w:rtl/>
        </w:rPr>
        <w:t>חוקים</w:t>
      </w:r>
      <w:r w:rsidRPr="00D87DCE">
        <w:rPr>
          <w:rFonts w:cs="Arial"/>
          <w:b/>
          <w:bCs/>
          <w:sz w:val="24"/>
          <w:szCs w:val="24"/>
          <w:rtl/>
        </w:rPr>
        <w:t xml:space="preserve"> </w:t>
      </w:r>
      <w:r w:rsidRPr="00D87DCE">
        <w:rPr>
          <w:rFonts w:cs="Arial" w:hint="cs"/>
          <w:b/>
          <w:bCs/>
          <w:sz w:val="24"/>
          <w:szCs w:val="24"/>
          <w:rtl/>
        </w:rPr>
        <w:t>בעלי</w:t>
      </w:r>
      <w:r w:rsidRPr="00D87DCE">
        <w:rPr>
          <w:rFonts w:cs="Arial"/>
          <w:b/>
          <w:bCs/>
          <w:sz w:val="24"/>
          <w:szCs w:val="24"/>
          <w:rtl/>
        </w:rPr>
        <w:t xml:space="preserve"> </w:t>
      </w:r>
      <w:r w:rsidRPr="00D87DCE">
        <w:rPr>
          <w:rFonts w:cs="Arial" w:hint="cs"/>
          <w:b/>
          <w:bCs/>
          <w:sz w:val="24"/>
          <w:szCs w:val="24"/>
          <w:rtl/>
        </w:rPr>
        <w:t>אופי</w:t>
      </w:r>
      <w:r w:rsidRPr="00D87DCE">
        <w:rPr>
          <w:rFonts w:cs="Arial"/>
          <w:b/>
          <w:bCs/>
          <w:sz w:val="24"/>
          <w:szCs w:val="24"/>
          <w:rtl/>
        </w:rPr>
        <w:t xml:space="preserve"> </w:t>
      </w:r>
      <w:r w:rsidRPr="00D87DCE">
        <w:rPr>
          <w:rFonts w:cs="Arial" w:hint="cs"/>
          <w:b/>
          <w:bCs/>
          <w:sz w:val="24"/>
          <w:szCs w:val="24"/>
          <w:rtl/>
        </w:rPr>
        <w:t>דתי</w:t>
      </w:r>
      <w:r w:rsidRPr="00D87DCE">
        <w:rPr>
          <w:rFonts w:cs="Arial"/>
          <w:b/>
          <w:bCs/>
          <w:sz w:val="24"/>
          <w:szCs w:val="24"/>
          <w:rtl/>
        </w:rPr>
        <w:t xml:space="preserve">, </w:t>
      </w:r>
      <w:r w:rsidRPr="00D87DCE">
        <w:rPr>
          <w:rFonts w:cs="Arial" w:hint="cs"/>
          <w:b/>
          <w:bCs/>
          <w:sz w:val="24"/>
          <w:szCs w:val="24"/>
          <w:rtl/>
        </w:rPr>
        <w:t>להעניק</w:t>
      </w:r>
      <w:r w:rsidRPr="00D87DCE">
        <w:rPr>
          <w:rFonts w:cs="Arial"/>
          <w:b/>
          <w:bCs/>
          <w:sz w:val="24"/>
          <w:szCs w:val="24"/>
          <w:rtl/>
        </w:rPr>
        <w:t xml:space="preserve"> </w:t>
      </w:r>
      <w:r w:rsidRPr="00D87DCE">
        <w:rPr>
          <w:rFonts w:cs="Arial" w:hint="cs"/>
          <w:b/>
          <w:bCs/>
          <w:sz w:val="24"/>
          <w:szCs w:val="24"/>
          <w:rtl/>
        </w:rPr>
        <w:t>שירותים</w:t>
      </w:r>
      <w:r w:rsidRPr="00D87DCE">
        <w:rPr>
          <w:rFonts w:cs="Arial"/>
          <w:b/>
          <w:bCs/>
          <w:sz w:val="24"/>
          <w:szCs w:val="24"/>
          <w:rtl/>
        </w:rPr>
        <w:t xml:space="preserve"> </w:t>
      </w:r>
      <w:r w:rsidRPr="00D87DCE">
        <w:rPr>
          <w:rFonts w:cs="Arial" w:hint="cs"/>
          <w:b/>
          <w:bCs/>
          <w:sz w:val="24"/>
          <w:szCs w:val="24"/>
          <w:rtl/>
        </w:rPr>
        <w:t>דתיים</w:t>
      </w:r>
      <w:r w:rsidRPr="00D87DCE">
        <w:rPr>
          <w:rFonts w:cs="Arial"/>
          <w:b/>
          <w:bCs/>
          <w:sz w:val="24"/>
          <w:szCs w:val="24"/>
          <w:rtl/>
        </w:rPr>
        <w:t xml:space="preserve"> </w:t>
      </w:r>
      <w:r w:rsidRPr="00D87DCE">
        <w:rPr>
          <w:rFonts w:cs="Arial" w:hint="cs"/>
          <w:b/>
          <w:bCs/>
          <w:sz w:val="24"/>
          <w:szCs w:val="24"/>
          <w:rtl/>
        </w:rPr>
        <w:t>או</w:t>
      </w:r>
    </w:p>
    <w:p w14:paraId="69E97DF9" w14:textId="63627692" w:rsidR="0092368D" w:rsidRPr="00185D1E" w:rsidRDefault="0092368D" w:rsidP="00787A3D">
      <w:pPr>
        <w:spacing w:before="100" w:beforeAutospacing="1" w:after="100" w:afterAutospacing="1"/>
        <w:jc w:val="both"/>
        <w:rPr>
          <w:b/>
          <w:bCs/>
          <w:sz w:val="48"/>
          <w:szCs w:val="48"/>
          <w:u w:val="single"/>
          <w:rtl/>
        </w:rPr>
      </w:pPr>
      <w:r w:rsidRPr="00185D1E">
        <w:rPr>
          <w:rFonts w:hint="cs"/>
          <w:b/>
          <w:bCs/>
          <w:sz w:val="48"/>
          <w:szCs w:val="48"/>
          <w:u w:val="single"/>
          <w:rtl/>
        </w:rPr>
        <w:t>השסע הלאומי</w:t>
      </w:r>
    </w:p>
    <w:p w14:paraId="02E0FE6A" w14:textId="77777777" w:rsidR="00185D1E" w:rsidRPr="00460B4E" w:rsidRDefault="00185D1E" w:rsidP="00185D1E">
      <w:pPr>
        <w:spacing w:after="0" w:line="360" w:lineRule="auto"/>
        <w:jc w:val="center"/>
        <w:rPr>
          <w:b/>
          <w:bCs/>
          <w:sz w:val="28"/>
          <w:szCs w:val="28"/>
          <w:rtl/>
        </w:rPr>
      </w:pPr>
    </w:p>
    <w:p w14:paraId="0C8CD6BE" w14:textId="77777777" w:rsidR="00185D1E" w:rsidRPr="00460B4E" w:rsidRDefault="00185D1E" w:rsidP="00185D1E">
      <w:pPr>
        <w:spacing w:after="0" w:line="360" w:lineRule="auto"/>
        <w:rPr>
          <w:b/>
          <w:bCs/>
          <w:rtl/>
        </w:rPr>
      </w:pPr>
      <w:r w:rsidRPr="00460B4E">
        <w:rPr>
          <w:rFonts w:hint="cs"/>
          <w:b/>
          <w:bCs/>
          <w:rtl/>
        </w:rPr>
        <w:t>הגורמים לשסע הלאומי</w:t>
      </w:r>
    </w:p>
    <w:p w14:paraId="1216ED47" w14:textId="77777777" w:rsidR="00185D1E" w:rsidRPr="00460B4E" w:rsidRDefault="00185D1E" w:rsidP="00185D1E">
      <w:pPr>
        <w:pStyle w:val="NormalWeb"/>
        <w:bidi/>
      </w:pPr>
      <w:r w:rsidRPr="00460B4E">
        <w:rPr>
          <w:rtl/>
        </w:rPr>
        <w:t xml:space="preserve">• </w:t>
      </w:r>
      <w:r w:rsidRPr="00460B4E">
        <w:rPr>
          <w:rStyle w:val="ac"/>
          <w:rtl/>
        </w:rPr>
        <w:t>הסכסוך הישראלי-ערבי</w:t>
      </w:r>
      <w:r w:rsidRPr="00460B4E">
        <w:rPr>
          <w:rtl/>
        </w:rPr>
        <w:t xml:space="preserve"> – </w:t>
      </w:r>
      <w:hyperlink r:id="rId25" w:tooltip="ראשית הסכסוך הלאומי" w:history="1">
        <w:r w:rsidRPr="00460B4E">
          <w:rPr>
            <w:rStyle w:val="Hyperlink"/>
            <w:u w:val="none"/>
            <w:rtl/>
          </w:rPr>
          <w:t>שורשיו של השסע הלאומי בישראל</w:t>
        </w:r>
      </w:hyperlink>
      <w:r w:rsidRPr="00460B4E">
        <w:rPr>
          <w:rtl/>
        </w:rPr>
        <w:t xml:space="preserve"> מתחילים בתקופת ההתיישבות היהודית הציונית בסוף המאה התשע-עשרה בארץ ישראל ובמאבק השליטה על שטחי הארץ שהתפתח עם האוכלוסייה הערבית בעקבות כך. עם השנים הלך הסכסוך והדרדר ולבש פסים אלימים. עם הקמת מדינת ישראל הלך השסע הלאומי והחריף כאשר כל צד למעשה שולל את זכותו של הצד השני למדינה בשטחי ארץ ישראל בכלל או על חלקים ממנה.</w:t>
      </w:r>
      <w:r w:rsidRPr="00460B4E">
        <w:rPr>
          <w:rFonts w:hint="cs"/>
          <w:rtl/>
        </w:rPr>
        <w:t xml:space="preserve"> הסכסוך ממשיך ואינו מסתיים הסכסוך היהודי פלסטינאי</w:t>
      </w:r>
    </w:p>
    <w:p w14:paraId="14997462" w14:textId="77777777" w:rsidR="00185D1E" w:rsidRPr="00460B4E" w:rsidRDefault="00185D1E" w:rsidP="00185D1E">
      <w:pPr>
        <w:pStyle w:val="NormalWeb"/>
        <w:bidi/>
        <w:rPr>
          <w:rtl/>
        </w:rPr>
      </w:pPr>
      <w:r w:rsidRPr="00460B4E">
        <w:rPr>
          <w:rtl/>
        </w:rPr>
        <w:t xml:space="preserve">• </w:t>
      </w:r>
      <w:r w:rsidRPr="00460B4E">
        <w:rPr>
          <w:rStyle w:val="ac"/>
          <w:rtl/>
        </w:rPr>
        <w:t>ז</w:t>
      </w:r>
      <w:hyperlink r:id="rId26" w:tooltip="זהותם של ערביי ישראל" w:history="1">
        <w:r w:rsidRPr="00460B4E">
          <w:rPr>
            <w:rStyle w:val="Hyperlink"/>
            <w:b/>
            <w:bCs/>
            <w:u w:val="none"/>
            <w:rtl/>
          </w:rPr>
          <w:t>הותם של ערביי ישראל</w:t>
        </w:r>
      </w:hyperlink>
      <w:r w:rsidRPr="00460B4E">
        <w:rPr>
          <w:rtl/>
        </w:rPr>
        <w:t xml:space="preserve"> – ערבים בעלי אזרחות ישראלית קבועים בין </w:t>
      </w:r>
      <w:r w:rsidRPr="00460B4E">
        <w:rPr>
          <w:rFonts w:hint="cs"/>
          <w:rtl/>
        </w:rPr>
        <w:t>שיוכיי</w:t>
      </w:r>
      <w:r w:rsidRPr="00460B4E">
        <w:rPr>
          <w:rFonts w:hint="eastAsia"/>
          <w:rtl/>
        </w:rPr>
        <w:t>ם</w:t>
      </w:r>
      <w:r w:rsidRPr="00460B4E">
        <w:rPr>
          <w:rtl/>
        </w:rPr>
        <w:t xml:space="preserve"> והזדהותם על הלאומיות הערבית ועם גורלו של העם הפלסטיני שהם רואים את עצמם כחלק ממנו לבין השתייכותם למדינת ישראל שכאמור מוגדרת כמדינת הלאום היהודי. אחרי מלחמת העצמאות קיבלו הערבים שנותרו בגבולות המדינה אזרחות ישראלית ונאלצו להתמודד עם מצב בו הם הפכו מרוב למיעוט ואיבדו את יכולתם להגשים את עצמם מבחינה לאומית.</w:t>
      </w:r>
    </w:p>
    <w:p w14:paraId="5E1295A6" w14:textId="77777777" w:rsidR="00185D1E" w:rsidRPr="00460B4E" w:rsidRDefault="00185D1E" w:rsidP="00185D1E">
      <w:pPr>
        <w:pStyle w:val="NormalWeb"/>
        <w:bidi/>
        <w:rPr>
          <w:rtl/>
        </w:rPr>
      </w:pPr>
      <w:r w:rsidRPr="00460B4E">
        <w:rPr>
          <w:rFonts w:hint="cs"/>
          <w:rtl/>
        </w:rPr>
        <w:t xml:space="preserve">זיקתם של ערביי ישראל לאומה הערבית ולעם </w:t>
      </w:r>
      <w:r>
        <w:rPr>
          <w:rFonts w:hint="cs"/>
          <w:rtl/>
        </w:rPr>
        <w:t xml:space="preserve"> </w:t>
      </w:r>
      <w:r w:rsidRPr="00460B4E">
        <w:rPr>
          <w:rFonts w:hint="cs"/>
          <w:rtl/>
        </w:rPr>
        <w:t>הפלסטינאי,</w:t>
      </w:r>
      <w:r>
        <w:rPr>
          <w:rFonts w:hint="cs"/>
          <w:rtl/>
        </w:rPr>
        <w:t xml:space="preserve"> </w:t>
      </w:r>
      <w:r w:rsidRPr="00460B4E">
        <w:rPr>
          <w:rFonts w:hint="cs"/>
          <w:rtl/>
        </w:rPr>
        <w:t>הזדהותם עם מצוקות העם הפלסטינאי ועם בעיית הפליטים.</w:t>
      </w:r>
      <w:r>
        <w:rPr>
          <w:rFonts w:hint="cs"/>
          <w:rtl/>
        </w:rPr>
        <w:t xml:space="preserve"> </w:t>
      </w:r>
      <w:r w:rsidRPr="00460B4E">
        <w:rPr>
          <w:rFonts w:hint="cs"/>
          <w:rtl/>
        </w:rPr>
        <w:t>הקושי בהגדרת זהותם כאשר שלושת מרכיבי הזהות:</w:t>
      </w:r>
      <w:r>
        <w:rPr>
          <w:rFonts w:hint="cs"/>
          <w:rtl/>
        </w:rPr>
        <w:t xml:space="preserve"> </w:t>
      </w:r>
      <w:r w:rsidRPr="00460B4E">
        <w:rPr>
          <w:rFonts w:hint="cs"/>
          <w:rtl/>
        </w:rPr>
        <w:t>ערבי פלסטינאי ויהודי הם לעיתים מרכיבים המצויים בקונפליק</w:t>
      </w:r>
      <w:r w:rsidRPr="00460B4E">
        <w:rPr>
          <w:rFonts w:hint="eastAsia"/>
          <w:rtl/>
        </w:rPr>
        <w:t>ט</w:t>
      </w:r>
      <w:r w:rsidRPr="00460B4E">
        <w:rPr>
          <w:rFonts w:hint="cs"/>
          <w:rtl/>
        </w:rPr>
        <w:t>.</w:t>
      </w:r>
    </w:p>
    <w:p w14:paraId="0A03F2CA" w14:textId="77777777" w:rsidR="00185D1E" w:rsidRPr="00460B4E" w:rsidRDefault="00185D1E" w:rsidP="00185D1E">
      <w:pPr>
        <w:pStyle w:val="NormalWeb"/>
        <w:bidi/>
        <w:rPr>
          <w:rtl/>
        </w:rPr>
      </w:pPr>
      <w:r w:rsidRPr="00460B4E">
        <w:rPr>
          <w:rtl/>
        </w:rPr>
        <w:t xml:space="preserve">• </w:t>
      </w:r>
      <w:r w:rsidRPr="00460B4E">
        <w:rPr>
          <w:rStyle w:val="ac"/>
          <w:rtl/>
        </w:rPr>
        <w:t>מדינת ישראל: מדינת לאום יהודית</w:t>
      </w:r>
      <w:r w:rsidRPr="00460B4E">
        <w:rPr>
          <w:rtl/>
        </w:rPr>
        <w:t xml:space="preserve"> – מדינת ישראל כוללת בתוכה ב-</w:t>
      </w:r>
      <w:r w:rsidRPr="00460B4E">
        <w:rPr>
          <w:rFonts w:hint="cs"/>
          <w:rtl/>
        </w:rPr>
        <w:t>25%</w:t>
      </w:r>
      <w:r w:rsidRPr="00460B4E">
        <w:rPr>
          <w:rtl/>
        </w:rPr>
        <w:t xml:space="preserve">שאינם </w:t>
      </w:r>
      <w:r w:rsidRPr="00460B4E">
        <w:rPr>
          <w:rFonts w:hint="cs"/>
          <w:rtl/>
        </w:rPr>
        <w:t>יהודים ובתוכם 20%</w:t>
      </w:r>
      <w:r w:rsidRPr="00460B4E">
        <w:rPr>
          <w:rtl/>
        </w:rPr>
        <w:t xml:space="preserve"> ערבים. במצב כזה עצם הגדרתה של מדינת ישראל כמדינת הלאום היהודית, עם הביטוי לכך בסמלי המדינה ובחקיקה בה (כמו חוק השבות) מבססים את דמותה של ישראל כמדינה יהודית </w:t>
      </w:r>
      <w:r w:rsidRPr="00460B4E">
        <w:rPr>
          <w:rFonts w:hint="cs"/>
          <w:rtl/>
        </w:rPr>
        <w:t>ו</w:t>
      </w:r>
      <w:r w:rsidRPr="00460B4E">
        <w:rPr>
          <w:rtl/>
        </w:rPr>
        <w:t>שאינם יהודים חשים כי המדינה אינה שלהם ולכן הם אינם חשים חלק מהחברה ואינם מזדהים איתה</w:t>
      </w:r>
      <w:r w:rsidRPr="00460B4E">
        <w:rPr>
          <w:rFonts w:hint="cs"/>
          <w:rtl/>
        </w:rPr>
        <w:t xml:space="preserve"> במשך </w:t>
      </w:r>
      <w:r w:rsidRPr="00460B4E">
        <w:rPr>
          <w:rtl/>
        </w:rPr>
        <w:t xml:space="preserve"> </w:t>
      </w:r>
      <w:r w:rsidRPr="00460B4E">
        <w:rPr>
          <w:rFonts w:hint="cs"/>
          <w:rtl/>
        </w:rPr>
        <w:t>ה</w:t>
      </w:r>
      <w:r w:rsidRPr="00460B4E">
        <w:rPr>
          <w:rtl/>
        </w:rPr>
        <w:t xml:space="preserve">שנים </w:t>
      </w:r>
      <w:r w:rsidRPr="00460B4E">
        <w:rPr>
          <w:rFonts w:hint="cs"/>
          <w:rtl/>
        </w:rPr>
        <w:t>יש לערבי ישראל תחושה של</w:t>
      </w:r>
      <w:r w:rsidRPr="00460B4E">
        <w:rPr>
          <w:rtl/>
        </w:rPr>
        <w:t xml:space="preserve"> יחס מפלה בהשקעה בהם מצד המדינה שאמורה להיות שלהם ולכן הם תובעים שוויון זכויות בתור מיעוט שיאפשר להם להיות חלק שווה, ולא משני, בחברה הישראלית.</w:t>
      </w:r>
    </w:p>
    <w:p w14:paraId="5485D359" w14:textId="77777777" w:rsidR="00185D1E" w:rsidRPr="00460B4E" w:rsidRDefault="00185D1E" w:rsidP="00185D1E">
      <w:pPr>
        <w:pStyle w:val="NormalWeb"/>
        <w:bidi/>
        <w:rPr>
          <w:rtl/>
        </w:rPr>
      </w:pPr>
      <w:r w:rsidRPr="00460B4E">
        <w:rPr>
          <w:rtl/>
        </w:rPr>
        <w:t xml:space="preserve">• </w:t>
      </w:r>
      <w:r w:rsidRPr="00460B4E">
        <w:rPr>
          <w:rStyle w:val="ac"/>
          <w:rtl/>
        </w:rPr>
        <w:t>מתח בין הערבים אזרחי ישראל ובין היהודים אזרחי ישראל</w:t>
      </w:r>
      <w:r w:rsidRPr="00460B4E">
        <w:rPr>
          <w:rtl/>
        </w:rPr>
        <w:t xml:space="preserve"> – הסכסוך הישראלי-ערבי שעומד ביסודו של השסע הלאומי בישראל מתבטא הן כלפי חוץ ביחסי ישראל עם מדינות ערב והרשות הפלסטינית והן כלפי פנים ביחסים שבין אזרחי ישראל היהודים והערבים. ערביי ישראל מזדהים במידה רבה עם הפלסטינים מבחינה לאומית ומאשימים את ישראל בכך שתושבי פלסטין חיים תחת כיבוש צבאי. בשל אפליה מתמשכת איבדו קבוצות רבות מקרב ערביי ישראל את אמונם במדינה והם אינם חשים שהמדינה היא באמת שלהם ושהיא מחויבת לשלומם. הישראלים מצידם נוקטים במקרים רבים בגזענות כלפי ערביי ישראל ורואים בהם יסוד מאיים ואף לעיתים קוראים לשלול את אזרחותם או לגרשם מהמדינה, מה שכמובן לא עוזר לגשר על השסע הלאומי בישראל.</w:t>
      </w:r>
    </w:p>
    <w:p w14:paraId="2D09DE5E" w14:textId="77777777" w:rsidR="00185D1E" w:rsidRPr="00460B4E" w:rsidRDefault="00185D1E" w:rsidP="00185D1E">
      <w:pPr>
        <w:pStyle w:val="NormalWeb"/>
        <w:bidi/>
        <w:rPr>
          <w:rtl/>
        </w:rPr>
      </w:pPr>
      <w:r w:rsidRPr="00460B4E">
        <w:rPr>
          <w:rtl/>
        </w:rPr>
        <w:t xml:space="preserve">• </w:t>
      </w:r>
      <w:r w:rsidRPr="00460B4E">
        <w:rPr>
          <w:rStyle w:val="ac"/>
          <w:rtl/>
        </w:rPr>
        <w:t>קולקטיב לאומי יהודי מול אזרחות ישראלית</w:t>
      </w:r>
      <w:r w:rsidRPr="00460B4E">
        <w:rPr>
          <w:rtl/>
        </w:rPr>
        <w:t xml:space="preserve"> – אח</w:t>
      </w:r>
      <w:r w:rsidRPr="00460B4E">
        <w:rPr>
          <w:rFonts w:hint="cs"/>
          <w:rtl/>
        </w:rPr>
        <w:t>ד</w:t>
      </w:r>
      <w:r w:rsidRPr="00460B4E">
        <w:rPr>
          <w:rtl/>
        </w:rPr>
        <w:t xml:space="preserve"> המתחים במסגרת השסע הלאומי בישראל הוא הדרישה מצד אחד של המדינה מתושביה הערבים לגלות לה נאמנות מבלי שהם באמת יכולים להיות שותפים שווים במדינה המוגדרת כיהודית ומפלה אותם באופן שיטתי. מצד שני החברה הישראלית אינה מוכנה לקבל ניסיוניות ערביים לשינוי הגדרת הזהות הלאומית של ישראל באופן שיאפשר גם להם להיות שותפים שווים במדינה והיא אוסרת בחוק כל התארגנות שמטרתה לשנות את אופי</w:t>
      </w:r>
      <w:r>
        <w:rPr>
          <w:rFonts w:hint="cs"/>
          <w:rtl/>
        </w:rPr>
        <w:t>י</w:t>
      </w:r>
      <w:r w:rsidRPr="00460B4E">
        <w:rPr>
          <w:rtl/>
        </w:rPr>
        <w:t xml:space="preserve">ה של המדינה, מה </w:t>
      </w:r>
      <w:r w:rsidRPr="00460B4E">
        <w:rPr>
          <w:rtl/>
        </w:rPr>
        <w:lastRenderedPageBreak/>
        <w:t>שמנציח את ההיבט הזה של השסע הלאומי בישראל. ערביי ישראל וכן ישראלים רבים טוענים כי מדינת ישראל אינה יכולה להיות דמוקרטית באמת אם בצורת קיומה היא פוגעת בעקרון השוויון ומגדירה אזרחים שווים ושווים יותר. הערבים מצדדים בגישת הגדרתה של ישראל כמדינת כלל אזרחיה ולא מדינת לאום יהודית, מה שנתפס בקרב חלקים בחברה הישראלית כאיום על המדינה וחתירה תחת ריבונותה</w:t>
      </w:r>
    </w:p>
    <w:p w14:paraId="6EA4783D" w14:textId="77777777" w:rsidR="00185D1E" w:rsidRPr="00460B4E" w:rsidRDefault="00185D1E" w:rsidP="00185D1E">
      <w:pPr>
        <w:pStyle w:val="NormalWeb"/>
        <w:bidi/>
        <w:ind w:left="0"/>
        <w:rPr>
          <w:rtl/>
        </w:rPr>
      </w:pPr>
    </w:p>
    <w:p w14:paraId="36A5AFED" w14:textId="77777777" w:rsidR="00185D1E" w:rsidRPr="00460B4E" w:rsidRDefault="00185D1E" w:rsidP="00185D1E">
      <w:pPr>
        <w:spacing w:after="0" w:line="360" w:lineRule="auto"/>
        <w:rPr>
          <w:rtl/>
        </w:rPr>
      </w:pPr>
    </w:p>
    <w:p w14:paraId="0D5AE301" w14:textId="77777777" w:rsidR="00185D1E" w:rsidRPr="00460B4E" w:rsidRDefault="00185D1E" w:rsidP="00185D1E">
      <w:pPr>
        <w:spacing w:before="100" w:beforeAutospacing="1" w:after="100" w:afterAutospacing="1" w:line="240" w:lineRule="auto"/>
        <w:outlineLvl w:val="2"/>
        <w:rPr>
          <w:rFonts w:ascii="Times New Roman" w:eastAsia="Times New Roman" w:hAnsi="Times New Roman" w:cs="Times New Roman"/>
          <w:b/>
          <w:bCs/>
          <w:i/>
          <w:iCs/>
          <w:sz w:val="27"/>
          <w:szCs w:val="27"/>
        </w:rPr>
      </w:pPr>
      <w:r w:rsidRPr="00460B4E">
        <w:rPr>
          <w:rFonts w:ascii="Times New Roman" w:eastAsia="Times New Roman" w:hAnsi="Times New Roman" w:cs="Times New Roman" w:hint="cs"/>
          <w:b/>
          <w:bCs/>
          <w:i/>
          <w:iCs/>
          <w:sz w:val="27"/>
          <w:szCs w:val="27"/>
          <w:rtl/>
        </w:rPr>
        <w:t>דרכי ביטוי[</w:t>
      </w:r>
    </w:p>
    <w:p w14:paraId="72C350E9" w14:textId="77777777" w:rsidR="00185D1E" w:rsidRPr="00460B4E" w:rsidRDefault="00185D1E" w:rsidP="00185D1E">
      <w:pPr>
        <w:numPr>
          <w:ilvl w:val="0"/>
          <w:numId w:val="34"/>
        </w:numPr>
        <w:spacing w:before="100" w:beforeAutospacing="1" w:after="100" w:afterAutospacing="1" w:line="240" w:lineRule="auto"/>
        <w:ind w:left="360" w:right="360"/>
        <w:rPr>
          <w:rFonts w:ascii="Times New Roman" w:eastAsia="Times New Roman" w:hAnsi="Times New Roman" w:cs="Times New Roman"/>
          <w:b/>
          <w:bCs/>
          <w:sz w:val="24"/>
          <w:szCs w:val="24"/>
          <w:rtl/>
        </w:rPr>
      </w:pPr>
      <w:r w:rsidRPr="00460B4E">
        <w:rPr>
          <w:rFonts w:ascii="Times New Roman" w:eastAsia="Times New Roman" w:hAnsi="Times New Roman" w:cs="Times New Roman" w:hint="cs"/>
          <w:b/>
          <w:bCs/>
          <w:sz w:val="24"/>
          <w:szCs w:val="24"/>
          <w:rtl/>
        </w:rPr>
        <w:t>אפליה ממוסדת בחקיקה:</w:t>
      </w:r>
    </w:p>
    <w:p w14:paraId="4A03F9A6" w14:textId="77777777" w:rsidR="00185D1E" w:rsidRPr="00460B4E" w:rsidRDefault="00185D1E" w:rsidP="00185D1E">
      <w:pPr>
        <w:numPr>
          <w:ilvl w:val="1"/>
          <w:numId w:val="34"/>
        </w:numPr>
        <w:spacing w:before="100" w:beforeAutospacing="1" w:after="100" w:afterAutospacing="1" w:line="240" w:lineRule="auto"/>
        <w:ind w:left="720" w:right="720"/>
        <w:rPr>
          <w:rFonts w:ascii="Times New Roman" w:eastAsia="Times New Roman" w:hAnsi="Times New Roman" w:cs="Times New Roman"/>
          <w:sz w:val="24"/>
          <w:szCs w:val="24"/>
          <w:rtl/>
        </w:rPr>
      </w:pPr>
      <w:r w:rsidRPr="00460B4E">
        <w:rPr>
          <w:rFonts w:ascii="Times New Roman" w:eastAsia="Times New Roman" w:hAnsi="Times New Roman" w:cs="Times New Roman" w:hint="cs"/>
          <w:sz w:val="24"/>
          <w:szCs w:val="24"/>
          <w:rtl/>
        </w:rPr>
        <w:t>חוק השבות :מאפשר עליה וקבלת אזרחות ליהודים ובני משפחותיהם בלבד.</w:t>
      </w:r>
    </w:p>
    <w:p w14:paraId="158D2AA7" w14:textId="77777777" w:rsidR="00185D1E" w:rsidRPr="00460B4E" w:rsidRDefault="00185D1E" w:rsidP="00185D1E">
      <w:pPr>
        <w:numPr>
          <w:ilvl w:val="1"/>
          <w:numId w:val="34"/>
        </w:numPr>
        <w:spacing w:before="100" w:beforeAutospacing="1" w:after="100" w:afterAutospacing="1" w:line="240" w:lineRule="auto"/>
        <w:ind w:left="720" w:right="720"/>
        <w:rPr>
          <w:rFonts w:ascii="Times New Roman" w:eastAsia="Times New Roman" w:hAnsi="Times New Roman" w:cs="Times New Roman"/>
          <w:sz w:val="24"/>
          <w:szCs w:val="24"/>
          <w:rtl/>
        </w:rPr>
      </w:pPr>
      <w:r w:rsidRPr="00460B4E">
        <w:rPr>
          <w:rFonts w:ascii="Times New Roman" w:eastAsia="Times New Roman" w:hAnsi="Times New Roman" w:cs="Times New Roman" w:hint="cs"/>
          <w:sz w:val="24"/>
          <w:szCs w:val="24"/>
          <w:rtl/>
        </w:rPr>
        <w:t>חוק המעמד הסתדרות וסוכנות : רק יהודים נהנים מעזרה בקליטה ומכספים להתיישבות חקלאית.</w:t>
      </w:r>
    </w:p>
    <w:p w14:paraId="63A9F7DF" w14:textId="77777777" w:rsidR="00185D1E" w:rsidRPr="00460B4E" w:rsidRDefault="00185D1E" w:rsidP="00185D1E">
      <w:pPr>
        <w:numPr>
          <w:ilvl w:val="0"/>
          <w:numId w:val="32"/>
        </w:numPr>
        <w:spacing w:after="0" w:line="240" w:lineRule="auto"/>
        <w:rPr>
          <w:rFonts w:ascii="Times New Roman" w:eastAsia="Times New Roman" w:hAnsi="Times New Roman" w:cs="Times New Roman"/>
          <w:sz w:val="24"/>
          <w:szCs w:val="24"/>
          <w:rtl/>
        </w:rPr>
      </w:pPr>
      <w:r w:rsidRPr="00460B4E">
        <w:rPr>
          <w:rFonts w:ascii="Times New Roman" w:eastAsia="Times New Roman" w:hAnsi="Times New Roman" w:cs="Times New Roman" w:hint="cs"/>
          <w:sz w:val="24"/>
          <w:szCs w:val="24"/>
          <w:rtl/>
        </w:rPr>
        <w:t>חוק שירות הביטחון: סעיף בחוק (סעיף 36) המעניק לשר הביטחון סמכות לתת פטור לפי שיקול דעתו, מטעמים הקשורים בצורכי החינוך, ההתיישבות הביטחונית או המשק הלאומי, או מטעמי משפחה או מטעמים אחרים. באמצעות סעיף זה מקבלים בני ובנות המגזר הערבי פטור מוחלט מחובת גיוס. ובכך המדינה גורמת לאי- שיווין כלפי הערבים. כיוון שאינם משרתים בצבא, הם אינם זכאים להטבות המוענקות ע"י המדינה למי שהוגדרו כ"יוצאי צבא" כמו סיוע ברכישת דירות וקבלת משרות בשירות הציבורי.</w:t>
      </w:r>
    </w:p>
    <w:p w14:paraId="0A97107D" w14:textId="77777777" w:rsidR="00185D1E" w:rsidRPr="00460B4E" w:rsidRDefault="00185D1E" w:rsidP="00185D1E">
      <w:pPr>
        <w:numPr>
          <w:ilvl w:val="0"/>
          <w:numId w:val="34"/>
        </w:numPr>
        <w:spacing w:before="100" w:beforeAutospacing="1" w:after="100" w:afterAutospacing="1" w:line="240" w:lineRule="auto"/>
        <w:ind w:left="360" w:right="360"/>
        <w:rPr>
          <w:rFonts w:ascii="Times New Roman" w:eastAsia="Times New Roman" w:hAnsi="Times New Roman" w:cs="Times New Roman"/>
          <w:b/>
          <w:bCs/>
          <w:sz w:val="24"/>
          <w:szCs w:val="24"/>
          <w:rtl/>
        </w:rPr>
      </w:pPr>
      <w:r w:rsidRPr="00460B4E">
        <w:rPr>
          <w:rFonts w:ascii="Times New Roman" w:eastAsia="Times New Roman" w:hAnsi="Times New Roman" w:cs="Times New Roman" w:hint="cs"/>
          <w:b/>
          <w:bCs/>
          <w:sz w:val="24"/>
          <w:szCs w:val="24"/>
          <w:rtl/>
        </w:rPr>
        <w:t>אפליה ממוסדת במדיניות</w:t>
      </w:r>
    </w:p>
    <w:p w14:paraId="60604328" w14:textId="77777777" w:rsidR="00185D1E" w:rsidRPr="00460B4E" w:rsidRDefault="00185D1E" w:rsidP="00185D1E">
      <w:pPr>
        <w:numPr>
          <w:ilvl w:val="0"/>
          <w:numId w:val="32"/>
        </w:numPr>
        <w:spacing w:after="0" w:line="240" w:lineRule="auto"/>
        <w:rPr>
          <w:rFonts w:ascii="Times New Roman" w:eastAsia="Times New Roman" w:hAnsi="Times New Roman" w:cs="Times New Roman"/>
          <w:sz w:val="24"/>
          <w:szCs w:val="24"/>
        </w:rPr>
      </w:pPr>
      <w:r w:rsidRPr="00460B4E">
        <w:rPr>
          <w:rFonts w:ascii="Times New Roman" w:eastAsia="Times New Roman" w:hAnsi="Times New Roman" w:cs="Times New Roman" w:hint="cs"/>
          <w:sz w:val="24"/>
          <w:szCs w:val="24"/>
          <w:rtl/>
        </w:rPr>
        <w:t xml:space="preserve">הקצאת תקציבים לא שוויונית במערכת החינוך. </w:t>
      </w:r>
    </w:p>
    <w:p w14:paraId="67FD34C3" w14:textId="77777777" w:rsidR="00185D1E" w:rsidRPr="00460B4E" w:rsidRDefault="00185D1E" w:rsidP="00185D1E">
      <w:pPr>
        <w:numPr>
          <w:ilvl w:val="0"/>
          <w:numId w:val="32"/>
        </w:numPr>
        <w:spacing w:after="0" w:line="240" w:lineRule="auto"/>
        <w:rPr>
          <w:rFonts w:ascii="Times New Roman" w:eastAsia="Times New Roman" w:hAnsi="Times New Roman" w:cs="Times New Roman"/>
          <w:sz w:val="24"/>
          <w:szCs w:val="24"/>
        </w:rPr>
      </w:pPr>
      <w:r w:rsidRPr="00460B4E">
        <w:rPr>
          <w:rFonts w:ascii="Times New Roman" w:eastAsia="Times New Roman" w:hAnsi="Times New Roman" w:cs="Times New Roman" w:hint="cs"/>
          <w:sz w:val="24"/>
          <w:szCs w:val="24"/>
          <w:rtl/>
        </w:rPr>
        <w:t xml:space="preserve">מדיניות זו יצרה פערים גדולים מבחינת התשתיות בביה"ס כמו כמות הציוד, איכותו ורמת מכשור נמוכה מאלה של בתיה"ס היהודיים. </w:t>
      </w:r>
    </w:p>
    <w:p w14:paraId="77DE17DE" w14:textId="77777777" w:rsidR="00185D1E" w:rsidRPr="00460B4E" w:rsidRDefault="00185D1E" w:rsidP="00185D1E">
      <w:pPr>
        <w:numPr>
          <w:ilvl w:val="0"/>
          <w:numId w:val="32"/>
        </w:numPr>
        <w:spacing w:after="0" w:line="240" w:lineRule="auto"/>
        <w:rPr>
          <w:rFonts w:ascii="Times New Roman" w:eastAsia="Times New Roman" w:hAnsi="Times New Roman" w:cs="Times New Roman"/>
          <w:sz w:val="24"/>
          <w:szCs w:val="24"/>
        </w:rPr>
      </w:pPr>
      <w:r w:rsidRPr="00460B4E">
        <w:rPr>
          <w:rFonts w:ascii="Times New Roman" w:eastAsia="Times New Roman" w:hAnsi="Times New Roman" w:cs="Times New Roman" w:hint="cs"/>
          <w:sz w:val="24"/>
          <w:szCs w:val="24"/>
          <w:rtl/>
        </w:rPr>
        <w:t xml:space="preserve">רמת  </w:t>
      </w:r>
      <w:proofErr w:type="spellStart"/>
      <w:r w:rsidRPr="00460B4E">
        <w:rPr>
          <w:rFonts w:ascii="Times New Roman" w:eastAsia="Times New Roman" w:hAnsi="Times New Roman" w:cs="Times New Roman" w:hint="cs"/>
          <w:sz w:val="24"/>
          <w:szCs w:val="24"/>
          <w:rtl/>
        </w:rPr>
        <w:t>כח</w:t>
      </w:r>
      <w:proofErr w:type="spellEnd"/>
      <w:r w:rsidRPr="00460B4E">
        <w:rPr>
          <w:rFonts w:ascii="Times New Roman" w:eastAsia="Times New Roman" w:hAnsi="Times New Roman" w:cs="Times New Roman" w:hint="cs"/>
          <w:sz w:val="24"/>
          <w:szCs w:val="24"/>
          <w:rtl/>
        </w:rPr>
        <w:t xml:space="preserve"> האדם נמוכה מאשר במגזר היהודי</w:t>
      </w:r>
    </w:p>
    <w:p w14:paraId="1E46A998" w14:textId="77777777" w:rsidR="00185D1E" w:rsidRPr="00460B4E" w:rsidRDefault="00185D1E" w:rsidP="00185D1E">
      <w:pPr>
        <w:numPr>
          <w:ilvl w:val="0"/>
          <w:numId w:val="32"/>
        </w:numPr>
        <w:spacing w:after="0" w:line="240" w:lineRule="auto"/>
        <w:rPr>
          <w:rFonts w:ascii="Times New Roman" w:eastAsia="Times New Roman" w:hAnsi="Times New Roman" w:cs="Times New Roman"/>
          <w:sz w:val="24"/>
          <w:szCs w:val="24"/>
        </w:rPr>
      </w:pPr>
      <w:r w:rsidRPr="00460B4E">
        <w:rPr>
          <w:rFonts w:ascii="Times New Roman" w:eastAsia="Times New Roman" w:hAnsi="Times New Roman" w:cs="Times New Roman" w:hint="cs"/>
          <w:sz w:val="24"/>
          <w:szCs w:val="24"/>
          <w:rtl/>
        </w:rPr>
        <w:t>פערים ברמת ההישגים בין תלמידים ערבים ליהודים, אחוז זכאות בבגרות נמוך יותר</w:t>
      </w:r>
    </w:p>
    <w:p w14:paraId="17E4EF22" w14:textId="77777777" w:rsidR="00185D1E" w:rsidRPr="00460B4E" w:rsidRDefault="00185D1E" w:rsidP="00185D1E">
      <w:pPr>
        <w:numPr>
          <w:ilvl w:val="0"/>
          <w:numId w:val="32"/>
        </w:numPr>
        <w:spacing w:after="0" w:line="240" w:lineRule="auto"/>
        <w:rPr>
          <w:rFonts w:ascii="Times New Roman" w:eastAsia="Times New Roman" w:hAnsi="Times New Roman" w:cs="Times New Roman"/>
          <w:sz w:val="24"/>
          <w:szCs w:val="24"/>
        </w:rPr>
      </w:pPr>
      <w:r w:rsidRPr="00460B4E">
        <w:rPr>
          <w:rFonts w:ascii="Times New Roman" w:eastAsia="Times New Roman" w:hAnsi="Times New Roman" w:cs="Times New Roman" w:hint="cs"/>
          <w:sz w:val="24"/>
          <w:szCs w:val="24"/>
          <w:rtl/>
        </w:rPr>
        <w:t>נשירה רבה מבתיה"ס הערבים, וכן תוצאות בחינות הבגרות והזכאות לבגרות נמוכות יותר.</w:t>
      </w:r>
    </w:p>
    <w:p w14:paraId="44B6A6B2" w14:textId="77777777" w:rsidR="00185D1E" w:rsidRPr="00460B4E" w:rsidRDefault="00185D1E" w:rsidP="00185D1E">
      <w:pPr>
        <w:spacing w:after="0" w:line="240" w:lineRule="auto"/>
        <w:rPr>
          <w:rFonts w:ascii="Times New Roman" w:eastAsia="Times New Roman" w:hAnsi="Times New Roman" w:cs="Times New Roman"/>
          <w:sz w:val="24"/>
          <w:szCs w:val="24"/>
          <w:rtl/>
        </w:rPr>
      </w:pPr>
    </w:p>
    <w:p w14:paraId="2E25CF1C" w14:textId="77777777" w:rsidR="00185D1E" w:rsidRPr="00460B4E" w:rsidRDefault="00185D1E" w:rsidP="00185D1E">
      <w:pPr>
        <w:numPr>
          <w:ilvl w:val="0"/>
          <w:numId w:val="34"/>
        </w:numPr>
        <w:spacing w:before="100" w:beforeAutospacing="1" w:after="100" w:afterAutospacing="1" w:line="240" w:lineRule="auto"/>
        <w:ind w:left="360" w:right="360"/>
        <w:rPr>
          <w:rFonts w:ascii="Times New Roman" w:eastAsia="Times New Roman" w:hAnsi="Times New Roman" w:cs="Times New Roman"/>
          <w:b/>
          <w:bCs/>
          <w:sz w:val="24"/>
          <w:szCs w:val="24"/>
          <w:rtl/>
        </w:rPr>
      </w:pPr>
      <w:r w:rsidRPr="00460B4E">
        <w:rPr>
          <w:rFonts w:ascii="Times New Roman" w:eastAsia="Times New Roman" w:hAnsi="Times New Roman" w:cs="Times New Roman" w:hint="cs"/>
          <w:sz w:val="24"/>
          <w:szCs w:val="24"/>
          <w:rtl/>
        </w:rPr>
        <w:t xml:space="preserve">        </w:t>
      </w:r>
      <w:r w:rsidRPr="00460B4E">
        <w:rPr>
          <w:rFonts w:ascii="Times New Roman" w:eastAsia="Times New Roman" w:hAnsi="Times New Roman" w:cs="Times New Roman" w:hint="cs"/>
          <w:b/>
          <w:bCs/>
          <w:sz w:val="24"/>
          <w:szCs w:val="24"/>
          <w:rtl/>
        </w:rPr>
        <w:t>הקצאת משאבים לא שוויונית ברווחה</w:t>
      </w:r>
    </w:p>
    <w:p w14:paraId="7B8733D8" w14:textId="77777777" w:rsidR="00185D1E" w:rsidRPr="00460B4E" w:rsidRDefault="00185D1E" w:rsidP="00185D1E">
      <w:pPr>
        <w:spacing w:after="0" w:line="240" w:lineRule="auto"/>
        <w:rPr>
          <w:rFonts w:ascii="Times New Roman" w:eastAsia="Times New Roman" w:hAnsi="Times New Roman" w:cs="Times New Roman"/>
          <w:sz w:val="24"/>
          <w:szCs w:val="24"/>
          <w:rtl/>
        </w:rPr>
      </w:pPr>
      <w:r w:rsidRPr="00460B4E">
        <w:rPr>
          <w:rFonts w:ascii="Times New Roman" w:eastAsia="Times New Roman" w:hAnsi="Times New Roman" w:cs="Times New Roman" w:hint="cs"/>
          <w:sz w:val="24"/>
          <w:szCs w:val="24"/>
          <w:rtl/>
        </w:rPr>
        <w:t xml:space="preserve">תקציבי לשכות הרווחה ביישובים </w:t>
      </w:r>
    </w:p>
    <w:p w14:paraId="0CDCDB09" w14:textId="77777777" w:rsidR="00185D1E" w:rsidRPr="00460B4E" w:rsidRDefault="00185D1E" w:rsidP="00185D1E">
      <w:pPr>
        <w:spacing w:after="0" w:line="240" w:lineRule="auto"/>
        <w:rPr>
          <w:rFonts w:ascii="Times New Roman" w:eastAsia="Times New Roman" w:hAnsi="Times New Roman" w:cs="Times New Roman"/>
          <w:sz w:val="24"/>
          <w:szCs w:val="24"/>
          <w:rtl/>
        </w:rPr>
      </w:pPr>
      <w:r w:rsidRPr="00460B4E">
        <w:rPr>
          <w:rFonts w:ascii="Times New Roman" w:eastAsia="Times New Roman" w:hAnsi="Times New Roman" w:cs="Times New Roman" w:hint="cs"/>
          <w:sz w:val="24"/>
          <w:szCs w:val="24"/>
          <w:rtl/>
        </w:rPr>
        <w:t xml:space="preserve">           הערבים נמוכים מהתקציבים הניתנים ליישובים היהודים. וכן מספר התקנים  לעובדים </w:t>
      </w:r>
      <w:proofErr w:type="spellStart"/>
      <w:r w:rsidRPr="00460B4E">
        <w:rPr>
          <w:rFonts w:ascii="Times New Roman" w:eastAsia="Times New Roman" w:hAnsi="Times New Roman" w:cs="Times New Roman" w:hint="cs"/>
          <w:sz w:val="24"/>
          <w:szCs w:val="24"/>
          <w:rtl/>
        </w:rPr>
        <w:t>סוציאלים</w:t>
      </w:r>
      <w:proofErr w:type="spellEnd"/>
      <w:r w:rsidRPr="00460B4E">
        <w:rPr>
          <w:rFonts w:ascii="Times New Roman" w:eastAsia="Times New Roman" w:hAnsi="Times New Roman" w:cs="Times New Roman" w:hint="cs"/>
          <w:sz w:val="24"/>
          <w:szCs w:val="24"/>
          <w:rtl/>
        </w:rPr>
        <w:t xml:space="preserve">       נמוך יותר במגזר הערבי.</w:t>
      </w:r>
    </w:p>
    <w:p w14:paraId="0FCB9B99" w14:textId="77777777" w:rsidR="00185D1E" w:rsidRPr="00460B4E" w:rsidRDefault="00185D1E" w:rsidP="00185D1E">
      <w:pPr>
        <w:numPr>
          <w:ilvl w:val="1"/>
          <w:numId w:val="34"/>
        </w:numPr>
        <w:spacing w:before="100" w:beforeAutospacing="1" w:after="100" w:afterAutospacing="1" w:line="240" w:lineRule="auto"/>
        <w:ind w:left="720" w:right="720"/>
        <w:rPr>
          <w:rFonts w:ascii="Times New Roman" w:eastAsia="Times New Roman" w:hAnsi="Times New Roman" w:cs="Times New Roman"/>
          <w:sz w:val="24"/>
          <w:szCs w:val="24"/>
        </w:rPr>
      </w:pPr>
      <w:r w:rsidRPr="00460B4E">
        <w:rPr>
          <w:rFonts w:ascii="Times New Roman" w:eastAsia="Times New Roman" w:hAnsi="Times New Roman" w:cs="Times New Roman" w:hint="cs"/>
          <w:sz w:val="24"/>
          <w:szCs w:val="24"/>
          <w:rtl/>
        </w:rPr>
        <w:t>הקצאת תקציבים לא שוויונית ברשויות המקומיות ובתשתיות.</w:t>
      </w:r>
    </w:p>
    <w:p w14:paraId="111D0052" w14:textId="77777777" w:rsidR="00185D1E" w:rsidRPr="00460B4E" w:rsidRDefault="00185D1E" w:rsidP="00185D1E">
      <w:pPr>
        <w:spacing w:before="100" w:beforeAutospacing="1" w:after="100" w:afterAutospacing="1" w:line="240" w:lineRule="auto"/>
        <w:ind w:right="720"/>
        <w:rPr>
          <w:rFonts w:ascii="Times New Roman" w:eastAsia="Times New Roman" w:hAnsi="Times New Roman" w:cs="Times New Roman"/>
          <w:sz w:val="24"/>
          <w:szCs w:val="24"/>
        </w:rPr>
      </w:pPr>
    </w:p>
    <w:p w14:paraId="20A2050F" w14:textId="77777777" w:rsidR="00185D1E" w:rsidRPr="00460B4E" w:rsidRDefault="00185D1E" w:rsidP="00185D1E">
      <w:pPr>
        <w:numPr>
          <w:ilvl w:val="0"/>
          <w:numId w:val="34"/>
        </w:numPr>
        <w:spacing w:before="100" w:beforeAutospacing="1" w:after="100" w:afterAutospacing="1" w:line="240" w:lineRule="auto"/>
        <w:ind w:right="720"/>
        <w:rPr>
          <w:rFonts w:ascii="Times New Roman" w:eastAsia="Times New Roman" w:hAnsi="Times New Roman" w:cs="Times New Roman"/>
          <w:sz w:val="24"/>
          <w:szCs w:val="24"/>
          <w:rtl/>
        </w:rPr>
      </w:pPr>
    </w:p>
    <w:p w14:paraId="02A8DDEE" w14:textId="77777777" w:rsidR="00185D1E" w:rsidRPr="00460B4E" w:rsidRDefault="00185D1E" w:rsidP="00185D1E">
      <w:pPr>
        <w:numPr>
          <w:ilvl w:val="0"/>
          <w:numId w:val="34"/>
        </w:numPr>
        <w:spacing w:before="100" w:beforeAutospacing="1" w:after="100" w:afterAutospacing="1" w:line="240" w:lineRule="auto"/>
        <w:ind w:left="360" w:right="360"/>
        <w:rPr>
          <w:rFonts w:ascii="Times New Roman" w:eastAsia="Times New Roman" w:hAnsi="Times New Roman" w:cs="Times New Roman"/>
          <w:b/>
          <w:bCs/>
          <w:sz w:val="24"/>
          <w:szCs w:val="24"/>
          <w:rtl/>
        </w:rPr>
      </w:pPr>
      <w:r w:rsidRPr="00460B4E">
        <w:rPr>
          <w:rFonts w:ascii="Times New Roman" w:eastAsia="Times New Roman" w:hAnsi="Times New Roman" w:cs="Times New Roman" w:hint="cs"/>
          <w:b/>
          <w:bCs/>
          <w:sz w:val="24"/>
          <w:szCs w:val="24"/>
          <w:rtl/>
        </w:rPr>
        <w:t>אפליה ממוסדת בהתיישבות</w:t>
      </w:r>
    </w:p>
    <w:p w14:paraId="23569FE5" w14:textId="77777777" w:rsidR="00185D1E" w:rsidRPr="00460B4E" w:rsidRDefault="00185D1E" w:rsidP="00185D1E">
      <w:pPr>
        <w:numPr>
          <w:ilvl w:val="1"/>
          <w:numId w:val="34"/>
        </w:numPr>
        <w:spacing w:before="100" w:beforeAutospacing="1" w:after="100" w:afterAutospacing="1" w:line="240" w:lineRule="auto"/>
        <w:ind w:left="720" w:right="720"/>
        <w:rPr>
          <w:rFonts w:ascii="Times New Roman" w:eastAsia="Times New Roman" w:hAnsi="Times New Roman" w:cs="Times New Roman"/>
          <w:sz w:val="24"/>
          <w:szCs w:val="24"/>
          <w:rtl/>
        </w:rPr>
      </w:pPr>
      <w:r w:rsidRPr="00460B4E">
        <w:rPr>
          <w:rFonts w:ascii="Times New Roman" w:eastAsia="Times New Roman" w:hAnsi="Times New Roman" w:cs="Times New Roman" w:hint="cs"/>
          <w:sz w:val="24"/>
          <w:szCs w:val="24"/>
          <w:rtl/>
        </w:rPr>
        <w:t>מדיניות ההתיישבות של קרן קיימת לישראל : איסור מכירה או חכירה של קרקעות הלאום למי שאינו יהודי.</w:t>
      </w:r>
    </w:p>
    <w:p w14:paraId="4D40E305" w14:textId="77777777" w:rsidR="00185D1E" w:rsidRPr="00460B4E" w:rsidRDefault="00185D1E" w:rsidP="00185D1E">
      <w:pPr>
        <w:numPr>
          <w:ilvl w:val="1"/>
          <w:numId w:val="34"/>
        </w:numPr>
        <w:spacing w:before="100" w:beforeAutospacing="1" w:after="100" w:afterAutospacing="1" w:line="240" w:lineRule="auto"/>
        <w:ind w:left="720" w:right="720"/>
        <w:rPr>
          <w:rFonts w:ascii="Times New Roman" w:eastAsia="Times New Roman" w:hAnsi="Times New Roman" w:cs="Times New Roman"/>
          <w:sz w:val="24"/>
          <w:szCs w:val="24"/>
          <w:rtl/>
        </w:rPr>
      </w:pPr>
      <w:r w:rsidRPr="00460B4E">
        <w:rPr>
          <w:rFonts w:ascii="Times New Roman" w:eastAsia="Times New Roman" w:hAnsi="Times New Roman" w:cs="Times New Roman" w:hint="cs"/>
          <w:sz w:val="24"/>
          <w:szCs w:val="24"/>
          <w:rtl/>
        </w:rPr>
        <w:t>מדיניות הקצאת קרקעות של מנהל מקרקעי ישראל : הקצאת קרקעות ליהודים לצרכי התיישבות וחקלאות בהיקפם משמעותיים מול הערבים , נוצרת אפליה גם במדיניות שמדברת על ייהוד אזורים מסוימים לדוגמא: גליל.</w:t>
      </w:r>
    </w:p>
    <w:p w14:paraId="4D520497" w14:textId="77777777" w:rsidR="00185D1E" w:rsidRPr="00460B4E" w:rsidRDefault="00185D1E" w:rsidP="00185D1E">
      <w:pPr>
        <w:numPr>
          <w:ilvl w:val="0"/>
          <w:numId w:val="33"/>
        </w:numPr>
        <w:spacing w:after="0" w:line="240" w:lineRule="auto"/>
        <w:rPr>
          <w:rFonts w:ascii="Times New Roman" w:eastAsia="Times New Roman" w:hAnsi="Times New Roman" w:cs="Times New Roman"/>
          <w:sz w:val="24"/>
          <w:szCs w:val="24"/>
          <w:rtl/>
        </w:rPr>
      </w:pPr>
      <w:r w:rsidRPr="00460B4E">
        <w:rPr>
          <w:rFonts w:ascii="Times New Roman" w:eastAsia="Times New Roman" w:hAnsi="Times New Roman" w:cs="Times New Roman" w:hint="cs"/>
          <w:sz w:val="24"/>
          <w:szCs w:val="24"/>
          <w:rtl/>
        </w:rPr>
        <w:lastRenderedPageBreak/>
        <w:t>אפליה חברתית - אפליה זו באה לידי ביטוי ביומיום : בעבודה קבלה למקומות עבודה, , ראיה סטריאוטיפית והכללה של כל הערבים. מתבטא בהתנגדות למגורים של ערבים בשכונות יהודיות, באיסור כניסה של ערבים למקומות בילוי ובידור ובשימוש בביטויים גזעניים.</w:t>
      </w:r>
    </w:p>
    <w:p w14:paraId="5E870386" w14:textId="77777777" w:rsidR="00185D1E" w:rsidRPr="00460B4E" w:rsidRDefault="00185D1E" w:rsidP="00185D1E">
      <w:pPr>
        <w:spacing w:after="0" w:line="360" w:lineRule="auto"/>
        <w:rPr>
          <w:rtl/>
        </w:rPr>
      </w:pPr>
    </w:p>
    <w:p w14:paraId="7C9F1061" w14:textId="77777777" w:rsidR="00185D1E" w:rsidRPr="00460B4E" w:rsidRDefault="00185D1E" w:rsidP="00185D1E">
      <w:pPr>
        <w:spacing w:after="0" w:line="360" w:lineRule="auto"/>
        <w:rPr>
          <w:b/>
          <w:bCs/>
          <w:sz w:val="24"/>
          <w:szCs w:val="24"/>
          <w:rtl/>
        </w:rPr>
      </w:pPr>
      <w:r w:rsidRPr="00460B4E">
        <w:rPr>
          <w:rFonts w:hint="cs"/>
          <w:b/>
          <w:bCs/>
          <w:sz w:val="24"/>
          <w:szCs w:val="24"/>
          <w:rtl/>
        </w:rPr>
        <w:t>דרכי התמודדות</w:t>
      </w:r>
    </w:p>
    <w:p w14:paraId="7D445E3C" w14:textId="77777777" w:rsidR="00185D1E" w:rsidRPr="00460B4E" w:rsidRDefault="00185D1E" w:rsidP="00185D1E">
      <w:pPr>
        <w:spacing w:after="0" w:line="360" w:lineRule="auto"/>
        <w:rPr>
          <w:sz w:val="24"/>
          <w:szCs w:val="24"/>
          <w:rtl/>
        </w:rPr>
      </w:pPr>
      <w:r w:rsidRPr="00460B4E">
        <w:rPr>
          <w:rFonts w:hint="cs"/>
          <w:sz w:val="24"/>
          <w:szCs w:val="24"/>
          <w:rtl/>
        </w:rPr>
        <w:t>גישה אחת טוענת כי לסכסוכים בין שני לאומים אינם פתירים ולכן המאמץ צריך להיות להוריד את גובה הלהבות ולמנוע עד כמה שאפשר פגיעות</w:t>
      </w:r>
    </w:p>
    <w:p w14:paraId="42E00D85" w14:textId="77777777" w:rsidR="00185D1E" w:rsidRPr="00460B4E" w:rsidRDefault="00185D1E" w:rsidP="00185D1E">
      <w:pPr>
        <w:spacing w:after="0" w:line="360" w:lineRule="auto"/>
        <w:rPr>
          <w:sz w:val="24"/>
          <w:szCs w:val="24"/>
          <w:rtl/>
        </w:rPr>
      </w:pPr>
      <w:r w:rsidRPr="00460B4E">
        <w:rPr>
          <w:rFonts w:hint="cs"/>
          <w:sz w:val="24"/>
          <w:szCs w:val="24"/>
          <w:rtl/>
        </w:rPr>
        <w:t xml:space="preserve">גישה שנייה </w:t>
      </w:r>
      <w:r w:rsidRPr="00460B4E">
        <w:rPr>
          <w:sz w:val="24"/>
          <w:szCs w:val="24"/>
          <w:rtl/>
        </w:rPr>
        <w:t>–</w:t>
      </w:r>
      <w:r w:rsidRPr="00460B4E">
        <w:rPr>
          <w:rFonts w:hint="cs"/>
          <w:sz w:val="24"/>
          <w:szCs w:val="24"/>
          <w:rtl/>
        </w:rPr>
        <w:t>אפשר להגיע לפתרון בדרך של הענות לצרכים של הקבוצות השונות בסכסוך בדרכים שונות כגון:</w:t>
      </w:r>
    </w:p>
    <w:p w14:paraId="28738C8C" w14:textId="77777777" w:rsidR="00185D1E" w:rsidRPr="00460B4E" w:rsidRDefault="00185D1E" w:rsidP="00185D1E">
      <w:pPr>
        <w:pStyle w:val="a5"/>
        <w:numPr>
          <w:ilvl w:val="0"/>
          <w:numId w:val="33"/>
        </w:numPr>
        <w:spacing w:after="0" w:line="360" w:lineRule="auto"/>
        <w:rPr>
          <w:sz w:val="24"/>
          <w:szCs w:val="24"/>
        </w:rPr>
      </w:pPr>
      <w:r w:rsidRPr="00460B4E">
        <w:rPr>
          <w:rFonts w:cs="Narkisim" w:hint="cs"/>
          <w:sz w:val="24"/>
          <w:szCs w:val="24"/>
          <w:rtl/>
        </w:rPr>
        <w:t>העדפה מתקנת בהשקעות, בתקציבים, בחינוך ותרבות, בחיים הפוליטיים ובמשרות ממלכתיות</w:t>
      </w:r>
      <w:r w:rsidRPr="00460B4E">
        <w:rPr>
          <w:rFonts w:hint="cs"/>
          <w:sz w:val="24"/>
          <w:szCs w:val="24"/>
          <w:rtl/>
        </w:rPr>
        <w:t xml:space="preserve"> מתן ייצוג הולם לערבים במוסדות ציבוריים</w:t>
      </w:r>
    </w:p>
    <w:p w14:paraId="73E3998B" w14:textId="77777777" w:rsidR="00185D1E" w:rsidRPr="00460B4E" w:rsidRDefault="00185D1E" w:rsidP="00185D1E">
      <w:pPr>
        <w:pStyle w:val="a5"/>
        <w:numPr>
          <w:ilvl w:val="0"/>
          <w:numId w:val="33"/>
        </w:numPr>
        <w:spacing w:after="0" w:line="360" w:lineRule="auto"/>
        <w:rPr>
          <w:sz w:val="24"/>
          <w:szCs w:val="24"/>
        </w:rPr>
      </w:pPr>
      <w:r w:rsidRPr="00460B4E">
        <w:rPr>
          <w:rFonts w:hint="cs"/>
          <w:sz w:val="24"/>
          <w:szCs w:val="24"/>
          <w:rtl/>
        </w:rPr>
        <w:t>מתן זכויות קבוצה לאוכלוסייה הערבית בתחום החינוך השפה התרבות והדת</w:t>
      </w:r>
    </w:p>
    <w:p w14:paraId="7D865CA8" w14:textId="77777777" w:rsidR="00185D1E" w:rsidRPr="00460B4E" w:rsidRDefault="00185D1E" w:rsidP="00185D1E">
      <w:pPr>
        <w:pStyle w:val="a5"/>
        <w:numPr>
          <w:ilvl w:val="0"/>
          <w:numId w:val="33"/>
        </w:numPr>
        <w:spacing w:after="0" w:line="360" w:lineRule="auto"/>
        <w:rPr>
          <w:sz w:val="24"/>
          <w:szCs w:val="24"/>
        </w:rPr>
      </w:pPr>
      <w:r w:rsidRPr="00460B4E">
        <w:rPr>
          <w:rFonts w:hint="cs"/>
          <w:sz w:val="24"/>
          <w:szCs w:val="24"/>
          <w:rtl/>
        </w:rPr>
        <w:t>חקיקה המעודדת שוויון כגון כבוד האדם וחירותו</w:t>
      </w:r>
    </w:p>
    <w:p w14:paraId="269DA047" w14:textId="77777777" w:rsidR="00185D1E" w:rsidRPr="00460B4E" w:rsidRDefault="00185D1E" w:rsidP="00185D1E">
      <w:pPr>
        <w:pStyle w:val="a5"/>
        <w:numPr>
          <w:ilvl w:val="0"/>
          <w:numId w:val="33"/>
        </w:numPr>
        <w:spacing w:after="0" w:line="360" w:lineRule="auto"/>
        <w:rPr>
          <w:sz w:val="24"/>
          <w:szCs w:val="24"/>
        </w:rPr>
      </w:pPr>
      <w:r w:rsidRPr="00460B4E">
        <w:rPr>
          <w:rFonts w:hint="cs"/>
          <w:sz w:val="24"/>
          <w:szCs w:val="24"/>
          <w:rtl/>
        </w:rPr>
        <w:t>פתרון בעיית השירות בצה"ל ע"י שירות לאומי</w:t>
      </w:r>
    </w:p>
    <w:p w14:paraId="081A9864" w14:textId="77777777" w:rsidR="00185D1E" w:rsidRPr="00460B4E" w:rsidRDefault="00185D1E" w:rsidP="00185D1E">
      <w:pPr>
        <w:spacing w:after="0" w:line="360" w:lineRule="auto"/>
        <w:rPr>
          <w:sz w:val="24"/>
          <w:szCs w:val="24"/>
          <w:rtl/>
        </w:rPr>
      </w:pPr>
    </w:p>
    <w:p w14:paraId="7F54EA93" w14:textId="77777777" w:rsidR="00185D1E" w:rsidRPr="00460B4E" w:rsidRDefault="00185D1E" w:rsidP="00185D1E">
      <w:pPr>
        <w:spacing w:after="0" w:line="360" w:lineRule="auto"/>
        <w:rPr>
          <w:sz w:val="24"/>
          <w:szCs w:val="24"/>
          <w:rtl/>
        </w:rPr>
      </w:pPr>
      <w:r w:rsidRPr="00460B4E">
        <w:rPr>
          <w:rFonts w:hint="cs"/>
          <w:sz w:val="24"/>
          <w:szCs w:val="24"/>
          <w:rtl/>
        </w:rPr>
        <w:t>גישות נוספות להתמודדות(גישות שאינן מקובלות כיום על רוב האוכלוסייה היהודית)</w:t>
      </w:r>
    </w:p>
    <w:p w14:paraId="77B7F6B8" w14:textId="77777777" w:rsidR="00185D1E" w:rsidRPr="00460B4E" w:rsidRDefault="00185D1E" w:rsidP="00185D1E">
      <w:pPr>
        <w:spacing w:after="0" w:line="360" w:lineRule="auto"/>
        <w:rPr>
          <w:sz w:val="24"/>
          <w:szCs w:val="24"/>
          <w:rtl/>
        </w:rPr>
      </w:pPr>
      <w:r w:rsidRPr="00460B4E">
        <w:rPr>
          <w:rFonts w:hint="cs"/>
          <w:sz w:val="24"/>
          <w:szCs w:val="24"/>
          <w:rtl/>
        </w:rPr>
        <w:t xml:space="preserve">  *מתן אוטונומיה לערביי ישראל בתחומים שונים </w:t>
      </w:r>
    </w:p>
    <w:p w14:paraId="6780F1A5" w14:textId="77777777" w:rsidR="00185D1E" w:rsidRPr="00460B4E" w:rsidRDefault="00185D1E" w:rsidP="00185D1E">
      <w:pPr>
        <w:spacing w:after="0" w:line="360" w:lineRule="auto"/>
        <w:rPr>
          <w:sz w:val="24"/>
          <w:szCs w:val="24"/>
          <w:rtl/>
        </w:rPr>
      </w:pPr>
      <w:r w:rsidRPr="00460B4E">
        <w:rPr>
          <w:rFonts w:hint="cs"/>
          <w:sz w:val="24"/>
          <w:szCs w:val="24"/>
          <w:rtl/>
        </w:rPr>
        <w:t xml:space="preserve">  *שינוי אופייה של המדינה ממדינה יהודית למדינת כל אזרחיה. ממדינה יהודית למדינה   ישראלית</w:t>
      </w:r>
    </w:p>
    <w:p w14:paraId="58C32A12" w14:textId="77777777" w:rsidR="00185D1E" w:rsidRPr="00460B4E" w:rsidRDefault="00185D1E" w:rsidP="00185D1E">
      <w:pPr>
        <w:spacing w:after="0" w:line="360" w:lineRule="auto"/>
        <w:rPr>
          <w:sz w:val="24"/>
          <w:szCs w:val="24"/>
          <w:rtl/>
        </w:rPr>
      </w:pPr>
    </w:p>
    <w:p w14:paraId="5231DA4A" w14:textId="77777777" w:rsidR="00185D1E" w:rsidRPr="00460B4E" w:rsidRDefault="00185D1E" w:rsidP="00185D1E">
      <w:pPr>
        <w:spacing w:after="0" w:line="360" w:lineRule="auto"/>
        <w:rPr>
          <w:rFonts w:ascii="Times New Roman" w:hAnsi="Times New Roman" w:cs="Times New Roman"/>
          <w:b/>
          <w:bCs/>
          <w:sz w:val="24"/>
          <w:szCs w:val="24"/>
          <w:rtl/>
        </w:rPr>
      </w:pPr>
      <w:r w:rsidRPr="00460B4E">
        <w:rPr>
          <w:rFonts w:ascii="Times New Roman" w:hAnsi="Times New Roman" w:cs="Times New Roman"/>
          <w:b/>
          <w:bCs/>
          <w:sz w:val="24"/>
          <w:szCs w:val="24"/>
          <w:rtl/>
        </w:rPr>
        <w:t>דרכים ומנגנונים להפחת השסעים</w:t>
      </w:r>
    </w:p>
    <w:p w14:paraId="5D903C59" w14:textId="77777777" w:rsidR="00185D1E" w:rsidRPr="00460B4E" w:rsidRDefault="00185D1E" w:rsidP="00185D1E">
      <w:pPr>
        <w:spacing w:after="0" w:line="360" w:lineRule="auto"/>
        <w:jc w:val="both"/>
        <w:rPr>
          <w:rFonts w:ascii="Times New Roman" w:hAnsi="Times New Roman" w:cs="Times New Roman"/>
          <w:sz w:val="24"/>
          <w:szCs w:val="24"/>
          <w:rtl/>
        </w:rPr>
      </w:pPr>
      <w:r w:rsidRPr="00460B4E">
        <w:rPr>
          <w:rFonts w:ascii="Times New Roman" w:hAnsi="Times New Roman" w:cs="Times New Roman"/>
          <w:sz w:val="24"/>
          <w:szCs w:val="24"/>
          <w:rtl/>
        </w:rPr>
        <w:t xml:space="preserve">א. שיטת הבחירות היחסית </w:t>
      </w:r>
    </w:p>
    <w:p w14:paraId="0167F8A7" w14:textId="77777777" w:rsidR="00185D1E" w:rsidRPr="00460B4E" w:rsidRDefault="00185D1E" w:rsidP="00185D1E">
      <w:pPr>
        <w:spacing w:after="0" w:line="360" w:lineRule="auto"/>
        <w:jc w:val="both"/>
        <w:rPr>
          <w:rFonts w:ascii="Times New Roman" w:hAnsi="Times New Roman" w:cs="Times New Roman"/>
          <w:sz w:val="24"/>
          <w:szCs w:val="24"/>
          <w:rtl/>
        </w:rPr>
      </w:pPr>
      <w:r w:rsidRPr="00460B4E">
        <w:rPr>
          <w:rFonts w:ascii="Times New Roman" w:hAnsi="Times New Roman" w:cs="Times New Roman"/>
          <w:sz w:val="24"/>
          <w:szCs w:val="24"/>
          <w:rtl/>
        </w:rPr>
        <w:t xml:space="preserve">שיטת הבחירות היחסית מאפשרת ייצוג בפרלמנט למגוון הדעות השונות ואף המקוטבות וביטוי פוליטי לשסעים השונים השוררים  בחברה. הייצוג  ויכולת ההשפעה הפוליטית של כל שסע, מאפשרים הפחתת המתחים בין השסעים. </w:t>
      </w:r>
    </w:p>
    <w:p w14:paraId="0CBADBBD" w14:textId="77777777" w:rsidR="00185D1E" w:rsidRPr="00460B4E" w:rsidRDefault="00185D1E" w:rsidP="00185D1E">
      <w:pPr>
        <w:spacing w:after="0" w:line="360" w:lineRule="auto"/>
        <w:jc w:val="both"/>
        <w:rPr>
          <w:rFonts w:ascii="Times New Roman" w:hAnsi="Times New Roman" w:cs="Times New Roman"/>
          <w:sz w:val="24"/>
          <w:szCs w:val="24"/>
          <w:rtl/>
        </w:rPr>
      </w:pPr>
      <w:proofErr w:type="spellStart"/>
      <w:r w:rsidRPr="00460B4E">
        <w:rPr>
          <w:rFonts w:ascii="Times New Roman" w:hAnsi="Times New Roman" w:cs="Times New Roman"/>
          <w:sz w:val="24"/>
          <w:szCs w:val="24"/>
          <w:rtl/>
        </w:rPr>
        <w:t>ב.ממשלה</w:t>
      </w:r>
      <w:proofErr w:type="spellEnd"/>
      <w:r w:rsidRPr="00460B4E">
        <w:rPr>
          <w:rFonts w:ascii="Times New Roman" w:hAnsi="Times New Roman" w:cs="Times New Roman"/>
          <w:sz w:val="24"/>
          <w:szCs w:val="24"/>
          <w:rtl/>
        </w:rPr>
        <w:t xml:space="preserve"> קואליציונית</w:t>
      </w:r>
    </w:p>
    <w:p w14:paraId="778C968F" w14:textId="77777777" w:rsidR="00185D1E" w:rsidRPr="00460B4E" w:rsidRDefault="00185D1E" w:rsidP="00185D1E">
      <w:pPr>
        <w:spacing w:after="0" w:line="360" w:lineRule="auto"/>
        <w:jc w:val="both"/>
        <w:rPr>
          <w:rFonts w:ascii="Times New Roman" w:hAnsi="Times New Roman" w:cs="Times New Roman"/>
          <w:sz w:val="24"/>
          <w:szCs w:val="24"/>
          <w:rtl/>
        </w:rPr>
      </w:pPr>
      <w:r w:rsidRPr="00460B4E">
        <w:rPr>
          <w:rFonts w:ascii="Times New Roman" w:hAnsi="Times New Roman" w:cs="Times New Roman"/>
          <w:sz w:val="24"/>
          <w:szCs w:val="24"/>
          <w:rtl/>
        </w:rPr>
        <w:t xml:space="preserve">ממשלה </w:t>
      </w:r>
      <w:proofErr w:type="spellStart"/>
      <w:r w:rsidRPr="00460B4E">
        <w:rPr>
          <w:rFonts w:ascii="Times New Roman" w:hAnsi="Times New Roman" w:cs="Times New Roman"/>
          <w:sz w:val="24"/>
          <w:szCs w:val="24"/>
          <w:rtl/>
        </w:rPr>
        <w:t>קואליציונית,המורכבת</w:t>
      </w:r>
      <w:proofErr w:type="spellEnd"/>
      <w:r w:rsidRPr="00460B4E">
        <w:rPr>
          <w:rFonts w:ascii="Times New Roman" w:hAnsi="Times New Roman" w:cs="Times New Roman"/>
          <w:sz w:val="24"/>
          <w:szCs w:val="24"/>
          <w:rtl/>
        </w:rPr>
        <w:t xml:space="preserve"> מסיעות שונות ואף נוגדות מאפשרות למיעוטים וקבוצות שיתוף והשפעה של ממש בהליך קבלת ההחלטות במדינה. </w:t>
      </w:r>
    </w:p>
    <w:p w14:paraId="6778DA6E" w14:textId="77777777" w:rsidR="00185D1E" w:rsidRPr="00460B4E" w:rsidRDefault="00185D1E" w:rsidP="00185D1E">
      <w:pPr>
        <w:spacing w:after="0" w:line="360" w:lineRule="auto"/>
        <w:jc w:val="both"/>
        <w:rPr>
          <w:rFonts w:ascii="Times New Roman" w:hAnsi="Times New Roman" w:cs="Times New Roman"/>
          <w:sz w:val="24"/>
          <w:szCs w:val="24"/>
          <w:rtl/>
        </w:rPr>
      </w:pPr>
      <w:r w:rsidRPr="00460B4E">
        <w:rPr>
          <w:rFonts w:ascii="Times New Roman" w:hAnsi="Times New Roman" w:cs="Times New Roman"/>
          <w:sz w:val="24"/>
          <w:szCs w:val="24"/>
          <w:rtl/>
        </w:rPr>
        <w:t xml:space="preserve">ג. מדיניות פלורליסטית </w:t>
      </w:r>
    </w:p>
    <w:p w14:paraId="2260948A" w14:textId="77777777" w:rsidR="00185D1E" w:rsidRPr="00460B4E" w:rsidRDefault="00185D1E" w:rsidP="00185D1E">
      <w:pPr>
        <w:spacing w:after="0" w:line="360" w:lineRule="auto"/>
        <w:rPr>
          <w:rFonts w:ascii="Times New Roman" w:hAnsi="Times New Roman" w:cs="Times New Roman"/>
          <w:sz w:val="24"/>
          <w:szCs w:val="24"/>
          <w:rtl/>
        </w:rPr>
      </w:pPr>
      <w:r w:rsidRPr="00460B4E">
        <w:rPr>
          <w:rFonts w:ascii="Times New Roman" w:hAnsi="Times New Roman" w:cs="Times New Roman"/>
          <w:sz w:val="24"/>
          <w:szCs w:val="24"/>
          <w:rtl/>
        </w:rPr>
        <w:t>מדיניות פלורליסטית המממשת זכויות לקבוצות השונות. זכויות הקבוצה מאפשרות לכל קבוצה לשמר את זהותה הייחודית במסגרת כללי המשחק.</w:t>
      </w:r>
    </w:p>
    <w:p w14:paraId="6E2F3F28" w14:textId="77777777" w:rsidR="00185D1E" w:rsidRPr="00460B4E" w:rsidRDefault="00185D1E" w:rsidP="00185D1E">
      <w:pPr>
        <w:spacing w:after="0" w:line="360" w:lineRule="auto"/>
        <w:rPr>
          <w:rFonts w:ascii="Times New Roman" w:hAnsi="Times New Roman" w:cs="Times New Roman"/>
          <w:sz w:val="24"/>
          <w:szCs w:val="24"/>
          <w:rtl/>
        </w:rPr>
      </w:pPr>
      <w:proofErr w:type="spellStart"/>
      <w:r w:rsidRPr="00460B4E">
        <w:rPr>
          <w:rFonts w:ascii="Times New Roman" w:hAnsi="Times New Roman" w:cs="Times New Roman"/>
          <w:sz w:val="24"/>
          <w:szCs w:val="24"/>
          <w:rtl/>
        </w:rPr>
        <w:t>ד.מדיניות</w:t>
      </w:r>
      <w:proofErr w:type="spellEnd"/>
      <w:r w:rsidRPr="00460B4E">
        <w:rPr>
          <w:rFonts w:ascii="Times New Roman" w:hAnsi="Times New Roman" w:cs="Times New Roman"/>
          <w:sz w:val="24"/>
          <w:szCs w:val="24"/>
          <w:rtl/>
        </w:rPr>
        <w:t xml:space="preserve"> של העדפה מתקנת-לקבוצות חלשות ומקופחות</w:t>
      </w:r>
    </w:p>
    <w:p w14:paraId="2596D73F" w14:textId="77777777" w:rsidR="00185D1E" w:rsidRPr="00460B4E" w:rsidRDefault="00185D1E" w:rsidP="00185D1E">
      <w:pPr>
        <w:spacing w:after="0" w:line="360" w:lineRule="auto"/>
        <w:rPr>
          <w:rFonts w:ascii="Times New Roman" w:hAnsi="Times New Roman" w:cs="Times New Roman"/>
          <w:sz w:val="24"/>
          <w:szCs w:val="24"/>
          <w:rtl/>
        </w:rPr>
      </w:pPr>
      <w:proofErr w:type="spellStart"/>
      <w:r w:rsidRPr="00460B4E">
        <w:rPr>
          <w:rFonts w:ascii="Times New Roman" w:hAnsi="Times New Roman" w:cs="Times New Roman"/>
          <w:sz w:val="24"/>
          <w:szCs w:val="24"/>
          <w:rtl/>
        </w:rPr>
        <w:t>ה.חינוך</w:t>
      </w:r>
      <w:proofErr w:type="spellEnd"/>
      <w:r w:rsidRPr="00460B4E">
        <w:rPr>
          <w:rFonts w:ascii="Times New Roman" w:hAnsi="Times New Roman" w:cs="Times New Roman"/>
          <w:sz w:val="24"/>
          <w:szCs w:val="24"/>
          <w:rtl/>
        </w:rPr>
        <w:t xml:space="preserve"> והסברה-באמצעות ארגונים שונים לקדם יחס של כבוד וסובלנות למגוון הקבוצות בחברה.</w:t>
      </w:r>
    </w:p>
    <w:p w14:paraId="26CC4D27" w14:textId="77777777" w:rsidR="00185D1E" w:rsidRPr="00460B4E" w:rsidRDefault="00185D1E" w:rsidP="00185D1E">
      <w:pPr>
        <w:spacing w:after="0" w:line="360" w:lineRule="auto"/>
        <w:rPr>
          <w:rFonts w:ascii="Times New Roman" w:hAnsi="Times New Roman" w:cs="Times New Roman"/>
          <w:sz w:val="24"/>
          <w:szCs w:val="24"/>
          <w:rtl/>
        </w:rPr>
      </w:pPr>
      <w:proofErr w:type="spellStart"/>
      <w:r w:rsidRPr="00460B4E">
        <w:rPr>
          <w:rFonts w:ascii="Times New Roman" w:hAnsi="Times New Roman" w:cs="Times New Roman"/>
          <w:sz w:val="24"/>
          <w:szCs w:val="24"/>
          <w:rtl/>
        </w:rPr>
        <w:lastRenderedPageBreak/>
        <w:t>ו.הסדרים</w:t>
      </w:r>
      <w:proofErr w:type="spellEnd"/>
      <w:r w:rsidRPr="00460B4E">
        <w:rPr>
          <w:rFonts w:ascii="Times New Roman" w:hAnsi="Times New Roman" w:cs="Times New Roman"/>
          <w:sz w:val="24"/>
          <w:szCs w:val="24"/>
          <w:rtl/>
        </w:rPr>
        <w:t xml:space="preserve"> פוליטיים וכלכליים-כדוגמת הסדר הסטטוס קוו המאפשרים יצירת הסכמים ופשרות בין קבוצות.</w:t>
      </w:r>
    </w:p>
    <w:p w14:paraId="06B88CAA" w14:textId="77777777" w:rsidR="00185D1E" w:rsidRPr="00460B4E" w:rsidRDefault="00185D1E" w:rsidP="00185D1E">
      <w:pPr>
        <w:spacing w:after="0" w:line="360" w:lineRule="auto"/>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3"/>
        <w:gridCol w:w="2616"/>
        <w:gridCol w:w="3327"/>
      </w:tblGrid>
      <w:tr w:rsidR="00185D1E" w:rsidRPr="00460B4E" w14:paraId="77122095" w14:textId="77777777" w:rsidTr="00216339">
        <w:tc>
          <w:tcPr>
            <w:tcW w:w="2772" w:type="dxa"/>
            <w:tcBorders>
              <w:top w:val="single" w:sz="4" w:space="0" w:color="auto"/>
              <w:left w:val="single" w:sz="4" w:space="0" w:color="auto"/>
              <w:bottom w:val="single" w:sz="4" w:space="0" w:color="auto"/>
              <w:right w:val="single" w:sz="4" w:space="0" w:color="auto"/>
            </w:tcBorders>
          </w:tcPr>
          <w:p w14:paraId="70F911C6" w14:textId="77777777" w:rsidR="00185D1E" w:rsidRPr="00460B4E" w:rsidRDefault="00185D1E" w:rsidP="00216339">
            <w:pPr>
              <w:jc w:val="center"/>
              <w:rPr>
                <w:rFonts w:cs="Narkisim"/>
                <w:b/>
                <w:bCs/>
                <w:sz w:val="36"/>
                <w:szCs w:val="36"/>
                <w:rtl/>
              </w:rPr>
            </w:pPr>
          </w:p>
          <w:p w14:paraId="1E2BC5BA" w14:textId="77777777" w:rsidR="00185D1E" w:rsidRPr="00460B4E" w:rsidRDefault="00185D1E" w:rsidP="00216339">
            <w:pPr>
              <w:spacing w:line="360" w:lineRule="auto"/>
              <w:jc w:val="center"/>
              <w:rPr>
                <w:rFonts w:cs="Narkisim"/>
                <w:b/>
                <w:bCs/>
                <w:sz w:val="36"/>
                <w:szCs w:val="36"/>
              </w:rPr>
            </w:pPr>
            <w:r w:rsidRPr="00460B4E">
              <w:rPr>
                <w:rFonts w:cs="Narkisim" w:hint="cs"/>
                <w:b/>
                <w:bCs/>
                <w:sz w:val="36"/>
                <w:szCs w:val="36"/>
                <w:rtl/>
              </w:rPr>
              <w:t>גורמים ומורכבות:</w:t>
            </w:r>
          </w:p>
        </w:tc>
        <w:tc>
          <w:tcPr>
            <w:tcW w:w="3120" w:type="dxa"/>
            <w:tcBorders>
              <w:top w:val="single" w:sz="4" w:space="0" w:color="auto"/>
              <w:left w:val="single" w:sz="4" w:space="0" w:color="auto"/>
              <w:bottom w:val="single" w:sz="4" w:space="0" w:color="auto"/>
              <w:right w:val="single" w:sz="4" w:space="0" w:color="auto"/>
            </w:tcBorders>
          </w:tcPr>
          <w:p w14:paraId="104D4086" w14:textId="77777777" w:rsidR="00185D1E" w:rsidRPr="00460B4E" w:rsidRDefault="00185D1E" w:rsidP="00216339">
            <w:pPr>
              <w:jc w:val="center"/>
              <w:rPr>
                <w:rFonts w:cs="Narkisim"/>
                <w:b/>
                <w:bCs/>
                <w:sz w:val="36"/>
                <w:szCs w:val="36"/>
                <w:rtl/>
              </w:rPr>
            </w:pPr>
          </w:p>
          <w:p w14:paraId="7EB100E2" w14:textId="77777777" w:rsidR="00185D1E" w:rsidRPr="00460B4E" w:rsidRDefault="00185D1E" w:rsidP="00216339">
            <w:pPr>
              <w:spacing w:line="360" w:lineRule="auto"/>
              <w:jc w:val="center"/>
              <w:rPr>
                <w:rFonts w:cs="Narkisim"/>
                <w:b/>
                <w:bCs/>
                <w:sz w:val="36"/>
                <w:szCs w:val="36"/>
              </w:rPr>
            </w:pPr>
            <w:r w:rsidRPr="00460B4E">
              <w:rPr>
                <w:rFonts w:cs="Narkisim" w:hint="cs"/>
                <w:b/>
                <w:bCs/>
                <w:sz w:val="36"/>
                <w:szCs w:val="36"/>
                <w:rtl/>
              </w:rPr>
              <w:t>דרכי ביטוי ודוגמאות:</w:t>
            </w:r>
          </w:p>
        </w:tc>
        <w:tc>
          <w:tcPr>
            <w:tcW w:w="4188" w:type="dxa"/>
            <w:tcBorders>
              <w:top w:val="single" w:sz="4" w:space="0" w:color="auto"/>
              <w:left w:val="single" w:sz="4" w:space="0" w:color="auto"/>
              <w:bottom w:val="single" w:sz="4" w:space="0" w:color="auto"/>
              <w:right w:val="single" w:sz="4" w:space="0" w:color="auto"/>
            </w:tcBorders>
          </w:tcPr>
          <w:p w14:paraId="677BE4BF" w14:textId="77777777" w:rsidR="00185D1E" w:rsidRPr="00460B4E" w:rsidRDefault="00185D1E" w:rsidP="00216339">
            <w:pPr>
              <w:jc w:val="center"/>
              <w:rPr>
                <w:rFonts w:cs="Narkisim"/>
                <w:b/>
                <w:bCs/>
                <w:sz w:val="36"/>
                <w:szCs w:val="36"/>
                <w:rtl/>
              </w:rPr>
            </w:pPr>
          </w:p>
          <w:p w14:paraId="17035CF7" w14:textId="77777777" w:rsidR="00185D1E" w:rsidRPr="00460B4E" w:rsidRDefault="00185D1E" w:rsidP="00216339">
            <w:pPr>
              <w:spacing w:line="360" w:lineRule="auto"/>
              <w:jc w:val="center"/>
              <w:rPr>
                <w:rFonts w:cs="Narkisim"/>
                <w:b/>
                <w:bCs/>
                <w:sz w:val="36"/>
                <w:szCs w:val="36"/>
              </w:rPr>
            </w:pPr>
            <w:r w:rsidRPr="00460B4E">
              <w:rPr>
                <w:rFonts w:cs="Narkisim" w:hint="cs"/>
                <w:b/>
                <w:bCs/>
                <w:sz w:val="36"/>
                <w:szCs w:val="36"/>
                <w:rtl/>
              </w:rPr>
              <w:t>דרכי התמודדות:</w:t>
            </w:r>
          </w:p>
        </w:tc>
      </w:tr>
      <w:tr w:rsidR="00185D1E" w:rsidRPr="00460B4E" w14:paraId="17F12599" w14:textId="77777777" w:rsidTr="00216339">
        <w:tc>
          <w:tcPr>
            <w:tcW w:w="2772" w:type="dxa"/>
            <w:tcBorders>
              <w:top w:val="single" w:sz="4" w:space="0" w:color="auto"/>
              <w:left w:val="single" w:sz="4" w:space="0" w:color="auto"/>
              <w:bottom w:val="single" w:sz="4" w:space="0" w:color="auto"/>
              <w:right w:val="single" w:sz="4" w:space="0" w:color="auto"/>
            </w:tcBorders>
          </w:tcPr>
          <w:p w14:paraId="0D78DE75" w14:textId="77777777" w:rsidR="00185D1E" w:rsidRPr="00460B4E" w:rsidRDefault="00185D1E" w:rsidP="00216339">
            <w:pPr>
              <w:rPr>
                <w:rFonts w:cs="Narkisim"/>
                <w:sz w:val="24"/>
                <w:szCs w:val="24"/>
                <w:rtl/>
              </w:rPr>
            </w:pPr>
          </w:p>
          <w:p w14:paraId="70FAD863" w14:textId="77777777" w:rsidR="00185D1E" w:rsidRPr="00460B4E" w:rsidRDefault="00185D1E" w:rsidP="00185D1E">
            <w:pPr>
              <w:numPr>
                <w:ilvl w:val="0"/>
                <w:numId w:val="35"/>
              </w:numPr>
              <w:spacing w:after="0" w:line="240" w:lineRule="auto"/>
              <w:rPr>
                <w:rFonts w:cs="Narkisim"/>
                <w:rtl/>
              </w:rPr>
            </w:pPr>
            <w:r w:rsidRPr="00460B4E">
              <w:rPr>
                <w:rFonts w:cs="Narkisim" w:hint="cs"/>
                <w:rtl/>
              </w:rPr>
              <w:t xml:space="preserve">הסכסוך </w:t>
            </w:r>
            <w:r w:rsidRPr="00460B4E">
              <w:rPr>
                <w:rFonts w:cs="Narkisim" w:hint="cs"/>
                <w:b/>
                <w:bCs/>
                <w:color w:val="FF0000"/>
                <w:rtl/>
              </w:rPr>
              <w:t>היהודי ערבי</w:t>
            </w:r>
            <w:r w:rsidRPr="00460B4E">
              <w:rPr>
                <w:rFonts w:cs="Narkisim" w:hint="cs"/>
                <w:rtl/>
              </w:rPr>
              <w:t xml:space="preserve"> בארץ ישראל בסוף המאה ה-19, והתרחבותו לסכסוך עם כל מדינות ערב.</w:t>
            </w:r>
          </w:p>
          <w:p w14:paraId="624C3C68" w14:textId="77777777" w:rsidR="00185D1E" w:rsidRPr="00460B4E" w:rsidRDefault="00185D1E" w:rsidP="00216339">
            <w:pPr>
              <w:rPr>
                <w:rFonts w:cs="Narkisim"/>
              </w:rPr>
            </w:pPr>
          </w:p>
          <w:p w14:paraId="21B65818" w14:textId="77777777" w:rsidR="00185D1E" w:rsidRPr="00460B4E" w:rsidRDefault="00185D1E" w:rsidP="00185D1E">
            <w:pPr>
              <w:numPr>
                <w:ilvl w:val="0"/>
                <w:numId w:val="35"/>
              </w:numPr>
              <w:spacing w:after="0" w:line="240" w:lineRule="auto"/>
              <w:rPr>
                <w:rFonts w:cs="Narkisim"/>
                <w:b/>
                <w:bCs/>
                <w:color w:val="FF0000"/>
              </w:rPr>
            </w:pPr>
            <w:r w:rsidRPr="00460B4E">
              <w:rPr>
                <w:rFonts w:cs="Narkisim" w:hint="cs"/>
                <w:rtl/>
              </w:rPr>
              <w:t xml:space="preserve">ההתנגשות בין </w:t>
            </w:r>
            <w:r w:rsidRPr="00460B4E">
              <w:rPr>
                <w:rFonts w:cs="Narkisim" w:hint="cs"/>
                <w:b/>
                <w:bCs/>
                <w:color w:val="FF0000"/>
                <w:rtl/>
              </w:rPr>
              <w:t>הזהות הלאומית והזהות האזרחית: זהות פלסטינית-זהות ישראלית.</w:t>
            </w:r>
          </w:p>
          <w:p w14:paraId="6B5E634A" w14:textId="77777777" w:rsidR="00185D1E" w:rsidRPr="00460B4E" w:rsidRDefault="00185D1E" w:rsidP="00216339">
            <w:pPr>
              <w:rPr>
                <w:rFonts w:cs="Narkisim"/>
              </w:rPr>
            </w:pPr>
          </w:p>
          <w:p w14:paraId="1F13EE2B" w14:textId="77777777" w:rsidR="00185D1E" w:rsidRPr="00460B4E" w:rsidRDefault="00185D1E" w:rsidP="00185D1E">
            <w:pPr>
              <w:numPr>
                <w:ilvl w:val="0"/>
                <w:numId w:val="35"/>
              </w:numPr>
              <w:spacing w:after="0" w:line="240" w:lineRule="auto"/>
              <w:rPr>
                <w:rFonts w:cs="Narkisim"/>
                <w:sz w:val="24"/>
                <w:szCs w:val="24"/>
              </w:rPr>
            </w:pPr>
            <w:r w:rsidRPr="00460B4E">
              <w:rPr>
                <w:rFonts w:cs="Narkisim" w:hint="cs"/>
                <w:rtl/>
              </w:rPr>
              <w:t xml:space="preserve">מדינת ישראל </w:t>
            </w:r>
            <w:r w:rsidRPr="00460B4E">
              <w:rPr>
                <w:rFonts w:cs="Narkisim" w:hint="cs"/>
                <w:b/>
                <w:bCs/>
                <w:color w:val="FF0000"/>
                <w:rtl/>
              </w:rPr>
              <w:t>כמדינת לאום יהודית</w:t>
            </w:r>
            <w:r w:rsidRPr="00460B4E">
              <w:rPr>
                <w:rFonts w:cs="Narkisim" w:hint="cs"/>
                <w:b/>
                <w:bCs/>
                <w:rtl/>
              </w:rPr>
              <w:t>,</w:t>
            </w:r>
            <w:r w:rsidRPr="00460B4E">
              <w:rPr>
                <w:rFonts w:cs="Narkisim" w:hint="cs"/>
                <w:rtl/>
              </w:rPr>
              <w:t xml:space="preserve"> ושאיפת ערביי ישראל </w:t>
            </w:r>
            <w:r w:rsidRPr="00460B4E">
              <w:rPr>
                <w:rFonts w:cs="Narkisim" w:hint="cs"/>
                <w:b/>
                <w:bCs/>
                <w:color w:val="FF0000"/>
                <w:rtl/>
              </w:rPr>
              <w:t>למדינת כל אזרחיה.</w:t>
            </w:r>
          </w:p>
        </w:tc>
        <w:tc>
          <w:tcPr>
            <w:tcW w:w="3120" w:type="dxa"/>
            <w:tcBorders>
              <w:top w:val="single" w:sz="4" w:space="0" w:color="auto"/>
              <w:left w:val="single" w:sz="4" w:space="0" w:color="auto"/>
              <w:bottom w:val="single" w:sz="4" w:space="0" w:color="auto"/>
              <w:right w:val="single" w:sz="4" w:space="0" w:color="auto"/>
            </w:tcBorders>
          </w:tcPr>
          <w:p w14:paraId="5AA4AAD5" w14:textId="77777777" w:rsidR="00185D1E" w:rsidRPr="00460B4E" w:rsidRDefault="00185D1E" w:rsidP="00216339">
            <w:pPr>
              <w:rPr>
                <w:rFonts w:cs="Narkisim"/>
                <w:sz w:val="24"/>
                <w:szCs w:val="24"/>
                <w:rtl/>
              </w:rPr>
            </w:pPr>
          </w:p>
          <w:p w14:paraId="7A3A8498" w14:textId="77777777" w:rsidR="00185D1E" w:rsidRPr="00460B4E" w:rsidRDefault="00185D1E" w:rsidP="00185D1E">
            <w:pPr>
              <w:numPr>
                <w:ilvl w:val="0"/>
                <w:numId w:val="36"/>
              </w:numPr>
              <w:spacing w:after="0" w:line="240" w:lineRule="auto"/>
              <w:rPr>
                <w:rFonts w:cs="Narkisim"/>
                <w:rtl/>
              </w:rPr>
            </w:pPr>
            <w:r w:rsidRPr="00460B4E">
              <w:rPr>
                <w:rFonts w:cs="Narkisim" w:hint="cs"/>
                <w:b/>
                <w:bCs/>
                <w:color w:val="FF0000"/>
                <w:rtl/>
              </w:rPr>
              <w:t>אפליה ממוסדת בחקיקה</w:t>
            </w:r>
            <w:r w:rsidRPr="00460B4E">
              <w:rPr>
                <w:rFonts w:cs="Narkisim" w:hint="cs"/>
                <w:rtl/>
              </w:rPr>
              <w:t xml:space="preserve"> –</w:t>
            </w:r>
          </w:p>
          <w:p w14:paraId="31FDA58B" w14:textId="77777777" w:rsidR="00185D1E" w:rsidRPr="00460B4E" w:rsidRDefault="00185D1E" w:rsidP="00185D1E">
            <w:pPr>
              <w:numPr>
                <w:ilvl w:val="0"/>
                <w:numId w:val="37"/>
              </w:numPr>
              <w:tabs>
                <w:tab w:val="num" w:pos="288"/>
              </w:tabs>
              <w:spacing w:after="0" w:line="240" w:lineRule="auto"/>
              <w:ind w:left="468"/>
              <w:rPr>
                <w:rFonts w:cs="Narkisim"/>
              </w:rPr>
            </w:pPr>
            <w:r w:rsidRPr="00460B4E">
              <w:rPr>
                <w:rFonts w:cs="Narkisim" w:hint="cs"/>
                <w:rtl/>
              </w:rPr>
              <w:t>חוק השבות.</w:t>
            </w:r>
          </w:p>
          <w:p w14:paraId="6AC495BE" w14:textId="77777777" w:rsidR="00185D1E" w:rsidRPr="00460B4E" w:rsidRDefault="00185D1E" w:rsidP="00185D1E">
            <w:pPr>
              <w:numPr>
                <w:ilvl w:val="0"/>
                <w:numId w:val="37"/>
              </w:numPr>
              <w:tabs>
                <w:tab w:val="num" w:pos="288"/>
              </w:tabs>
              <w:spacing w:after="0" w:line="240" w:lineRule="auto"/>
              <w:ind w:left="468"/>
              <w:rPr>
                <w:rFonts w:cs="Narkisim"/>
              </w:rPr>
            </w:pPr>
            <w:r w:rsidRPr="00460B4E">
              <w:rPr>
                <w:rFonts w:cs="Narkisim" w:hint="cs"/>
                <w:rtl/>
              </w:rPr>
              <w:t>חוק שירות הביטחון.</w:t>
            </w:r>
          </w:p>
          <w:p w14:paraId="12B18879" w14:textId="77777777" w:rsidR="00185D1E" w:rsidRPr="00460B4E" w:rsidRDefault="00185D1E" w:rsidP="00185D1E">
            <w:pPr>
              <w:numPr>
                <w:ilvl w:val="0"/>
                <w:numId w:val="37"/>
              </w:numPr>
              <w:tabs>
                <w:tab w:val="num" w:pos="288"/>
              </w:tabs>
              <w:spacing w:after="0" w:line="240" w:lineRule="auto"/>
              <w:ind w:left="468"/>
              <w:rPr>
                <w:rFonts w:cs="Narkisim"/>
              </w:rPr>
            </w:pPr>
            <w:r w:rsidRPr="00460B4E">
              <w:rPr>
                <w:rFonts w:cs="Narkisim" w:hint="cs"/>
                <w:rtl/>
              </w:rPr>
              <w:t>חוק מעמד ההסתדרות הציונית.</w:t>
            </w:r>
          </w:p>
          <w:p w14:paraId="3FCD3365" w14:textId="77777777" w:rsidR="00185D1E" w:rsidRPr="00460B4E" w:rsidRDefault="00185D1E" w:rsidP="00185D1E">
            <w:pPr>
              <w:numPr>
                <w:ilvl w:val="0"/>
                <w:numId w:val="36"/>
              </w:numPr>
              <w:spacing w:after="0" w:line="240" w:lineRule="auto"/>
              <w:rPr>
                <w:rFonts w:cs="Narkisim"/>
              </w:rPr>
            </w:pPr>
            <w:r w:rsidRPr="00460B4E">
              <w:rPr>
                <w:rFonts w:cs="Narkisim" w:hint="cs"/>
                <w:b/>
                <w:bCs/>
                <w:color w:val="FF0000"/>
                <w:rtl/>
              </w:rPr>
              <w:t>אפליה ממוסדת במדיניות</w:t>
            </w:r>
            <w:r w:rsidRPr="00460B4E">
              <w:rPr>
                <w:rFonts w:cs="Narkisim" w:hint="cs"/>
                <w:rtl/>
              </w:rPr>
              <w:t xml:space="preserve"> –</w:t>
            </w:r>
          </w:p>
          <w:p w14:paraId="3E396E53" w14:textId="77777777" w:rsidR="00185D1E" w:rsidRPr="00460B4E" w:rsidRDefault="00185D1E" w:rsidP="00185D1E">
            <w:pPr>
              <w:numPr>
                <w:ilvl w:val="0"/>
                <w:numId w:val="38"/>
              </w:numPr>
              <w:spacing w:after="0" w:line="240" w:lineRule="auto"/>
              <w:rPr>
                <w:rFonts w:cs="Narkisim"/>
              </w:rPr>
            </w:pPr>
            <w:r w:rsidRPr="00460B4E">
              <w:rPr>
                <w:rFonts w:cs="Narkisim" w:hint="cs"/>
                <w:rtl/>
              </w:rPr>
              <w:t>הקצאת תקציבים לא שוויונית במערכת החינוך.</w:t>
            </w:r>
          </w:p>
          <w:p w14:paraId="3C4A4EAE" w14:textId="77777777" w:rsidR="00185D1E" w:rsidRPr="00460B4E" w:rsidRDefault="00185D1E" w:rsidP="00185D1E">
            <w:pPr>
              <w:numPr>
                <w:ilvl w:val="0"/>
                <w:numId w:val="38"/>
              </w:numPr>
              <w:spacing w:after="0" w:line="240" w:lineRule="auto"/>
              <w:rPr>
                <w:rFonts w:cs="Narkisim"/>
              </w:rPr>
            </w:pPr>
            <w:r w:rsidRPr="00460B4E">
              <w:rPr>
                <w:rFonts w:cs="Narkisim" w:hint="cs"/>
                <w:rtl/>
              </w:rPr>
              <w:t>הקצאת תקציבים לא שוויונית בתחום הרווחה.</w:t>
            </w:r>
          </w:p>
          <w:p w14:paraId="09B92B9A" w14:textId="77777777" w:rsidR="00185D1E" w:rsidRPr="00460B4E" w:rsidRDefault="00185D1E" w:rsidP="00185D1E">
            <w:pPr>
              <w:numPr>
                <w:ilvl w:val="0"/>
                <w:numId w:val="38"/>
              </w:numPr>
              <w:spacing w:after="0" w:line="240" w:lineRule="auto"/>
              <w:rPr>
                <w:rFonts w:cs="Narkisim"/>
              </w:rPr>
            </w:pPr>
            <w:r w:rsidRPr="00460B4E">
              <w:rPr>
                <w:rFonts w:cs="Narkisim" w:hint="cs"/>
                <w:rtl/>
              </w:rPr>
              <w:t>הקצאת תקציבים לא שוויונית ברשויות המקומיות ובתשתיות..</w:t>
            </w:r>
          </w:p>
          <w:p w14:paraId="1FCA63E0" w14:textId="77777777" w:rsidR="00185D1E" w:rsidRPr="00460B4E" w:rsidRDefault="00185D1E" w:rsidP="00185D1E">
            <w:pPr>
              <w:numPr>
                <w:ilvl w:val="3"/>
                <w:numId w:val="39"/>
              </w:numPr>
              <w:spacing w:after="0" w:line="240" w:lineRule="auto"/>
              <w:ind w:hanging="357"/>
              <w:rPr>
                <w:rFonts w:cs="Narkisim"/>
                <w:rtl/>
              </w:rPr>
            </w:pPr>
          </w:p>
          <w:p w14:paraId="3266534E" w14:textId="77777777" w:rsidR="00185D1E" w:rsidRPr="00460B4E" w:rsidRDefault="00185D1E" w:rsidP="00185D1E">
            <w:pPr>
              <w:numPr>
                <w:ilvl w:val="0"/>
                <w:numId w:val="36"/>
              </w:numPr>
              <w:spacing w:after="0" w:line="240" w:lineRule="auto"/>
              <w:rPr>
                <w:rFonts w:cs="Narkisim"/>
              </w:rPr>
            </w:pPr>
            <w:r w:rsidRPr="00460B4E">
              <w:rPr>
                <w:rFonts w:cs="Narkisim" w:hint="cs"/>
                <w:b/>
                <w:bCs/>
                <w:color w:val="FF0000"/>
                <w:rtl/>
              </w:rPr>
              <w:t>אפליה ממוסדת בהתיישבות</w:t>
            </w:r>
            <w:r w:rsidRPr="00460B4E">
              <w:rPr>
                <w:rFonts w:cs="Narkisim" w:hint="cs"/>
                <w:rtl/>
              </w:rPr>
              <w:t>-</w:t>
            </w:r>
          </w:p>
          <w:p w14:paraId="1A96A364" w14:textId="77777777" w:rsidR="00185D1E" w:rsidRPr="00460B4E" w:rsidRDefault="00185D1E" w:rsidP="00185D1E">
            <w:pPr>
              <w:numPr>
                <w:ilvl w:val="0"/>
                <w:numId w:val="40"/>
              </w:numPr>
              <w:spacing w:after="0" w:line="240" w:lineRule="auto"/>
              <w:rPr>
                <w:rFonts w:cs="Narkisim"/>
              </w:rPr>
            </w:pPr>
            <w:r w:rsidRPr="00460B4E">
              <w:rPr>
                <w:rFonts w:cs="Narkisim" w:hint="cs"/>
                <w:rtl/>
              </w:rPr>
              <w:t>מדיניות ההתיישבות של קרן קיימת לישראל.</w:t>
            </w:r>
          </w:p>
          <w:p w14:paraId="2006F4D1" w14:textId="77777777" w:rsidR="00185D1E" w:rsidRPr="00460B4E" w:rsidRDefault="00185D1E" w:rsidP="00185D1E">
            <w:pPr>
              <w:numPr>
                <w:ilvl w:val="0"/>
                <w:numId w:val="40"/>
              </w:numPr>
              <w:spacing w:after="0" w:line="240" w:lineRule="auto"/>
              <w:rPr>
                <w:rFonts w:cs="Narkisim"/>
              </w:rPr>
            </w:pPr>
            <w:r w:rsidRPr="00460B4E">
              <w:rPr>
                <w:rFonts w:cs="Narkisim" w:hint="cs"/>
                <w:rtl/>
              </w:rPr>
              <w:t>מדיניות הקצאת קרקעות של מנהל מקרקעי ישראל.</w:t>
            </w:r>
          </w:p>
          <w:p w14:paraId="45EAC653" w14:textId="77777777" w:rsidR="00185D1E" w:rsidRPr="00460B4E" w:rsidRDefault="00185D1E" w:rsidP="00185D1E">
            <w:pPr>
              <w:numPr>
                <w:ilvl w:val="0"/>
                <w:numId w:val="36"/>
              </w:numPr>
              <w:spacing w:after="0" w:line="240" w:lineRule="auto"/>
              <w:rPr>
                <w:rFonts w:cs="Narkisim"/>
              </w:rPr>
            </w:pPr>
            <w:r w:rsidRPr="00460B4E">
              <w:rPr>
                <w:rFonts w:cs="Narkisim" w:hint="cs"/>
                <w:b/>
                <w:bCs/>
                <w:color w:val="FF0000"/>
                <w:rtl/>
              </w:rPr>
              <w:t>אפליה חברתית</w:t>
            </w:r>
            <w:r w:rsidRPr="00460B4E">
              <w:rPr>
                <w:rFonts w:cs="Narkisim" w:hint="cs"/>
                <w:rtl/>
              </w:rPr>
              <w:t xml:space="preserve"> –</w:t>
            </w:r>
          </w:p>
          <w:p w14:paraId="5AC7342B" w14:textId="77777777" w:rsidR="00185D1E" w:rsidRPr="00460B4E" w:rsidRDefault="00185D1E" w:rsidP="00216339">
            <w:pPr>
              <w:ind w:left="360"/>
              <w:rPr>
                <w:rFonts w:cs="Narkisim"/>
              </w:rPr>
            </w:pPr>
            <w:r w:rsidRPr="00460B4E">
              <w:rPr>
                <w:rFonts w:cs="Narkisim" w:hint="cs"/>
                <w:rtl/>
              </w:rPr>
              <w:t>שבאה לביטוי בחיי היומיום:</w:t>
            </w:r>
          </w:p>
          <w:p w14:paraId="2729438B" w14:textId="77777777" w:rsidR="00185D1E" w:rsidRPr="00460B4E" w:rsidRDefault="00185D1E" w:rsidP="00185D1E">
            <w:pPr>
              <w:numPr>
                <w:ilvl w:val="0"/>
                <w:numId w:val="41"/>
              </w:numPr>
              <w:spacing w:after="0" w:line="240" w:lineRule="auto"/>
              <w:rPr>
                <w:rFonts w:cs="Narkisim"/>
                <w:rtl/>
              </w:rPr>
            </w:pPr>
            <w:r w:rsidRPr="00460B4E">
              <w:rPr>
                <w:rFonts w:cs="Narkisim" w:hint="cs"/>
                <w:rtl/>
              </w:rPr>
              <w:t>בעבודה, במגורים, בבידור ובילוי.</w:t>
            </w:r>
          </w:p>
          <w:p w14:paraId="7510F0E0" w14:textId="77777777" w:rsidR="00185D1E" w:rsidRPr="00460B4E" w:rsidRDefault="00185D1E" w:rsidP="00185D1E">
            <w:pPr>
              <w:numPr>
                <w:ilvl w:val="0"/>
                <w:numId w:val="41"/>
              </w:numPr>
              <w:spacing w:after="0" w:line="240" w:lineRule="auto"/>
              <w:rPr>
                <w:rFonts w:cs="Narkisim"/>
              </w:rPr>
            </w:pPr>
            <w:r w:rsidRPr="00460B4E">
              <w:rPr>
                <w:rFonts w:cs="Narkisim" w:hint="cs"/>
                <w:rtl/>
              </w:rPr>
              <w:t>ביטויים גזעניים, ראיה סטריאוטיפית והכללה של כל הערבים.</w:t>
            </w:r>
          </w:p>
          <w:p w14:paraId="25F5C939" w14:textId="77777777" w:rsidR="00185D1E" w:rsidRPr="00460B4E" w:rsidRDefault="00185D1E" w:rsidP="00216339">
            <w:pPr>
              <w:ind w:left="-2520"/>
              <w:rPr>
                <w:rFonts w:cs="Narkisim"/>
                <w:sz w:val="24"/>
                <w:szCs w:val="24"/>
              </w:rPr>
            </w:pPr>
          </w:p>
        </w:tc>
        <w:tc>
          <w:tcPr>
            <w:tcW w:w="4188" w:type="dxa"/>
            <w:tcBorders>
              <w:top w:val="single" w:sz="4" w:space="0" w:color="auto"/>
              <w:left w:val="single" w:sz="4" w:space="0" w:color="auto"/>
              <w:bottom w:val="single" w:sz="4" w:space="0" w:color="auto"/>
              <w:right w:val="single" w:sz="4" w:space="0" w:color="auto"/>
            </w:tcBorders>
          </w:tcPr>
          <w:p w14:paraId="61354F52" w14:textId="77777777" w:rsidR="00185D1E" w:rsidRPr="00460B4E" w:rsidRDefault="00185D1E" w:rsidP="00216339">
            <w:pPr>
              <w:rPr>
                <w:rFonts w:cs="Narkisim"/>
                <w:sz w:val="24"/>
                <w:szCs w:val="24"/>
                <w:rtl/>
              </w:rPr>
            </w:pPr>
          </w:p>
          <w:p w14:paraId="5530DECB" w14:textId="77777777" w:rsidR="00185D1E" w:rsidRPr="00460B4E" w:rsidRDefault="00185D1E" w:rsidP="00185D1E">
            <w:pPr>
              <w:numPr>
                <w:ilvl w:val="0"/>
                <w:numId w:val="42"/>
              </w:numPr>
              <w:spacing w:after="0" w:line="240" w:lineRule="auto"/>
              <w:rPr>
                <w:rFonts w:cs="Narkisim"/>
                <w:rtl/>
              </w:rPr>
            </w:pPr>
            <w:r w:rsidRPr="00460B4E">
              <w:rPr>
                <w:rFonts w:cs="Narkisim" w:hint="cs"/>
                <w:b/>
                <w:bCs/>
                <w:color w:val="FF0000"/>
                <w:rtl/>
              </w:rPr>
              <w:t>ע"י המדינה</w:t>
            </w:r>
            <w:r w:rsidRPr="00460B4E">
              <w:rPr>
                <w:rFonts w:cs="Narkisim" w:hint="cs"/>
                <w:rtl/>
              </w:rPr>
              <w:t xml:space="preserve"> –</w:t>
            </w:r>
          </w:p>
          <w:p w14:paraId="4EE00210" w14:textId="77777777" w:rsidR="00185D1E" w:rsidRPr="00460B4E" w:rsidRDefault="00185D1E" w:rsidP="00185D1E">
            <w:pPr>
              <w:numPr>
                <w:ilvl w:val="0"/>
                <w:numId w:val="43"/>
              </w:numPr>
              <w:spacing w:after="0" w:line="240" w:lineRule="auto"/>
              <w:rPr>
                <w:rFonts w:cs="Narkisim"/>
              </w:rPr>
            </w:pPr>
            <w:r w:rsidRPr="00460B4E">
              <w:rPr>
                <w:rFonts w:cs="Narkisim" w:hint="cs"/>
                <w:rtl/>
              </w:rPr>
              <w:t>העדפה מתקנת בהשקעות, בתקציבים, בחינוך ותרבות, בחיים הפוליטיים ובמשרות ממלכתיות.</w:t>
            </w:r>
          </w:p>
          <w:p w14:paraId="02BC045F" w14:textId="77777777" w:rsidR="00185D1E" w:rsidRPr="00460B4E" w:rsidRDefault="00185D1E" w:rsidP="00185D1E">
            <w:pPr>
              <w:numPr>
                <w:ilvl w:val="0"/>
                <w:numId w:val="43"/>
              </w:numPr>
              <w:spacing w:after="0" w:line="240" w:lineRule="auto"/>
              <w:rPr>
                <w:rFonts w:cs="Narkisim"/>
              </w:rPr>
            </w:pPr>
            <w:r w:rsidRPr="00460B4E">
              <w:rPr>
                <w:rFonts w:cs="Narkisim" w:hint="cs"/>
                <w:rtl/>
              </w:rPr>
              <w:t>חקיקה – למשל כבוד האדם וחירותו, חוק חינוך חובה וכדומה...</w:t>
            </w:r>
          </w:p>
          <w:p w14:paraId="02005ADA" w14:textId="77777777" w:rsidR="00185D1E" w:rsidRPr="00460B4E" w:rsidRDefault="00185D1E" w:rsidP="00185D1E">
            <w:pPr>
              <w:numPr>
                <w:ilvl w:val="0"/>
                <w:numId w:val="43"/>
              </w:numPr>
              <w:spacing w:after="0" w:line="240" w:lineRule="auto"/>
              <w:rPr>
                <w:rFonts w:cs="Narkisim"/>
              </w:rPr>
            </w:pPr>
            <w:r w:rsidRPr="00460B4E">
              <w:rPr>
                <w:rFonts w:cs="Narkisim" w:hint="cs"/>
                <w:rtl/>
              </w:rPr>
              <w:t>הסדרים קואליציוניים ושיתוף קואליציוני.</w:t>
            </w:r>
          </w:p>
          <w:p w14:paraId="62AA025C" w14:textId="77777777" w:rsidR="00185D1E" w:rsidRPr="00460B4E" w:rsidRDefault="00185D1E" w:rsidP="00185D1E">
            <w:pPr>
              <w:numPr>
                <w:ilvl w:val="0"/>
                <w:numId w:val="43"/>
              </w:numPr>
              <w:spacing w:after="0" w:line="240" w:lineRule="auto"/>
              <w:rPr>
                <w:rFonts w:cs="Narkisim"/>
              </w:rPr>
            </w:pPr>
            <w:r w:rsidRPr="00460B4E">
              <w:rPr>
                <w:rFonts w:cs="Narkisim" w:hint="cs"/>
                <w:rtl/>
              </w:rPr>
              <w:t>זכויות קבוצה והדגשת הייחוד של ערביי ישראל.</w:t>
            </w:r>
          </w:p>
          <w:p w14:paraId="2F2977DB" w14:textId="77777777" w:rsidR="00185D1E" w:rsidRPr="00460B4E" w:rsidRDefault="00185D1E" w:rsidP="00185D1E">
            <w:pPr>
              <w:numPr>
                <w:ilvl w:val="0"/>
                <w:numId w:val="43"/>
              </w:numPr>
              <w:spacing w:after="0" w:line="240" w:lineRule="auto"/>
              <w:rPr>
                <w:rFonts w:cs="Narkisim"/>
              </w:rPr>
            </w:pPr>
            <w:proofErr w:type="spellStart"/>
            <w:r w:rsidRPr="00460B4E">
              <w:rPr>
                <w:rFonts w:cs="Narkisim" w:hint="cs"/>
                <w:rtl/>
              </w:rPr>
              <w:t>תכניות</w:t>
            </w:r>
            <w:proofErr w:type="spellEnd"/>
            <w:r w:rsidRPr="00460B4E">
              <w:rPr>
                <w:rFonts w:cs="Narkisim" w:hint="cs"/>
                <w:rtl/>
              </w:rPr>
              <w:t xml:space="preserve"> חומש לשיפור מצבם הכלכלי חברתי.</w:t>
            </w:r>
          </w:p>
          <w:p w14:paraId="64E7E918" w14:textId="77777777" w:rsidR="00185D1E" w:rsidRPr="00460B4E" w:rsidRDefault="00185D1E" w:rsidP="00185D1E">
            <w:pPr>
              <w:numPr>
                <w:ilvl w:val="0"/>
                <w:numId w:val="43"/>
              </w:numPr>
              <w:spacing w:after="0" w:line="240" w:lineRule="auto"/>
              <w:rPr>
                <w:rFonts w:cs="Narkisim"/>
              </w:rPr>
            </w:pPr>
            <w:r w:rsidRPr="00460B4E">
              <w:rPr>
                <w:rFonts w:cs="Narkisim" w:hint="cs"/>
                <w:rtl/>
              </w:rPr>
              <w:t>קידום רעיון החוקה כמסמך שיגדיר את זכויות המיעוט ויגן עליהם.</w:t>
            </w:r>
          </w:p>
          <w:p w14:paraId="2FE62412" w14:textId="77777777" w:rsidR="00185D1E" w:rsidRPr="00460B4E" w:rsidRDefault="00185D1E" w:rsidP="00185D1E">
            <w:pPr>
              <w:numPr>
                <w:ilvl w:val="0"/>
                <w:numId w:val="43"/>
              </w:numPr>
              <w:spacing w:after="0" w:line="240" w:lineRule="auto"/>
              <w:rPr>
                <w:rFonts w:cs="Narkisim"/>
              </w:rPr>
            </w:pPr>
            <w:r w:rsidRPr="00460B4E">
              <w:rPr>
                <w:rFonts w:cs="Narkisim" w:hint="cs"/>
                <w:rtl/>
              </w:rPr>
              <w:t>פתרון בעיית הישרות בצה"ל: גיוס או שירות לאומי, דבר שיקנה חובות וזכויות.</w:t>
            </w:r>
          </w:p>
          <w:p w14:paraId="2B02A506" w14:textId="77777777" w:rsidR="00185D1E" w:rsidRPr="00460B4E" w:rsidRDefault="00185D1E" w:rsidP="00185D1E">
            <w:pPr>
              <w:numPr>
                <w:ilvl w:val="0"/>
                <w:numId w:val="43"/>
              </w:numPr>
              <w:spacing w:after="0" w:line="240" w:lineRule="auto"/>
              <w:rPr>
                <w:rFonts w:cs="Narkisim"/>
              </w:rPr>
            </w:pPr>
            <w:r w:rsidRPr="00460B4E">
              <w:rPr>
                <w:rFonts w:cs="Narkisim" w:hint="cs"/>
                <w:rtl/>
              </w:rPr>
              <w:t>ישנם החושבים על הפרדת דת ומדינה והפיכת ישראל למדינת כל אזרחיה.</w:t>
            </w:r>
          </w:p>
          <w:p w14:paraId="1F81B2E5" w14:textId="77777777" w:rsidR="00185D1E" w:rsidRPr="00460B4E" w:rsidRDefault="00185D1E" w:rsidP="00185D1E">
            <w:pPr>
              <w:numPr>
                <w:ilvl w:val="0"/>
                <w:numId w:val="43"/>
              </w:numPr>
              <w:spacing w:after="0" w:line="240" w:lineRule="auto"/>
              <w:rPr>
                <w:rFonts w:cs="Narkisim"/>
              </w:rPr>
            </w:pPr>
            <w:r w:rsidRPr="00460B4E">
              <w:rPr>
                <w:rFonts w:cs="Narkisim" w:hint="cs"/>
                <w:rtl/>
              </w:rPr>
              <w:t xml:space="preserve">החלטת בג"צ מפברואר 2006 המבטלת החלטות ממשלה לגבי אזורי עדיפות לאומית – עקב אי שוויון למגזר הערבי. </w:t>
            </w:r>
          </w:p>
          <w:p w14:paraId="4DB8BB41" w14:textId="77777777" w:rsidR="00185D1E" w:rsidRPr="00460B4E" w:rsidRDefault="00185D1E" w:rsidP="00185D1E">
            <w:pPr>
              <w:numPr>
                <w:ilvl w:val="0"/>
                <w:numId w:val="42"/>
              </w:numPr>
              <w:spacing w:after="0" w:line="240" w:lineRule="auto"/>
              <w:rPr>
                <w:rFonts w:cs="Narkisim"/>
                <w:rtl/>
              </w:rPr>
            </w:pPr>
            <w:r w:rsidRPr="00460B4E">
              <w:rPr>
                <w:rFonts w:cs="Narkisim" w:hint="cs"/>
                <w:b/>
                <w:bCs/>
                <w:color w:val="FF0000"/>
                <w:rtl/>
              </w:rPr>
              <w:t>ע"י החברה</w:t>
            </w:r>
            <w:r w:rsidRPr="00460B4E">
              <w:rPr>
                <w:rFonts w:cs="Narkisim" w:hint="cs"/>
                <w:rtl/>
              </w:rPr>
              <w:t xml:space="preserve"> –</w:t>
            </w:r>
          </w:p>
          <w:p w14:paraId="42F49211" w14:textId="77777777" w:rsidR="00185D1E" w:rsidRPr="00460B4E" w:rsidRDefault="00185D1E" w:rsidP="00185D1E">
            <w:pPr>
              <w:numPr>
                <w:ilvl w:val="0"/>
                <w:numId w:val="44"/>
              </w:numPr>
              <w:spacing w:after="0" w:line="240" w:lineRule="auto"/>
              <w:rPr>
                <w:rFonts w:cs="Narkisim"/>
              </w:rPr>
            </w:pPr>
            <w:r w:rsidRPr="00460B4E">
              <w:rPr>
                <w:rFonts w:cs="Narkisim" w:hint="cs"/>
                <w:rtl/>
              </w:rPr>
              <w:t>ארגונים וולונטריים.</w:t>
            </w:r>
          </w:p>
          <w:p w14:paraId="3B946DC4" w14:textId="77777777" w:rsidR="00185D1E" w:rsidRPr="00460B4E" w:rsidRDefault="00185D1E" w:rsidP="00185D1E">
            <w:pPr>
              <w:numPr>
                <w:ilvl w:val="0"/>
                <w:numId w:val="44"/>
              </w:numPr>
              <w:spacing w:after="0" w:line="240" w:lineRule="auto"/>
              <w:rPr>
                <w:rFonts w:cs="Narkisim"/>
              </w:rPr>
            </w:pPr>
            <w:r w:rsidRPr="00460B4E">
              <w:rPr>
                <w:rFonts w:cs="Narkisim" w:hint="cs"/>
                <w:rtl/>
              </w:rPr>
              <w:t>העמקת השיח הציבורי בנושא זכויות המיעוט.</w:t>
            </w:r>
          </w:p>
          <w:p w14:paraId="4843DF01" w14:textId="77777777" w:rsidR="00185D1E" w:rsidRPr="00460B4E" w:rsidRDefault="00185D1E" w:rsidP="00185D1E">
            <w:pPr>
              <w:numPr>
                <w:ilvl w:val="0"/>
                <w:numId w:val="44"/>
              </w:numPr>
              <w:spacing w:after="0" w:line="240" w:lineRule="auto"/>
              <w:rPr>
                <w:rFonts w:cs="Narkisim"/>
              </w:rPr>
            </w:pPr>
            <w:r w:rsidRPr="00460B4E">
              <w:rPr>
                <w:rFonts w:cs="Narkisim" w:hint="cs"/>
                <w:rtl/>
              </w:rPr>
              <w:t xml:space="preserve">לחץ חברתי  (למשל מינוי שר ערבי או חבר כנסת </w:t>
            </w:r>
            <w:proofErr w:type="spellStart"/>
            <w:r w:rsidRPr="00460B4E">
              <w:rPr>
                <w:rFonts w:cs="Narkisim" w:hint="cs"/>
                <w:rtl/>
              </w:rPr>
              <w:t>בועדת</w:t>
            </w:r>
            <w:proofErr w:type="spellEnd"/>
            <w:r w:rsidRPr="00460B4E">
              <w:rPr>
                <w:rFonts w:cs="Narkisim" w:hint="cs"/>
                <w:rtl/>
              </w:rPr>
              <w:t xml:space="preserve"> חוץ ובטחון).</w:t>
            </w:r>
          </w:p>
          <w:p w14:paraId="6ECF0B4B" w14:textId="77777777" w:rsidR="00185D1E" w:rsidRPr="00460B4E" w:rsidRDefault="00185D1E" w:rsidP="00216339">
            <w:pPr>
              <w:rPr>
                <w:rFonts w:cs="Narkisim"/>
                <w:sz w:val="24"/>
                <w:szCs w:val="24"/>
              </w:rPr>
            </w:pPr>
          </w:p>
        </w:tc>
      </w:tr>
    </w:tbl>
    <w:p w14:paraId="536BA41E" w14:textId="77777777" w:rsidR="00185D1E" w:rsidRPr="00185D1E" w:rsidRDefault="00185D1E" w:rsidP="00787A3D">
      <w:pPr>
        <w:spacing w:before="100" w:beforeAutospacing="1" w:after="100" w:afterAutospacing="1"/>
        <w:jc w:val="both"/>
        <w:rPr>
          <w:b/>
          <w:bCs/>
          <w:sz w:val="24"/>
          <w:szCs w:val="24"/>
          <w:u w:val="single"/>
          <w:rtl/>
        </w:rPr>
      </w:pPr>
    </w:p>
    <w:p w14:paraId="02FD399B" w14:textId="3453FFBD" w:rsidR="0092368D" w:rsidRPr="00181A90" w:rsidRDefault="0092368D" w:rsidP="00787A3D">
      <w:pPr>
        <w:spacing w:before="100" w:beforeAutospacing="1" w:after="100" w:afterAutospacing="1"/>
        <w:jc w:val="both"/>
        <w:rPr>
          <w:b/>
          <w:bCs/>
          <w:sz w:val="32"/>
          <w:szCs w:val="32"/>
          <w:u w:val="single"/>
          <w:rtl/>
        </w:rPr>
      </w:pPr>
      <w:r w:rsidRPr="00181A90">
        <w:rPr>
          <w:rFonts w:hint="cs"/>
          <w:b/>
          <w:bCs/>
          <w:sz w:val="32"/>
          <w:szCs w:val="32"/>
          <w:u w:val="single"/>
          <w:rtl/>
        </w:rPr>
        <w:t>זכויות האזרח</w:t>
      </w:r>
    </w:p>
    <w:p w14:paraId="7993D8A9" w14:textId="77777777" w:rsidR="00181A90" w:rsidRDefault="00185D1E" w:rsidP="00787A3D">
      <w:pPr>
        <w:spacing w:before="100" w:beforeAutospacing="1" w:after="100" w:afterAutospacing="1"/>
        <w:jc w:val="both"/>
        <w:rPr>
          <w:sz w:val="24"/>
          <w:szCs w:val="24"/>
          <w:rtl/>
        </w:rPr>
      </w:pPr>
      <w:r w:rsidRPr="00185D1E">
        <w:rPr>
          <w:rFonts w:hint="cs"/>
          <w:sz w:val="24"/>
          <w:szCs w:val="24"/>
          <w:rtl/>
        </w:rPr>
        <w:t>לבחור,</w:t>
      </w:r>
    </w:p>
    <w:p w14:paraId="28790ACE" w14:textId="77777777" w:rsidR="00181A90" w:rsidRDefault="00185D1E" w:rsidP="00787A3D">
      <w:pPr>
        <w:spacing w:before="100" w:beforeAutospacing="1" w:after="100" w:afterAutospacing="1"/>
        <w:jc w:val="both"/>
        <w:rPr>
          <w:sz w:val="24"/>
          <w:szCs w:val="24"/>
          <w:rtl/>
        </w:rPr>
      </w:pPr>
      <w:r w:rsidRPr="00185D1E">
        <w:rPr>
          <w:rFonts w:hint="cs"/>
          <w:sz w:val="24"/>
          <w:szCs w:val="24"/>
          <w:rtl/>
        </w:rPr>
        <w:lastRenderedPageBreak/>
        <w:t>להיבחר</w:t>
      </w:r>
    </w:p>
    <w:p w14:paraId="4D33F622" w14:textId="304DE270" w:rsidR="00181A90" w:rsidRDefault="00185D1E" w:rsidP="00787A3D">
      <w:pPr>
        <w:spacing w:before="100" w:beforeAutospacing="1" w:after="100" w:afterAutospacing="1"/>
        <w:jc w:val="both"/>
        <w:rPr>
          <w:sz w:val="24"/>
          <w:szCs w:val="24"/>
          <w:rtl/>
        </w:rPr>
      </w:pPr>
      <w:r w:rsidRPr="00185D1E">
        <w:rPr>
          <w:rFonts w:hint="cs"/>
          <w:sz w:val="24"/>
          <w:szCs w:val="24"/>
          <w:rtl/>
        </w:rPr>
        <w:t xml:space="preserve">להתאגד  </w:t>
      </w:r>
    </w:p>
    <w:p w14:paraId="1586C7C9" w14:textId="0F265913" w:rsidR="00185D1E" w:rsidRPr="00185D1E" w:rsidRDefault="00185D1E" w:rsidP="00787A3D">
      <w:pPr>
        <w:spacing w:before="100" w:beforeAutospacing="1" w:after="100" w:afterAutospacing="1"/>
        <w:jc w:val="both"/>
        <w:rPr>
          <w:sz w:val="24"/>
          <w:szCs w:val="24"/>
          <w:rtl/>
        </w:rPr>
      </w:pPr>
      <w:r w:rsidRPr="00185D1E">
        <w:rPr>
          <w:rFonts w:hint="cs"/>
          <w:sz w:val="24"/>
          <w:szCs w:val="24"/>
          <w:rtl/>
        </w:rPr>
        <w:t>למתוח ביקורת על השלטון</w:t>
      </w:r>
    </w:p>
    <w:p w14:paraId="0AB8EA9C" w14:textId="3C65E545" w:rsidR="0092368D" w:rsidRPr="00181A90" w:rsidRDefault="00185D1E" w:rsidP="00787A3D">
      <w:pPr>
        <w:spacing w:before="100" w:beforeAutospacing="1" w:after="100" w:afterAutospacing="1"/>
        <w:jc w:val="both"/>
        <w:rPr>
          <w:b/>
          <w:bCs/>
          <w:sz w:val="32"/>
          <w:szCs w:val="32"/>
          <w:u w:val="single"/>
          <w:rtl/>
        </w:rPr>
      </w:pPr>
      <w:r w:rsidRPr="00181A90">
        <w:rPr>
          <w:rFonts w:hint="cs"/>
          <w:b/>
          <w:bCs/>
          <w:sz w:val="32"/>
          <w:szCs w:val="32"/>
          <w:u w:val="single"/>
          <w:rtl/>
        </w:rPr>
        <w:t xml:space="preserve">זכויות </w:t>
      </w:r>
      <w:proofErr w:type="spellStart"/>
      <w:r w:rsidRPr="00181A90">
        <w:rPr>
          <w:rFonts w:hint="cs"/>
          <w:b/>
          <w:bCs/>
          <w:sz w:val="32"/>
          <w:szCs w:val="32"/>
          <w:u w:val="single"/>
          <w:rtl/>
        </w:rPr>
        <w:t>קבוציות</w:t>
      </w:r>
      <w:proofErr w:type="spellEnd"/>
    </w:p>
    <w:p w14:paraId="2C196282" w14:textId="717C2241" w:rsidR="00181A90" w:rsidRPr="00181A90" w:rsidRDefault="00181A90" w:rsidP="00787A3D">
      <w:pPr>
        <w:spacing w:before="100" w:beforeAutospacing="1" w:after="100" w:afterAutospacing="1"/>
        <w:jc w:val="both"/>
        <w:rPr>
          <w:b/>
          <w:bCs/>
          <w:sz w:val="24"/>
          <w:szCs w:val="24"/>
          <w:rtl/>
        </w:rPr>
      </w:pPr>
      <w:r w:rsidRPr="00181A90">
        <w:rPr>
          <w:rFonts w:hint="cs"/>
          <w:b/>
          <w:bCs/>
          <w:sz w:val="24"/>
          <w:szCs w:val="24"/>
          <w:rtl/>
        </w:rPr>
        <w:t>הזכות לשפה</w:t>
      </w:r>
    </w:p>
    <w:p w14:paraId="423AFBCB" w14:textId="04466143" w:rsidR="00181A90" w:rsidRPr="00181A90" w:rsidRDefault="00181A90" w:rsidP="00787A3D">
      <w:pPr>
        <w:spacing w:before="100" w:beforeAutospacing="1" w:after="100" w:afterAutospacing="1"/>
        <w:jc w:val="both"/>
        <w:rPr>
          <w:b/>
          <w:bCs/>
          <w:sz w:val="24"/>
          <w:szCs w:val="24"/>
          <w:rtl/>
        </w:rPr>
      </w:pPr>
      <w:r w:rsidRPr="00181A90">
        <w:rPr>
          <w:rFonts w:hint="cs"/>
          <w:b/>
          <w:bCs/>
          <w:sz w:val="24"/>
          <w:szCs w:val="24"/>
          <w:rtl/>
        </w:rPr>
        <w:t>הזכות לייצוג</w:t>
      </w:r>
    </w:p>
    <w:p w14:paraId="1B0E0C0D" w14:textId="3A44A2D0" w:rsidR="00181A90" w:rsidRPr="00181A90" w:rsidRDefault="00181A90" w:rsidP="00787A3D">
      <w:pPr>
        <w:spacing w:before="100" w:beforeAutospacing="1" w:after="100" w:afterAutospacing="1"/>
        <w:jc w:val="both"/>
        <w:rPr>
          <w:b/>
          <w:bCs/>
          <w:sz w:val="24"/>
          <w:szCs w:val="24"/>
          <w:rtl/>
        </w:rPr>
      </w:pPr>
      <w:r w:rsidRPr="00181A90">
        <w:rPr>
          <w:rFonts w:hint="cs"/>
          <w:b/>
          <w:bCs/>
          <w:sz w:val="24"/>
          <w:szCs w:val="24"/>
          <w:rtl/>
        </w:rPr>
        <w:t>הזכות לחינוך</w:t>
      </w:r>
    </w:p>
    <w:p w14:paraId="1A71EF5D" w14:textId="409AD23C" w:rsidR="00181A90" w:rsidRPr="00181A90" w:rsidRDefault="00181A90" w:rsidP="00181A90">
      <w:pPr>
        <w:spacing w:before="100" w:beforeAutospacing="1" w:after="100" w:afterAutospacing="1"/>
        <w:jc w:val="both"/>
        <w:rPr>
          <w:b/>
          <w:bCs/>
          <w:sz w:val="24"/>
          <w:szCs w:val="24"/>
          <w:rtl/>
        </w:rPr>
      </w:pPr>
      <w:r w:rsidRPr="00181A90">
        <w:rPr>
          <w:rFonts w:hint="cs"/>
          <w:b/>
          <w:bCs/>
          <w:sz w:val="24"/>
          <w:szCs w:val="24"/>
          <w:rtl/>
        </w:rPr>
        <w:t>הזכות לקיום מצוות הדת</w:t>
      </w:r>
    </w:p>
    <w:p w14:paraId="0E802EC0" w14:textId="7A423BB6" w:rsidR="00181A90" w:rsidRPr="00181A90" w:rsidRDefault="00181A90" w:rsidP="00181A90">
      <w:pPr>
        <w:spacing w:before="100" w:beforeAutospacing="1" w:after="100" w:afterAutospacing="1"/>
        <w:jc w:val="both"/>
        <w:rPr>
          <w:b/>
          <w:bCs/>
          <w:sz w:val="24"/>
          <w:szCs w:val="24"/>
          <w:rtl/>
        </w:rPr>
      </w:pPr>
      <w:r w:rsidRPr="00181A90">
        <w:rPr>
          <w:rFonts w:hint="cs"/>
          <w:b/>
          <w:bCs/>
          <w:sz w:val="24"/>
          <w:szCs w:val="24"/>
          <w:rtl/>
        </w:rPr>
        <w:t>חופש פולחן</w:t>
      </w:r>
    </w:p>
    <w:p w14:paraId="29CFECDE" w14:textId="77777777" w:rsidR="0092368D" w:rsidRPr="0092368D" w:rsidRDefault="0092368D" w:rsidP="00787A3D">
      <w:pPr>
        <w:spacing w:before="100" w:beforeAutospacing="1" w:after="100" w:afterAutospacing="1"/>
        <w:jc w:val="both"/>
        <w:rPr>
          <w:b/>
          <w:bCs/>
          <w:sz w:val="24"/>
          <w:szCs w:val="24"/>
          <w:u w:val="single"/>
        </w:rPr>
      </w:pPr>
    </w:p>
    <w:p w14:paraId="48622087" w14:textId="77777777" w:rsidR="005127DA" w:rsidRPr="005127DA" w:rsidRDefault="005127DA" w:rsidP="005127DA">
      <w:pPr>
        <w:spacing w:line="240" w:lineRule="auto"/>
        <w:jc w:val="center"/>
        <w:rPr>
          <w:rFonts w:ascii="Times New Roman" w:eastAsia="Times New Roman" w:hAnsi="Times New Roman" w:cs="Times New Roman"/>
          <w:sz w:val="40"/>
          <w:szCs w:val="40"/>
        </w:rPr>
      </w:pPr>
      <w:r w:rsidRPr="005127DA">
        <w:rPr>
          <w:rFonts w:ascii="Calibri" w:eastAsia="Times New Roman" w:hAnsi="Calibri" w:cs="Times New Roman"/>
          <w:b/>
          <w:bCs/>
          <w:color w:val="FF0000"/>
          <w:sz w:val="40"/>
          <w:szCs w:val="40"/>
          <w:u w:val="single"/>
          <w:rtl/>
        </w:rPr>
        <w:t>גבולות הדמוקרטיה - דמוקרטיה מתגוננת</w:t>
      </w:r>
    </w:p>
    <w:p w14:paraId="7786B21B"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למרות שערכי הדמוקרטיה מאפשרים  חופש התארגנות, חופש ביטוי, חופש תנועה והפגנה</w:t>
      </w:r>
    </w:p>
    <w:p w14:paraId="056BB890"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חייבת המדינה הדמוקרטית להחליט מהו הגבול שהיא רוצה להציב בין ערכי הדמוקרטיה לבין הסכנה לפגיעה בביטחון המדינה ושלום הציבור.</w:t>
      </w:r>
    </w:p>
    <w:p w14:paraId="10941E71" w14:textId="77777777" w:rsidR="005127DA" w:rsidRPr="000740F8" w:rsidRDefault="005127DA" w:rsidP="005127DA">
      <w:pPr>
        <w:numPr>
          <w:ilvl w:val="0"/>
          <w:numId w:val="25"/>
        </w:numPr>
        <w:spacing w:line="240" w:lineRule="auto"/>
        <w:textAlignment w:val="baseline"/>
        <w:rPr>
          <w:rFonts w:ascii="Calibri" w:eastAsia="Times New Roman" w:hAnsi="Calibri" w:cs="Times New Roman"/>
          <w:b/>
          <w:bCs/>
          <w:color w:val="00B050"/>
          <w:sz w:val="24"/>
          <w:szCs w:val="24"/>
          <w:u w:val="single"/>
          <w:rtl/>
        </w:rPr>
      </w:pPr>
      <w:r w:rsidRPr="000740F8">
        <w:rPr>
          <w:rFonts w:ascii="Calibri" w:eastAsia="Times New Roman" w:hAnsi="Calibri" w:cs="Times New Roman"/>
          <w:b/>
          <w:bCs/>
          <w:color w:val="00B050"/>
          <w:sz w:val="24"/>
          <w:szCs w:val="24"/>
          <w:u w:val="single"/>
          <w:rtl/>
        </w:rPr>
        <w:t>זכות הדמוקרטיה להגן על עצמה/דמוקרטיה מתגוננת</w:t>
      </w:r>
    </w:p>
    <w:p w14:paraId="1D609C63"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מדינה דמוקרטית יכולה למצוא את עצמה במצבים בהם היא נאלצת לשמור על שלומה ובטחונה הפיזי של המדינה.</w:t>
      </w:r>
    </w:p>
    <w:p w14:paraId="1E5C3272"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מרבית האמנות הבינלאומיות מאפשרות למדינות דמוקרטיות לשנות סדרי שלטון באופן זמני, להשעות ולהגביל חלק מזכויות האדם והאזרח, כאשר נשקף איום אמיתי ומוחשי לעצמאות המדינה או למשטר החוקי השורר בה.</w:t>
      </w:r>
    </w:p>
    <w:p w14:paraId="520806E5"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כלומר לפי הגישה של הדמוקרטיה המתגוננת עדיף להקריב חלק מכללי השלטון הדמוקרטים הקיימים כדי להגן על המערכת הדמוקרטית הקיימת (לוותר על חלק מכלל הדמוקרטיה כדי לשמור על הדמוקרטיה)</w:t>
      </w:r>
    </w:p>
    <w:p w14:paraId="18FD63F9" w14:textId="77777777" w:rsidR="005127DA" w:rsidRPr="000740F8" w:rsidRDefault="005127DA" w:rsidP="005127DA">
      <w:pPr>
        <w:spacing w:after="0" w:line="240" w:lineRule="auto"/>
        <w:rPr>
          <w:rFonts w:ascii="Times New Roman" w:eastAsia="Times New Roman" w:hAnsi="Times New Roman" w:cs="Times New Roman"/>
          <w:sz w:val="24"/>
          <w:szCs w:val="24"/>
          <w:rtl/>
        </w:rPr>
      </w:pPr>
    </w:p>
    <w:p w14:paraId="4BF106B2" w14:textId="77777777" w:rsidR="005127DA" w:rsidRPr="000740F8" w:rsidRDefault="005127DA" w:rsidP="005127DA">
      <w:pPr>
        <w:spacing w:line="240" w:lineRule="auto"/>
        <w:rPr>
          <w:rFonts w:ascii="Times New Roman" w:eastAsia="Times New Roman" w:hAnsi="Times New Roman" w:cs="Times New Roman"/>
          <w:sz w:val="24"/>
          <w:szCs w:val="24"/>
        </w:rPr>
      </w:pPr>
      <w:r w:rsidRPr="000740F8">
        <w:rPr>
          <w:rFonts w:ascii="Times New Roman" w:eastAsia="Times New Roman" w:hAnsi="Times New Roman" w:cs="Times New Roman"/>
          <w:b/>
          <w:bCs/>
          <w:color w:val="000000"/>
          <w:sz w:val="24"/>
          <w:szCs w:val="24"/>
          <w:u w:val="single"/>
          <w:rtl/>
        </w:rPr>
        <w:t>דמוקרטיה מתגוננת</w:t>
      </w:r>
    </w:p>
    <w:p w14:paraId="789AC030" w14:textId="77777777" w:rsidR="005127DA" w:rsidRPr="000740F8" w:rsidRDefault="005127DA" w:rsidP="005127DA">
      <w:pPr>
        <w:spacing w:before="45" w:after="45" w:line="240" w:lineRule="auto"/>
        <w:ind w:left="45" w:right="45"/>
        <w:rPr>
          <w:rFonts w:ascii="Times New Roman" w:eastAsia="Times New Roman" w:hAnsi="Times New Roman" w:cs="Times New Roman"/>
          <w:sz w:val="24"/>
          <w:szCs w:val="24"/>
          <w:rtl/>
        </w:rPr>
      </w:pPr>
      <w:r w:rsidRPr="000740F8">
        <w:rPr>
          <w:rFonts w:ascii="Times New Roman" w:eastAsia="Times New Roman" w:hAnsi="Times New Roman" w:cs="Times New Roman"/>
          <w:color w:val="000000"/>
          <w:sz w:val="24"/>
          <w:szCs w:val="24"/>
          <w:rtl/>
        </w:rPr>
        <w:t>עם זאת, בדמוקרטיה עלולות להתעורר קבוצות שלא רק שאינן מקבלות את הדמוקרטיה, אלא גם עשויות להשתמש בדמוקרטיה, לנצל אותה ולהביא אותה לסיומה.</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8306"/>
      </w:tblGrid>
      <w:tr w:rsidR="005127DA" w:rsidRPr="000740F8" w14:paraId="22B70A41" w14:textId="77777777" w:rsidTr="0092368D">
        <w:trPr>
          <w:jc w:val="right"/>
        </w:trPr>
        <w:tc>
          <w:tcPr>
            <w:tcW w:w="0" w:type="auto"/>
            <w:tcMar>
              <w:top w:w="30" w:type="dxa"/>
              <w:left w:w="30" w:type="dxa"/>
              <w:bottom w:w="30" w:type="dxa"/>
              <w:right w:w="30" w:type="dxa"/>
            </w:tcMar>
            <w:vAlign w:val="center"/>
            <w:hideMark/>
          </w:tcPr>
          <w:p w14:paraId="63CBF65C" w14:textId="77777777" w:rsidR="005127DA" w:rsidRPr="000740F8" w:rsidRDefault="005127DA" w:rsidP="0092368D">
            <w:pPr>
              <w:spacing w:line="240" w:lineRule="auto"/>
              <w:jc w:val="right"/>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קיימות דוגמאות רבות לסכנה במפלגות ובקבוצות אנטי-דמוקרטיות, והבולטות בהן המפלגה הפשיסטית באיטליה והמפלגה הנאצית בגרמניה, אשר ניצלו את הדמוקרטיה כדי להשתלט על השלטון ולהפוך את המשטר מדמוקרטי לדיקטטורי</w:t>
            </w:r>
          </w:p>
        </w:tc>
      </w:tr>
    </w:tbl>
    <w:p w14:paraId="6311297E" w14:textId="77777777" w:rsidR="005127DA" w:rsidRPr="000740F8" w:rsidRDefault="005127DA" w:rsidP="005127DA">
      <w:pPr>
        <w:spacing w:before="45" w:after="45" w:line="240" w:lineRule="auto"/>
        <w:ind w:left="45" w:right="45"/>
        <w:rPr>
          <w:rFonts w:ascii="Times New Roman" w:eastAsia="Times New Roman" w:hAnsi="Times New Roman" w:cs="Times New Roman"/>
          <w:sz w:val="24"/>
          <w:szCs w:val="24"/>
        </w:rPr>
      </w:pPr>
      <w:r w:rsidRPr="000740F8">
        <w:rPr>
          <w:rFonts w:ascii="Times New Roman" w:eastAsia="Times New Roman" w:hAnsi="Times New Roman" w:cs="Times New Roman"/>
          <w:color w:val="000000"/>
          <w:sz w:val="24"/>
          <w:szCs w:val="24"/>
          <w:rtl/>
        </w:rPr>
        <w:lastRenderedPageBreak/>
        <w:t xml:space="preserve">השאלה אם כן היא – </w:t>
      </w:r>
      <w:r w:rsidRPr="000740F8">
        <w:rPr>
          <w:rFonts w:ascii="Times New Roman" w:eastAsia="Times New Roman" w:hAnsi="Times New Roman" w:cs="Times New Roman"/>
          <w:color w:val="000000"/>
          <w:sz w:val="24"/>
          <w:szCs w:val="24"/>
          <w:u w:val="single"/>
          <w:rtl/>
        </w:rPr>
        <w:t>האם הדמוקרטיה צריכה להגביל את הקבוצות האנטי-דמוקרטיות כדי להגן על</w:t>
      </w:r>
      <w:r w:rsidRPr="000740F8">
        <w:rPr>
          <w:rFonts w:ascii="Times New Roman" w:eastAsia="Times New Roman" w:hAnsi="Times New Roman" w:cs="Times New Roman"/>
          <w:color w:val="000000"/>
          <w:sz w:val="24"/>
          <w:szCs w:val="24"/>
          <w:rtl/>
        </w:rPr>
        <w:t xml:space="preserve"> </w:t>
      </w:r>
      <w:r w:rsidRPr="000740F8">
        <w:rPr>
          <w:rFonts w:ascii="Times New Roman" w:eastAsia="Times New Roman" w:hAnsi="Times New Roman" w:cs="Times New Roman"/>
          <w:color w:val="000000"/>
          <w:sz w:val="24"/>
          <w:szCs w:val="24"/>
          <w:u w:val="single"/>
          <w:rtl/>
        </w:rPr>
        <w:t>המשך קיומה, או שהמגבלה על גופים אלו פירושה פגיעה במשטר הדמוקרטי ובערכיו ולכן היא לא</w:t>
      </w:r>
      <w:r w:rsidRPr="000740F8">
        <w:rPr>
          <w:rFonts w:ascii="Times New Roman" w:eastAsia="Times New Roman" w:hAnsi="Times New Roman" w:cs="Times New Roman"/>
          <w:color w:val="000000"/>
          <w:sz w:val="24"/>
          <w:szCs w:val="24"/>
          <w:rtl/>
        </w:rPr>
        <w:t xml:space="preserve"> הגיונית? ישנן </w:t>
      </w:r>
      <w:r w:rsidRPr="000740F8">
        <w:rPr>
          <w:rFonts w:ascii="Times New Roman" w:eastAsia="Times New Roman" w:hAnsi="Times New Roman" w:cs="Times New Roman"/>
          <w:b/>
          <w:bCs/>
          <w:color w:val="000000"/>
          <w:sz w:val="24"/>
          <w:szCs w:val="24"/>
          <w:rtl/>
        </w:rPr>
        <w:t>שתי תפיסות להתמודדות</w:t>
      </w:r>
      <w:r w:rsidRPr="000740F8">
        <w:rPr>
          <w:rFonts w:ascii="Times New Roman" w:eastAsia="Times New Roman" w:hAnsi="Times New Roman" w:cs="Times New Roman"/>
          <w:color w:val="000000"/>
          <w:sz w:val="24"/>
          <w:szCs w:val="24"/>
          <w:rtl/>
        </w:rPr>
        <w:t xml:space="preserve"> באופן שונה עם הבעיה:</w:t>
      </w:r>
    </w:p>
    <w:p w14:paraId="2471A45C" w14:textId="77777777" w:rsidR="005127DA" w:rsidRPr="000740F8" w:rsidRDefault="005127DA" w:rsidP="005127DA">
      <w:pPr>
        <w:numPr>
          <w:ilvl w:val="0"/>
          <w:numId w:val="26"/>
        </w:numPr>
        <w:spacing w:before="280" w:after="0" w:line="240" w:lineRule="auto"/>
        <w:textAlignment w:val="baseline"/>
        <w:rPr>
          <w:rFonts w:ascii="Arial" w:eastAsia="Times New Roman" w:hAnsi="Arial" w:cs="Arial"/>
          <w:color w:val="000000"/>
          <w:sz w:val="20"/>
          <w:szCs w:val="20"/>
          <w:rtl/>
        </w:rPr>
      </w:pPr>
      <w:r w:rsidRPr="000740F8">
        <w:rPr>
          <w:rFonts w:ascii="Calibri" w:eastAsia="Times New Roman" w:hAnsi="Calibri" w:cs="Arial"/>
          <w:b/>
          <w:bCs/>
          <w:color w:val="000000"/>
          <w:sz w:val="24"/>
          <w:szCs w:val="24"/>
          <w:rtl/>
        </w:rPr>
        <w:t>דמוקרטיה מתגוננת (אירופה)</w:t>
      </w:r>
      <w:r w:rsidRPr="000740F8">
        <w:rPr>
          <w:rFonts w:ascii="Calibri" w:eastAsia="Times New Roman" w:hAnsi="Calibri" w:cs="Arial"/>
          <w:color w:val="000000"/>
          <w:sz w:val="24"/>
          <w:szCs w:val="24"/>
          <w:rtl/>
        </w:rPr>
        <w:t xml:space="preserve"> – עפ"י התפיסה האירופאית, זכותה של המדינה הדמוקרטית להגביל בחוק את ההתארגנות של קבוצות אנטי-דמוקרטיות, על מנת שאלו לא ינצלו את הדמוקרטיה לשינוי המשטר. התפיסה נולדה כתוצאה מההיסטוריה הדיקטטורית של היבשת – עליית הנאציזם והפשיזם בגרמניה ובאיטליה, תוך ניצול הדמוקרטיה, הביאה את האירופאים לתפיסה זו. בשם תפיסה זו, מותר לדמוקרטיה לחוקק חוקים בהם אסורה גזענות, לפסול מפלגות והתארגנויות ולהוציא אותן מחוץ לחוק. עפ"י הגישה הזו, כאשר נשקפת סכנה לדמוקרטיה או לשלטון, פוגעים בזכויות היסוד, מגבילים את חופש התנועה, חופש ההתארגנות וההפגנה, פוגעים בחופש הביטוי וכל זאת על מנת להבטיח את המשטר הדמוקרטי במדינה. גם ישראל אימצה את הגישה האירופאית, וגם בחוק אצלנו קיימת הגבלה על מפלגה. עפ"י החוק, "רשימה (מפלגה) לא תשתתף לבחירות בכנסת אם יש במטרותיה או במעשיה, במפורש או במשתמע אחד מאלה:</w:t>
      </w:r>
    </w:p>
    <w:p w14:paraId="36BB323E" w14:textId="77777777" w:rsidR="005127DA" w:rsidRPr="000740F8" w:rsidRDefault="005127DA" w:rsidP="005127DA">
      <w:pPr>
        <w:numPr>
          <w:ilvl w:val="1"/>
          <w:numId w:val="27"/>
        </w:numPr>
        <w:spacing w:after="0" w:line="240" w:lineRule="auto"/>
        <w:textAlignment w:val="baseline"/>
        <w:rPr>
          <w:rFonts w:ascii="Courier New" w:eastAsia="Times New Roman" w:hAnsi="Courier New" w:cs="Courier New"/>
          <w:color w:val="000000"/>
          <w:sz w:val="20"/>
          <w:szCs w:val="20"/>
          <w:rtl/>
        </w:rPr>
      </w:pPr>
      <w:r w:rsidRPr="000740F8">
        <w:rPr>
          <w:rFonts w:ascii="Calibri" w:eastAsia="Times New Roman" w:hAnsi="Calibri" w:cs="Courier New"/>
          <w:color w:val="000000"/>
          <w:sz w:val="24"/>
          <w:szCs w:val="24"/>
          <w:rtl/>
        </w:rPr>
        <w:t>שלילת קיומה של מדינת ישראל כמדינתו של העם היהודי</w:t>
      </w:r>
    </w:p>
    <w:p w14:paraId="46833FAD" w14:textId="77777777" w:rsidR="005127DA" w:rsidRPr="000740F8" w:rsidRDefault="005127DA" w:rsidP="005127DA">
      <w:pPr>
        <w:numPr>
          <w:ilvl w:val="1"/>
          <w:numId w:val="27"/>
        </w:numPr>
        <w:spacing w:after="0" w:line="240" w:lineRule="auto"/>
        <w:textAlignment w:val="baseline"/>
        <w:rPr>
          <w:rFonts w:ascii="Courier New" w:eastAsia="Times New Roman" w:hAnsi="Courier New" w:cs="Courier New"/>
          <w:color w:val="000000"/>
          <w:sz w:val="20"/>
          <w:szCs w:val="20"/>
          <w:rtl/>
        </w:rPr>
      </w:pPr>
      <w:r w:rsidRPr="000740F8">
        <w:rPr>
          <w:rFonts w:ascii="Calibri" w:eastAsia="Times New Roman" w:hAnsi="Calibri" w:cs="Courier New"/>
          <w:color w:val="000000"/>
          <w:sz w:val="24"/>
          <w:szCs w:val="24"/>
          <w:rtl/>
        </w:rPr>
        <w:t>שלילת האופי הדמוקרטיה של המדינה.</w:t>
      </w:r>
    </w:p>
    <w:p w14:paraId="342EB0CE" w14:textId="77777777" w:rsidR="005127DA" w:rsidRPr="000740F8" w:rsidRDefault="005127DA" w:rsidP="005127DA">
      <w:pPr>
        <w:numPr>
          <w:ilvl w:val="1"/>
          <w:numId w:val="27"/>
        </w:numPr>
        <w:spacing w:after="280" w:line="240" w:lineRule="auto"/>
        <w:textAlignment w:val="baseline"/>
        <w:rPr>
          <w:rFonts w:ascii="Courier New" w:eastAsia="Times New Roman" w:hAnsi="Courier New" w:cs="Courier New"/>
          <w:color w:val="000000"/>
          <w:sz w:val="20"/>
          <w:szCs w:val="20"/>
          <w:rtl/>
        </w:rPr>
      </w:pPr>
      <w:r w:rsidRPr="000740F8">
        <w:rPr>
          <w:rFonts w:ascii="Calibri" w:eastAsia="Times New Roman" w:hAnsi="Calibri" w:cs="Courier New"/>
          <w:color w:val="000000"/>
          <w:sz w:val="24"/>
          <w:szCs w:val="24"/>
          <w:rtl/>
        </w:rPr>
        <w:t>הסתה לגזענות.</w:t>
      </w:r>
    </w:p>
    <w:p w14:paraId="7E41AA52" w14:textId="77777777" w:rsidR="005127DA" w:rsidRPr="000740F8" w:rsidRDefault="005127DA" w:rsidP="005127DA">
      <w:pPr>
        <w:spacing w:before="45" w:after="45" w:line="240" w:lineRule="auto"/>
        <w:ind w:left="45" w:right="45"/>
        <w:rPr>
          <w:rFonts w:ascii="Times New Roman" w:eastAsia="Times New Roman" w:hAnsi="Times New Roman" w:cs="Times New Roman"/>
          <w:sz w:val="24"/>
          <w:szCs w:val="24"/>
          <w:rtl/>
        </w:rPr>
      </w:pPr>
      <w:r w:rsidRPr="000740F8">
        <w:rPr>
          <w:rFonts w:ascii="Times New Roman" w:eastAsia="Times New Roman" w:hAnsi="Times New Roman" w:cs="Times New Roman"/>
          <w:color w:val="000000"/>
          <w:sz w:val="24"/>
          <w:szCs w:val="24"/>
          <w:rtl/>
        </w:rPr>
        <w:t>ראוי לציין כי חוק זה תקף גם לגבי מועמד בתוך רשימה. עם זאת, בתפיסה זו קיימת סכנה גדולה מאוד לדמוקרטיה, שכן שלטון עלול להשתמש בגישה זו על מנת לחסום אויביו הפוליטיים ולשלול זכויות אזרחיות ופוליטיות. למעשה, השלטון עלול להשתמש לרעה בסמכויות אלו. מצד שני, עלולות הקבוצות שהוצאו מחוץ לחוק לנהוג באלימות ולסכן עוד יותר את הדמוקרטיה.</w:t>
      </w:r>
    </w:p>
    <w:p w14:paraId="383003AD" w14:textId="77777777" w:rsidR="005127DA" w:rsidRPr="000740F8" w:rsidRDefault="005127DA" w:rsidP="005127DA">
      <w:pPr>
        <w:numPr>
          <w:ilvl w:val="0"/>
          <w:numId w:val="28"/>
        </w:numPr>
        <w:spacing w:before="280" w:after="280" w:line="240" w:lineRule="auto"/>
        <w:textAlignment w:val="baseline"/>
        <w:rPr>
          <w:rFonts w:ascii="Arial" w:eastAsia="Times New Roman" w:hAnsi="Arial" w:cs="Arial"/>
          <w:color w:val="000000"/>
          <w:sz w:val="20"/>
          <w:szCs w:val="20"/>
          <w:rtl/>
        </w:rPr>
      </w:pPr>
      <w:r w:rsidRPr="000740F8">
        <w:rPr>
          <w:rFonts w:ascii="Calibri" w:eastAsia="Times New Roman" w:hAnsi="Calibri" w:cs="Arial"/>
          <w:b/>
          <w:bCs/>
          <w:color w:val="000000"/>
          <w:sz w:val="24"/>
          <w:szCs w:val="24"/>
          <w:rtl/>
        </w:rPr>
        <w:t>אי-קבלת העיקרון של דמוקרטיה מתגוננת</w:t>
      </w:r>
      <w:r w:rsidRPr="000740F8">
        <w:rPr>
          <w:rFonts w:ascii="Calibri" w:eastAsia="Times New Roman" w:hAnsi="Calibri" w:cs="Arial"/>
          <w:color w:val="000000"/>
          <w:sz w:val="24"/>
          <w:szCs w:val="24"/>
          <w:rtl/>
        </w:rPr>
        <w:t xml:space="preserve"> (ארה"ב)– בניגוד לתפיסה האירופאית, התפיסה האמריקאית שוללת פגיעה בזכויות האזרחים, למעט מקרים של עבירות פליליות. כלומר, גם אם קבוצה או פרטים מסוימים מסכנים את הדמוקרטיה או מסיתים לגזענות – לא תפעיל המדינה סנקציה (=עונש) נגדם. החוקה האמריקאית אינה מגבילה התארגנות ופעילות של מפלגות וארגונים אנטי-דמוקרטיים ולכן אין איסור בארה"ב על התארגנות והפגנות של קבוצות גזעניות ואנטי-דמוקרטיות, כל עוד לא נעשה מעשה פלילי המצדיק הגבלת זכויות האדם והאזרח. קיימת כמובן סכנה גדולה מאוד למשטר הדמוקרטי בגישה זו, כיוון שגופים, קבוצות ופרטים אנטי-דמוקרטיים עלולים לנצל לרעה את הדמוקרטיה, להשתלט עליה ולבטל את המשטר הדמוקרטי במדינה. כאשר מדינה מחליטה על אחת משתי התפיסות הללו, היא צריכה לשאול את עצמה ולהתחשב בתנאים נוספים שעשויים להשפיע על מידת חוסנה של הדמוקרטיה במדינה – רקע היסטורי של החברה והמדינה, התרבות הפוליטית במדינה, מידת המחויבות של האזרחים לערכי הדמוקרטיה ועוד. בעקבות אירועי ה-11.9.01 בארה"ב, גם זו החלה לפזול לעבר הגישה האירופאית וכיום ניתן לראות שינוי בגישת המדינה כלפי חירויות האזרחים במקרה של פגיעה אפשרית בביטחון המדינה או הדמוקרטיה</w:t>
      </w:r>
    </w:p>
    <w:p w14:paraId="2509CF4D" w14:textId="77777777" w:rsidR="005127DA" w:rsidRPr="000740F8" w:rsidRDefault="005127DA" w:rsidP="005127DA">
      <w:pPr>
        <w:spacing w:after="240" w:line="240" w:lineRule="auto"/>
        <w:rPr>
          <w:rFonts w:ascii="Times New Roman" w:eastAsia="Times New Roman" w:hAnsi="Times New Roman" w:cs="Times New Roman"/>
          <w:sz w:val="24"/>
          <w:szCs w:val="24"/>
          <w:rtl/>
        </w:rPr>
      </w:pP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p>
    <w:p w14:paraId="04629372" w14:textId="77777777" w:rsidR="005127DA" w:rsidRPr="000740F8" w:rsidRDefault="005127DA" w:rsidP="005127DA">
      <w:pPr>
        <w:spacing w:line="240" w:lineRule="auto"/>
        <w:rPr>
          <w:rFonts w:ascii="Times New Roman" w:eastAsia="Times New Roman" w:hAnsi="Times New Roman" w:cs="Times New Roman"/>
          <w:sz w:val="24"/>
          <w:szCs w:val="24"/>
        </w:rPr>
      </w:pPr>
      <w:r w:rsidRPr="000740F8">
        <w:rPr>
          <w:rFonts w:ascii="Calibri" w:eastAsia="Times New Roman" w:hAnsi="Calibri" w:cs="Times New Roman"/>
          <w:b/>
          <w:bCs/>
          <w:color w:val="000000"/>
          <w:sz w:val="24"/>
          <w:szCs w:val="24"/>
          <w:u w:val="single"/>
          <w:rtl/>
        </w:rPr>
        <w:t>דמוקרטיה מתגוננת בישראל</w:t>
      </w:r>
    </w:p>
    <w:p w14:paraId="54BF210E"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lastRenderedPageBreak/>
        <w:t>מתוך חשש מפני איומים על עצם הדמוקרטיה סכנת פגיעה בביטחון המדינה ובשלום הציבור ובנוסף גם השאיפה לשמור על צביונה המיוחד של מדינת ישראל כמדינה יהודית ,מופעלים בישראל מנגנונים ואמצעים של דמוקרטיה מתגוננת</w:t>
      </w:r>
    </w:p>
    <w:p w14:paraId="4363E91B" w14:textId="77777777" w:rsidR="005127DA" w:rsidRPr="000740F8" w:rsidRDefault="005127DA" w:rsidP="005127DA">
      <w:pPr>
        <w:numPr>
          <w:ilvl w:val="0"/>
          <w:numId w:val="29"/>
        </w:numPr>
        <w:spacing w:line="240" w:lineRule="auto"/>
        <w:textAlignment w:val="baseline"/>
        <w:rPr>
          <w:rFonts w:ascii="Calibri" w:eastAsia="Times New Roman" w:hAnsi="Calibri" w:cs="Times New Roman"/>
          <w:color w:val="000000"/>
          <w:sz w:val="24"/>
          <w:szCs w:val="24"/>
          <w:u w:val="single"/>
          <w:rtl/>
        </w:rPr>
      </w:pPr>
      <w:r w:rsidRPr="000740F8">
        <w:rPr>
          <w:rFonts w:ascii="Calibri" w:eastAsia="Times New Roman" w:hAnsi="Calibri" w:cs="Times New Roman"/>
          <w:color w:val="000000"/>
          <w:sz w:val="24"/>
          <w:szCs w:val="24"/>
          <w:u w:val="single"/>
          <w:rtl/>
        </w:rPr>
        <w:t>איסור על מעשה המרדה</w:t>
      </w:r>
      <w:r w:rsidRPr="000740F8">
        <w:rPr>
          <w:rFonts w:ascii="Calibri" w:eastAsia="Times New Roman" w:hAnsi="Calibri" w:cs="Times New Roman"/>
          <w:color w:val="000000"/>
          <w:sz w:val="24"/>
          <w:szCs w:val="24"/>
          <w:rtl/>
        </w:rPr>
        <w:t xml:space="preserve"> –כל העושה או מפרסם מעשה של המרדה דינו מאסר עד 5 שנות מאסר.</w:t>
      </w:r>
    </w:p>
    <w:p w14:paraId="6AF29489"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המרדה-מביא לידי שנאה, בוז אי נאמנות למדינה, לרשויות השלטון מסית את התושבים לשנות בדרכים לא כשרות מצב שנוצר בצורה חוקית ומעורר ריב ושנאה בין חלקים שונים באוכלוסייה</w:t>
      </w:r>
    </w:p>
    <w:p w14:paraId="773942E7"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u w:val="single"/>
          <w:rtl/>
        </w:rPr>
        <w:t>ב.  אפשרות לפסול מועמדים לכנסת</w:t>
      </w:r>
      <w:r w:rsidRPr="000740F8">
        <w:rPr>
          <w:rFonts w:ascii="Calibri" w:eastAsia="Times New Roman" w:hAnsi="Calibri" w:cs="Times New Roman"/>
          <w:color w:val="000000"/>
          <w:sz w:val="24"/>
          <w:szCs w:val="24"/>
          <w:rtl/>
        </w:rPr>
        <w:t>-בישראל על פי חוק יסוד הכנסת וחוק המפלגות ניתן לפסול מפלגה אם יש במטרותיה או במעשיה של הרשימה או מעשיו של האדם אם</w:t>
      </w:r>
    </w:p>
    <w:p w14:paraId="6AC890ED"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*שלילת קיומה של המדינה כמדינה יהודית או דמוקרטית</w:t>
      </w:r>
    </w:p>
    <w:p w14:paraId="2B6CBB6D"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*הסתה לגזענות</w:t>
      </w:r>
    </w:p>
    <w:p w14:paraId="055F0AA9"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*תמיכה במאבק מזוין של מדינת אויב או של ארגון טרור, נגד מדינת ישראל</w:t>
      </w:r>
    </w:p>
    <w:p w14:paraId="2A28A281"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חוק המפלגות מוסיף שיש יסוד סביר כי המפלגה משמשת מסווה לפעילות בלתי חוקית.</w:t>
      </w:r>
    </w:p>
    <w:p w14:paraId="73EEEFAC"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לפי הגישה שהייתה רווחת עד היום ניתן להשתמש בחוק זה רק כאשר מוכח כי קיימת סכנה לדמוקרטיה ולקיומה של מדינת ישראל.</w:t>
      </w:r>
    </w:p>
    <w:p w14:paraId="306D9E42"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כלומר הפסילה צריכה לבוא לא כעונש אלא כדי למנוע סכנה עתידית.</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8306"/>
      </w:tblGrid>
      <w:tr w:rsidR="005127DA" w:rsidRPr="000740F8" w14:paraId="27706365" w14:textId="77777777" w:rsidTr="0092368D">
        <w:trPr>
          <w:jc w:val="right"/>
        </w:trPr>
        <w:tc>
          <w:tcPr>
            <w:tcW w:w="0" w:type="auto"/>
            <w:tcMar>
              <w:top w:w="0" w:type="dxa"/>
              <w:left w:w="115" w:type="dxa"/>
              <w:bottom w:w="0" w:type="dxa"/>
              <w:right w:w="115" w:type="dxa"/>
            </w:tcMar>
            <w:hideMark/>
          </w:tcPr>
          <w:p w14:paraId="785D1EB8" w14:textId="77777777" w:rsidR="005127DA" w:rsidRPr="000740F8" w:rsidRDefault="005127DA" w:rsidP="0092368D">
            <w:pPr>
              <w:spacing w:before="80" w:after="80" w:line="240" w:lineRule="auto"/>
              <w:jc w:val="both"/>
              <w:rPr>
                <w:rFonts w:ascii="Times New Roman" w:eastAsia="Times New Roman" w:hAnsi="Times New Roman" w:cs="Times New Roman"/>
                <w:sz w:val="24"/>
                <w:szCs w:val="24"/>
                <w:rtl/>
              </w:rPr>
            </w:pPr>
            <w:r w:rsidRPr="000740F8">
              <w:rPr>
                <w:rFonts w:ascii="Arial" w:eastAsia="Times New Roman" w:hAnsi="Arial" w:cs="Arial"/>
                <w:color w:val="000000"/>
                <w:sz w:val="24"/>
                <w:szCs w:val="24"/>
                <w:u w:val="single"/>
                <w:rtl/>
              </w:rPr>
              <w:t>בעד ונגד הוצאת קבוצות אנטי-דמוקרטיות מחוץ לחוק/ בעד ונגד עקרון הדמוקרטיה המתגוננת</w:t>
            </w:r>
            <w:r w:rsidRPr="000740F8">
              <w:rPr>
                <w:rFonts w:ascii="Arial" w:eastAsia="Times New Roman" w:hAnsi="Arial" w:cs="Arial"/>
                <w:color w:val="000000"/>
                <w:sz w:val="24"/>
                <w:szCs w:val="24"/>
                <w:rtl/>
              </w:rPr>
              <w:t>:</w:t>
            </w:r>
          </w:p>
        </w:tc>
      </w:tr>
    </w:tbl>
    <w:p w14:paraId="1DA1D88F" w14:textId="77777777" w:rsidR="005127DA" w:rsidRPr="000740F8" w:rsidRDefault="005127DA" w:rsidP="005127DA">
      <w:pPr>
        <w:spacing w:after="0" w:line="240" w:lineRule="auto"/>
        <w:rPr>
          <w:rFonts w:ascii="Times New Roman" w:eastAsia="Times New Roman" w:hAnsi="Times New Roman" w:cs="Times New Roman"/>
          <w:sz w:val="24"/>
          <w:szCs w:val="24"/>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964"/>
        <w:gridCol w:w="4332"/>
      </w:tblGrid>
      <w:tr w:rsidR="005127DA" w:rsidRPr="000740F8" w14:paraId="66607442" w14:textId="77777777" w:rsidTr="0092368D">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FDA8A2" w14:textId="77777777" w:rsidR="005127DA" w:rsidRPr="000740F8" w:rsidRDefault="005127DA" w:rsidP="0092368D">
            <w:pPr>
              <w:spacing w:before="80" w:after="80" w:line="240" w:lineRule="auto"/>
              <w:outlineLvl w:val="0"/>
              <w:rPr>
                <w:rFonts w:ascii="Times New Roman" w:eastAsia="Times New Roman" w:hAnsi="Times New Roman" w:cs="Times New Roman"/>
                <w:b/>
                <w:bCs/>
                <w:kern w:val="36"/>
                <w:sz w:val="48"/>
                <w:szCs w:val="48"/>
              </w:rPr>
            </w:pPr>
            <w:r w:rsidRPr="000740F8">
              <w:rPr>
                <w:rFonts w:ascii="Arial" w:eastAsia="Times New Roman" w:hAnsi="Arial" w:cs="Arial"/>
                <w:b/>
                <w:bCs/>
                <w:color w:val="000000"/>
                <w:kern w:val="36"/>
                <w:rtl/>
              </w:rPr>
              <w:t>בעד</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3B4203" w14:textId="77777777" w:rsidR="005127DA" w:rsidRPr="000740F8" w:rsidRDefault="005127DA" w:rsidP="0092368D">
            <w:pPr>
              <w:spacing w:before="80" w:after="80" w:line="240" w:lineRule="auto"/>
              <w:outlineLvl w:val="0"/>
              <w:rPr>
                <w:rFonts w:ascii="Times New Roman" w:eastAsia="Times New Roman" w:hAnsi="Times New Roman" w:cs="Times New Roman"/>
                <w:b/>
                <w:bCs/>
                <w:kern w:val="36"/>
                <w:sz w:val="48"/>
                <w:szCs w:val="48"/>
                <w:rtl/>
              </w:rPr>
            </w:pPr>
            <w:r w:rsidRPr="000740F8">
              <w:rPr>
                <w:rFonts w:ascii="Arial" w:eastAsia="Times New Roman" w:hAnsi="Arial" w:cs="Arial"/>
                <w:b/>
                <w:bCs/>
                <w:color w:val="000000"/>
                <w:kern w:val="36"/>
                <w:rtl/>
              </w:rPr>
              <w:t>נגד</w:t>
            </w:r>
          </w:p>
        </w:tc>
      </w:tr>
      <w:tr w:rsidR="005127DA" w:rsidRPr="000740F8" w14:paraId="76FC18EB" w14:textId="77777777" w:rsidTr="0092368D">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58FBE5" w14:textId="77777777" w:rsidR="005127DA" w:rsidRPr="000740F8" w:rsidRDefault="005127DA" w:rsidP="0092368D">
            <w:pPr>
              <w:spacing w:line="240" w:lineRule="auto"/>
              <w:jc w:val="both"/>
              <w:rPr>
                <w:rFonts w:ascii="Times New Roman" w:eastAsia="Times New Roman" w:hAnsi="Times New Roman" w:cs="Times New Roman"/>
                <w:sz w:val="24"/>
                <w:szCs w:val="24"/>
                <w:rtl/>
              </w:rPr>
            </w:pPr>
            <w:r w:rsidRPr="000740F8">
              <w:rPr>
                <w:rFonts w:ascii="Arial" w:eastAsia="Times New Roman" w:hAnsi="Arial" w:cs="Arial"/>
                <w:color w:val="000000"/>
                <w:rtl/>
              </w:rPr>
              <w:t xml:space="preserve">דמוקרטיה לא יכולה להסכים, בשם חופש הביטוי והתארגנות, לקיומן של קבוצות, השואפות </w:t>
            </w:r>
            <w:proofErr w:type="spellStart"/>
            <w:r w:rsidRPr="000740F8">
              <w:rPr>
                <w:rFonts w:ascii="Arial" w:eastAsia="Times New Roman" w:hAnsi="Arial" w:cs="Arial"/>
                <w:color w:val="000000"/>
                <w:rtl/>
              </w:rPr>
              <w:t>להרסה</w:t>
            </w:r>
            <w:proofErr w:type="spellEnd"/>
            <w:r w:rsidRPr="000740F8">
              <w:rPr>
                <w:rFonts w:ascii="Arial" w:eastAsia="Times New Roman" w:hAnsi="Arial" w:cs="Arial"/>
                <w:color w:val="000000"/>
                <w:rtl/>
              </w:rPr>
              <w:t xml:space="preserve"> ומאיימות באופן ממשי על המשטר הדמוקרטי במדינה.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C43397" w14:textId="77777777" w:rsidR="005127DA" w:rsidRPr="000740F8" w:rsidRDefault="005127DA" w:rsidP="0092368D">
            <w:pPr>
              <w:spacing w:after="0" w:line="240" w:lineRule="auto"/>
              <w:jc w:val="both"/>
              <w:rPr>
                <w:rFonts w:ascii="Times New Roman" w:eastAsia="Times New Roman" w:hAnsi="Times New Roman" w:cs="Times New Roman"/>
                <w:sz w:val="24"/>
                <w:szCs w:val="24"/>
                <w:rtl/>
              </w:rPr>
            </w:pPr>
            <w:r w:rsidRPr="000740F8">
              <w:rPr>
                <w:rFonts w:ascii="Arial" w:eastAsia="Times New Roman" w:hAnsi="Arial" w:cs="Arial"/>
                <w:color w:val="000000"/>
                <w:rtl/>
              </w:rPr>
              <w:t>הוצאת הקבוצות מחוץ לחוק פוגעת בזכויות היסוד של האזרח – חופש הביטוי, הזכות לבחור ולהיבחר, חופש ההתאגדות ובזכותה של קבוצת מיעוט להתאגד ולנסות לקדם את השקפתה ולהפוך לרוב.</w:t>
            </w:r>
          </w:p>
        </w:tc>
      </w:tr>
      <w:tr w:rsidR="005127DA" w:rsidRPr="000740F8" w14:paraId="6057D580" w14:textId="77777777" w:rsidTr="0092368D">
        <w:trPr>
          <w:trHeight w:val="780"/>
          <w:jc w:val="right"/>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54F352" w14:textId="77777777" w:rsidR="005127DA" w:rsidRPr="000740F8" w:rsidRDefault="005127DA" w:rsidP="0092368D">
            <w:pPr>
              <w:spacing w:after="0" w:line="240" w:lineRule="auto"/>
              <w:jc w:val="both"/>
              <w:rPr>
                <w:rFonts w:ascii="Times New Roman" w:eastAsia="Times New Roman" w:hAnsi="Times New Roman" w:cs="Times New Roman"/>
                <w:sz w:val="24"/>
                <w:szCs w:val="24"/>
                <w:rtl/>
              </w:rPr>
            </w:pPr>
            <w:r w:rsidRPr="000740F8">
              <w:rPr>
                <w:rFonts w:ascii="Arial" w:eastAsia="Times New Roman" w:hAnsi="Arial" w:cs="Arial"/>
                <w:color w:val="000000"/>
                <w:rtl/>
              </w:rPr>
              <w:t>קבוצה אנטי-דמוקרטית עלולה באמצעות הסתה לגרום לוויכוחים ציבוריים חריפים ולקיטוב בחברה,  ובכך לפגוע בסדר הציבורי, ולאיים על אחדותה ותפקודה של המדינה.</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0765B0" w14:textId="77777777" w:rsidR="005127DA" w:rsidRPr="000740F8" w:rsidRDefault="005127DA" w:rsidP="0092368D">
            <w:pPr>
              <w:spacing w:line="240" w:lineRule="auto"/>
              <w:jc w:val="both"/>
              <w:rPr>
                <w:rFonts w:ascii="Times New Roman" w:eastAsia="Times New Roman" w:hAnsi="Times New Roman" w:cs="Times New Roman"/>
                <w:sz w:val="24"/>
                <w:szCs w:val="24"/>
                <w:rtl/>
              </w:rPr>
            </w:pPr>
            <w:r w:rsidRPr="000740F8">
              <w:rPr>
                <w:rFonts w:ascii="Arial" w:eastAsia="Times New Roman" w:hAnsi="Arial" w:cs="Arial"/>
                <w:color w:val="000000"/>
                <w:rtl/>
              </w:rPr>
              <w:t xml:space="preserve">ישנה סכנה לפגיעה בעקרונות הדמוקרטיה, כיוון שבשם עיקרון ההגנה על הדמוקרטיה יכול השלטון לנצל את סמכותו ולפגוע </w:t>
            </w:r>
            <w:r w:rsidRPr="000740F8">
              <w:rPr>
                <w:rFonts w:ascii="Arial" w:eastAsia="Times New Roman" w:hAnsi="Arial" w:cs="Arial"/>
                <w:color w:val="000000"/>
                <w:u w:val="single"/>
                <w:rtl/>
              </w:rPr>
              <w:t>שלא לצורך</w:t>
            </w:r>
            <w:r w:rsidRPr="000740F8">
              <w:rPr>
                <w:rFonts w:ascii="Arial" w:eastAsia="Times New Roman" w:hAnsi="Arial" w:cs="Arial"/>
                <w:color w:val="000000"/>
                <w:rtl/>
              </w:rPr>
              <w:t xml:space="preserve"> בזכויות האדם והאזרח במדינה.</w:t>
            </w:r>
          </w:p>
          <w:p w14:paraId="34D4BCB2" w14:textId="77777777" w:rsidR="005127DA" w:rsidRPr="000740F8" w:rsidRDefault="005127DA" w:rsidP="0092368D">
            <w:pPr>
              <w:spacing w:after="0" w:line="240" w:lineRule="auto"/>
              <w:rPr>
                <w:rFonts w:ascii="Times New Roman" w:eastAsia="Times New Roman" w:hAnsi="Times New Roman" w:cs="Times New Roman"/>
                <w:sz w:val="24"/>
                <w:szCs w:val="24"/>
                <w:rtl/>
              </w:rPr>
            </w:pPr>
          </w:p>
        </w:tc>
      </w:tr>
      <w:tr w:rsidR="005127DA" w:rsidRPr="000740F8" w14:paraId="4F7AB7C6" w14:textId="77777777" w:rsidTr="0092368D">
        <w:trPr>
          <w:jc w:val="righ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A66B5D" w14:textId="77777777" w:rsidR="005127DA" w:rsidRPr="000740F8" w:rsidRDefault="005127DA" w:rsidP="0092368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719CCA" w14:textId="77777777" w:rsidR="005127DA" w:rsidRPr="000740F8" w:rsidRDefault="005127DA" w:rsidP="0092368D">
            <w:pPr>
              <w:spacing w:line="240" w:lineRule="auto"/>
              <w:jc w:val="both"/>
              <w:rPr>
                <w:rFonts w:ascii="Times New Roman" w:eastAsia="Times New Roman" w:hAnsi="Times New Roman" w:cs="Times New Roman"/>
                <w:sz w:val="24"/>
                <w:szCs w:val="24"/>
              </w:rPr>
            </w:pPr>
            <w:r w:rsidRPr="000740F8">
              <w:rPr>
                <w:rFonts w:ascii="Arial" w:eastAsia="Times New Roman" w:hAnsi="Arial" w:cs="Arial"/>
                <w:color w:val="000000"/>
                <w:rtl/>
              </w:rPr>
              <w:t>קבוצות שהוצאו מחוץ לחוק עלולות לרדת למחתרת ולפעול משם. מצב שיקשה על השלטון לפקח עליהן, ויביא לערעור המשטר הדמוקרטי.</w:t>
            </w:r>
          </w:p>
          <w:p w14:paraId="6498A83A" w14:textId="77777777" w:rsidR="005127DA" w:rsidRPr="000740F8" w:rsidRDefault="005127DA" w:rsidP="0092368D">
            <w:pPr>
              <w:spacing w:after="0" w:line="240" w:lineRule="auto"/>
              <w:rPr>
                <w:rFonts w:ascii="Times New Roman" w:eastAsia="Times New Roman" w:hAnsi="Times New Roman" w:cs="Times New Roman"/>
                <w:sz w:val="24"/>
                <w:szCs w:val="24"/>
                <w:rtl/>
              </w:rPr>
            </w:pPr>
          </w:p>
        </w:tc>
      </w:tr>
    </w:tbl>
    <w:p w14:paraId="31E906B0" w14:textId="77777777" w:rsidR="005127DA" w:rsidRPr="000740F8" w:rsidRDefault="005127DA" w:rsidP="005127DA">
      <w:pPr>
        <w:spacing w:after="0" w:line="240" w:lineRule="auto"/>
        <w:rPr>
          <w:rFonts w:ascii="Times New Roman" w:eastAsia="Times New Roman" w:hAnsi="Times New Roman" w:cs="Times New Roman"/>
          <w:sz w:val="24"/>
          <w:szCs w:val="24"/>
        </w:rPr>
      </w:pP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lastRenderedPageBreak/>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p>
    <w:p w14:paraId="53B26D05" w14:textId="77777777" w:rsidR="005127DA" w:rsidRPr="000740F8" w:rsidRDefault="005127DA" w:rsidP="005127DA">
      <w:pPr>
        <w:numPr>
          <w:ilvl w:val="0"/>
          <w:numId w:val="30"/>
        </w:numPr>
        <w:spacing w:line="240" w:lineRule="auto"/>
        <w:textAlignment w:val="baseline"/>
        <w:rPr>
          <w:rFonts w:ascii="Calibri" w:eastAsia="Times New Roman" w:hAnsi="Calibri" w:cs="Times New Roman"/>
          <w:b/>
          <w:bCs/>
          <w:color w:val="00B050"/>
          <w:sz w:val="24"/>
          <w:szCs w:val="24"/>
          <w:u w:val="single"/>
        </w:rPr>
      </w:pPr>
      <w:r w:rsidRPr="000740F8">
        <w:rPr>
          <w:rFonts w:ascii="Calibri" w:eastAsia="Times New Roman" w:hAnsi="Calibri" w:cs="Times New Roman"/>
          <w:b/>
          <w:bCs/>
          <w:color w:val="00B050"/>
          <w:sz w:val="24"/>
          <w:szCs w:val="24"/>
          <w:u w:val="single"/>
          <w:rtl/>
        </w:rPr>
        <w:t>ביטחון המדינה ודמוקרטיה </w:t>
      </w:r>
    </w:p>
    <w:p w14:paraId="7F0D45E9"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לביטחון המדינה ,בגלל היותה תנאי לקיום יש לעיתים קדימות ביחס לאינטרסים וערכים אחרים.</w:t>
      </w:r>
    </w:p>
    <w:p w14:paraId="3B3FE778" w14:textId="77777777" w:rsidR="005127DA" w:rsidRPr="000740F8" w:rsidRDefault="005127DA" w:rsidP="005127DA">
      <w:pPr>
        <w:spacing w:before="80" w:after="80" w:line="240" w:lineRule="auto"/>
        <w:jc w:val="both"/>
        <w:rPr>
          <w:rFonts w:ascii="Times New Roman" w:eastAsia="Times New Roman" w:hAnsi="Times New Roman" w:cs="Times New Roman"/>
          <w:sz w:val="24"/>
          <w:szCs w:val="24"/>
          <w:rtl/>
        </w:rPr>
      </w:pPr>
      <w:r w:rsidRPr="000740F8">
        <w:rPr>
          <w:rFonts w:ascii="Arial" w:eastAsia="Times New Roman" w:hAnsi="Arial" w:cs="Arial"/>
          <w:color w:val="000000"/>
          <w:rtl/>
        </w:rPr>
        <w:t>המתח בין עקרונות הדמוקרטיה לביטחון המדינה מביא לעתים לפגיעה בחירויות ובזכויות האדם והאזרח. על כן, במדינה דמוקרטית יש לדאוג לאיזון בין שיקולי הביטחון ובין שיקולי זכויות הפרט ולהבטיח שרשויות השלטון לא יפגעו בעקרונות הדמוקרטיה ובזכויות האדם והאזרח, כאשר לא נשקפת סכנה ממשית לביטחון המדינה  - "מבחן הודאות הקרובה".</w:t>
      </w:r>
    </w:p>
    <w:p w14:paraId="1D9FA8C2"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השאלה היא כיצד לשמור על הביטחון הלאומי ובו זמנית לשמור גם על אינטרסים אחרים (שלטון החוק , זכויות אדם ואזרח)</w:t>
      </w:r>
    </w:p>
    <w:p w14:paraId="1119DCDE"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Calibri" w:eastAsia="Times New Roman" w:hAnsi="Calibri" w:cs="Times New Roman"/>
          <w:color w:val="000000"/>
          <w:sz w:val="24"/>
          <w:szCs w:val="24"/>
          <w:rtl/>
        </w:rPr>
        <w:t>ברוב המדינות הדמוקרטיות ישנם סעיפים המאפשרים לפגוע בחירויות יסוד בעתות חירום ומלחמה אך מה עושים במדינת ישראל הנמצאת בזמני חירום ומלחמה מאז היוסדה.</w:t>
      </w:r>
    </w:p>
    <w:p w14:paraId="283AE194" w14:textId="77777777" w:rsidR="005127DA" w:rsidRPr="000740F8" w:rsidRDefault="005127DA" w:rsidP="005127DA">
      <w:pPr>
        <w:spacing w:after="240" w:line="240" w:lineRule="auto"/>
        <w:rPr>
          <w:rFonts w:ascii="Times New Roman" w:eastAsia="Times New Roman" w:hAnsi="Times New Roman" w:cs="Times New Roman"/>
          <w:sz w:val="24"/>
          <w:szCs w:val="24"/>
          <w:rtl/>
        </w:rPr>
      </w:pPr>
      <w:r w:rsidRPr="000740F8">
        <w:rPr>
          <w:rFonts w:ascii="Times New Roman" w:eastAsia="Times New Roman" w:hAnsi="Times New Roman" w:cs="Times New Roman"/>
          <w:sz w:val="24"/>
          <w:szCs w:val="24"/>
        </w:rPr>
        <w:br/>
      </w:r>
    </w:p>
    <w:p w14:paraId="75ECB5B1" w14:textId="77777777" w:rsidR="005127DA" w:rsidRPr="000740F8" w:rsidRDefault="005127DA" w:rsidP="005127DA">
      <w:pPr>
        <w:spacing w:line="240" w:lineRule="auto"/>
        <w:rPr>
          <w:rFonts w:ascii="Times New Roman" w:eastAsia="Times New Roman" w:hAnsi="Times New Roman" w:cs="Times New Roman"/>
          <w:sz w:val="24"/>
          <w:szCs w:val="24"/>
        </w:rPr>
      </w:pPr>
      <w:r w:rsidRPr="000740F8">
        <w:rPr>
          <w:rFonts w:ascii="Calibri" w:eastAsia="Times New Roman" w:hAnsi="Calibri" w:cs="Times New Roman"/>
          <w:b/>
          <w:bCs/>
          <w:color w:val="000000"/>
          <w:sz w:val="24"/>
          <w:szCs w:val="24"/>
          <w:u w:val="single"/>
          <w:rtl/>
        </w:rPr>
        <w:t>אמצעים המתאימים לשמירה על ביטחון המדינה</w:t>
      </w:r>
    </w:p>
    <w:p w14:paraId="150339B8" w14:textId="77777777" w:rsidR="005127DA" w:rsidRPr="000740F8" w:rsidRDefault="005127DA" w:rsidP="005127DA">
      <w:pPr>
        <w:spacing w:after="0" w:line="240" w:lineRule="auto"/>
        <w:jc w:val="both"/>
        <w:rPr>
          <w:rFonts w:ascii="Times New Roman" w:eastAsia="Times New Roman" w:hAnsi="Times New Roman" w:cs="Times New Roman"/>
          <w:sz w:val="24"/>
          <w:szCs w:val="24"/>
          <w:rtl/>
        </w:rPr>
      </w:pPr>
      <w:r w:rsidRPr="000740F8">
        <w:rPr>
          <w:rFonts w:ascii="Times New Roman" w:eastAsia="Times New Roman" w:hAnsi="Times New Roman" w:cs="Times New Roman"/>
          <w:b/>
          <w:bCs/>
          <w:color w:val="000000"/>
          <w:sz w:val="24"/>
          <w:szCs w:val="24"/>
          <w:u w:val="single"/>
          <w:rtl/>
        </w:rPr>
        <w:t>1.מעצר מנהלי</w:t>
      </w:r>
      <w:r w:rsidRPr="000740F8">
        <w:rPr>
          <w:rFonts w:ascii="Times New Roman" w:eastAsia="Times New Roman" w:hAnsi="Times New Roman" w:cs="Times New Roman"/>
          <w:color w:val="000000"/>
          <w:sz w:val="24"/>
          <w:szCs w:val="24"/>
          <w:u w:val="single"/>
          <w:rtl/>
        </w:rPr>
        <w:t>-</w:t>
      </w:r>
      <w:r w:rsidRPr="000740F8">
        <w:rPr>
          <w:rFonts w:ascii="Times New Roman" w:eastAsia="Times New Roman" w:hAnsi="Times New Roman" w:cs="Times New Roman"/>
          <w:color w:val="000000"/>
          <w:sz w:val="24"/>
          <w:szCs w:val="24"/>
          <w:rtl/>
        </w:rPr>
        <w:t>אחזקת אדם במעצר על סמך חשדות בלבד וללא הגשת כתב אישום. מעצר המתבצע ללא משפט, ללא שהוכח כי האדם ביצע מעשה בלתי חוקי-</w:t>
      </w:r>
      <w:r w:rsidRPr="000740F8">
        <w:rPr>
          <w:rFonts w:ascii="Times New Roman" w:eastAsia="Times New Roman" w:hAnsi="Times New Roman" w:cs="Times New Roman"/>
          <w:b/>
          <w:bCs/>
          <w:color w:val="000000"/>
          <w:sz w:val="24"/>
          <w:szCs w:val="24"/>
          <w:rtl/>
        </w:rPr>
        <w:t>מעצר מניעתי המתבצע כדי למנוע סכנה לביטחון המדינה</w:t>
      </w:r>
    </w:p>
    <w:p w14:paraId="37CA0968" w14:textId="77777777" w:rsidR="005127DA" w:rsidRPr="000740F8" w:rsidRDefault="005127DA" w:rsidP="005127DA">
      <w:pPr>
        <w:numPr>
          <w:ilvl w:val="0"/>
          <w:numId w:val="31"/>
        </w:numPr>
        <w:spacing w:after="0" w:line="240" w:lineRule="auto"/>
        <w:ind w:right="-360"/>
        <w:jc w:val="both"/>
        <w:textAlignment w:val="baseline"/>
        <w:rPr>
          <w:rFonts w:ascii="Times New Roman" w:eastAsia="Times New Roman" w:hAnsi="Times New Roman" w:cs="Times New Roman"/>
          <w:color w:val="000000"/>
          <w:sz w:val="24"/>
          <w:szCs w:val="24"/>
          <w:rtl/>
        </w:rPr>
      </w:pPr>
      <w:r w:rsidRPr="000740F8">
        <w:rPr>
          <w:rFonts w:ascii="Times New Roman" w:eastAsia="Times New Roman" w:hAnsi="Times New Roman" w:cs="Times New Roman"/>
          <w:color w:val="000000"/>
          <w:sz w:val="24"/>
          <w:szCs w:val="24"/>
          <w:rtl/>
        </w:rPr>
        <w:t>מעצר המתבצע על ידי רשויות הביטחון(מנהל), ולא על ידי צו של בית משפט </w:t>
      </w:r>
    </w:p>
    <w:p w14:paraId="5CD7B225" w14:textId="77777777" w:rsidR="005127DA" w:rsidRPr="000740F8" w:rsidRDefault="005127DA" w:rsidP="005127DA">
      <w:pPr>
        <w:numPr>
          <w:ilvl w:val="0"/>
          <w:numId w:val="31"/>
        </w:numPr>
        <w:spacing w:after="0" w:line="240" w:lineRule="auto"/>
        <w:ind w:right="-360"/>
        <w:jc w:val="both"/>
        <w:textAlignment w:val="baseline"/>
        <w:rPr>
          <w:rFonts w:ascii="Times New Roman" w:eastAsia="Times New Roman" w:hAnsi="Times New Roman" w:cs="Times New Roman"/>
          <w:color w:val="000000"/>
          <w:sz w:val="24"/>
          <w:szCs w:val="24"/>
          <w:rtl/>
        </w:rPr>
      </w:pPr>
      <w:r w:rsidRPr="000740F8">
        <w:rPr>
          <w:rFonts w:ascii="Times New Roman" w:eastAsia="Times New Roman" w:hAnsi="Times New Roman" w:cs="Times New Roman"/>
          <w:color w:val="000000"/>
          <w:sz w:val="24"/>
          <w:szCs w:val="24"/>
          <w:rtl/>
        </w:rPr>
        <w:t>מעצר המתבצע ללא משפט, על סמך חשדות בלבד, ללא הגשת כתב אישום.</w:t>
      </w:r>
    </w:p>
    <w:p w14:paraId="59DA2DB3" w14:textId="77777777" w:rsidR="005127DA" w:rsidRPr="000740F8" w:rsidRDefault="005127DA" w:rsidP="005127DA">
      <w:pPr>
        <w:numPr>
          <w:ilvl w:val="0"/>
          <w:numId w:val="31"/>
        </w:numPr>
        <w:spacing w:after="0" w:line="240" w:lineRule="auto"/>
        <w:ind w:right="-360"/>
        <w:jc w:val="both"/>
        <w:textAlignment w:val="baseline"/>
        <w:rPr>
          <w:rFonts w:ascii="Times New Roman" w:eastAsia="Times New Roman" w:hAnsi="Times New Roman" w:cs="Times New Roman"/>
          <w:color w:val="000000"/>
          <w:sz w:val="24"/>
          <w:szCs w:val="24"/>
          <w:rtl/>
        </w:rPr>
      </w:pPr>
      <w:r w:rsidRPr="000740F8">
        <w:rPr>
          <w:rFonts w:ascii="Times New Roman" w:eastAsia="Times New Roman" w:hAnsi="Times New Roman" w:cs="Times New Roman"/>
          <w:color w:val="000000"/>
          <w:sz w:val="24"/>
          <w:szCs w:val="24"/>
          <w:rtl/>
        </w:rPr>
        <w:t>לעיתים המעצר הוא לתקופות מעצר ממושכות</w:t>
      </w:r>
    </w:p>
    <w:p w14:paraId="22181A53" w14:textId="77777777" w:rsidR="005127DA" w:rsidRPr="000740F8" w:rsidRDefault="005127DA" w:rsidP="005127DA">
      <w:pPr>
        <w:numPr>
          <w:ilvl w:val="0"/>
          <w:numId w:val="31"/>
        </w:numPr>
        <w:spacing w:after="0" w:line="240" w:lineRule="auto"/>
        <w:ind w:right="-360"/>
        <w:jc w:val="both"/>
        <w:textAlignment w:val="baseline"/>
        <w:rPr>
          <w:rFonts w:ascii="Times New Roman" w:eastAsia="Times New Roman" w:hAnsi="Times New Roman" w:cs="Times New Roman"/>
          <w:color w:val="000000"/>
          <w:sz w:val="24"/>
          <w:szCs w:val="24"/>
          <w:rtl/>
        </w:rPr>
      </w:pPr>
      <w:r w:rsidRPr="000740F8">
        <w:rPr>
          <w:rFonts w:ascii="Times New Roman" w:eastAsia="Times New Roman" w:hAnsi="Times New Roman" w:cs="Times New Roman"/>
          <w:color w:val="000000"/>
          <w:sz w:val="24"/>
          <w:szCs w:val="24"/>
          <w:rtl/>
        </w:rPr>
        <w:t> בדרך כלל נמנע מהעציר וסנגורו לקבל מידע על הראיות נגדו,(בגלל הטלת חיסיון) ולהגן על עצמו באמצעות השמעת גרסתו.</w:t>
      </w:r>
    </w:p>
    <w:p w14:paraId="11B6A404" w14:textId="77777777" w:rsidR="005127DA" w:rsidRPr="000740F8" w:rsidRDefault="005127DA" w:rsidP="005127DA">
      <w:pPr>
        <w:numPr>
          <w:ilvl w:val="0"/>
          <w:numId w:val="31"/>
        </w:numPr>
        <w:spacing w:after="0" w:line="240" w:lineRule="auto"/>
        <w:ind w:right="-360"/>
        <w:jc w:val="both"/>
        <w:textAlignment w:val="baseline"/>
        <w:rPr>
          <w:rFonts w:ascii="Times New Roman" w:eastAsia="Times New Roman" w:hAnsi="Times New Roman" w:cs="Times New Roman"/>
          <w:color w:val="000000"/>
          <w:sz w:val="24"/>
          <w:szCs w:val="24"/>
          <w:rtl/>
        </w:rPr>
      </w:pPr>
      <w:r w:rsidRPr="000740F8">
        <w:rPr>
          <w:rFonts w:ascii="Times New Roman" w:eastAsia="Times New Roman" w:hAnsi="Times New Roman" w:cs="Times New Roman"/>
          <w:color w:val="000000"/>
          <w:sz w:val="24"/>
          <w:szCs w:val="24"/>
          <w:rtl/>
        </w:rPr>
        <w:t>ההיבט המניעתי: המעצר אינו מבוסס על ראיות משפטיות המצביעות על עבירה פלילית כלשהי שעבר, אלא מתוך חשש לגבי מעשיו של אותו אדם בעתיד ושמעצרו נועד כדי למונעם. </w:t>
      </w:r>
    </w:p>
    <w:p w14:paraId="26BEFA55" w14:textId="77777777" w:rsidR="005127DA" w:rsidRPr="000740F8" w:rsidRDefault="005127DA" w:rsidP="005127DA">
      <w:pPr>
        <w:spacing w:after="0" w:line="240" w:lineRule="auto"/>
        <w:jc w:val="both"/>
        <w:rPr>
          <w:rFonts w:ascii="Times New Roman" w:eastAsia="Times New Roman" w:hAnsi="Times New Roman" w:cs="Times New Roman"/>
          <w:sz w:val="24"/>
          <w:szCs w:val="24"/>
          <w:rtl/>
        </w:rPr>
      </w:pPr>
      <w:r w:rsidRPr="000740F8">
        <w:rPr>
          <w:rFonts w:ascii="Times New Roman" w:eastAsia="Times New Roman" w:hAnsi="Times New Roman" w:cs="Times New Roman"/>
          <w:color w:val="000000"/>
          <w:sz w:val="24"/>
          <w:szCs w:val="24"/>
          <w:rtl/>
        </w:rPr>
        <w:t>בשנת 1979 נחקק חוק סמכויות שעת חירום(מעצרים)-1979 כדי להגביל את הסמכות למעצר מנהלי ולאזנה עם זכויות אדם.</w:t>
      </w:r>
    </w:p>
    <w:p w14:paraId="0796504C" w14:textId="77777777" w:rsidR="005127DA" w:rsidRPr="000740F8" w:rsidRDefault="005127DA" w:rsidP="005127DA">
      <w:pPr>
        <w:spacing w:after="0" w:line="240" w:lineRule="auto"/>
        <w:jc w:val="both"/>
        <w:rPr>
          <w:rFonts w:ascii="Times New Roman" w:eastAsia="Times New Roman" w:hAnsi="Times New Roman" w:cs="Times New Roman"/>
          <w:sz w:val="24"/>
          <w:szCs w:val="24"/>
          <w:rtl/>
        </w:rPr>
      </w:pPr>
      <w:r w:rsidRPr="000740F8">
        <w:rPr>
          <w:rFonts w:ascii="Times New Roman" w:eastAsia="Times New Roman" w:hAnsi="Times New Roman" w:cs="Times New Roman"/>
          <w:color w:val="000000"/>
          <w:sz w:val="24"/>
          <w:szCs w:val="24"/>
          <w:rtl/>
        </w:rPr>
        <w:t>1. ראשית, הסמכות לעצור הועברה מהדרג הצבאי(מאלוף פיקוד) לדרג הפוליטי הנושא באחריות מיניסטריאלית(לשר הביטחון)</w:t>
      </w:r>
    </w:p>
    <w:p w14:paraId="2C9316AD" w14:textId="77777777" w:rsidR="005127DA" w:rsidRPr="000740F8" w:rsidRDefault="005127DA" w:rsidP="005127DA">
      <w:pPr>
        <w:spacing w:after="0" w:line="240" w:lineRule="auto"/>
        <w:jc w:val="both"/>
        <w:rPr>
          <w:rFonts w:ascii="Times New Roman" w:eastAsia="Times New Roman" w:hAnsi="Times New Roman" w:cs="Times New Roman"/>
          <w:sz w:val="24"/>
          <w:szCs w:val="24"/>
          <w:rtl/>
        </w:rPr>
      </w:pPr>
      <w:r w:rsidRPr="000740F8">
        <w:rPr>
          <w:rFonts w:ascii="Times New Roman" w:eastAsia="Times New Roman" w:hAnsi="Times New Roman" w:cs="Times New Roman"/>
          <w:color w:val="000000"/>
          <w:sz w:val="24"/>
          <w:szCs w:val="24"/>
          <w:rtl/>
        </w:rPr>
        <w:t>2. שנית, משך המעצר הוגבל לשישה חודשים. </w:t>
      </w:r>
    </w:p>
    <w:p w14:paraId="21D9C4FD" w14:textId="77777777" w:rsidR="005127DA" w:rsidRPr="000740F8" w:rsidRDefault="005127DA" w:rsidP="005127DA">
      <w:pPr>
        <w:spacing w:after="0" w:line="240" w:lineRule="auto"/>
        <w:jc w:val="both"/>
        <w:rPr>
          <w:rFonts w:ascii="Times New Roman" w:eastAsia="Times New Roman" w:hAnsi="Times New Roman" w:cs="Times New Roman"/>
          <w:sz w:val="24"/>
          <w:szCs w:val="24"/>
          <w:rtl/>
        </w:rPr>
      </w:pPr>
      <w:r w:rsidRPr="000740F8">
        <w:rPr>
          <w:rFonts w:ascii="Times New Roman" w:eastAsia="Times New Roman" w:hAnsi="Times New Roman" w:cs="Times New Roman"/>
          <w:color w:val="000000"/>
          <w:sz w:val="24"/>
          <w:szCs w:val="24"/>
          <w:rtl/>
        </w:rPr>
        <w:t>3. שלישית, המעצר נתון לביקורת משפטית: המעצר חייב באישור נשיא בית המשפט המחוזי תוך 48 שעות, ולאחר מכן, כל 3 חודשים. נשיא בית משפט מחוזי, בוחן את נחיצות המעצר, והאם אכן מדובר בהגנה על בטחון המדינה, האם לא היה מוצא אחר פוגע פחות, והאם ניתן בתום לב. </w:t>
      </w:r>
    </w:p>
    <w:p w14:paraId="3A66E518" w14:textId="77777777" w:rsidR="005127DA" w:rsidRPr="000740F8" w:rsidRDefault="005127DA" w:rsidP="005127DA">
      <w:pPr>
        <w:spacing w:before="80" w:after="80" w:line="240" w:lineRule="auto"/>
        <w:jc w:val="both"/>
        <w:rPr>
          <w:rFonts w:ascii="Times New Roman" w:eastAsia="Times New Roman" w:hAnsi="Times New Roman" w:cs="Times New Roman"/>
          <w:sz w:val="24"/>
          <w:szCs w:val="24"/>
          <w:rtl/>
        </w:rPr>
      </w:pPr>
      <w:r w:rsidRPr="000740F8">
        <w:rPr>
          <w:rFonts w:ascii="Times New Roman" w:eastAsia="Times New Roman" w:hAnsi="Times New Roman" w:cs="Times New Roman"/>
          <w:b/>
          <w:bCs/>
          <w:color w:val="000000"/>
          <w:sz w:val="24"/>
          <w:szCs w:val="24"/>
          <w:u w:val="single"/>
          <w:rtl/>
        </w:rPr>
        <w:t>2. צנזורה-</w:t>
      </w:r>
      <w:r w:rsidRPr="000740F8">
        <w:rPr>
          <w:rFonts w:ascii="Times New Roman" w:eastAsia="Times New Roman" w:hAnsi="Times New Roman" w:cs="Times New Roman"/>
          <w:color w:val="000000"/>
          <w:sz w:val="24"/>
          <w:szCs w:val="24"/>
          <w:rtl/>
        </w:rPr>
        <w:t>איסור מטעם השלטונות לפרסם דברים.</w:t>
      </w:r>
      <w:r w:rsidRPr="000740F8">
        <w:rPr>
          <w:rFonts w:ascii="Times New Roman" w:eastAsia="Times New Roman" w:hAnsi="Times New Roman" w:cs="Times New Roman"/>
          <w:b/>
          <w:bCs/>
          <w:color w:val="000000"/>
          <w:u w:val="single"/>
          <w:rtl/>
        </w:rPr>
        <w:t xml:space="preserve"> </w:t>
      </w:r>
      <w:r w:rsidRPr="000740F8">
        <w:rPr>
          <w:rFonts w:ascii="Times New Roman" w:eastAsia="Times New Roman" w:hAnsi="Times New Roman" w:cs="Times New Roman"/>
          <w:color w:val="000000"/>
          <w:u w:val="single"/>
          <w:rtl/>
        </w:rPr>
        <w:t>הפעלת צנזורה ביטחונית</w:t>
      </w:r>
      <w:r w:rsidRPr="000740F8">
        <w:rPr>
          <w:rFonts w:ascii="Times New Roman" w:eastAsia="Times New Roman" w:hAnsi="Times New Roman" w:cs="Times New Roman"/>
          <w:b/>
          <w:bCs/>
          <w:color w:val="000000"/>
          <w:rtl/>
        </w:rPr>
        <w:t xml:space="preserve"> – </w:t>
      </w:r>
      <w:r w:rsidRPr="000740F8">
        <w:rPr>
          <w:rFonts w:ascii="Times New Roman" w:eastAsia="Times New Roman" w:hAnsi="Times New Roman" w:cs="Times New Roman"/>
          <w:color w:val="000000"/>
          <w:rtl/>
        </w:rPr>
        <w:t>בשעת חירום ובשעת מלחמה המדינות הדמוקרטיות מפעילות צנזורה ומגבילות את הסיקור העיתונאי. כך הגבילו הבריטים את הסיקור העיתונאי בשנת 1982, במלחמת פוקלנד.  כמו כן, מופעלת צנזורה על מסמכים סודיים האסורים לפרסום כדי למנוע הדלפת סודות מדינה..</w:t>
      </w:r>
    </w:p>
    <w:p w14:paraId="186F92A0" w14:textId="77777777" w:rsidR="005127DA" w:rsidRPr="000740F8" w:rsidRDefault="005127DA" w:rsidP="005127DA">
      <w:pPr>
        <w:spacing w:before="80" w:after="80" w:line="240" w:lineRule="auto"/>
        <w:jc w:val="both"/>
        <w:rPr>
          <w:rFonts w:ascii="Times New Roman" w:eastAsia="Times New Roman" w:hAnsi="Times New Roman" w:cs="Times New Roman"/>
          <w:sz w:val="24"/>
          <w:szCs w:val="24"/>
          <w:rtl/>
        </w:rPr>
      </w:pPr>
      <w:r w:rsidRPr="000740F8">
        <w:rPr>
          <w:rFonts w:ascii="Times New Roman" w:eastAsia="Times New Roman" w:hAnsi="Times New Roman" w:cs="Times New Roman"/>
          <w:color w:val="000000"/>
          <w:rtl/>
        </w:rPr>
        <w:t>למרות העובדה שהיסוד החוקי של הצנזורה מושתת על תקנות הגנה לשעת חירום ולצנזור זכות לקבל החלטות, ישראל פועלת על פי הסכם בין ועדת עורכי העיתונים לבין שלטונות צה"ל.</w:t>
      </w:r>
    </w:p>
    <w:p w14:paraId="0B58D3DA" w14:textId="77777777" w:rsidR="005127DA" w:rsidRPr="000740F8" w:rsidRDefault="005127DA" w:rsidP="005127DA">
      <w:pPr>
        <w:spacing w:before="80" w:after="80" w:line="240" w:lineRule="auto"/>
        <w:jc w:val="both"/>
        <w:rPr>
          <w:rFonts w:ascii="Times New Roman" w:eastAsia="Times New Roman" w:hAnsi="Times New Roman" w:cs="Times New Roman"/>
          <w:sz w:val="24"/>
          <w:szCs w:val="24"/>
          <w:rtl/>
        </w:rPr>
      </w:pPr>
      <w:r w:rsidRPr="000740F8">
        <w:rPr>
          <w:rFonts w:ascii="Times New Roman" w:eastAsia="Times New Roman" w:hAnsi="Times New Roman" w:cs="Times New Roman"/>
          <w:color w:val="000000"/>
          <w:rtl/>
        </w:rPr>
        <w:t>מוסכם עליהם שתפקיד הצנזורה למנוע פרסום אינפורמציה ביטחונית אך הצנזורה אינה חלה על עניינים פוליטיים, או על דעות או כל דבר פרט לאינפורמציה ביטחונית.</w:t>
      </w:r>
    </w:p>
    <w:p w14:paraId="69C40FDC" w14:textId="77777777" w:rsidR="005127DA" w:rsidRPr="000740F8" w:rsidRDefault="005127DA" w:rsidP="005127DA">
      <w:pPr>
        <w:spacing w:after="0" w:line="240" w:lineRule="auto"/>
        <w:rPr>
          <w:rFonts w:ascii="Times New Roman" w:eastAsia="Times New Roman" w:hAnsi="Times New Roman" w:cs="Times New Roman"/>
          <w:sz w:val="24"/>
          <w:szCs w:val="24"/>
          <w:rtl/>
        </w:rPr>
      </w:pPr>
    </w:p>
    <w:p w14:paraId="21A15792" w14:textId="77777777" w:rsidR="005127DA" w:rsidRPr="000740F8" w:rsidRDefault="005127DA" w:rsidP="005127DA">
      <w:pPr>
        <w:spacing w:after="0" w:line="240" w:lineRule="auto"/>
        <w:jc w:val="both"/>
        <w:rPr>
          <w:rFonts w:ascii="Times New Roman" w:eastAsia="Times New Roman" w:hAnsi="Times New Roman" w:cs="Times New Roman"/>
          <w:sz w:val="24"/>
          <w:szCs w:val="24"/>
        </w:rPr>
      </w:pPr>
      <w:r w:rsidRPr="000740F8">
        <w:rPr>
          <w:rFonts w:ascii="Times New Roman" w:eastAsia="Times New Roman" w:hAnsi="Times New Roman" w:cs="Times New Roman"/>
          <w:color w:val="000000"/>
          <w:sz w:val="20"/>
          <w:szCs w:val="20"/>
          <w:rtl/>
        </w:rPr>
        <w:t>הפעלת צנזורה פוגעת בזכות החירות – חופש הביטוי, חופש העיתונות וזכות הציבור</w:t>
      </w:r>
    </w:p>
    <w:p w14:paraId="45A93E0D" w14:textId="77777777" w:rsidR="005127DA" w:rsidRPr="000740F8" w:rsidRDefault="005127DA" w:rsidP="005127DA">
      <w:pPr>
        <w:spacing w:after="0" w:line="240" w:lineRule="auto"/>
        <w:rPr>
          <w:rFonts w:ascii="Times New Roman" w:eastAsia="Times New Roman" w:hAnsi="Times New Roman" w:cs="Times New Roman"/>
          <w:sz w:val="24"/>
          <w:szCs w:val="24"/>
          <w:rtl/>
        </w:rPr>
      </w:pPr>
    </w:p>
    <w:p w14:paraId="08BE538A" w14:textId="77777777" w:rsidR="005127DA" w:rsidRPr="000740F8" w:rsidRDefault="005127DA" w:rsidP="005127DA">
      <w:pPr>
        <w:spacing w:line="240" w:lineRule="auto"/>
        <w:rPr>
          <w:rFonts w:ascii="Times New Roman" w:eastAsia="Times New Roman" w:hAnsi="Times New Roman" w:cs="Times New Roman"/>
          <w:sz w:val="24"/>
          <w:szCs w:val="24"/>
        </w:rPr>
      </w:pPr>
      <w:r w:rsidRPr="000740F8">
        <w:rPr>
          <w:rFonts w:ascii="Calibri" w:eastAsia="Times New Roman" w:hAnsi="Calibri" w:cs="Times New Roman"/>
          <w:color w:val="000000"/>
          <w:sz w:val="24"/>
          <w:szCs w:val="24"/>
          <w:rtl/>
        </w:rPr>
        <w:t xml:space="preserve">3. </w:t>
      </w:r>
      <w:r w:rsidRPr="000740F8">
        <w:rPr>
          <w:rFonts w:ascii="Arial" w:eastAsia="Times New Roman" w:hAnsi="Arial" w:cs="Arial"/>
          <w:color w:val="636363"/>
          <w:sz w:val="18"/>
          <w:szCs w:val="18"/>
          <w:rtl/>
        </w:rPr>
        <w:t xml:space="preserve">. </w:t>
      </w:r>
      <w:r w:rsidRPr="000740F8">
        <w:rPr>
          <w:rFonts w:ascii="Times New Roman" w:eastAsia="Times New Roman" w:hAnsi="Times New Roman" w:cs="David" w:hint="cs"/>
          <w:color w:val="636363"/>
          <w:sz w:val="28"/>
          <w:szCs w:val="28"/>
          <w:u w:val="single"/>
          <w:rtl/>
        </w:rPr>
        <w:t>תקנות לשעת חרום</w:t>
      </w:r>
      <w:r w:rsidRPr="000740F8">
        <w:rPr>
          <w:rFonts w:ascii="Times New Roman" w:eastAsia="Times New Roman" w:hAnsi="Times New Roman" w:cs="David" w:hint="cs"/>
          <w:color w:val="636363"/>
          <w:sz w:val="28"/>
          <w:szCs w:val="28"/>
          <w:rtl/>
        </w:rPr>
        <w:t xml:space="preserve"> - בשנת ,1948 עם קום המדינה , היה צורך לנקוט אמצעים מיוחדים כדי להתמודד עם מצב החירום שנבע מסכנת האיום על קיומה של המדינה.  בסעיף 9 של פקודת סדרי השלטון והמשפט נקבע כי קיים במדינה מצב חירום . </w:t>
      </w:r>
      <w:r w:rsidRPr="000740F8">
        <w:rPr>
          <w:rFonts w:ascii="Times New Roman" w:eastAsia="Times New Roman" w:hAnsi="Times New Roman" w:cs="David" w:hint="cs"/>
          <w:color w:val="636363"/>
          <w:sz w:val="28"/>
          <w:szCs w:val="28"/>
          <w:u w:val="single"/>
          <w:rtl/>
        </w:rPr>
        <w:t>קביעה זו לא בוטלה במהלך השנים , ומצב החירום הפך להיות מצב קבוע</w:t>
      </w:r>
      <w:r w:rsidRPr="000740F8">
        <w:rPr>
          <w:rFonts w:ascii="Times New Roman" w:eastAsia="Times New Roman" w:hAnsi="Times New Roman" w:cs="David" w:hint="cs"/>
          <w:color w:val="636363"/>
          <w:sz w:val="28"/>
          <w:szCs w:val="28"/>
          <w:rtl/>
        </w:rPr>
        <w:t xml:space="preserve"> . במצב חירום זה רשאים הממשלה וכל שר שהוסמך על ידי הממשלה להתקין תקנות לשעת חירום בכל עת , </w:t>
      </w:r>
      <w:r w:rsidRPr="000740F8">
        <w:rPr>
          <w:rFonts w:ascii="Times New Roman" w:eastAsia="Times New Roman" w:hAnsi="Times New Roman" w:cs="David" w:hint="cs"/>
          <w:color w:val="636363"/>
          <w:sz w:val="28"/>
          <w:szCs w:val="28"/>
          <w:u w:val="single"/>
          <w:rtl/>
        </w:rPr>
        <w:t>ללא אישור הרשות המחוקקת " ככל אשר יראה לו לטובת</w:t>
      </w:r>
      <w:r w:rsidRPr="000740F8">
        <w:rPr>
          <w:rFonts w:ascii="Times New Roman" w:eastAsia="Times New Roman" w:hAnsi="Times New Roman" w:cs="David" w:hint="cs"/>
          <w:color w:val="636363"/>
          <w:sz w:val="28"/>
          <w:szCs w:val="28"/>
          <w:rtl/>
        </w:rPr>
        <w:t xml:space="preserve"> </w:t>
      </w:r>
      <w:r w:rsidRPr="000740F8">
        <w:rPr>
          <w:rFonts w:ascii="Times New Roman" w:eastAsia="Times New Roman" w:hAnsi="Times New Roman" w:cs="David" w:hint="cs"/>
          <w:color w:val="636363"/>
          <w:sz w:val="28"/>
          <w:szCs w:val="28"/>
          <w:u w:val="single"/>
          <w:rtl/>
        </w:rPr>
        <w:t>הגנת המדינה , ביטחון הציבור וקיום האספקה והשירותים החיוניים".</w:t>
      </w:r>
      <w:r w:rsidRPr="000740F8">
        <w:rPr>
          <w:rFonts w:ascii="Times New Roman" w:eastAsia="Times New Roman" w:hAnsi="Times New Roman" w:cs="David" w:hint="cs"/>
          <w:color w:val="636363"/>
          <w:sz w:val="28"/>
          <w:szCs w:val="28"/>
          <w:rtl/>
        </w:rPr>
        <w:t xml:space="preserve"> הכנסת העניקה לממשלה את הסמכות לחוקק תקנות לשעת חירום בחקיקת משנה , משום שהבינה שבעת מצב חירום יש להקים מנגנון חקיקה שיבטיח שהעניינים החיוניים יוסדרו במהירות וביעילות . הגדרה רחבה כל - כך של התנאים המאפשרים לרשות המבצעת להתקין תקנות לשעת חירום מקנה לממשלה עוצמה רבה . הממשלה יכולה לתקן תקנות המנוגדות לחקיקה ראשית של הכנסת בתחומים רבים , זאת משום שבפועל יש מעט מאוד נושאים שאי - אפשר לקשרם עם הגנת המדינה , ביטחון הציבור וקיום האספקה והשירותים החיוניים . </w:t>
      </w:r>
      <w:r w:rsidRPr="000740F8">
        <w:rPr>
          <w:rFonts w:ascii="Times New Roman" w:eastAsia="Times New Roman" w:hAnsi="Times New Roman" w:cs="David" w:hint="cs"/>
          <w:color w:val="636363"/>
          <w:sz w:val="28"/>
          <w:szCs w:val="28"/>
          <w:u w:val="single"/>
          <w:rtl/>
        </w:rPr>
        <w:t>סמכות רחבה זו עשויה לפגוע בדמוקרטיה בישראל בכלל ובזכויות האדם והאזרח בישראל בפרט . </w:t>
      </w:r>
    </w:p>
    <w:p w14:paraId="08978E4F" w14:textId="77777777" w:rsidR="005127DA" w:rsidRPr="000740F8" w:rsidRDefault="005127DA" w:rsidP="005127DA">
      <w:pPr>
        <w:spacing w:after="0" w:line="240" w:lineRule="auto"/>
        <w:rPr>
          <w:rFonts w:ascii="Times New Roman" w:eastAsia="Times New Roman" w:hAnsi="Times New Roman" w:cs="Times New Roman"/>
          <w:sz w:val="24"/>
          <w:szCs w:val="24"/>
          <w:rtl/>
        </w:rPr>
      </w:pPr>
    </w:p>
    <w:p w14:paraId="393B1084" w14:textId="77777777" w:rsidR="005127DA" w:rsidRPr="000740F8" w:rsidRDefault="005127DA" w:rsidP="005127DA">
      <w:pPr>
        <w:spacing w:line="240" w:lineRule="auto"/>
        <w:rPr>
          <w:rFonts w:ascii="Times New Roman" w:eastAsia="Times New Roman" w:hAnsi="Times New Roman" w:cs="Times New Roman"/>
          <w:sz w:val="24"/>
          <w:szCs w:val="24"/>
        </w:rPr>
      </w:pPr>
      <w:r w:rsidRPr="000740F8">
        <w:rPr>
          <w:rFonts w:ascii="Times New Roman" w:eastAsia="Times New Roman" w:hAnsi="Times New Roman" w:cs="David" w:hint="cs"/>
          <w:color w:val="636363"/>
          <w:sz w:val="28"/>
          <w:szCs w:val="28"/>
          <w:rtl/>
        </w:rPr>
        <w:t xml:space="preserve">על סמכות הממשלה לתקן תקנות לשעת חירום מוטלות הגבלות אחדות : תוקפן של תקנות לשעת חירום הוא לשלושה חודשים בלבד וניתן להאריכן רק על ידי הרשות המחוקקת - הכנסת . </w:t>
      </w:r>
      <w:r w:rsidRPr="000740F8">
        <w:rPr>
          <w:rFonts w:ascii="Times New Roman" w:eastAsia="Times New Roman" w:hAnsi="Times New Roman" w:cs="David" w:hint="cs"/>
          <w:color w:val="636363"/>
          <w:sz w:val="28"/>
          <w:szCs w:val="28"/>
          <w:u w:val="single"/>
          <w:rtl/>
        </w:rPr>
        <w:t>לא ניתן לתקן תקנה שיכולה להפסיק את עבודת הכנסת או לפגוע בסמכותה . במסגרת תקנות שעת חירום הממשלה אמנם יכולה לשנות כל חוק או להפקיע אותו ומנית , אלא אם יש הוראה אחרת בחוק</w:t>
      </w:r>
      <w:r w:rsidRPr="000740F8">
        <w:rPr>
          <w:rFonts w:ascii="Times New Roman" w:eastAsia="Times New Roman" w:hAnsi="Times New Roman" w:cs="David" w:hint="cs"/>
          <w:color w:val="636363"/>
          <w:sz w:val="28"/>
          <w:szCs w:val="28"/>
          <w:rtl/>
        </w:rPr>
        <w:t xml:space="preserve"> ; אולם כיוס יש חוקים רגילים וחוקי יסוד המוגנים מפני תקנות שעת חירום , כמו </w:t>
      </w:r>
      <w:proofErr w:type="spellStart"/>
      <w:r w:rsidRPr="000740F8">
        <w:rPr>
          <w:rFonts w:ascii="Times New Roman" w:eastAsia="Times New Roman" w:hAnsi="Times New Roman" w:cs="David" w:hint="cs"/>
          <w:color w:val="636363"/>
          <w:sz w:val="28"/>
          <w:szCs w:val="28"/>
          <w:rtl/>
        </w:rPr>
        <w:t>תוק</w:t>
      </w:r>
      <w:proofErr w:type="spellEnd"/>
      <w:r w:rsidRPr="000740F8">
        <w:rPr>
          <w:rFonts w:ascii="Times New Roman" w:eastAsia="Times New Roman" w:hAnsi="Times New Roman" w:cs="David" w:hint="cs"/>
          <w:color w:val="636363"/>
          <w:sz w:val="28"/>
          <w:szCs w:val="28"/>
          <w:rtl/>
        </w:rPr>
        <w:t xml:space="preserve"> יסוד : הממשלה ; חוק יסוד : חופש העיסוק וסעיפים מחוק יסוד : הכנסת . בכל אלה נאמר מפורשות שאין בכוחן של תקנות שעת חירום לשנותם , להפקיע זמנית את תוקפם או לקבוע בהם תנאים . בחוק יסוד : הממשלה שהתקבל ב - 1992 נקבעו הוראות חדשות בדבר מצב החירום במדינה וסמכות הממשלה בקביעת תקנות לשעת חירום . החוק קובע את ההגבלות האלה : - שנה לאחר קיום הבחירות לכנסת ה - 14 ( שנערכו ביוני 1996 ) יסתיים מצב החירום הקיים בארץ מאז .1948 </w:t>
      </w:r>
      <w:r w:rsidRPr="000740F8">
        <w:rPr>
          <w:rFonts w:ascii="Times New Roman" w:eastAsia="Times New Roman" w:hAnsi="Times New Roman" w:cs="David" w:hint="cs"/>
          <w:color w:val="636363"/>
          <w:sz w:val="28"/>
          <w:szCs w:val="28"/>
          <w:rtl/>
        </w:rPr>
        <w:br/>
      </w:r>
      <w:r w:rsidRPr="000740F8">
        <w:rPr>
          <w:rFonts w:ascii="Times New Roman" w:eastAsia="Times New Roman" w:hAnsi="Times New Roman" w:cs="David" w:hint="cs"/>
          <w:color w:val="636363"/>
          <w:sz w:val="28"/>
          <w:szCs w:val="28"/>
          <w:rtl/>
        </w:rPr>
        <w:br/>
      </w:r>
    </w:p>
    <w:p w14:paraId="29F56B0D" w14:textId="77777777" w:rsidR="005127DA" w:rsidRPr="000740F8" w:rsidRDefault="005127DA" w:rsidP="005127DA">
      <w:pPr>
        <w:spacing w:line="240" w:lineRule="auto"/>
        <w:rPr>
          <w:rFonts w:ascii="Times New Roman" w:eastAsia="Times New Roman" w:hAnsi="Times New Roman" w:cs="Times New Roman"/>
          <w:sz w:val="24"/>
          <w:szCs w:val="24"/>
          <w:rtl/>
        </w:rPr>
      </w:pPr>
      <w:r w:rsidRPr="000740F8">
        <w:rPr>
          <w:rFonts w:ascii="Times New Roman" w:eastAsia="Times New Roman" w:hAnsi="Times New Roman" w:cs="David" w:hint="cs"/>
          <w:color w:val="636363"/>
          <w:sz w:val="28"/>
          <w:szCs w:val="28"/>
          <w:rtl/>
        </w:rPr>
        <w:t xml:space="preserve">רק הכנסת יכולה להאריך את מצב החירום , וזאת רק לתקופה שלא תעלה על שנה . מאז 1996 הכנסת מאריכה את החלת מצב זה . אסור שתקנות שעת חירום יתירו פגיעה בכבוד האדם . מטרת ההוראות החדשות בחוק יסוד : הממשלה היא להגביל את השימוש בתקנות לשעת חירום , לצמצם את עוצמתה של הרשות המבצעת ולאפשר לרשות המחוקקת להחליט , אגב דיון בכנסת , מתי להפעיל תקנות לשעת חירום , ובכך להגן על זכויות האדם והאזרח במדינה ועל </w:t>
      </w:r>
      <w:proofErr w:type="spellStart"/>
      <w:r w:rsidRPr="000740F8">
        <w:rPr>
          <w:rFonts w:ascii="Times New Roman" w:eastAsia="Times New Roman" w:hAnsi="Times New Roman" w:cs="David" w:hint="cs"/>
          <w:color w:val="636363"/>
          <w:sz w:val="28"/>
          <w:szCs w:val="28"/>
          <w:rtl/>
        </w:rPr>
        <w:t>הדמוקטיה</w:t>
      </w:r>
      <w:proofErr w:type="spellEnd"/>
      <w:r w:rsidRPr="000740F8">
        <w:rPr>
          <w:rFonts w:ascii="Times New Roman" w:eastAsia="Times New Roman" w:hAnsi="Times New Roman" w:cs="David" w:hint="cs"/>
          <w:color w:val="636363"/>
          <w:sz w:val="28"/>
          <w:szCs w:val="28"/>
          <w:rtl/>
        </w:rPr>
        <w:t xml:space="preserve"> הישראלית . </w:t>
      </w:r>
      <w:r w:rsidRPr="000740F8">
        <w:rPr>
          <w:rFonts w:ascii="Times New Roman" w:eastAsia="Times New Roman" w:hAnsi="Times New Roman" w:cs="David" w:hint="cs"/>
          <w:color w:val="636363"/>
          <w:sz w:val="28"/>
          <w:szCs w:val="28"/>
          <w:rtl/>
        </w:rPr>
        <w:br/>
      </w:r>
      <w:r w:rsidRPr="000740F8">
        <w:rPr>
          <w:rFonts w:ascii="Times New Roman" w:eastAsia="Times New Roman" w:hAnsi="Times New Roman" w:cs="David" w:hint="cs"/>
          <w:color w:val="636363"/>
          <w:sz w:val="28"/>
          <w:szCs w:val="28"/>
          <w:rtl/>
        </w:rPr>
        <w:br/>
      </w:r>
    </w:p>
    <w:p w14:paraId="4718960F" w14:textId="77777777" w:rsidR="005127DA" w:rsidRPr="000740F8" w:rsidRDefault="005127DA" w:rsidP="005127DA">
      <w:pPr>
        <w:spacing w:after="0" w:line="240" w:lineRule="auto"/>
        <w:rPr>
          <w:rFonts w:ascii="Times New Roman" w:eastAsia="Times New Roman" w:hAnsi="Times New Roman" w:cs="Times New Roman"/>
          <w:sz w:val="24"/>
          <w:szCs w:val="24"/>
          <w:rtl/>
        </w:rPr>
      </w:pPr>
    </w:p>
    <w:p w14:paraId="15418A1B" w14:textId="77777777" w:rsidR="005127DA" w:rsidRPr="000740F8" w:rsidRDefault="005127DA" w:rsidP="005127DA">
      <w:pPr>
        <w:spacing w:line="240" w:lineRule="auto"/>
        <w:rPr>
          <w:rFonts w:ascii="Times New Roman" w:eastAsia="Times New Roman" w:hAnsi="Times New Roman" w:cs="Times New Roman"/>
          <w:sz w:val="24"/>
          <w:szCs w:val="24"/>
        </w:rPr>
      </w:pPr>
      <w:r w:rsidRPr="000740F8">
        <w:rPr>
          <w:rFonts w:ascii="Calibri" w:eastAsia="Times New Roman" w:hAnsi="Calibri" w:cs="Times New Roman"/>
          <w:color w:val="000000"/>
          <w:rtl/>
        </w:rPr>
        <w:t>תקציר- הממשלה מוסמכת להתקין תקנות לשעת חירום לטובת הגנת המדינה, ביטחון הצבור וקיום אספקה ושירותים חיוניים. ייחודן של התקנות בכך שאף שהן חקיקת משנה, הן יכולות לגבור על הוראות חוק (למעט חוקים חסינים כמו חוק יסוד: כבוד האדם וחירותו). לפי החוק בישראל ניתן להתקינן רק כאשר מוכרז מצב חירום במדינה (ע"י הכנסת). בפועל, מאז הקמת המדינה מוכרז בה על- ידי הכנסת מצב חירום (ההכרזה מחודשת אחת לשנה הכנסת כבר חוקקה חוקים שמקנים לרשות המבצעת סמכות לפגוע בזכויות אדם ואזרח בניגוד לחוק הקיים". </w:t>
      </w:r>
    </w:p>
    <w:p w14:paraId="0E5BDA52" w14:textId="77777777" w:rsidR="005127DA" w:rsidRPr="000740F8" w:rsidRDefault="005127DA" w:rsidP="005127DA">
      <w:pPr>
        <w:spacing w:after="240" w:line="240" w:lineRule="auto"/>
        <w:rPr>
          <w:rFonts w:ascii="Times New Roman" w:eastAsia="Times New Roman" w:hAnsi="Times New Roman" w:cs="Times New Roman"/>
          <w:sz w:val="24"/>
          <w:szCs w:val="24"/>
          <w:rtl/>
        </w:rPr>
      </w:pPr>
      <w:r w:rsidRPr="000740F8">
        <w:rPr>
          <w:rFonts w:ascii="Times New Roman" w:eastAsia="Times New Roman" w:hAnsi="Times New Roman" w:cs="Times New Roman"/>
          <w:sz w:val="24"/>
          <w:szCs w:val="24"/>
        </w:rPr>
        <w:lastRenderedPageBreak/>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612"/>
        <w:gridCol w:w="3137"/>
        <w:gridCol w:w="3541"/>
      </w:tblGrid>
      <w:tr w:rsidR="005127DA" w:rsidRPr="000740F8" w14:paraId="0E2D5CFB" w14:textId="77777777" w:rsidTr="0092368D">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C4E1FF"/>
            <w:tcMar>
              <w:top w:w="90" w:type="dxa"/>
              <w:left w:w="90" w:type="dxa"/>
              <w:bottom w:w="90" w:type="dxa"/>
              <w:right w:w="90" w:type="dxa"/>
            </w:tcMar>
            <w:hideMark/>
          </w:tcPr>
          <w:p w14:paraId="74D32B37" w14:textId="77777777" w:rsidR="005127DA" w:rsidRPr="000740F8" w:rsidRDefault="005127DA" w:rsidP="0092368D">
            <w:pPr>
              <w:spacing w:after="0" w:line="240" w:lineRule="auto"/>
              <w:rPr>
                <w:rFonts w:ascii="Times New Roman" w:eastAsia="Times New Roman" w:hAnsi="Times New Roman" w:cs="Times New Roman"/>
                <w:sz w:val="24"/>
                <w:szCs w:val="24"/>
              </w:rPr>
            </w:pPr>
            <w:r w:rsidRPr="000740F8">
              <w:rPr>
                <w:rFonts w:ascii="Arial" w:eastAsia="Times New Roman" w:hAnsi="Arial" w:cs="Arial"/>
                <w:color w:val="4F4F4F"/>
                <w:sz w:val="24"/>
                <w:szCs w:val="24"/>
                <w:rtl/>
              </w:rPr>
              <w:t>קריטריונים</w:t>
            </w:r>
          </w:p>
        </w:tc>
        <w:tc>
          <w:tcPr>
            <w:tcW w:w="0" w:type="auto"/>
            <w:tcBorders>
              <w:top w:val="single" w:sz="6" w:space="0" w:color="FFFFFF"/>
              <w:left w:val="single" w:sz="6" w:space="0" w:color="FFFFFF"/>
              <w:bottom w:val="single" w:sz="6" w:space="0" w:color="FFFFFF"/>
              <w:right w:val="single" w:sz="6" w:space="0" w:color="FFFFFF"/>
            </w:tcBorders>
            <w:shd w:val="clear" w:color="auto" w:fill="C4E1FF"/>
            <w:tcMar>
              <w:top w:w="90" w:type="dxa"/>
              <w:left w:w="90" w:type="dxa"/>
              <w:bottom w:w="90" w:type="dxa"/>
              <w:right w:w="90" w:type="dxa"/>
            </w:tcMar>
            <w:hideMark/>
          </w:tcPr>
          <w:p w14:paraId="642DDC5B"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תקנות לשעת חרום</w:t>
            </w:r>
          </w:p>
        </w:tc>
        <w:tc>
          <w:tcPr>
            <w:tcW w:w="0" w:type="auto"/>
            <w:tcBorders>
              <w:top w:val="single" w:sz="6" w:space="0" w:color="FFFFFF"/>
              <w:left w:val="single" w:sz="6" w:space="0" w:color="FFFFFF"/>
              <w:bottom w:val="single" w:sz="6" w:space="0" w:color="FFFFFF"/>
              <w:right w:val="single" w:sz="6" w:space="0" w:color="FFFFFF"/>
            </w:tcBorders>
            <w:shd w:val="clear" w:color="auto" w:fill="C4E1FF"/>
            <w:tcMar>
              <w:top w:w="90" w:type="dxa"/>
              <w:left w:w="90" w:type="dxa"/>
              <w:bottom w:w="90" w:type="dxa"/>
              <w:right w:w="90" w:type="dxa"/>
            </w:tcMar>
            <w:hideMark/>
          </w:tcPr>
          <w:p w14:paraId="4E6B872B"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תקנות ההגנה לשעת חרום 1945</w:t>
            </w:r>
          </w:p>
        </w:tc>
      </w:tr>
      <w:tr w:rsidR="005127DA" w:rsidRPr="000740F8" w14:paraId="4B8A9023" w14:textId="77777777" w:rsidTr="0092368D">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7D54D349"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b/>
                <w:bCs/>
                <w:color w:val="4F4F4F"/>
                <w:sz w:val="24"/>
                <w:szCs w:val="24"/>
                <w:rtl/>
              </w:rPr>
              <w:t>תוקף</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3A3A8A03"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שלושה חודשים, עם חידושן על ידי הכנסת לשנה</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72CD5D8B"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מאז שנת 1945 קימות מתקופת המנדט.</w:t>
            </w:r>
          </w:p>
        </w:tc>
      </w:tr>
      <w:tr w:rsidR="005127DA" w:rsidRPr="000740F8" w14:paraId="181DC865" w14:textId="77777777" w:rsidTr="0092368D">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1DC86542"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b/>
                <w:bCs/>
                <w:color w:val="4F4F4F"/>
                <w:sz w:val="24"/>
                <w:szCs w:val="24"/>
                <w:rtl/>
              </w:rPr>
              <w:t>בידי מי הסמכות</w:t>
            </w:r>
          </w:p>
          <w:p w14:paraId="2BE166F3"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b/>
                <w:bCs/>
                <w:color w:val="4F4F4F"/>
                <w:sz w:val="24"/>
                <w:szCs w:val="24"/>
                <w:rtl/>
              </w:rPr>
              <w:t>להתקין התקנות</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0137472E"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כל שר וראש הממשלה</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40B26D74"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שר הביטחון, מפקדי הצבא</w:t>
            </w:r>
          </w:p>
        </w:tc>
      </w:tr>
      <w:tr w:rsidR="005127DA" w:rsidRPr="000740F8" w14:paraId="154EC5A7" w14:textId="77777777" w:rsidTr="0092368D">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499D940C"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b/>
                <w:bCs/>
                <w:color w:val="4F4F4F"/>
                <w:sz w:val="24"/>
                <w:szCs w:val="24"/>
                <w:rtl/>
              </w:rPr>
              <w:t>מטרת התקנות</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3D456388"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כדי להגן על המדינה, בטחון הציבור וקיום אספקה של השירותים החיוניים בשעת חרום</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2A0823B6"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מקנות לשר הביטחון עוצמה רבה על ידי מתן סמכויות רחבות לשם הגנה על בטחון המדינה</w:t>
            </w:r>
          </w:p>
        </w:tc>
      </w:tr>
      <w:tr w:rsidR="005127DA" w:rsidRPr="000740F8" w14:paraId="142C098F" w14:textId="77777777" w:rsidTr="0092368D">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0A01448E"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b/>
                <w:bCs/>
                <w:color w:val="4F4F4F"/>
                <w:sz w:val="24"/>
                <w:szCs w:val="24"/>
                <w:rtl/>
              </w:rPr>
              <w:t>תוכן</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6DAFA77E"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הממשלה יכולה לשנות כל חוק או להפקיע אותו זמנית, אלא אם הוא מוגן</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06B9778D"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 xml:space="preserve">מאפשר לשר הביטחון להטיל עוצר, להגביל תנועה של אדם, הטלת צנזורה </w:t>
            </w:r>
            <w:proofErr w:type="spellStart"/>
            <w:r w:rsidRPr="000740F8">
              <w:rPr>
                <w:rFonts w:ascii="Arial" w:eastAsia="Times New Roman" w:hAnsi="Arial" w:cs="Arial"/>
                <w:color w:val="4F4F4F"/>
                <w:sz w:val="24"/>
                <w:szCs w:val="24"/>
                <w:rtl/>
              </w:rPr>
              <w:t>בטחונית</w:t>
            </w:r>
            <w:proofErr w:type="spellEnd"/>
            <w:r w:rsidRPr="000740F8">
              <w:rPr>
                <w:rFonts w:ascii="Arial" w:eastAsia="Times New Roman" w:hAnsi="Arial" w:cs="Arial"/>
                <w:color w:val="4F4F4F"/>
                <w:sz w:val="24"/>
                <w:szCs w:val="24"/>
                <w:rtl/>
              </w:rPr>
              <w:t xml:space="preserve"> וביצוע מעצר </w:t>
            </w:r>
            <w:proofErr w:type="spellStart"/>
            <w:r w:rsidRPr="000740F8">
              <w:rPr>
                <w:rFonts w:ascii="Arial" w:eastAsia="Times New Roman" w:hAnsi="Arial" w:cs="Arial"/>
                <w:color w:val="4F4F4F"/>
                <w:sz w:val="24"/>
                <w:szCs w:val="24"/>
                <w:rtl/>
              </w:rPr>
              <w:t>מינהלי</w:t>
            </w:r>
            <w:proofErr w:type="spellEnd"/>
          </w:p>
        </w:tc>
      </w:tr>
      <w:tr w:rsidR="005127DA" w:rsidRPr="000740F8" w14:paraId="4AFC0872" w14:textId="77777777" w:rsidTr="0092368D">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7877624D"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b/>
                <w:bCs/>
                <w:color w:val="4F4F4F"/>
                <w:sz w:val="24"/>
                <w:szCs w:val="24"/>
                <w:rtl/>
              </w:rPr>
              <w:t>פגיעה בזכויות או עקרונות</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17031C63"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עלול לפגוע בעקרון הפרדת הרשויות, בזכויות אדם ואזרח</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6D64B18B" w14:textId="77777777" w:rsidR="005127DA" w:rsidRPr="000740F8" w:rsidRDefault="005127DA" w:rsidP="0092368D">
            <w:pPr>
              <w:spacing w:after="0" w:line="240" w:lineRule="auto"/>
              <w:rPr>
                <w:rFonts w:ascii="Times New Roman" w:eastAsia="Times New Roman" w:hAnsi="Times New Roman" w:cs="Times New Roman"/>
                <w:sz w:val="24"/>
                <w:szCs w:val="24"/>
                <w:rtl/>
              </w:rPr>
            </w:pPr>
            <w:r w:rsidRPr="000740F8">
              <w:rPr>
                <w:rFonts w:ascii="Arial" w:eastAsia="Times New Roman" w:hAnsi="Arial" w:cs="Arial"/>
                <w:color w:val="4F4F4F"/>
                <w:sz w:val="24"/>
                <w:szCs w:val="24"/>
                <w:rtl/>
              </w:rPr>
              <w:t>עלול לפגוע בזכויות אדם ואזרח: חופש התנועה, חופש המידע, הליך הוגן.</w:t>
            </w:r>
          </w:p>
        </w:tc>
      </w:tr>
    </w:tbl>
    <w:p w14:paraId="41DCED6F" w14:textId="77777777" w:rsidR="005127DA" w:rsidRDefault="005127DA" w:rsidP="005127DA">
      <w:r w:rsidRPr="000740F8">
        <w:rPr>
          <w:rFonts w:ascii="Times New Roman" w:eastAsia="Times New Roman" w:hAnsi="Times New Roman" w:cs="Times New Roman"/>
          <w:sz w:val="24"/>
          <w:szCs w:val="24"/>
        </w:rPr>
        <w:br/>
      </w:r>
      <w:r w:rsidRPr="000740F8">
        <w:rPr>
          <w:rFonts w:ascii="Times New Roman" w:eastAsia="Times New Roman" w:hAnsi="Times New Roman" w:cs="Times New Roman"/>
          <w:sz w:val="24"/>
          <w:szCs w:val="24"/>
        </w:rPr>
        <w:br/>
      </w:r>
    </w:p>
    <w:p w14:paraId="6E3D551F" w14:textId="77777777" w:rsidR="005127DA" w:rsidRPr="005127DA" w:rsidRDefault="005127DA" w:rsidP="00787A3D">
      <w:pPr>
        <w:spacing w:before="100" w:beforeAutospacing="1" w:after="100" w:afterAutospacing="1"/>
        <w:jc w:val="both"/>
        <w:rPr>
          <w:sz w:val="24"/>
          <w:szCs w:val="24"/>
          <w:rtl/>
        </w:rPr>
      </w:pPr>
    </w:p>
    <w:p w14:paraId="03F590E9" w14:textId="77777777" w:rsidR="00B0373B" w:rsidRDefault="00B0373B" w:rsidP="00787A3D">
      <w:pPr>
        <w:spacing w:before="100" w:beforeAutospacing="1" w:after="100" w:afterAutospacing="1"/>
        <w:jc w:val="both"/>
        <w:rPr>
          <w:sz w:val="24"/>
          <w:szCs w:val="24"/>
          <w:rtl/>
        </w:rPr>
      </w:pPr>
    </w:p>
    <w:p w14:paraId="43ABBDB6" w14:textId="77777777" w:rsidR="00B0373B" w:rsidRPr="009979D8" w:rsidRDefault="00B0373B" w:rsidP="00B0373B">
      <w:pPr>
        <w:spacing w:line="360" w:lineRule="auto"/>
        <w:rPr>
          <w:rFonts w:ascii="David" w:hAnsi="David" w:cs="David"/>
          <w:b/>
          <w:bCs/>
          <w:color w:val="FF0000"/>
          <w:sz w:val="56"/>
          <w:szCs w:val="56"/>
          <w:u w:val="single"/>
          <w:rtl/>
        </w:rPr>
      </w:pPr>
      <w:r w:rsidRPr="009979D8">
        <w:rPr>
          <w:rFonts w:ascii="David" w:hAnsi="David" w:cs="David" w:hint="cs"/>
          <w:b/>
          <w:bCs/>
          <w:color w:val="FF0000"/>
          <w:sz w:val="56"/>
          <w:szCs w:val="56"/>
          <w:u w:val="single"/>
          <w:rtl/>
        </w:rPr>
        <w:t>אשכול תקשורת ופוליטיקה בישראל</w:t>
      </w:r>
    </w:p>
    <w:p w14:paraId="2E99CFDA" w14:textId="77777777" w:rsidR="00B0373B" w:rsidRDefault="00B0373B" w:rsidP="00B0373B">
      <w:pPr>
        <w:spacing w:line="360" w:lineRule="auto"/>
        <w:rPr>
          <w:rFonts w:ascii="David" w:hAnsi="David" w:cs="David"/>
          <w:b/>
          <w:bCs/>
          <w:color w:val="FF0000"/>
          <w:sz w:val="28"/>
          <w:szCs w:val="28"/>
          <w:u w:val="single"/>
          <w:rtl/>
        </w:rPr>
      </w:pPr>
    </w:p>
    <w:p w14:paraId="5DC7A4C7" w14:textId="77777777" w:rsidR="00B0373B" w:rsidRPr="00E2420C" w:rsidRDefault="00B0373B" w:rsidP="00B0373B">
      <w:pPr>
        <w:spacing w:line="360" w:lineRule="auto"/>
        <w:rPr>
          <w:rFonts w:ascii="David" w:hAnsi="David" w:cs="David"/>
          <w:b/>
          <w:bCs/>
          <w:color w:val="FF0000"/>
          <w:sz w:val="28"/>
          <w:szCs w:val="28"/>
          <w:u w:val="single"/>
          <w:rtl/>
        </w:rPr>
      </w:pPr>
      <w:r w:rsidRPr="00E2420C">
        <w:rPr>
          <w:rFonts w:ascii="David" w:hAnsi="David" w:cs="David"/>
          <w:b/>
          <w:bCs/>
          <w:color w:val="FF0000"/>
          <w:sz w:val="28"/>
          <w:szCs w:val="28"/>
          <w:u w:val="single"/>
          <w:rtl/>
        </w:rPr>
        <w:t>מהי חשיבותם של חופש הביטוי, זכות הציבור לדעת וחופש המידע לקיומה של תקשורת חופשית</w:t>
      </w:r>
      <w:r w:rsidRPr="00E2420C">
        <w:rPr>
          <w:rFonts w:ascii="David" w:hAnsi="David" w:cs="David"/>
          <w:b/>
          <w:bCs/>
          <w:color w:val="FF0000"/>
          <w:sz w:val="28"/>
          <w:szCs w:val="28"/>
          <w:u w:val="single"/>
        </w:rPr>
        <w:t xml:space="preserve">? </w:t>
      </w:r>
    </w:p>
    <w:p w14:paraId="4F09442D" w14:textId="77777777" w:rsidR="00B0373B" w:rsidRPr="00264667" w:rsidRDefault="00B0373B" w:rsidP="00B0373B">
      <w:pPr>
        <w:spacing w:line="360" w:lineRule="auto"/>
        <w:rPr>
          <w:rFonts w:ascii="David" w:hAnsi="David" w:cs="David"/>
          <w:sz w:val="24"/>
          <w:szCs w:val="24"/>
        </w:rPr>
      </w:pPr>
      <w:r w:rsidRPr="00E2420C">
        <w:rPr>
          <w:rFonts w:ascii="David" w:hAnsi="David" w:cs="David"/>
          <w:b/>
          <w:bCs/>
          <w:sz w:val="24"/>
          <w:szCs w:val="24"/>
          <w:rtl/>
        </w:rPr>
        <w:t>חופש הביטוי וזכות הציבור לדעת הם אבני יסוד לקיומה של תקשורת בכלל ולקיומה של תקשורת</w:t>
      </w:r>
      <w:r w:rsidRPr="00264667">
        <w:rPr>
          <w:rFonts w:ascii="David" w:hAnsi="David" w:cs="David"/>
          <w:sz w:val="24"/>
          <w:szCs w:val="24"/>
          <w:rtl/>
        </w:rPr>
        <w:t xml:space="preserve"> </w:t>
      </w:r>
      <w:r w:rsidRPr="00E2420C">
        <w:rPr>
          <w:rFonts w:ascii="David" w:hAnsi="David" w:cs="David"/>
          <w:b/>
          <w:bCs/>
          <w:sz w:val="24"/>
          <w:szCs w:val="24"/>
          <w:rtl/>
        </w:rPr>
        <w:t>חופשית במדינה דמוקרטית בפרט,</w:t>
      </w:r>
      <w:r w:rsidRPr="00264667">
        <w:rPr>
          <w:rFonts w:ascii="David" w:hAnsi="David" w:cs="David"/>
          <w:sz w:val="24"/>
          <w:szCs w:val="24"/>
          <w:rtl/>
        </w:rPr>
        <w:t xml:space="preserve"> משום שללא ההכרה בחשיבותן של שתי זכויות אלה ובמחויבותה של המדינה למימושן אין התקשורת יכולה למלא את תפקידה החשוב במדינה הדמוקרטית</w:t>
      </w:r>
      <w:r w:rsidRPr="00264667">
        <w:rPr>
          <w:rFonts w:ascii="David" w:hAnsi="David" w:cs="David"/>
          <w:sz w:val="24"/>
          <w:szCs w:val="24"/>
        </w:rPr>
        <w:t xml:space="preserve">.     </w:t>
      </w:r>
    </w:p>
    <w:p w14:paraId="3189630A" w14:textId="77777777" w:rsidR="00B0373B" w:rsidRPr="00264667" w:rsidRDefault="00B0373B" w:rsidP="00B0373B">
      <w:pPr>
        <w:spacing w:line="360" w:lineRule="auto"/>
        <w:rPr>
          <w:rFonts w:ascii="David" w:hAnsi="David" w:cs="David"/>
          <w:sz w:val="24"/>
          <w:szCs w:val="24"/>
        </w:rPr>
      </w:pPr>
      <w:r w:rsidRPr="00264667">
        <w:rPr>
          <w:rFonts w:ascii="David" w:hAnsi="David" w:cs="David"/>
          <w:sz w:val="24"/>
          <w:szCs w:val="24"/>
        </w:rPr>
        <w:t xml:space="preserve"> </w:t>
      </w:r>
      <w:r w:rsidRPr="00264667">
        <w:rPr>
          <w:rFonts w:ascii="David" w:hAnsi="David" w:cs="David"/>
          <w:b/>
          <w:bCs/>
          <w:sz w:val="24"/>
          <w:szCs w:val="24"/>
          <w:u w:val="single"/>
        </w:rPr>
        <w:t xml:space="preserve">  1   </w:t>
      </w:r>
      <w:r w:rsidRPr="00264667">
        <w:rPr>
          <w:rFonts w:ascii="David" w:hAnsi="David" w:cs="David"/>
          <w:b/>
          <w:bCs/>
          <w:sz w:val="24"/>
          <w:szCs w:val="24"/>
          <w:u w:val="single"/>
          <w:rtl/>
        </w:rPr>
        <w:t xml:space="preserve">הזכות לחופש הביטוי </w:t>
      </w:r>
      <w:r w:rsidRPr="00264667">
        <w:rPr>
          <w:rFonts w:ascii="David" w:hAnsi="David" w:cs="David"/>
          <w:sz w:val="24"/>
          <w:szCs w:val="24"/>
          <w:rtl/>
        </w:rPr>
        <w:t xml:space="preserve">היא אחת מזכויות האדם הבסיסיות והיסודיות. זכות זו פירושה כפי שלמדנו בפרק זכויות האדם שלכל אדם יש הזכות להחזיק בדעות משלו ולבטא את עצמו בלי </w:t>
      </w:r>
      <w:r w:rsidRPr="00264667">
        <w:rPr>
          <w:rFonts w:ascii="David" w:hAnsi="David" w:cs="David"/>
          <w:sz w:val="24"/>
          <w:szCs w:val="24"/>
          <w:rtl/>
        </w:rPr>
        <w:lastRenderedPageBreak/>
        <w:t>שיגבילו אותו וכן זכותו למסור מידע לכלי התקשורת</w:t>
      </w:r>
      <w:r w:rsidRPr="00264667">
        <w:rPr>
          <w:rFonts w:ascii="David" w:hAnsi="David" w:cs="David"/>
          <w:sz w:val="24"/>
          <w:szCs w:val="24"/>
        </w:rPr>
        <w:t xml:space="preserve">. </w:t>
      </w:r>
      <w:r w:rsidRPr="00264667">
        <w:rPr>
          <w:rFonts w:ascii="David" w:hAnsi="David" w:cs="David"/>
          <w:sz w:val="24"/>
          <w:szCs w:val="24"/>
          <w:rtl/>
        </w:rPr>
        <w:t>הזכות לחופש הביטוי היא זכות רחבה וכוללת חירויות נוספות, כגון חופש העיתונות: חופש הביטוי בעיתונות הכתובה והאלקטרונית</w:t>
      </w:r>
      <w:r w:rsidRPr="00264667">
        <w:rPr>
          <w:rFonts w:ascii="David" w:hAnsi="David" w:cs="David"/>
          <w:sz w:val="24"/>
          <w:szCs w:val="24"/>
        </w:rPr>
        <w:t xml:space="preserve">. </w:t>
      </w:r>
      <w:r w:rsidRPr="00264667">
        <w:rPr>
          <w:rFonts w:ascii="David" w:hAnsi="David" w:cs="David"/>
          <w:sz w:val="24"/>
          <w:szCs w:val="24"/>
          <w:rtl/>
        </w:rPr>
        <w:t>הזכות לחופש הביטוי והמידע מעוגנת בהכרזה לכל באי עולם בדבר זכויות האדם 1948</w:t>
      </w:r>
      <w:r w:rsidRPr="00264667">
        <w:rPr>
          <w:rFonts w:ascii="David" w:hAnsi="David" w:cs="David"/>
          <w:sz w:val="24"/>
          <w:szCs w:val="24"/>
        </w:rPr>
        <w:t>*</w:t>
      </w:r>
    </w:p>
    <w:p w14:paraId="7EA957A9" w14:textId="77777777" w:rsidR="00B0373B" w:rsidRPr="00264667" w:rsidRDefault="00B0373B" w:rsidP="00B0373B">
      <w:pPr>
        <w:spacing w:line="360" w:lineRule="auto"/>
        <w:rPr>
          <w:rFonts w:ascii="David" w:hAnsi="David" w:cs="David"/>
          <w:sz w:val="24"/>
          <w:szCs w:val="24"/>
        </w:rPr>
      </w:pPr>
      <w:r w:rsidRPr="00264667">
        <w:rPr>
          <w:rFonts w:ascii="David" w:hAnsi="David" w:cs="David"/>
          <w:sz w:val="24"/>
          <w:szCs w:val="24"/>
        </w:rPr>
        <w:t xml:space="preserve">. </w:t>
      </w:r>
      <w:r w:rsidRPr="00264667">
        <w:rPr>
          <w:rFonts w:ascii="David" w:hAnsi="David" w:cs="David"/>
          <w:sz w:val="24"/>
          <w:szCs w:val="24"/>
          <w:rtl/>
        </w:rPr>
        <w:t xml:space="preserve">מן הזכות לחופש הביטוי נגזרת גם </w:t>
      </w:r>
      <w:r w:rsidRPr="007C2999">
        <w:rPr>
          <w:rFonts w:ascii="David" w:hAnsi="David" w:cs="David"/>
          <w:b/>
          <w:bCs/>
          <w:sz w:val="24"/>
          <w:szCs w:val="24"/>
          <w:rtl/>
        </w:rPr>
        <w:t>זכות הציבור לדעת.</w:t>
      </w:r>
      <w:r w:rsidRPr="00264667">
        <w:rPr>
          <w:rFonts w:ascii="David" w:hAnsi="David" w:cs="David"/>
          <w:sz w:val="24"/>
          <w:szCs w:val="24"/>
          <w:rtl/>
        </w:rPr>
        <w:t xml:space="preserve"> זכותו של הציבור לקבל את המידע שכלי התקשורת מפרסמים מבלי שרשויות השלטון ימנעו זאת וזכותו של כל פרט להיות חשוף למידע שיאפשר לו לגבש לעצמו עמדה בכל עניין. זכות הציבור לדעת מתייחסת למידע על המתרחש בארץ ובעולם בתחומי החיים השונים, מידע אקדמי, תרבותי, מדיני וכלכלי שהוא מעניינו של הפרט </w:t>
      </w:r>
      <w:r w:rsidRPr="00264667">
        <w:rPr>
          <w:rFonts w:ascii="David" w:hAnsi="David" w:cs="David"/>
          <w:sz w:val="24"/>
          <w:szCs w:val="24"/>
        </w:rPr>
        <w:t xml:space="preserve"> </w:t>
      </w:r>
      <w:r w:rsidRPr="00264667">
        <w:rPr>
          <w:rFonts w:ascii="David" w:hAnsi="David" w:cs="David"/>
          <w:sz w:val="24"/>
          <w:szCs w:val="24"/>
          <w:rtl/>
        </w:rPr>
        <w:t xml:space="preserve">השופט ד"ר משה </w:t>
      </w:r>
      <w:proofErr w:type="spellStart"/>
      <w:r w:rsidRPr="00264667">
        <w:rPr>
          <w:rFonts w:ascii="David" w:hAnsi="David" w:cs="David"/>
          <w:sz w:val="24"/>
          <w:szCs w:val="24"/>
          <w:rtl/>
        </w:rPr>
        <w:t>לנדוי</w:t>
      </w:r>
      <w:proofErr w:type="spellEnd"/>
      <w:r w:rsidRPr="00264667">
        <w:rPr>
          <w:rFonts w:ascii="David" w:hAnsi="David" w:cs="David"/>
          <w:sz w:val="24"/>
          <w:szCs w:val="24"/>
          <w:rtl/>
        </w:rPr>
        <w:t xml:space="preserve"> מתייחס לקשר בין שתי הזכויות: "שתי בבג"ץ 62/243 הזכויות האמורות יונקות זו מזו: כדי שהאזרח יוכל להחליף דעות דרושה לו גם החירות לגשת ללא מעצור למקורות האינפורמציה, רק בדרך זו הוא יוכל ליצור לעצמו דעה עצמאית ככל האפשר על אותן שאלות העומדות ברומו של עולם החברה והמדינה". ומוסיף השופט ד"ר משה </w:t>
      </w:r>
      <w:proofErr w:type="spellStart"/>
      <w:r w:rsidRPr="00264667">
        <w:rPr>
          <w:rFonts w:ascii="David" w:hAnsi="David" w:cs="David"/>
          <w:sz w:val="24"/>
          <w:szCs w:val="24"/>
          <w:rtl/>
        </w:rPr>
        <w:t>זילברג</w:t>
      </w:r>
      <w:proofErr w:type="spellEnd"/>
      <w:r w:rsidRPr="00264667">
        <w:rPr>
          <w:rFonts w:ascii="David" w:hAnsi="David" w:cs="David"/>
          <w:sz w:val="24"/>
          <w:szCs w:val="24"/>
          <w:rtl/>
        </w:rPr>
        <w:t>: "...הזכות לקבל ולהפיץ אינפורמציה היא תנאי שבלעדיו אין קיום למשטר דמוקרטי ובלעדיה לא תיכון דמוקרטיה אמיתית</w:t>
      </w:r>
    </w:p>
    <w:p w14:paraId="4194F737" w14:textId="77777777" w:rsidR="00B0373B" w:rsidRDefault="00B0373B" w:rsidP="00B0373B">
      <w:pPr>
        <w:spacing w:line="360" w:lineRule="auto"/>
        <w:rPr>
          <w:rFonts w:ascii="David" w:hAnsi="David" w:cs="David"/>
          <w:sz w:val="24"/>
          <w:szCs w:val="24"/>
          <w:rtl/>
        </w:rPr>
      </w:pPr>
      <w:r w:rsidRPr="00264667">
        <w:rPr>
          <w:rFonts w:ascii="David" w:hAnsi="David" w:cs="David"/>
          <w:b/>
          <w:bCs/>
          <w:sz w:val="24"/>
          <w:szCs w:val="24"/>
          <w:u w:val="single"/>
          <w:rtl/>
        </w:rPr>
        <w:t>חופש המידע</w:t>
      </w:r>
      <w:r w:rsidRPr="00264667">
        <w:rPr>
          <w:rFonts w:ascii="David" w:hAnsi="David" w:cs="David"/>
          <w:sz w:val="24"/>
          <w:szCs w:val="24"/>
          <w:rtl/>
        </w:rPr>
        <w:t xml:space="preserve"> - זכותו של הפרט לדרוש מידע ולקבל מידע מרשויות השלטון, על מנת שיוכל לגבש את עמדותיו, כולל נושאים הקשורים להתנהלות המדינה ופעולות השלטון. בין היתר מאפשר המידע לציבור לבקר את השלטון ולפקח עליו</w:t>
      </w:r>
      <w:r w:rsidRPr="00264667">
        <w:rPr>
          <w:rFonts w:ascii="David" w:hAnsi="David" w:cs="David"/>
          <w:sz w:val="24"/>
          <w:szCs w:val="24"/>
        </w:rPr>
        <w:t xml:space="preserve">, </w:t>
      </w:r>
      <w:r w:rsidRPr="00264667">
        <w:rPr>
          <w:rFonts w:ascii="David" w:hAnsi="David" w:cs="David"/>
          <w:sz w:val="24"/>
          <w:szCs w:val="24"/>
          <w:rtl/>
        </w:rPr>
        <w:t>להביע תמיכה במעשיו או להתנגד להם. מכאן, שחלה חובה על המדינה לספק מידע המצוי ברשותה</w:t>
      </w:r>
      <w:r w:rsidRPr="00264667">
        <w:rPr>
          <w:rFonts w:ascii="David" w:hAnsi="David" w:cs="David"/>
          <w:sz w:val="24"/>
          <w:szCs w:val="24"/>
        </w:rPr>
        <w:t xml:space="preserve">. </w:t>
      </w:r>
      <w:r w:rsidRPr="00264667">
        <w:rPr>
          <w:rFonts w:ascii="David" w:hAnsi="David" w:cs="David"/>
          <w:sz w:val="24"/>
          <w:szCs w:val="24"/>
          <w:rtl/>
        </w:rPr>
        <w:t xml:space="preserve">במדינות דמוקרטיות מערביות, כגון במדינות סקנדינוויה ובארה"ב, הכירו בחשיבות הזכות לחופש המידע בחוקים המחייבים את פקידי רשויות השלטון להיענות לדרישתו של כל אזרח לקבל מידע מלא על תפקודה ופעילותה של רשות מסוימת. זכות זו הוכרה גם על ידי מועצת מדינות אירופה )ארגון שמטרתו חיזוק הדמוקרטיה וזכויות האדם וחברות בו </w:t>
      </w:r>
      <w:r w:rsidRPr="00264667">
        <w:rPr>
          <w:rFonts w:ascii="David" w:hAnsi="David" w:cs="David"/>
          <w:sz w:val="24"/>
          <w:szCs w:val="24"/>
        </w:rPr>
        <w:t xml:space="preserve">32 </w:t>
      </w:r>
      <w:r w:rsidRPr="00264667">
        <w:rPr>
          <w:rFonts w:ascii="David" w:hAnsi="David" w:cs="David"/>
          <w:sz w:val="24"/>
          <w:szCs w:val="24"/>
          <w:rtl/>
        </w:rPr>
        <w:t>מדינות אירופיות</w:t>
      </w:r>
      <w:r w:rsidRPr="00264667">
        <w:rPr>
          <w:rFonts w:ascii="David" w:hAnsi="David" w:cs="David"/>
          <w:sz w:val="24"/>
          <w:szCs w:val="24"/>
        </w:rPr>
        <w:t xml:space="preserve">(. </w:t>
      </w:r>
      <w:r w:rsidRPr="00264667">
        <w:rPr>
          <w:rFonts w:ascii="David" w:hAnsi="David" w:cs="David"/>
          <w:sz w:val="24"/>
          <w:szCs w:val="24"/>
          <w:rtl/>
        </w:rPr>
        <w:t>ב-1998 נחקק "חוק חופש המידע" גם בישראל. מטרת החוק היא לעגן את הזכות לחופש המידע ולקבוע איזונים בין חופש המידע לבין הצורך בשמירה על סודיות המידע לשם הגנה על ערכים ואינטרסים א</w:t>
      </w:r>
      <w:r>
        <w:rPr>
          <w:rFonts w:ascii="David" w:hAnsi="David" w:cs="David" w:hint="cs"/>
          <w:sz w:val="24"/>
          <w:szCs w:val="24"/>
          <w:rtl/>
        </w:rPr>
        <w:t>חרים</w:t>
      </w:r>
    </w:p>
    <w:p w14:paraId="0ADCC689" w14:textId="77777777" w:rsidR="00B0373B" w:rsidRDefault="00B0373B" w:rsidP="00B0373B">
      <w:pPr>
        <w:spacing w:line="360" w:lineRule="auto"/>
        <w:rPr>
          <w:rFonts w:ascii="David" w:hAnsi="David" w:cs="David"/>
          <w:sz w:val="24"/>
          <w:szCs w:val="24"/>
          <w:rtl/>
        </w:rPr>
      </w:pPr>
    </w:p>
    <w:p w14:paraId="52B9292B" w14:textId="77777777" w:rsidR="00B0373B" w:rsidRDefault="00B0373B" w:rsidP="00B0373B">
      <w:pPr>
        <w:spacing w:line="360" w:lineRule="auto"/>
        <w:rPr>
          <w:rFonts w:ascii="David" w:hAnsi="David" w:cs="David"/>
          <w:sz w:val="24"/>
          <w:szCs w:val="24"/>
          <w:rtl/>
        </w:rPr>
      </w:pPr>
    </w:p>
    <w:p w14:paraId="246D47B1" w14:textId="77777777" w:rsidR="00B0373B" w:rsidRDefault="00B0373B" w:rsidP="00B0373B">
      <w:pPr>
        <w:spacing w:line="360" w:lineRule="auto"/>
        <w:rPr>
          <w:rFonts w:ascii="David" w:hAnsi="David" w:cs="David"/>
          <w:sz w:val="24"/>
          <w:szCs w:val="24"/>
          <w:rtl/>
        </w:rPr>
      </w:pPr>
    </w:p>
    <w:p w14:paraId="0F640874" w14:textId="77777777" w:rsidR="00B0373B" w:rsidRPr="00264667" w:rsidRDefault="00B0373B" w:rsidP="00B0373B">
      <w:pPr>
        <w:spacing w:line="360" w:lineRule="auto"/>
        <w:rPr>
          <w:rFonts w:ascii="David" w:hAnsi="David" w:cs="David"/>
          <w:b/>
          <w:bCs/>
          <w:color w:val="FF0000"/>
          <w:sz w:val="28"/>
          <w:szCs w:val="28"/>
          <w:u w:val="single"/>
          <w:rtl/>
        </w:rPr>
      </w:pPr>
      <w:r w:rsidRPr="00264667">
        <w:rPr>
          <w:rFonts w:ascii="David" w:hAnsi="David" w:cs="David"/>
          <w:b/>
          <w:bCs/>
          <w:color w:val="FF0000"/>
          <w:sz w:val="28"/>
          <w:szCs w:val="28"/>
          <w:u w:val="single"/>
          <w:rtl/>
        </w:rPr>
        <w:t>מהם תפקידיה של התקשורת</w:t>
      </w:r>
      <w:r w:rsidRPr="00264667">
        <w:rPr>
          <w:rFonts w:ascii="David" w:hAnsi="David" w:cs="David"/>
          <w:b/>
          <w:bCs/>
          <w:color w:val="FF0000"/>
          <w:sz w:val="28"/>
          <w:szCs w:val="28"/>
          <w:u w:val="single"/>
        </w:rPr>
        <w:t xml:space="preserve">? </w:t>
      </w:r>
    </w:p>
    <w:p w14:paraId="0BA4F1A2" w14:textId="77777777" w:rsidR="00B0373B" w:rsidRDefault="00B0373B" w:rsidP="00B0373B">
      <w:pPr>
        <w:spacing w:line="360" w:lineRule="auto"/>
        <w:rPr>
          <w:rFonts w:ascii="David" w:hAnsi="David" w:cs="David"/>
          <w:sz w:val="24"/>
          <w:szCs w:val="24"/>
          <w:rtl/>
        </w:rPr>
      </w:pPr>
      <w:r w:rsidRPr="00264667">
        <w:rPr>
          <w:rFonts w:ascii="David" w:hAnsi="David" w:cs="David"/>
          <w:sz w:val="24"/>
          <w:szCs w:val="24"/>
          <w:rtl/>
        </w:rPr>
        <w:t>לתקשורת במדינה דמוקרטית יש כמה וכמה תפקידים</w:t>
      </w:r>
    </w:p>
    <w:p w14:paraId="51D67CC3" w14:textId="77777777" w:rsidR="00B0373B" w:rsidRDefault="00B0373B" w:rsidP="00B0373B">
      <w:pPr>
        <w:spacing w:line="360" w:lineRule="auto"/>
        <w:rPr>
          <w:rFonts w:ascii="David" w:hAnsi="David" w:cs="David"/>
          <w:sz w:val="24"/>
          <w:szCs w:val="24"/>
        </w:rPr>
      </w:pPr>
    </w:p>
    <w:p w14:paraId="2C7D256D" w14:textId="77777777" w:rsidR="00B0373B" w:rsidRDefault="00B0373B" w:rsidP="00B0373B">
      <w:pPr>
        <w:pStyle w:val="a5"/>
        <w:numPr>
          <w:ilvl w:val="0"/>
          <w:numId w:val="14"/>
        </w:numPr>
        <w:spacing w:after="160" w:line="360" w:lineRule="auto"/>
        <w:rPr>
          <w:rFonts w:ascii="David" w:hAnsi="David" w:cs="David"/>
          <w:sz w:val="24"/>
          <w:szCs w:val="24"/>
        </w:rPr>
      </w:pPr>
      <w:r w:rsidRPr="00264667">
        <w:rPr>
          <w:rFonts w:ascii="David" w:hAnsi="David" w:cs="David"/>
          <w:sz w:val="24"/>
          <w:szCs w:val="24"/>
          <w:rtl/>
        </w:rPr>
        <w:t>דיווח - איסוף והפצת מידע בעל ערך ציבורי על אירועים</w:t>
      </w:r>
      <w:r w:rsidRPr="00264667">
        <w:rPr>
          <w:rFonts w:ascii="David" w:hAnsi="David" w:cs="David"/>
          <w:sz w:val="24"/>
          <w:szCs w:val="24"/>
        </w:rPr>
        <w:t xml:space="preserve">, </w:t>
      </w:r>
      <w:r w:rsidRPr="00264667">
        <w:rPr>
          <w:rFonts w:ascii="David" w:hAnsi="David" w:cs="David"/>
          <w:sz w:val="24"/>
          <w:szCs w:val="24"/>
          <w:rtl/>
        </w:rPr>
        <w:t>אישים ותהליכים בארץ ובעולם. המידע מאפשר לציבור לצייר תמונה ולגבש עמדה על הנעשה בארץ ובעולם</w:t>
      </w:r>
      <w:r w:rsidRPr="00264667">
        <w:rPr>
          <w:rFonts w:ascii="David" w:hAnsi="David" w:cs="David"/>
          <w:sz w:val="24"/>
          <w:szCs w:val="24"/>
        </w:rPr>
        <w:t>.</w:t>
      </w:r>
    </w:p>
    <w:p w14:paraId="58117F3E" w14:textId="77777777" w:rsidR="00B0373B" w:rsidRDefault="00B0373B" w:rsidP="00B0373B">
      <w:pPr>
        <w:pStyle w:val="a5"/>
        <w:numPr>
          <w:ilvl w:val="0"/>
          <w:numId w:val="14"/>
        </w:numPr>
        <w:spacing w:after="160" w:line="360" w:lineRule="auto"/>
        <w:rPr>
          <w:rFonts w:ascii="David" w:hAnsi="David" w:cs="David"/>
          <w:sz w:val="24"/>
          <w:szCs w:val="24"/>
        </w:rPr>
      </w:pPr>
      <w:r w:rsidRPr="00264667">
        <w:rPr>
          <w:rFonts w:ascii="David" w:hAnsi="David" w:cs="David"/>
          <w:sz w:val="24"/>
          <w:szCs w:val="24"/>
        </w:rPr>
        <w:t xml:space="preserve"> </w:t>
      </w:r>
      <w:proofErr w:type="gramStart"/>
      <w:r w:rsidRPr="00264667">
        <w:rPr>
          <w:rFonts w:ascii="David" w:hAnsi="David" w:cs="David"/>
          <w:sz w:val="24"/>
          <w:szCs w:val="24"/>
        </w:rPr>
        <w:t>.</w:t>
      </w:r>
      <w:r w:rsidRPr="00264667">
        <w:rPr>
          <w:rFonts w:ascii="David" w:hAnsi="David" w:cs="David"/>
          <w:sz w:val="24"/>
          <w:szCs w:val="24"/>
          <w:rtl/>
        </w:rPr>
        <w:t>פרשנות</w:t>
      </w:r>
      <w:proofErr w:type="gramEnd"/>
      <w:r w:rsidRPr="00264667">
        <w:rPr>
          <w:rFonts w:ascii="David" w:hAnsi="David" w:cs="David"/>
          <w:sz w:val="24"/>
          <w:szCs w:val="24"/>
          <w:rtl/>
        </w:rPr>
        <w:t xml:space="preserve"> - מתן הסברים על האירועים ויצירת הקשרים בינם לבין אירועים דומים</w:t>
      </w:r>
      <w:r w:rsidRPr="00264667">
        <w:rPr>
          <w:rFonts w:ascii="David" w:hAnsi="David" w:cs="David"/>
          <w:sz w:val="24"/>
          <w:szCs w:val="24"/>
        </w:rPr>
        <w:t xml:space="preserve"> </w:t>
      </w:r>
    </w:p>
    <w:p w14:paraId="324B53A7" w14:textId="77777777" w:rsidR="00B0373B" w:rsidRDefault="00B0373B" w:rsidP="00B0373B">
      <w:pPr>
        <w:pStyle w:val="a5"/>
        <w:numPr>
          <w:ilvl w:val="0"/>
          <w:numId w:val="14"/>
        </w:numPr>
        <w:spacing w:after="160" w:line="360" w:lineRule="auto"/>
        <w:rPr>
          <w:rFonts w:ascii="David" w:hAnsi="David" w:cs="David"/>
          <w:sz w:val="24"/>
          <w:szCs w:val="24"/>
        </w:rPr>
      </w:pPr>
      <w:r w:rsidRPr="00264667">
        <w:rPr>
          <w:rFonts w:ascii="David" w:hAnsi="David" w:cs="David"/>
          <w:sz w:val="24"/>
          <w:szCs w:val="24"/>
        </w:rPr>
        <w:lastRenderedPageBreak/>
        <w:t xml:space="preserve"> </w:t>
      </w:r>
      <w:proofErr w:type="gramStart"/>
      <w:r w:rsidRPr="00264667">
        <w:rPr>
          <w:rFonts w:ascii="David" w:hAnsi="David" w:cs="David"/>
          <w:sz w:val="24"/>
          <w:szCs w:val="24"/>
        </w:rPr>
        <w:t>.</w:t>
      </w:r>
      <w:r w:rsidRPr="00264667">
        <w:rPr>
          <w:rFonts w:ascii="David" w:hAnsi="David" w:cs="David"/>
          <w:sz w:val="24"/>
          <w:szCs w:val="24"/>
          <w:rtl/>
        </w:rPr>
        <w:t>פיקוח</w:t>
      </w:r>
      <w:proofErr w:type="gramEnd"/>
      <w:r w:rsidRPr="00264667">
        <w:rPr>
          <w:rFonts w:ascii="David" w:hAnsi="David" w:cs="David"/>
          <w:sz w:val="24"/>
          <w:szCs w:val="24"/>
          <w:rtl/>
        </w:rPr>
        <w:t xml:space="preserve"> וביקורת על השלטון - התקשורת משמשת במה לביקורת על בעלי תפקידים, ומכונה גם "כלב השמירה של הדמוקרטיה". בכך היא מהווה גוף ביקורת בלתי פורמלי על פוליטיקאים, אישים בעלי עוצמה ורשויות השלטון</w:t>
      </w:r>
      <w:r w:rsidRPr="00264667">
        <w:rPr>
          <w:rFonts w:ascii="David" w:hAnsi="David" w:cs="David"/>
          <w:sz w:val="24"/>
          <w:szCs w:val="24"/>
        </w:rPr>
        <w:t>.</w:t>
      </w:r>
    </w:p>
    <w:p w14:paraId="0ED4F740" w14:textId="77777777" w:rsidR="00B0373B" w:rsidRDefault="00B0373B" w:rsidP="00B0373B">
      <w:pPr>
        <w:pStyle w:val="a5"/>
        <w:numPr>
          <w:ilvl w:val="0"/>
          <w:numId w:val="14"/>
        </w:numPr>
        <w:spacing w:after="160" w:line="360" w:lineRule="auto"/>
        <w:rPr>
          <w:rFonts w:ascii="David" w:hAnsi="David" w:cs="David"/>
          <w:sz w:val="24"/>
          <w:szCs w:val="24"/>
        </w:rPr>
      </w:pPr>
      <w:r w:rsidRPr="00264667">
        <w:rPr>
          <w:rFonts w:ascii="David" w:hAnsi="David" w:cs="David"/>
          <w:sz w:val="24"/>
          <w:szCs w:val="24"/>
        </w:rPr>
        <w:t xml:space="preserve"> </w:t>
      </w:r>
      <w:proofErr w:type="gramStart"/>
      <w:r w:rsidRPr="00264667">
        <w:rPr>
          <w:rFonts w:ascii="David" w:hAnsi="David" w:cs="David"/>
          <w:sz w:val="24"/>
          <w:szCs w:val="24"/>
        </w:rPr>
        <w:t>.</w:t>
      </w:r>
      <w:r w:rsidRPr="00264667">
        <w:rPr>
          <w:rFonts w:ascii="David" w:hAnsi="David" w:cs="David"/>
          <w:sz w:val="24"/>
          <w:szCs w:val="24"/>
          <w:rtl/>
        </w:rPr>
        <w:t>תיווך</w:t>
      </w:r>
      <w:proofErr w:type="gramEnd"/>
      <w:r w:rsidRPr="00264667">
        <w:rPr>
          <w:rFonts w:ascii="David" w:hAnsi="David" w:cs="David"/>
          <w:sz w:val="24"/>
          <w:szCs w:val="24"/>
          <w:rtl/>
        </w:rPr>
        <w:t xml:space="preserve"> בין הפוליטיקאים לציבור - הפוליטיקאים מנצלים את התקשורת כמקור מידע, ככלי להעברת המסרים שלהם ולחשיפה ציבורית, וגם כדי ללמוד על דעת הקהל ועל מהלכים של יריבים</w:t>
      </w:r>
      <w:r w:rsidRPr="00264667">
        <w:rPr>
          <w:rFonts w:ascii="David" w:hAnsi="David" w:cs="David"/>
          <w:sz w:val="24"/>
          <w:szCs w:val="24"/>
        </w:rPr>
        <w:t xml:space="preserve">. </w:t>
      </w:r>
    </w:p>
    <w:p w14:paraId="1B1E13F7" w14:textId="77777777" w:rsidR="00B0373B" w:rsidRDefault="00B0373B" w:rsidP="00B0373B">
      <w:pPr>
        <w:pStyle w:val="a5"/>
        <w:numPr>
          <w:ilvl w:val="0"/>
          <w:numId w:val="14"/>
        </w:numPr>
        <w:spacing w:after="160" w:line="360" w:lineRule="auto"/>
        <w:rPr>
          <w:rFonts w:ascii="David" w:hAnsi="David" w:cs="David"/>
          <w:sz w:val="24"/>
          <w:szCs w:val="24"/>
        </w:rPr>
      </w:pPr>
      <w:r w:rsidRPr="00264667">
        <w:rPr>
          <w:rFonts w:ascii="David" w:hAnsi="David" w:cs="David"/>
          <w:sz w:val="24"/>
          <w:szCs w:val="24"/>
        </w:rPr>
        <w:t xml:space="preserve"> </w:t>
      </w:r>
      <w:proofErr w:type="gramStart"/>
      <w:r w:rsidRPr="00264667">
        <w:rPr>
          <w:rFonts w:ascii="David" w:hAnsi="David" w:cs="David"/>
          <w:sz w:val="24"/>
          <w:szCs w:val="24"/>
        </w:rPr>
        <w:t>.</w:t>
      </w:r>
      <w:r w:rsidRPr="00264667">
        <w:rPr>
          <w:rFonts w:ascii="David" w:hAnsi="David" w:cs="David"/>
          <w:sz w:val="24"/>
          <w:szCs w:val="24"/>
          <w:rtl/>
        </w:rPr>
        <w:t>במה</w:t>
      </w:r>
      <w:proofErr w:type="gramEnd"/>
      <w:r w:rsidRPr="00264667">
        <w:rPr>
          <w:rFonts w:ascii="David" w:hAnsi="David" w:cs="David"/>
          <w:sz w:val="24"/>
          <w:szCs w:val="24"/>
          <w:rtl/>
        </w:rPr>
        <w:t xml:space="preserve"> למגוון דעות - כלי התקשורת במדינה דמוקרטית תורמים לפיזור הכוח בחברה, בכך שהם מעניקים אפשרות ביטוי ולגיטימציה לנושאים שונים, לדעות שונות ולקבוצות השונות בחברה. יש לתקשורת כוח רב לקבוע אלו מהקבוצות בחברה יקבלו במה, ומכאן החשיבות הרבה לריבוי עיתונים, אתרי חדשות ואקטואליה, ערוצי רדיו וטלוויזיה ורשתות חברתיות</w:t>
      </w:r>
      <w:r w:rsidRPr="00264667">
        <w:rPr>
          <w:rFonts w:ascii="David" w:hAnsi="David" w:cs="David"/>
          <w:sz w:val="24"/>
          <w:szCs w:val="24"/>
        </w:rPr>
        <w:t xml:space="preserve"> </w:t>
      </w:r>
      <w:r>
        <w:rPr>
          <w:rFonts w:ascii="David" w:hAnsi="David" w:cs="David"/>
          <w:sz w:val="24"/>
          <w:szCs w:val="24"/>
        </w:rPr>
        <w:t xml:space="preserve"> </w:t>
      </w:r>
    </w:p>
    <w:p w14:paraId="6BF0A9AB" w14:textId="77777777" w:rsidR="00B0373B" w:rsidRDefault="00B0373B" w:rsidP="00B0373B">
      <w:pPr>
        <w:pStyle w:val="a5"/>
        <w:numPr>
          <w:ilvl w:val="0"/>
          <w:numId w:val="14"/>
        </w:numPr>
        <w:spacing w:after="160" w:line="360" w:lineRule="auto"/>
        <w:rPr>
          <w:rFonts w:ascii="David" w:hAnsi="David" w:cs="David"/>
          <w:sz w:val="24"/>
          <w:szCs w:val="24"/>
        </w:rPr>
      </w:pPr>
      <w:r w:rsidRPr="00264667">
        <w:rPr>
          <w:rFonts w:ascii="David" w:hAnsi="David" w:cs="David"/>
          <w:sz w:val="24"/>
          <w:szCs w:val="24"/>
        </w:rPr>
        <w:t xml:space="preserve"> </w:t>
      </w:r>
      <w:proofErr w:type="gramStart"/>
      <w:r w:rsidRPr="00264667">
        <w:rPr>
          <w:rFonts w:ascii="David" w:hAnsi="David" w:cs="David"/>
          <w:sz w:val="24"/>
          <w:szCs w:val="24"/>
        </w:rPr>
        <w:t>.</w:t>
      </w:r>
      <w:r w:rsidRPr="00264667">
        <w:rPr>
          <w:rFonts w:ascii="David" w:hAnsi="David" w:cs="David"/>
          <w:sz w:val="24"/>
          <w:szCs w:val="24"/>
          <w:rtl/>
        </w:rPr>
        <w:t>סוציאליזציה</w:t>
      </w:r>
      <w:proofErr w:type="gramEnd"/>
      <w:r w:rsidRPr="00264667">
        <w:rPr>
          <w:rFonts w:ascii="David" w:hAnsi="David" w:cs="David"/>
          <w:sz w:val="24"/>
          <w:szCs w:val="24"/>
          <w:rtl/>
        </w:rPr>
        <w:t xml:space="preserve"> </w:t>
      </w:r>
      <w:r>
        <w:rPr>
          <w:rFonts w:ascii="David" w:hAnsi="David" w:cs="David" w:hint="cs"/>
          <w:sz w:val="24"/>
          <w:szCs w:val="24"/>
          <w:rtl/>
        </w:rPr>
        <w:t xml:space="preserve"> </w:t>
      </w:r>
      <w:proofErr w:type="gramStart"/>
      <w:r>
        <w:rPr>
          <w:rFonts w:ascii="David" w:hAnsi="David" w:cs="David" w:hint="cs"/>
          <w:sz w:val="24"/>
          <w:szCs w:val="24"/>
          <w:rtl/>
        </w:rPr>
        <w:t xml:space="preserve">   (</w:t>
      </w:r>
      <w:proofErr w:type="spellStart"/>
      <w:proofErr w:type="gramEnd"/>
      <w:r w:rsidRPr="00264667">
        <w:rPr>
          <w:rFonts w:ascii="David" w:hAnsi="David" w:cs="David"/>
          <w:sz w:val="24"/>
          <w:szCs w:val="24"/>
          <w:rtl/>
        </w:rPr>
        <w:t>חיברות</w:t>
      </w:r>
      <w:proofErr w:type="spellEnd"/>
      <w:r>
        <w:rPr>
          <w:rFonts w:ascii="David" w:hAnsi="David" w:cs="David" w:hint="cs"/>
          <w:sz w:val="24"/>
          <w:szCs w:val="24"/>
          <w:rtl/>
        </w:rPr>
        <w:t>)</w:t>
      </w:r>
      <w:r w:rsidRPr="00264667">
        <w:rPr>
          <w:rFonts w:ascii="David" w:hAnsi="David" w:cs="David"/>
          <w:sz w:val="24"/>
          <w:szCs w:val="24"/>
          <w:rtl/>
        </w:rPr>
        <w:t>* - מתן ביטוי והפצה של סמלים וערכים תרבותיים</w:t>
      </w:r>
      <w:r w:rsidRPr="00264667">
        <w:rPr>
          <w:rFonts w:ascii="David" w:hAnsi="David" w:cs="David"/>
          <w:sz w:val="24"/>
          <w:szCs w:val="24"/>
        </w:rPr>
        <w:t xml:space="preserve">, </w:t>
      </w:r>
      <w:r w:rsidRPr="00264667">
        <w:rPr>
          <w:rFonts w:ascii="David" w:hAnsi="David" w:cs="David"/>
          <w:sz w:val="24"/>
          <w:szCs w:val="24"/>
          <w:rtl/>
        </w:rPr>
        <w:t>לצורך יצירת הזדהות והמשכיות בחברה. למשל, על ידי ציון חגים ומועדים ובאמצעות תוכניות העוסקות בחברה הישראלית, בהיסטוריה שלה</w:t>
      </w:r>
      <w:r w:rsidRPr="00264667">
        <w:rPr>
          <w:rFonts w:ascii="David" w:hAnsi="David" w:cs="David"/>
          <w:sz w:val="24"/>
          <w:szCs w:val="24"/>
        </w:rPr>
        <w:t xml:space="preserve">, </w:t>
      </w:r>
      <w:r w:rsidRPr="00264667">
        <w:rPr>
          <w:rFonts w:ascii="David" w:hAnsi="David" w:cs="David"/>
          <w:sz w:val="24"/>
          <w:szCs w:val="24"/>
          <w:rtl/>
        </w:rPr>
        <w:t>בתרבותה ובערכיה</w:t>
      </w:r>
      <w:r w:rsidRPr="00264667">
        <w:rPr>
          <w:rFonts w:ascii="David" w:hAnsi="David" w:cs="David"/>
          <w:sz w:val="24"/>
          <w:szCs w:val="24"/>
        </w:rPr>
        <w:t xml:space="preserve">. </w:t>
      </w:r>
      <w:r w:rsidRPr="00264667">
        <w:rPr>
          <w:rFonts w:ascii="David" w:hAnsi="David" w:cs="David"/>
          <w:sz w:val="24"/>
          <w:szCs w:val="24"/>
          <w:rtl/>
        </w:rPr>
        <w:t>קיים מתח מובנה בין פלורליזם לבין סוציאליזציה, משום שסוציאליזציה עלולה לכרסם בפלורליזם ובעמדות של מיעוטים )לאומיים, דתיים( או מגזרים שאינם מרכזיים, בשם ערכים משותפים של החברה. על כן</w:t>
      </w:r>
      <w:r w:rsidRPr="00264667">
        <w:rPr>
          <w:rFonts w:ascii="David" w:hAnsi="David" w:cs="David"/>
          <w:sz w:val="24"/>
          <w:szCs w:val="24"/>
        </w:rPr>
        <w:t xml:space="preserve">, </w:t>
      </w:r>
      <w:r w:rsidRPr="00264667">
        <w:rPr>
          <w:rFonts w:ascii="David" w:hAnsi="David" w:cs="David"/>
          <w:sz w:val="24"/>
          <w:szCs w:val="24"/>
          <w:rtl/>
        </w:rPr>
        <w:t xml:space="preserve">לתקשורת יש תפקיד מורכב - הן כסוכנת </w:t>
      </w:r>
      <w:proofErr w:type="spellStart"/>
      <w:r w:rsidRPr="00264667">
        <w:rPr>
          <w:rFonts w:ascii="David" w:hAnsi="David" w:cs="David"/>
          <w:sz w:val="24"/>
          <w:szCs w:val="24"/>
          <w:rtl/>
        </w:rPr>
        <w:t>חיברות</w:t>
      </w:r>
      <w:proofErr w:type="spellEnd"/>
      <w:r w:rsidRPr="00264667">
        <w:rPr>
          <w:rFonts w:ascii="David" w:hAnsi="David" w:cs="David"/>
          <w:sz w:val="24"/>
          <w:szCs w:val="24"/>
          <w:rtl/>
        </w:rPr>
        <w:t xml:space="preserve"> והן ככלי ביטוי למגוון תרבויות ותפיסות</w:t>
      </w:r>
      <w:r w:rsidRPr="00264667">
        <w:rPr>
          <w:rFonts w:ascii="David" w:hAnsi="David" w:cs="David"/>
          <w:sz w:val="24"/>
          <w:szCs w:val="24"/>
        </w:rPr>
        <w:t xml:space="preserve">. </w:t>
      </w:r>
    </w:p>
    <w:p w14:paraId="0AA9F524" w14:textId="77777777" w:rsidR="00B0373B" w:rsidRDefault="00B0373B" w:rsidP="00B0373B">
      <w:pPr>
        <w:pStyle w:val="a5"/>
        <w:numPr>
          <w:ilvl w:val="0"/>
          <w:numId w:val="14"/>
        </w:numPr>
        <w:spacing w:after="160" w:line="360" w:lineRule="auto"/>
        <w:rPr>
          <w:rFonts w:ascii="David" w:hAnsi="David" w:cs="David"/>
          <w:sz w:val="24"/>
          <w:szCs w:val="24"/>
        </w:rPr>
      </w:pPr>
      <w:r w:rsidRPr="00264667">
        <w:rPr>
          <w:rFonts w:ascii="David" w:hAnsi="David" w:cs="David"/>
          <w:sz w:val="24"/>
          <w:szCs w:val="24"/>
        </w:rPr>
        <w:t xml:space="preserve"> </w:t>
      </w:r>
      <w:proofErr w:type="gramStart"/>
      <w:r w:rsidRPr="00264667">
        <w:rPr>
          <w:rFonts w:ascii="David" w:hAnsi="David" w:cs="David"/>
          <w:sz w:val="24"/>
          <w:szCs w:val="24"/>
        </w:rPr>
        <w:t>.</w:t>
      </w:r>
      <w:r w:rsidRPr="00264667">
        <w:rPr>
          <w:rFonts w:ascii="David" w:hAnsi="David" w:cs="David"/>
          <w:sz w:val="24"/>
          <w:szCs w:val="24"/>
          <w:rtl/>
        </w:rPr>
        <w:t>בידור</w:t>
      </w:r>
      <w:proofErr w:type="gramEnd"/>
      <w:r w:rsidRPr="00264667">
        <w:rPr>
          <w:rFonts w:ascii="David" w:hAnsi="David" w:cs="David"/>
          <w:sz w:val="24"/>
          <w:szCs w:val="24"/>
          <w:rtl/>
        </w:rPr>
        <w:t xml:space="preserve"> - תוכניות בידור עשויות לשמש כלי להפגת מתחים, כמו גם לסאטירה המביעה ביקורת חברתית ומציעה קווי מחשבה אלטרנטיביים</w:t>
      </w:r>
      <w:r w:rsidRPr="00264667">
        <w:rPr>
          <w:rFonts w:ascii="David" w:hAnsi="David" w:cs="David"/>
          <w:sz w:val="24"/>
          <w:szCs w:val="24"/>
        </w:rPr>
        <w:t xml:space="preserve">. </w:t>
      </w:r>
      <w:r w:rsidRPr="00264667">
        <w:rPr>
          <w:rFonts w:ascii="David" w:hAnsi="David" w:cs="David"/>
          <w:sz w:val="24"/>
          <w:szCs w:val="24"/>
          <w:rtl/>
        </w:rPr>
        <w:t>מאידך, בידור עלול לשמש גם מכשיר להסחת דעתו של הציבור מסוגיות שנויות במחלוקת, מקשיים, מפעולות לא תקינות ומכישלונות, ובכך להחליש את ערנותם של האזרחים ואת יכולתם לפקח על השלטון</w:t>
      </w:r>
      <w:r w:rsidRPr="00264667">
        <w:rPr>
          <w:rFonts w:ascii="David" w:hAnsi="David" w:cs="David"/>
          <w:sz w:val="24"/>
          <w:szCs w:val="24"/>
        </w:rPr>
        <w:t xml:space="preserve">. </w:t>
      </w:r>
    </w:p>
    <w:p w14:paraId="352E2ED6" w14:textId="77777777" w:rsidR="00B0373B" w:rsidRDefault="00B0373B" w:rsidP="00B0373B">
      <w:pPr>
        <w:pStyle w:val="a5"/>
        <w:numPr>
          <w:ilvl w:val="0"/>
          <w:numId w:val="14"/>
        </w:numPr>
        <w:spacing w:after="160" w:line="360" w:lineRule="auto"/>
        <w:rPr>
          <w:rFonts w:ascii="David" w:hAnsi="David" w:cs="David"/>
          <w:sz w:val="24"/>
          <w:szCs w:val="24"/>
        </w:rPr>
      </w:pPr>
      <w:proofErr w:type="gramStart"/>
      <w:r w:rsidRPr="00264667">
        <w:rPr>
          <w:rFonts w:ascii="David" w:hAnsi="David" w:cs="David"/>
          <w:sz w:val="24"/>
          <w:szCs w:val="24"/>
        </w:rPr>
        <w:t>.</w:t>
      </w:r>
      <w:r w:rsidRPr="00264667">
        <w:rPr>
          <w:rFonts w:ascii="David" w:hAnsi="David" w:cs="David"/>
          <w:sz w:val="24"/>
          <w:szCs w:val="24"/>
          <w:rtl/>
        </w:rPr>
        <w:t>תעמולת</w:t>
      </w:r>
      <w:proofErr w:type="gramEnd"/>
      <w:r w:rsidRPr="00264667">
        <w:rPr>
          <w:rFonts w:ascii="David" w:hAnsi="David" w:cs="David"/>
          <w:sz w:val="24"/>
          <w:szCs w:val="24"/>
          <w:rtl/>
        </w:rPr>
        <w:t xml:space="preserve"> בחירות - התקשורת מספקת לקראת בחירות במה להעברת מסרים למצביעים, ומחזקת בכך את ההליכים הדמוקרטיים</w:t>
      </w:r>
      <w:r w:rsidRPr="00264667">
        <w:rPr>
          <w:rFonts w:ascii="David" w:hAnsi="David" w:cs="David"/>
          <w:sz w:val="24"/>
          <w:szCs w:val="24"/>
        </w:rPr>
        <w:t xml:space="preserve">. </w:t>
      </w:r>
    </w:p>
    <w:p w14:paraId="47C78987" w14:textId="77777777" w:rsidR="00B0373B" w:rsidRPr="007C2999" w:rsidRDefault="00B0373B" w:rsidP="00B0373B">
      <w:pPr>
        <w:pStyle w:val="a5"/>
        <w:numPr>
          <w:ilvl w:val="0"/>
          <w:numId w:val="14"/>
        </w:numPr>
        <w:spacing w:after="160" w:line="360" w:lineRule="auto"/>
        <w:rPr>
          <w:rFonts w:ascii="David" w:hAnsi="David" w:cs="David"/>
          <w:sz w:val="24"/>
          <w:szCs w:val="24"/>
        </w:rPr>
      </w:pPr>
    </w:p>
    <w:p w14:paraId="4CF3EC50" w14:textId="77777777" w:rsidR="00B0373B" w:rsidRDefault="00B0373B" w:rsidP="00B0373B">
      <w:pPr>
        <w:pStyle w:val="a5"/>
        <w:spacing w:line="360" w:lineRule="auto"/>
        <w:rPr>
          <w:rFonts w:ascii="David" w:hAnsi="David" w:cs="David"/>
          <w:sz w:val="24"/>
          <w:szCs w:val="24"/>
        </w:rPr>
      </w:pPr>
      <w:r w:rsidRPr="003827D5">
        <w:rPr>
          <w:rFonts w:ascii="David" w:hAnsi="David" w:cs="David"/>
          <w:b/>
          <w:bCs/>
          <w:sz w:val="24"/>
          <w:szCs w:val="24"/>
          <w:u w:val="single"/>
          <w:rtl/>
        </w:rPr>
        <w:t>סוציאליזציה</w:t>
      </w:r>
      <w:r w:rsidRPr="00264667">
        <w:rPr>
          <w:rFonts w:ascii="David" w:hAnsi="David" w:cs="David"/>
          <w:sz w:val="24"/>
          <w:szCs w:val="24"/>
          <w:rtl/>
        </w:rPr>
        <w:t xml:space="preserve"> </w:t>
      </w:r>
      <w:r>
        <w:rPr>
          <w:rFonts w:ascii="David" w:hAnsi="David" w:cs="David" w:hint="cs"/>
          <w:sz w:val="24"/>
          <w:szCs w:val="24"/>
          <w:rtl/>
        </w:rPr>
        <w:t xml:space="preserve">( </w:t>
      </w:r>
      <w:r w:rsidRPr="00264667">
        <w:rPr>
          <w:rFonts w:ascii="David" w:hAnsi="David" w:cs="David"/>
          <w:sz w:val="24"/>
          <w:szCs w:val="24"/>
          <w:rtl/>
        </w:rPr>
        <w:t>חיברו</w:t>
      </w:r>
      <w:r w:rsidRPr="00264667">
        <w:rPr>
          <w:rFonts w:ascii="David" w:hAnsi="David" w:cs="David"/>
          <w:sz w:val="24"/>
          <w:szCs w:val="24"/>
        </w:rPr>
        <w:t xml:space="preserve"> </w:t>
      </w:r>
      <w:r>
        <w:rPr>
          <w:rFonts w:ascii="David" w:hAnsi="David" w:cs="David"/>
          <w:sz w:val="24"/>
          <w:szCs w:val="24"/>
        </w:rPr>
        <w:t xml:space="preserve">  </w:t>
      </w:r>
      <w:r w:rsidRPr="00264667">
        <w:rPr>
          <w:rFonts w:ascii="David" w:hAnsi="David" w:cs="David"/>
          <w:sz w:val="24"/>
          <w:szCs w:val="24"/>
          <w:rtl/>
        </w:rPr>
        <w:t>תהליך שבו הפרט מפנים מוסכמות, ערכים, קודים ומיומנויות הנהוגים בחברה שבה הוא חי. ההפנמה הזו חשובה מאוד ליציבותה של החברה</w:t>
      </w:r>
      <w:r w:rsidRPr="00264667">
        <w:rPr>
          <w:rFonts w:ascii="David" w:hAnsi="David" w:cs="David"/>
          <w:sz w:val="24"/>
          <w:szCs w:val="24"/>
        </w:rPr>
        <w:t>.</w:t>
      </w:r>
    </w:p>
    <w:p w14:paraId="44BDA4F6" w14:textId="77777777" w:rsidR="00B0373B" w:rsidRDefault="00B0373B" w:rsidP="00B0373B">
      <w:pPr>
        <w:pStyle w:val="a5"/>
        <w:spacing w:line="360" w:lineRule="auto"/>
        <w:rPr>
          <w:rFonts w:ascii="David" w:hAnsi="David" w:cs="David"/>
          <w:sz w:val="24"/>
          <w:szCs w:val="24"/>
        </w:rPr>
      </w:pPr>
    </w:p>
    <w:p w14:paraId="3A6E3A6C" w14:textId="77777777" w:rsidR="00B0373B" w:rsidRDefault="00B0373B" w:rsidP="00B0373B">
      <w:pPr>
        <w:pStyle w:val="a5"/>
        <w:spacing w:line="360" w:lineRule="auto"/>
        <w:rPr>
          <w:rFonts w:ascii="David" w:hAnsi="David" w:cs="David"/>
          <w:sz w:val="24"/>
          <w:szCs w:val="24"/>
          <w:rtl/>
        </w:rPr>
      </w:pPr>
      <w:r w:rsidRPr="00264667">
        <w:rPr>
          <w:rFonts w:ascii="David" w:hAnsi="David" w:cs="David"/>
          <w:sz w:val="24"/>
          <w:szCs w:val="24"/>
        </w:rPr>
        <w:t xml:space="preserve"> </w:t>
      </w:r>
      <w:r w:rsidRPr="003827D5">
        <w:rPr>
          <w:rFonts w:ascii="David" w:hAnsi="David" w:cs="David"/>
          <w:b/>
          <w:bCs/>
          <w:sz w:val="24"/>
          <w:szCs w:val="24"/>
          <w:u w:val="single"/>
          <w:rtl/>
        </w:rPr>
        <w:t>סוגי עיתונות</w:t>
      </w:r>
      <w:r w:rsidRPr="00264667">
        <w:rPr>
          <w:rFonts w:ascii="David" w:hAnsi="David" w:cs="David"/>
          <w:sz w:val="24"/>
          <w:szCs w:val="24"/>
          <w:rtl/>
        </w:rPr>
        <w:t xml:space="preserve"> </w:t>
      </w:r>
      <w:r>
        <w:rPr>
          <w:rFonts w:ascii="David" w:hAnsi="David" w:cs="David" w:hint="cs"/>
          <w:sz w:val="24"/>
          <w:szCs w:val="24"/>
          <w:rtl/>
        </w:rPr>
        <w:t>:</w:t>
      </w:r>
      <w:r>
        <w:rPr>
          <w:rFonts w:ascii="David" w:hAnsi="David" w:cs="David" w:hint="cs"/>
          <w:sz w:val="24"/>
          <w:szCs w:val="24"/>
        </w:rPr>
        <w:t xml:space="preserve"> </w:t>
      </w:r>
      <w:r w:rsidRPr="00264667">
        <w:rPr>
          <w:rFonts w:ascii="David" w:hAnsi="David" w:cs="David"/>
          <w:sz w:val="24"/>
          <w:szCs w:val="24"/>
          <w:rtl/>
        </w:rPr>
        <w:t>עיתונות אלקטרונית – תקשורת שמופצת באמצעות הרדיו</w:t>
      </w:r>
      <w:r w:rsidRPr="00264667">
        <w:rPr>
          <w:rFonts w:ascii="David" w:hAnsi="David" w:cs="David"/>
          <w:sz w:val="24"/>
          <w:szCs w:val="24"/>
        </w:rPr>
        <w:t xml:space="preserve">, </w:t>
      </w:r>
      <w:r w:rsidRPr="00264667">
        <w:rPr>
          <w:rFonts w:ascii="David" w:hAnsi="David" w:cs="David"/>
          <w:sz w:val="24"/>
          <w:szCs w:val="24"/>
          <w:rtl/>
        </w:rPr>
        <w:t>הטלוויזיה והאינטרנט</w:t>
      </w:r>
      <w:r w:rsidRPr="00264667">
        <w:rPr>
          <w:rFonts w:ascii="David" w:hAnsi="David" w:cs="David"/>
          <w:sz w:val="24"/>
          <w:szCs w:val="24"/>
        </w:rPr>
        <w:t xml:space="preserve">. </w:t>
      </w:r>
      <w:r w:rsidRPr="00264667">
        <w:rPr>
          <w:rFonts w:ascii="David" w:hAnsi="David" w:cs="David"/>
          <w:sz w:val="24"/>
          <w:szCs w:val="24"/>
          <w:rtl/>
        </w:rPr>
        <w:t>עיתונות מודפסת – תקשורת שמופצת באמצעות עיתונים</w:t>
      </w:r>
      <w:r w:rsidRPr="00264667">
        <w:rPr>
          <w:rFonts w:ascii="David" w:hAnsi="David" w:cs="David"/>
          <w:sz w:val="24"/>
          <w:szCs w:val="24"/>
        </w:rPr>
        <w:t xml:space="preserve">. </w:t>
      </w:r>
      <w:r w:rsidRPr="00264667">
        <w:rPr>
          <w:rFonts w:ascii="David" w:hAnsi="David" w:cs="David"/>
          <w:sz w:val="24"/>
          <w:szCs w:val="24"/>
          <w:rtl/>
        </w:rPr>
        <w:t>בידור</w:t>
      </w:r>
      <w:r w:rsidRPr="00264667">
        <w:rPr>
          <w:rFonts w:ascii="David" w:hAnsi="David" w:cs="David"/>
          <w:sz w:val="24"/>
          <w:szCs w:val="24"/>
        </w:rPr>
        <w:t xml:space="preserve">. </w:t>
      </w:r>
    </w:p>
    <w:p w14:paraId="31C41EE5" w14:textId="77777777" w:rsidR="00B0373B" w:rsidRDefault="00B0373B" w:rsidP="00B0373B">
      <w:pPr>
        <w:spacing w:line="360" w:lineRule="auto"/>
        <w:rPr>
          <w:rFonts w:ascii="David" w:hAnsi="David" w:cs="David"/>
          <w:sz w:val="24"/>
          <w:szCs w:val="24"/>
          <w:rtl/>
        </w:rPr>
      </w:pPr>
    </w:p>
    <w:p w14:paraId="4BE212FA" w14:textId="77777777" w:rsidR="00B0373B" w:rsidRPr="008D4737" w:rsidRDefault="00B0373B" w:rsidP="00B0373B">
      <w:pPr>
        <w:spacing w:line="360" w:lineRule="auto"/>
        <w:rPr>
          <w:rFonts w:ascii="David" w:hAnsi="David" w:cs="David"/>
          <w:b/>
          <w:bCs/>
          <w:color w:val="7030A0"/>
          <w:sz w:val="28"/>
          <w:szCs w:val="28"/>
          <w:u w:val="single"/>
        </w:rPr>
      </w:pPr>
      <w:r w:rsidRPr="008D4737">
        <w:rPr>
          <w:rFonts w:ascii="David" w:hAnsi="David" w:cs="David"/>
          <w:b/>
          <w:bCs/>
          <w:color w:val="7030A0"/>
          <w:sz w:val="28"/>
          <w:szCs w:val="28"/>
          <w:u w:val="single"/>
          <w:rtl/>
        </w:rPr>
        <w:t>קיימות שתי תפיסות על תפקיד העיתונות, ועיתונאים רבים מנסים לשלב ביניהן</w:t>
      </w:r>
      <w:r w:rsidRPr="008D4737">
        <w:rPr>
          <w:rFonts w:ascii="David" w:hAnsi="David" w:cs="David"/>
          <w:b/>
          <w:bCs/>
          <w:color w:val="7030A0"/>
          <w:sz w:val="28"/>
          <w:szCs w:val="28"/>
          <w:u w:val="single"/>
        </w:rPr>
        <w:t>:</w:t>
      </w:r>
    </w:p>
    <w:p w14:paraId="3AFEEE37" w14:textId="77777777" w:rsidR="00B0373B" w:rsidRDefault="00B0373B" w:rsidP="00B0373B">
      <w:pPr>
        <w:spacing w:line="360" w:lineRule="auto"/>
        <w:rPr>
          <w:rFonts w:ascii="David" w:hAnsi="David" w:cs="David"/>
          <w:sz w:val="24"/>
          <w:szCs w:val="24"/>
        </w:rPr>
      </w:pPr>
      <w:r w:rsidRPr="003827D5">
        <w:rPr>
          <w:rFonts w:ascii="David" w:hAnsi="David" w:cs="David"/>
          <w:sz w:val="24"/>
          <w:szCs w:val="24"/>
        </w:rPr>
        <w:t xml:space="preserve"> </w:t>
      </w:r>
      <w:r w:rsidRPr="007C2999">
        <w:rPr>
          <w:rFonts w:ascii="David" w:hAnsi="David" w:cs="David"/>
          <w:sz w:val="24"/>
          <w:szCs w:val="24"/>
          <w:u w:val="single"/>
          <w:rtl/>
        </w:rPr>
        <w:t>עיתונות מדווחת:</w:t>
      </w:r>
      <w:r w:rsidRPr="003827D5">
        <w:rPr>
          <w:rFonts w:ascii="David" w:hAnsi="David" w:cs="David"/>
          <w:sz w:val="24"/>
          <w:szCs w:val="24"/>
          <w:rtl/>
        </w:rPr>
        <w:t xml:space="preserve"> לפי הגישה הזו, תפקיד העיתונאי הוא לדווח על הנעשה ולהציג את העובדות ללא נקיטת עמדה</w:t>
      </w:r>
      <w:r w:rsidRPr="003827D5">
        <w:rPr>
          <w:rFonts w:ascii="David" w:hAnsi="David" w:cs="David"/>
          <w:sz w:val="24"/>
          <w:szCs w:val="24"/>
        </w:rPr>
        <w:t xml:space="preserve">, </w:t>
      </w:r>
      <w:r w:rsidRPr="003827D5">
        <w:rPr>
          <w:rFonts w:ascii="David" w:hAnsi="David" w:cs="David"/>
          <w:sz w:val="24"/>
          <w:szCs w:val="24"/>
          <w:rtl/>
        </w:rPr>
        <w:t>באופן אובייקטיבי ככל האפשר</w:t>
      </w:r>
    </w:p>
    <w:p w14:paraId="61059550" w14:textId="77777777" w:rsidR="00B0373B" w:rsidRDefault="00B0373B" w:rsidP="00B0373B">
      <w:pPr>
        <w:spacing w:line="360" w:lineRule="auto"/>
        <w:rPr>
          <w:rFonts w:ascii="David" w:hAnsi="David" w:cs="David"/>
          <w:sz w:val="24"/>
          <w:szCs w:val="24"/>
          <w:rtl/>
        </w:rPr>
      </w:pPr>
      <w:r w:rsidRPr="007C2999">
        <w:rPr>
          <w:rFonts w:ascii="David" w:hAnsi="David" w:cs="David"/>
          <w:sz w:val="24"/>
          <w:szCs w:val="24"/>
        </w:rPr>
        <w:t xml:space="preserve">. </w:t>
      </w:r>
      <w:r w:rsidRPr="007C2999">
        <w:rPr>
          <w:rFonts w:ascii="David" w:hAnsi="David" w:cs="David"/>
          <w:sz w:val="24"/>
          <w:szCs w:val="24"/>
          <w:rtl/>
        </w:rPr>
        <w:t>עיתונות מעורבת:</w:t>
      </w:r>
      <w:r w:rsidRPr="003827D5">
        <w:rPr>
          <w:rFonts w:ascii="David" w:hAnsi="David" w:cs="David"/>
          <w:sz w:val="24"/>
          <w:szCs w:val="24"/>
          <w:rtl/>
        </w:rPr>
        <w:t xml:space="preserve"> על פי גישה זו, העיתונאי מבטא לצד העובדות גם את עמדותיו ואת השקפת עולמו הסובייקטיבית</w:t>
      </w:r>
      <w:r w:rsidRPr="003827D5">
        <w:rPr>
          <w:rFonts w:ascii="David" w:hAnsi="David" w:cs="David"/>
          <w:sz w:val="24"/>
          <w:szCs w:val="24"/>
        </w:rPr>
        <w:t xml:space="preserve">, </w:t>
      </w:r>
      <w:r w:rsidRPr="003827D5">
        <w:rPr>
          <w:rFonts w:ascii="David" w:hAnsi="David" w:cs="David"/>
          <w:sz w:val="24"/>
          <w:szCs w:val="24"/>
          <w:rtl/>
        </w:rPr>
        <w:t>והוא רשאי לקדם את האג'נדה )סדר היום( שבה הוא תומך</w:t>
      </w:r>
      <w:r w:rsidRPr="003827D5">
        <w:rPr>
          <w:rFonts w:ascii="David" w:hAnsi="David" w:cs="David"/>
          <w:sz w:val="24"/>
          <w:szCs w:val="24"/>
        </w:rPr>
        <w:t xml:space="preserve">. </w:t>
      </w:r>
    </w:p>
    <w:p w14:paraId="2E3DF608" w14:textId="77777777" w:rsidR="00B0373B" w:rsidRDefault="00B0373B" w:rsidP="00B0373B">
      <w:pPr>
        <w:spacing w:line="360" w:lineRule="auto"/>
        <w:rPr>
          <w:rFonts w:ascii="David" w:hAnsi="David" w:cs="David"/>
          <w:sz w:val="24"/>
          <w:szCs w:val="24"/>
        </w:rPr>
      </w:pPr>
      <w:r w:rsidRPr="003827D5">
        <w:rPr>
          <w:rFonts w:ascii="David" w:hAnsi="David" w:cs="David"/>
          <w:sz w:val="24"/>
          <w:szCs w:val="24"/>
          <w:rtl/>
        </w:rPr>
        <w:lastRenderedPageBreak/>
        <w:t>שתי הגישות מוצגות בקטעים הבאים</w:t>
      </w:r>
    </w:p>
    <w:p w14:paraId="1A144DD3" w14:textId="77777777" w:rsidR="00B0373B" w:rsidRDefault="00B0373B" w:rsidP="00B0373B">
      <w:pPr>
        <w:spacing w:line="360" w:lineRule="auto"/>
        <w:rPr>
          <w:rFonts w:ascii="David" w:hAnsi="David" w:cs="David"/>
          <w:sz w:val="24"/>
          <w:szCs w:val="24"/>
          <w:rtl/>
        </w:rPr>
      </w:pPr>
      <w:r w:rsidRPr="003827D5">
        <w:rPr>
          <w:rFonts w:ascii="David" w:hAnsi="David" w:cs="David"/>
          <w:b/>
          <w:bCs/>
          <w:sz w:val="24"/>
          <w:szCs w:val="24"/>
          <w:u w:val="single"/>
          <w:rtl/>
        </w:rPr>
        <w:t>עיתונאים עם אג׳נדה</w:t>
      </w:r>
      <w:r w:rsidRPr="003827D5">
        <w:rPr>
          <w:rFonts w:ascii="David" w:hAnsi="David" w:cs="David"/>
          <w:sz w:val="24"/>
          <w:szCs w:val="24"/>
          <w:rtl/>
        </w:rPr>
        <w:t xml:space="preserve"> </w:t>
      </w:r>
      <w:r w:rsidRPr="003827D5">
        <w:rPr>
          <w:rFonts w:ascii="David" w:hAnsi="David" w:cs="David"/>
          <w:sz w:val="24"/>
          <w:szCs w:val="24"/>
        </w:rPr>
        <w:t>”</w:t>
      </w:r>
      <w:r w:rsidRPr="003827D5">
        <w:rPr>
          <w:rFonts w:ascii="David" w:hAnsi="David" w:cs="David"/>
          <w:sz w:val="24"/>
          <w:szCs w:val="24"/>
          <w:rtl/>
        </w:rPr>
        <w:t>עיתונאי הוא בראש ובראשונה בן אדם. כבן אדם יש לו דעות, רגשות, אבחנות, עמדות. אין כל סיבה שיסתיר אותם</w:t>
      </w:r>
      <w:r w:rsidRPr="003827D5">
        <w:rPr>
          <w:rFonts w:ascii="David" w:hAnsi="David" w:cs="David"/>
          <w:sz w:val="24"/>
          <w:szCs w:val="24"/>
        </w:rPr>
        <w:t xml:space="preserve">. </w:t>
      </w:r>
      <w:r w:rsidRPr="003827D5">
        <w:rPr>
          <w:rFonts w:ascii="David" w:hAnsi="David" w:cs="David"/>
          <w:sz w:val="24"/>
          <w:szCs w:val="24"/>
          <w:rtl/>
        </w:rPr>
        <w:t xml:space="preserve">נהפוך הוא: עמדות אלה מסייעות </w:t>
      </w:r>
      <w:proofErr w:type="spellStart"/>
      <w:r w:rsidRPr="003827D5">
        <w:rPr>
          <w:rFonts w:ascii="David" w:hAnsi="David" w:cs="David"/>
          <w:sz w:val="24"/>
          <w:szCs w:val="24"/>
          <w:rtl/>
        </w:rPr>
        <w:t>לצרכניו</w:t>
      </w:r>
      <w:proofErr w:type="spellEnd"/>
      <w:r w:rsidRPr="003827D5">
        <w:rPr>
          <w:rFonts w:ascii="David" w:hAnsi="David" w:cs="David"/>
          <w:sz w:val="24"/>
          <w:szCs w:val="24"/>
          <w:rtl/>
        </w:rPr>
        <w:t xml:space="preserve"> להבין את ההקשר שבו הוא מוסר את דיווחיו העובדתיים. עיתונאי אינו אמור להרגיל את </w:t>
      </w:r>
      <w:proofErr w:type="spellStart"/>
      <w:r w:rsidRPr="003827D5">
        <w:rPr>
          <w:rFonts w:ascii="David" w:hAnsi="David" w:cs="David"/>
          <w:sz w:val="24"/>
          <w:szCs w:val="24"/>
          <w:rtl/>
        </w:rPr>
        <w:t>צרכניו</w:t>
      </w:r>
      <w:proofErr w:type="spellEnd"/>
      <w:r w:rsidRPr="003827D5">
        <w:rPr>
          <w:rFonts w:ascii="David" w:hAnsi="David" w:cs="David"/>
          <w:sz w:val="24"/>
          <w:szCs w:val="24"/>
          <w:rtl/>
        </w:rPr>
        <w:t xml:space="preserve"> לטקסטים טריוויאליים, אלא לנסות להגדיר את ההבדל בין הטוב והרע, לשיטתו. לא ראיתי שום מקצוע אחר בישראל שבו דורשים מבעל המקצוע להסתיר את דעתו האישית״</w:t>
      </w:r>
      <w:r w:rsidRPr="003827D5">
        <w:rPr>
          <w:rFonts w:ascii="David" w:hAnsi="David" w:cs="David"/>
          <w:sz w:val="24"/>
          <w:szCs w:val="24"/>
        </w:rPr>
        <w:t xml:space="preserve">. </w:t>
      </w:r>
      <w:proofErr w:type="gramStart"/>
      <w:r w:rsidRPr="003827D5">
        <w:rPr>
          <w:rFonts w:ascii="David" w:hAnsi="David" w:cs="David"/>
          <w:sz w:val="24"/>
          <w:szCs w:val="24"/>
        </w:rPr>
        <w:t>)”</w:t>
      </w:r>
      <w:r w:rsidRPr="003827D5">
        <w:rPr>
          <w:rFonts w:ascii="David" w:hAnsi="David" w:cs="David"/>
          <w:sz w:val="24"/>
          <w:szCs w:val="24"/>
          <w:rtl/>
        </w:rPr>
        <w:t>עיתונאים</w:t>
      </w:r>
      <w:proofErr w:type="gramEnd"/>
      <w:r w:rsidRPr="003827D5">
        <w:rPr>
          <w:rFonts w:ascii="David" w:hAnsi="David" w:cs="David"/>
          <w:sz w:val="24"/>
          <w:szCs w:val="24"/>
          <w:rtl/>
        </w:rPr>
        <w:t xml:space="preserve"> עם אג׳נדה״, הבלוג של אורי קציר - אפלטון, 2005.11.30</w:t>
      </w:r>
      <w:r>
        <w:rPr>
          <w:rFonts w:ascii="David" w:hAnsi="David" w:cs="David"/>
          <w:sz w:val="24"/>
          <w:szCs w:val="24"/>
        </w:rPr>
        <w:t>(</w:t>
      </w:r>
      <w:r w:rsidRPr="003827D5">
        <w:rPr>
          <w:rFonts w:ascii="David" w:hAnsi="David" w:cs="David"/>
          <w:sz w:val="24"/>
          <w:szCs w:val="24"/>
        </w:rPr>
        <w:t xml:space="preserve"> </w:t>
      </w:r>
    </w:p>
    <w:p w14:paraId="17FA64FB" w14:textId="77777777" w:rsidR="00B0373B" w:rsidRDefault="00B0373B" w:rsidP="00B0373B">
      <w:pPr>
        <w:spacing w:line="360" w:lineRule="auto"/>
        <w:rPr>
          <w:rFonts w:ascii="David" w:hAnsi="David" w:cs="David"/>
          <w:sz w:val="24"/>
          <w:szCs w:val="24"/>
          <w:rtl/>
        </w:rPr>
      </w:pPr>
      <w:r w:rsidRPr="003827D5">
        <w:rPr>
          <w:rFonts w:ascii="David" w:hAnsi="David" w:cs="David"/>
          <w:b/>
          <w:bCs/>
          <w:sz w:val="24"/>
          <w:szCs w:val="24"/>
          <w:u w:val="single"/>
          <w:rtl/>
        </w:rPr>
        <w:t>לא ניתן לקיים שיח ציבורי מושכל</w:t>
      </w:r>
      <w:r w:rsidRPr="003827D5">
        <w:rPr>
          <w:rFonts w:ascii="David" w:hAnsi="David" w:cs="David"/>
          <w:b/>
          <w:bCs/>
          <w:sz w:val="24"/>
          <w:szCs w:val="24"/>
          <w:u w:val="single"/>
        </w:rPr>
        <w:t>!</w:t>
      </w:r>
      <w:r w:rsidRPr="003827D5">
        <w:rPr>
          <w:rFonts w:ascii="David" w:hAnsi="David" w:cs="David"/>
          <w:sz w:val="24"/>
          <w:szCs w:val="24"/>
        </w:rPr>
        <w:t xml:space="preserve"> </w:t>
      </w:r>
      <w:proofErr w:type="gramStart"/>
      <w:r w:rsidRPr="003827D5">
        <w:rPr>
          <w:rFonts w:ascii="David" w:hAnsi="David" w:cs="David"/>
          <w:sz w:val="24"/>
          <w:szCs w:val="24"/>
        </w:rPr>
        <w:t>”</w:t>
      </w:r>
      <w:r>
        <w:rPr>
          <w:rFonts w:ascii="David" w:hAnsi="David" w:cs="David" w:hint="cs"/>
          <w:sz w:val="24"/>
          <w:szCs w:val="24"/>
          <w:rtl/>
        </w:rPr>
        <w:t xml:space="preserve">  </w:t>
      </w:r>
      <w:r w:rsidRPr="003827D5">
        <w:rPr>
          <w:rFonts w:ascii="David" w:hAnsi="David" w:cs="David"/>
          <w:sz w:val="24"/>
          <w:szCs w:val="24"/>
          <w:rtl/>
        </w:rPr>
        <w:t>כאשר</w:t>
      </w:r>
      <w:proofErr w:type="gramEnd"/>
      <w:r w:rsidRPr="003827D5">
        <w:rPr>
          <w:rFonts w:ascii="David" w:hAnsi="David" w:cs="David"/>
          <w:sz w:val="24"/>
          <w:szCs w:val="24"/>
          <w:rtl/>
        </w:rPr>
        <w:t xml:space="preserve"> הנחת המוצא היא שלא ניתן לתאר אמת, ניתן דרור לכל דיווח שהוא – גם אם יהיה שקרי בזדון. כאשר המוסכמה הבסיסית היא שלכל כלי תקשורת ולכל עיתונאי יש עמדה משלו, ושלגיטימי שעמדה זו תכוון את דיווחיו ופרשנויותיו, מושמטת הקרקע מתחת יכולתו של הציבור לדעת מה מתרחש ולפענח את מה שמתרחש... </w:t>
      </w:r>
    </w:p>
    <w:p w14:paraId="7C00B60A" w14:textId="77777777" w:rsidR="00B0373B" w:rsidRDefault="00B0373B" w:rsidP="00B0373B">
      <w:pPr>
        <w:spacing w:line="360" w:lineRule="auto"/>
        <w:rPr>
          <w:rFonts w:ascii="David" w:hAnsi="David" w:cs="David"/>
          <w:sz w:val="24"/>
          <w:szCs w:val="24"/>
          <w:rtl/>
        </w:rPr>
      </w:pPr>
      <w:r w:rsidRPr="003827D5">
        <w:rPr>
          <w:rFonts w:ascii="David" w:hAnsi="David" w:cs="David"/>
          <w:sz w:val="24"/>
          <w:szCs w:val="24"/>
          <w:rtl/>
        </w:rPr>
        <w:t>ולא ניתן לקיים שיח ציבורי מושכל״</w:t>
      </w:r>
      <w:r w:rsidRPr="003827D5">
        <w:rPr>
          <w:rFonts w:ascii="David" w:hAnsi="David" w:cs="David"/>
          <w:sz w:val="24"/>
          <w:szCs w:val="24"/>
        </w:rPr>
        <w:t xml:space="preserve">. </w:t>
      </w:r>
      <w:proofErr w:type="gramStart"/>
      <w:r w:rsidRPr="003827D5">
        <w:rPr>
          <w:rFonts w:ascii="David" w:hAnsi="David" w:cs="David"/>
          <w:sz w:val="24"/>
          <w:szCs w:val="24"/>
        </w:rPr>
        <w:t>)</w:t>
      </w:r>
      <w:r w:rsidRPr="003827D5">
        <w:rPr>
          <w:rFonts w:ascii="David" w:hAnsi="David" w:cs="David"/>
          <w:sz w:val="24"/>
          <w:szCs w:val="24"/>
          <w:rtl/>
        </w:rPr>
        <w:t>עוזי</w:t>
      </w:r>
      <w:proofErr w:type="gramEnd"/>
      <w:r w:rsidRPr="003827D5">
        <w:rPr>
          <w:rFonts w:ascii="David" w:hAnsi="David" w:cs="David"/>
          <w:sz w:val="24"/>
          <w:szCs w:val="24"/>
          <w:rtl/>
        </w:rPr>
        <w:t xml:space="preserve"> </w:t>
      </w:r>
      <w:proofErr w:type="spellStart"/>
      <w:r w:rsidRPr="003827D5">
        <w:rPr>
          <w:rFonts w:ascii="David" w:hAnsi="David" w:cs="David"/>
          <w:sz w:val="24"/>
          <w:szCs w:val="24"/>
          <w:rtl/>
        </w:rPr>
        <w:t>בנזימן</w:t>
      </w:r>
      <w:proofErr w:type="spellEnd"/>
      <w:proofErr w:type="gramStart"/>
      <w:r w:rsidRPr="003827D5">
        <w:rPr>
          <w:rFonts w:ascii="David" w:hAnsi="David" w:cs="David"/>
          <w:sz w:val="24"/>
          <w:szCs w:val="24"/>
          <w:rtl/>
        </w:rPr>
        <w:t>, ”משהו</w:t>
      </w:r>
      <w:proofErr w:type="gramEnd"/>
      <w:r w:rsidRPr="003827D5">
        <w:rPr>
          <w:rFonts w:ascii="David" w:hAnsi="David" w:cs="David"/>
          <w:sz w:val="24"/>
          <w:szCs w:val="24"/>
          <w:rtl/>
        </w:rPr>
        <w:t xml:space="preserve"> סובייקטיבי״, העין השביעית, 2013.3.21</w:t>
      </w:r>
      <w:r w:rsidRPr="003827D5">
        <w:rPr>
          <w:rFonts w:ascii="David" w:hAnsi="David" w:cs="David"/>
          <w:sz w:val="24"/>
          <w:szCs w:val="24"/>
        </w:rPr>
        <w:t>)</w:t>
      </w:r>
    </w:p>
    <w:p w14:paraId="42549B10" w14:textId="77777777" w:rsidR="00B0373B" w:rsidRPr="007C2999" w:rsidRDefault="00B0373B" w:rsidP="00B0373B">
      <w:pPr>
        <w:spacing w:line="360" w:lineRule="auto"/>
        <w:rPr>
          <w:rFonts w:ascii="David" w:hAnsi="David" w:cs="Guttman Yad-Brush"/>
          <w:sz w:val="24"/>
          <w:szCs w:val="24"/>
        </w:rPr>
      </w:pPr>
      <w:r w:rsidRPr="007C2999">
        <w:rPr>
          <w:rFonts w:ascii="David" w:hAnsi="David" w:cs="Guttman Yad-Brush" w:hint="cs"/>
          <w:sz w:val="24"/>
          <w:szCs w:val="24"/>
          <w:rtl/>
        </w:rPr>
        <w:t>שאלה</w:t>
      </w:r>
    </w:p>
    <w:p w14:paraId="42CD9159" w14:textId="77777777" w:rsidR="00B0373B" w:rsidRDefault="00B0373B" w:rsidP="00B0373B">
      <w:pPr>
        <w:spacing w:line="360" w:lineRule="auto"/>
        <w:rPr>
          <w:rFonts w:ascii="David" w:hAnsi="David" w:cs="David"/>
          <w:sz w:val="24"/>
          <w:szCs w:val="24"/>
          <w:rtl/>
        </w:rPr>
      </w:pPr>
      <w:r w:rsidRPr="003827D5">
        <w:rPr>
          <w:rFonts w:ascii="David" w:hAnsi="David" w:cs="David"/>
          <w:sz w:val="24"/>
          <w:szCs w:val="24"/>
        </w:rPr>
        <w:t xml:space="preserve">  </w:t>
      </w:r>
      <w:r w:rsidRPr="003827D5">
        <w:rPr>
          <w:rFonts w:ascii="David" w:hAnsi="David" w:cs="David"/>
          <w:sz w:val="24"/>
          <w:szCs w:val="24"/>
          <w:rtl/>
        </w:rPr>
        <w:t>הציגו את התפיסה של קציר על תפקידה של התקשורת. בססו תשובתכם</w:t>
      </w:r>
      <w:r w:rsidRPr="003827D5">
        <w:rPr>
          <w:rFonts w:ascii="David" w:hAnsi="David" w:cs="David"/>
          <w:sz w:val="24"/>
          <w:szCs w:val="24"/>
        </w:rPr>
        <w:t xml:space="preserve">. </w:t>
      </w:r>
      <w:r w:rsidRPr="003827D5">
        <w:rPr>
          <w:rFonts w:ascii="David" w:hAnsi="David" w:cs="David"/>
          <w:sz w:val="24"/>
          <w:szCs w:val="24"/>
          <w:rtl/>
        </w:rPr>
        <w:t xml:space="preserve">הסבירו מהי הביקורת של </w:t>
      </w:r>
      <w:proofErr w:type="spellStart"/>
      <w:r w:rsidRPr="003827D5">
        <w:rPr>
          <w:rFonts w:ascii="David" w:hAnsi="David" w:cs="David"/>
          <w:sz w:val="24"/>
          <w:szCs w:val="24"/>
          <w:rtl/>
        </w:rPr>
        <w:t>בנזימן</w:t>
      </w:r>
      <w:proofErr w:type="spellEnd"/>
      <w:r w:rsidRPr="003827D5">
        <w:rPr>
          <w:rFonts w:ascii="David" w:hAnsi="David" w:cs="David"/>
          <w:sz w:val="24"/>
          <w:szCs w:val="24"/>
          <w:rtl/>
        </w:rPr>
        <w:t xml:space="preserve"> על הגישה הבאה לידי ביטוי בדברי קציר. נמקו את תשובתכם</w:t>
      </w:r>
      <w:r w:rsidRPr="003827D5">
        <w:rPr>
          <w:rFonts w:ascii="David" w:hAnsi="David" w:cs="David"/>
          <w:sz w:val="24"/>
          <w:szCs w:val="24"/>
        </w:rPr>
        <w:t xml:space="preserve">. </w:t>
      </w:r>
    </w:p>
    <w:p w14:paraId="634DE9AF" w14:textId="77777777" w:rsidR="00B0373B" w:rsidRDefault="00B0373B" w:rsidP="00B0373B">
      <w:pPr>
        <w:spacing w:line="360" w:lineRule="auto"/>
        <w:rPr>
          <w:rFonts w:ascii="David" w:hAnsi="David" w:cs="David"/>
          <w:sz w:val="24"/>
          <w:szCs w:val="24"/>
          <w:rtl/>
        </w:rPr>
      </w:pPr>
    </w:p>
    <w:p w14:paraId="3F0ABD0F" w14:textId="77777777" w:rsidR="00B0373B" w:rsidRDefault="00B0373B" w:rsidP="00B0373B">
      <w:pPr>
        <w:spacing w:line="360" w:lineRule="auto"/>
        <w:rPr>
          <w:rFonts w:ascii="David" w:hAnsi="David" w:cs="David"/>
          <w:sz w:val="24"/>
          <w:szCs w:val="24"/>
          <w:rtl/>
        </w:rPr>
      </w:pPr>
      <w:r w:rsidRPr="00744282">
        <w:rPr>
          <w:rFonts w:ascii="David" w:hAnsi="David" w:cs="David"/>
          <w:b/>
          <w:bCs/>
          <w:color w:val="FF0000"/>
          <w:sz w:val="24"/>
          <w:szCs w:val="24"/>
          <w:u w:val="single"/>
          <w:rtl/>
        </w:rPr>
        <w:t>עוצמתה של התקשורת</w:t>
      </w:r>
      <w:r w:rsidRPr="00744282">
        <w:rPr>
          <w:rFonts w:ascii="David" w:hAnsi="David" w:cs="David"/>
          <w:color w:val="FF0000"/>
          <w:sz w:val="24"/>
          <w:szCs w:val="24"/>
          <w:rtl/>
        </w:rPr>
        <w:t xml:space="preserve"> </w:t>
      </w:r>
    </w:p>
    <w:p w14:paraId="1A03C42A" w14:textId="77777777" w:rsidR="00B0373B" w:rsidRDefault="00B0373B" w:rsidP="00B0373B">
      <w:pPr>
        <w:pStyle w:val="a5"/>
        <w:numPr>
          <w:ilvl w:val="0"/>
          <w:numId w:val="15"/>
        </w:numPr>
        <w:spacing w:after="160" w:line="360" w:lineRule="auto"/>
        <w:rPr>
          <w:rFonts w:ascii="David" w:hAnsi="David" w:cs="David"/>
          <w:sz w:val="24"/>
          <w:szCs w:val="24"/>
        </w:rPr>
      </w:pPr>
      <w:r w:rsidRPr="00C36777">
        <w:rPr>
          <w:rFonts w:ascii="David" w:hAnsi="David" w:cs="David"/>
          <w:sz w:val="24"/>
          <w:szCs w:val="24"/>
          <w:rtl/>
        </w:rPr>
        <w:t>קובעת סדר יום: אמצעי התקשורת קובעים איזה מידע מגיע לציבור ולעיתים גם את אופיו. בכך התקשורת בעצם מכוונת את הציבור על מה לחשוב</w:t>
      </w:r>
      <w:r w:rsidRPr="00C36777">
        <w:rPr>
          <w:rFonts w:ascii="David" w:hAnsi="David" w:cs="David"/>
          <w:sz w:val="24"/>
          <w:szCs w:val="24"/>
        </w:rPr>
        <w:t xml:space="preserve">, </w:t>
      </w:r>
      <w:r w:rsidRPr="00C36777">
        <w:rPr>
          <w:rFonts w:ascii="David" w:hAnsi="David" w:cs="David"/>
          <w:sz w:val="24"/>
          <w:szCs w:val="24"/>
          <w:rtl/>
        </w:rPr>
        <w:t>מעצבת את דעת הקהל וגם משפיעה על מקבלי ההחלטות. התקשורת קובעת, במידה מסוימת, מה יהיו הנושאים במערכות הבחירות )למשל, סדר יום חברתי או ביטחוני(, ועשויה להשפיע בכך על תוצאות הבחירות, על חילופי שלטון ועל הרכב הממשלה</w:t>
      </w:r>
      <w:r>
        <w:rPr>
          <w:rFonts w:ascii="David" w:hAnsi="David" w:cs="David"/>
          <w:sz w:val="24"/>
          <w:szCs w:val="24"/>
        </w:rPr>
        <w:t>2/</w:t>
      </w:r>
    </w:p>
    <w:p w14:paraId="1D893F53" w14:textId="77777777" w:rsidR="00B0373B" w:rsidRDefault="00B0373B" w:rsidP="00B0373B">
      <w:pPr>
        <w:pStyle w:val="a5"/>
        <w:numPr>
          <w:ilvl w:val="0"/>
          <w:numId w:val="15"/>
        </w:numPr>
        <w:spacing w:after="160" w:line="360" w:lineRule="auto"/>
        <w:rPr>
          <w:rFonts w:ascii="David" w:hAnsi="David" w:cs="David"/>
          <w:sz w:val="24"/>
          <w:szCs w:val="24"/>
        </w:rPr>
      </w:pPr>
      <w:r w:rsidRPr="00C36777">
        <w:rPr>
          <w:rFonts w:ascii="David" w:hAnsi="David" w:cs="David"/>
          <w:sz w:val="24"/>
          <w:szCs w:val="24"/>
        </w:rPr>
        <w:t xml:space="preserve">. </w:t>
      </w:r>
      <w:r w:rsidRPr="00C36777">
        <w:rPr>
          <w:rFonts w:ascii="David" w:hAnsi="David" w:cs="David"/>
          <w:sz w:val="24"/>
          <w:szCs w:val="24"/>
          <w:rtl/>
        </w:rPr>
        <w:t xml:space="preserve">מַ בְ נָ ה את המציאות: התקשורת לא רק משקפת מציאות אלא מעצבת אותה, ולעיתים אף מעוותת אותה לצרכיה. מאחורי כל מקלדת או מיקרופון עומד אדם בעל דעות, עמדות ומחשבות. לבחירת הנושא, זווית ההסבר או הצילום יש השפעה על הבניית המציאות. הלכה למעשה, התקשורת מעבירה לנו לא פעם תמונת מציאות שאינה מהימנה, ועלולה להביא לגיבוש תפיסת עולם מוטעית אצל </w:t>
      </w:r>
      <w:proofErr w:type="spellStart"/>
      <w:r w:rsidRPr="00C36777">
        <w:rPr>
          <w:rFonts w:ascii="David" w:hAnsi="David" w:cs="David"/>
          <w:sz w:val="24"/>
          <w:szCs w:val="24"/>
          <w:rtl/>
        </w:rPr>
        <w:t>צרכניה</w:t>
      </w:r>
      <w:proofErr w:type="spellEnd"/>
      <w:r w:rsidRPr="00C36777">
        <w:rPr>
          <w:rFonts w:ascii="David" w:hAnsi="David" w:cs="David"/>
          <w:sz w:val="24"/>
          <w:szCs w:val="24"/>
          <w:rtl/>
        </w:rPr>
        <w:t>, ולהשפיע על התנהלותו של הציבור וגם על אופן ההצבעה בבחירות</w:t>
      </w:r>
      <w:r w:rsidRPr="00C36777">
        <w:rPr>
          <w:rFonts w:ascii="David" w:hAnsi="David" w:cs="David"/>
          <w:sz w:val="24"/>
          <w:szCs w:val="24"/>
        </w:rPr>
        <w:t xml:space="preserve">. </w:t>
      </w:r>
      <w:r w:rsidRPr="00C36777">
        <w:rPr>
          <w:rFonts w:ascii="David" w:hAnsi="David" w:cs="David"/>
          <w:sz w:val="24"/>
          <w:szCs w:val="24"/>
          <w:rtl/>
        </w:rPr>
        <w:t>פרסום כוזב גולש דיווח באתר גולשים שבבעלות</w:t>
      </w:r>
      <w:r w:rsidRPr="00C36777">
        <w:rPr>
          <w:rFonts w:ascii="David" w:hAnsi="David" w:cs="David"/>
          <w:sz w:val="24"/>
          <w:szCs w:val="24"/>
        </w:rPr>
        <w:t xml:space="preserve"> CNN </w:t>
      </w:r>
      <w:r w:rsidRPr="00C36777">
        <w:rPr>
          <w:rFonts w:ascii="David" w:hAnsi="David" w:cs="David"/>
          <w:sz w:val="24"/>
          <w:szCs w:val="24"/>
          <w:rtl/>
        </w:rPr>
        <w:t>מידע כוזב</w:t>
      </w:r>
      <w:r w:rsidRPr="00C36777">
        <w:rPr>
          <w:rFonts w:ascii="David" w:hAnsi="David" w:cs="David"/>
          <w:sz w:val="24"/>
          <w:szCs w:val="24"/>
        </w:rPr>
        <w:t xml:space="preserve">, </w:t>
      </w:r>
      <w:r w:rsidRPr="00C36777">
        <w:rPr>
          <w:rFonts w:ascii="David" w:hAnsi="David" w:cs="David"/>
          <w:sz w:val="24"/>
          <w:szCs w:val="24"/>
          <w:rtl/>
        </w:rPr>
        <w:t xml:space="preserve">כאילו מנכ״ל ”אפל״, סטיב </w:t>
      </w:r>
      <w:proofErr w:type="spellStart"/>
      <w:r w:rsidRPr="00C36777">
        <w:rPr>
          <w:rFonts w:ascii="David" w:hAnsi="David" w:cs="David"/>
          <w:sz w:val="24"/>
          <w:szCs w:val="24"/>
          <w:rtl/>
        </w:rPr>
        <w:t>ג׳ובס</w:t>
      </w:r>
      <w:proofErr w:type="spellEnd"/>
      <w:r w:rsidRPr="00C36777">
        <w:rPr>
          <w:rFonts w:ascii="David" w:hAnsi="David" w:cs="David"/>
          <w:sz w:val="24"/>
          <w:szCs w:val="24"/>
          <w:rtl/>
        </w:rPr>
        <w:t>, לקה בליבו והובהל לבית החולים. בעקבות הפרסום צנחו המניות של ”אפל״</w:t>
      </w:r>
      <w:r w:rsidRPr="00C36777">
        <w:rPr>
          <w:rFonts w:ascii="David" w:hAnsi="David" w:cs="David"/>
          <w:sz w:val="24"/>
          <w:szCs w:val="24"/>
        </w:rPr>
        <w:t>. )2008.10.5)</w:t>
      </w:r>
    </w:p>
    <w:p w14:paraId="354F123E" w14:textId="77777777" w:rsidR="00B0373B" w:rsidRDefault="00B0373B" w:rsidP="00B0373B">
      <w:pPr>
        <w:spacing w:line="360" w:lineRule="auto"/>
        <w:rPr>
          <w:rFonts w:ascii="David" w:hAnsi="David" w:cs="David"/>
          <w:sz w:val="24"/>
          <w:szCs w:val="24"/>
          <w:rtl/>
        </w:rPr>
      </w:pPr>
    </w:p>
    <w:p w14:paraId="357BAC1E" w14:textId="77777777" w:rsidR="00B0373B" w:rsidRDefault="00B0373B" w:rsidP="00B0373B">
      <w:pPr>
        <w:spacing w:line="360" w:lineRule="auto"/>
        <w:rPr>
          <w:rFonts w:ascii="David" w:hAnsi="David" w:cs="David"/>
          <w:sz w:val="24"/>
          <w:szCs w:val="24"/>
          <w:rtl/>
        </w:rPr>
      </w:pPr>
    </w:p>
    <w:p w14:paraId="6486BB56" w14:textId="77777777" w:rsidR="00B0373B" w:rsidRPr="00FD1A38" w:rsidRDefault="00B0373B" w:rsidP="00B0373B">
      <w:pPr>
        <w:spacing w:line="360" w:lineRule="auto"/>
        <w:rPr>
          <w:rFonts w:ascii="David" w:hAnsi="David" w:cs="David"/>
          <w:b/>
          <w:bCs/>
          <w:color w:val="385623" w:themeColor="accent6" w:themeShade="80"/>
          <w:sz w:val="24"/>
          <w:szCs w:val="24"/>
          <w:u w:val="single"/>
          <w:rtl/>
        </w:rPr>
      </w:pPr>
      <w:r w:rsidRPr="00FD1A38">
        <w:rPr>
          <w:rFonts w:ascii="David" w:hAnsi="David" w:cs="David"/>
          <w:b/>
          <w:bCs/>
          <w:color w:val="385623" w:themeColor="accent6" w:themeShade="80"/>
          <w:sz w:val="24"/>
          <w:szCs w:val="24"/>
          <w:u w:val="single"/>
          <w:rtl/>
        </w:rPr>
        <w:lastRenderedPageBreak/>
        <w:t>מהי חשיבותה של תקשורת חופשית למשטר הדמוקרטי</w:t>
      </w:r>
      <w:r w:rsidRPr="00FD1A38">
        <w:rPr>
          <w:rFonts w:ascii="David" w:hAnsi="David" w:cs="David"/>
          <w:b/>
          <w:bCs/>
          <w:color w:val="385623" w:themeColor="accent6" w:themeShade="80"/>
          <w:sz w:val="24"/>
          <w:szCs w:val="24"/>
          <w:u w:val="single"/>
        </w:rPr>
        <w:t xml:space="preserve">? </w:t>
      </w:r>
    </w:p>
    <w:p w14:paraId="1FCDB42D" w14:textId="77777777" w:rsidR="00B0373B" w:rsidRPr="00CC7D58" w:rsidRDefault="00B0373B" w:rsidP="00B0373B">
      <w:pPr>
        <w:spacing w:line="360" w:lineRule="auto"/>
        <w:rPr>
          <w:rFonts w:ascii="David" w:hAnsi="David" w:cs="David"/>
          <w:sz w:val="24"/>
          <w:szCs w:val="24"/>
          <w:rtl/>
        </w:rPr>
      </w:pPr>
      <w:r w:rsidRPr="00CC7D58">
        <w:rPr>
          <w:rFonts w:ascii="David" w:hAnsi="David" w:cs="David"/>
          <w:sz w:val="24"/>
          <w:szCs w:val="24"/>
          <w:rtl/>
        </w:rPr>
        <w:t>במדינות שאינן דמוקרטיות, חששו של השלטון מפני פיקוח וביקורת מוביל לשליטה מוחלטת של המשטר באמצעי התקשורת. מנגד, במדינות דמוקרטיות חופש הפעולה של התקשורת ואי-תלותה בשלטון נחשבים לאבני יסוד של שיטת המשטר</w:t>
      </w:r>
      <w:r w:rsidRPr="00CC7D58">
        <w:rPr>
          <w:rFonts w:ascii="David" w:hAnsi="David" w:cs="David"/>
          <w:sz w:val="24"/>
          <w:szCs w:val="24"/>
        </w:rPr>
        <w:t xml:space="preserve">. </w:t>
      </w:r>
      <w:r w:rsidRPr="00CC7D58">
        <w:rPr>
          <w:rFonts w:ascii="David" w:hAnsi="David" w:cs="David"/>
          <w:sz w:val="24"/>
          <w:szCs w:val="24"/>
          <w:rtl/>
        </w:rPr>
        <w:t>כלי התקשורת השונים הם אמצעים מרכזיים למימושם של זכויות ועקרונות יסוד בחברה דמוקרטית מודרנית, ובהם חופש הביטוי, שמשמעותו החירות לשמוע ולהשמיע; ערך הפלורליזם, שנועד לחשוף ולהיחשף למגוון ערכים וגישות</w:t>
      </w:r>
      <w:r w:rsidRPr="00CC7D58">
        <w:rPr>
          <w:rFonts w:ascii="David" w:hAnsi="David" w:cs="David"/>
          <w:sz w:val="24"/>
          <w:szCs w:val="24"/>
        </w:rPr>
        <w:t xml:space="preserve">; </w:t>
      </w:r>
      <w:r w:rsidRPr="00CC7D58">
        <w:rPr>
          <w:rFonts w:ascii="David" w:hAnsi="David" w:cs="David"/>
          <w:sz w:val="24"/>
          <w:szCs w:val="24"/>
          <w:rtl/>
        </w:rPr>
        <w:t xml:space="preserve">זכות הציבור לדעת, המבוססת על כך שזרימה חופשית של מידע מהציבור ואליו מאפשרת לאזרחים להשתתף בתהליך </w:t>
      </w:r>
      <w:r w:rsidRPr="00CC7D58">
        <w:rPr>
          <w:rFonts w:ascii="David" w:hAnsi="David" w:cs="David"/>
          <w:sz w:val="24"/>
          <w:szCs w:val="24"/>
        </w:rPr>
        <w:t xml:space="preserve">3 </w:t>
      </w:r>
      <w:r w:rsidRPr="00CC7D58">
        <w:rPr>
          <w:rFonts w:ascii="David" w:hAnsi="David" w:cs="David"/>
          <w:sz w:val="24"/>
          <w:szCs w:val="24"/>
          <w:rtl/>
        </w:rPr>
        <w:t>הפוליטי ולקבל החלטות מושכלות בבואם לבחור את נציגיהם לבית הנבחרים; פיקוח וביקורת על השלטון, כאחד מהמנגנונים הלא-פורמליים בתחום זה</w:t>
      </w:r>
      <w:r w:rsidRPr="00CC7D58">
        <w:rPr>
          <w:rFonts w:ascii="David" w:hAnsi="David" w:cs="David"/>
          <w:sz w:val="24"/>
          <w:szCs w:val="24"/>
        </w:rPr>
        <w:t>.</w:t>
      </w:r>
    </w:p>
    <w:p w14:paraId="3185E556" w14:textId="77777777" w:rsidR="00B0373B" w:rsidRPr="00CC7D58" w:rsidRDefault="00B0373B" w:rsidP="00B0373B">
      <w:pPr>
        <w:spacing w:line="360" w:lineRule="auto"/>
        <w:rPr>
          <w:rFonts w:ascii="David" w:hAnsi="David" w:cs="David"/>
          <w:sz w:val="24"/>
          <w:szCs w:val="24"/>
          <w:rtl/>
        </w:rPr>
      </w:pPr>
      <w:r w:rsidRPr="00CC7D58">
        <w:rPr>
          <w:rFonts w:ascii="David" w:hAnsi="David" w:cs="David"/>
          <w:b/>
          <w:bCs/>
          <w:sz w:val="24"/>
          <w:szCs w:val="24"/>
          <w:u w:val="single"/>
          <w:rtl/>
        </w:rPr>
        <w:t>באיזו מידה התקשורת בישראל עצמאית</w:t>
      </w:r>
      <w:r w:rsidRPr="00CC7D58">
        <w:rPr>
          <w:rFonts w:ascii="David" w:hAnsi="David" w:cs="David"/>
          <w:b/>
          <w:bCs/>
          <w:sz w:val="24"/>
          <w:szCs w:val="24"/>
          <w:u w:val="single"/>
        </w:rPr>
        <w:t>?</w:t>
      </w:r>
      <w:r w:rsidRPr="00CC7D58">
        <w:rPr>
          <w:rFonts w:ascii="David" w:hAnsi="David" w:cs="David"/>
          <w:sz w:val="24"/>
          <w:szCs w:val="24"/>
        </w:rPr>
        <w:t xml:space="preserve"> </w:t>
      </w:r>
    </w:p>
    <w:p w14:paraId="78BBD68D" w14:textId="77777777" w:rsidR="00B0373B" w:rsidRPr="00CC7D58" w:rsidRDefault="00B0373B" w:rsidP="00B0373B">
      <w:pPr>
        <w:spacing w:line="360" w:lineRule="auto"/>
        <w:rPr>
          <w:rFonts w:ascii="David" w:hAnsi="David" w:cs="David"/>
          <w:b/>
          <w:bCs/>
          <w:sz w:val="24"/>
          <w:szCs w:val="24"/>
          <w:rtl/>
        </w:rPr>
      </w:pPr>
      <w:r w:rsidRPr="00CC7D58">
        <w:rPr>
          <w:rFonts w:ascii="David" w:hAnsi="David" w:cs="David"/>
          <w:b/>
          <w:bCs/>
          <w:sz w:val="24"/>
          <w:szCs w:val="24"/>
          <w:rtl/>
        </w:rPr>
        <w:t xml:space="preserve">מה המגבלות שחלות עליה - וכיצד מתנהל המאבק על עצמאותה </w:t>
      </w:r>
    </w:p>
    <w:p w14:paraId="5922D5E8" w14:textId="77777777" w:rsidR="00B0373B" w:rsidRPr="00CC7D58" w:rsidRDefault="00B0373B" w:rsidP="00B0373B">
      <w:pPr>
        <w:spacing w:line="360" w:lineRule="auto"/>
        <w:rPr>
          <w:rFonts w:ascii="David" w:hAnsi="David" w:cs="David"/>
          <w:sz w:val="24"/>
          <w:szCs w:val="24"/>
          <w:rtl/>
        </w:rPr>
      </w:pPr>
      <w:r w:rsidRPr="00CC7D58">
        <w:rPr>
          <w:rFonts w:ascii="David" w:hAnsi="David" w:cs="David"/>
          <w:sz w:val="24"/>
          <w:szCs w:val="24"/>
          <w:rtl/>
        </w:rPr>
        <w:t>אמצעים שונים מבטיחים את עצמאותה של התקשורת בישראל</w:t>
      </w:r>
      <w:r w:rsidRPr="00CC7D58">
        <w:rPr>
          <w:rFonts w:ascii="David" w:hAnsi="David" w:cs="David"/>
          <w:sz w:val="24"/>
          <w:szCs w:val="24"/>
        </w:rPr>
        <w:t xml:space="preserve">, </w:t>
      </w:r>
      <w:r w:rsidRPr="00CC7D58">
        <w:rPr>
          <w:rFonts w:ascii="David" w:hAnsi="David" w:cs="David"/>
          <w:sz w:val="24"/>
          <w:szCs w:val="24"/>
          <w:rtl/>
        </w:rPr>
        <w:t>ולצידם קיימים אמצעים מגבילים, שנועדו להבטיח את האינטרסים של המדינה ולהגן על חיי האזרחים וזכויותיהם</w:t>
      </w:r>
      <w:r w:rsidRPr="00CC7D58">
        <w:rPr>
          <w:rFonts w:ascii="David" w:hAnsi="David" w:cs="David"/>
          <w:sz w:val="24"/>
          <w:szCs w:val="24"/>
        </w:rPr>
        <w:t>.</w:t>
      </w:r>
    </w:p>
    <w:p w14:paraId="28751AB2" w14:textId="77777777" w:rsidR="00B0373B" w:rsidRPr="00FD1A38" w:rsidRDefault="00B0373B" w:rsidP="00B0373B">
      <w:pPr>
        <w:spacing w:line="360" w:lineRule="auto"/>
        <w:rPr>
          <w:rFonts w:ascii="David" w:hAnsi="David" w:cs="David"/>
          <w:b/>
          <w:bCs/>
          <w:color w:val="385623" w:themeColor="accent6" w:themeShade="80"/>
          <w:sz w:val="24"/>
          <w:szCs w:val="24"/>
          <w:rtl/>
        </w:rPr>
      </w:pPr>
      <w:r w:rsidRPr="00FD1A38">
        <w:rPr>
          <w:rFonts w:ascii="David" w:hAnsi="David" w:cs="David"/>
          <w:b/>
          <w:bCs/>
          <w:color w:val="385623" w:themeColor="accent6" w:themeShade="80"/>
          <w:sz w:val="24"/>
          <w:szCs w:val="24"/>
          <w:rtl/>
        </w:rPr>
        <w:t>חוקים, אמצעים וגורמים המגבילים את התקשורת</w:t>
      </w:r>
      <w:r w:rsidRPr="00FD1A38">
        <w:rPr>
          <w:rFonts w:ascii="David" w:hAnsi="David" w:cs="David"/>
          <w:b/>
          <w:bCs/>
          <w:color w:val="385623" w:themeColor="accent6" w:themeShade="80"/>
          <w:sz w:val="24"/>
          <w:szCs w:val="24"/>
        </w:rPr>
        <w:t xml:space="preserve">: </w:t>
      </w:r>
    </w:p>
    <w:p w14:paraId="2F8DEA58" w14:textId="77777777" w:rsidR="00B0373B" w:rsidRPr="00CC7D58" w:rsidRDefault="00B0373B" w:rsidP="00B0373B">
      <w:pPr>
        <w:pStyle w:val="a5"/>
        <w:numPr>
          <w:ilvl w:val="0"/>
          <w:numId w:val="16"/>
        </w:numPr>
        <w:spacing w:after="160" w:line="360" w:lineRule="auto"/>
        <w:rPr>
          <w:rFonts w:ascii="David" w:hAnsi="David" w:cs="David"/>
          <w:sz w:val="24"/>
          <w:szCs w:val="24"/>
        </w:rPr>
      </w:pPr>
      <w:r w:rsidRPr="00FD1A38">
        <w:rPr>
          <w:rFonts w:ascii="David" w:hAnsi="David" w:cs="David"/>
          <w:sz w:val="24"/>
          <w:szCs w:val="24"/>
          <w:u w:val="single"/>
          <w:rtl/>
        </w:rPr>
        <w:t>פקודת העיתונות:</w:t>
      </w:r>
      <w:r w:rsidRPr="00CC7D58">
        <w:rPr>
          <w:rFonts w:ascii="David" w:hAnsi="David" w:cs="David"/>
          <w:sz w:val="24"/>
          <w:szCs w:val="24"/>
          <w:rtl/>
        </w:rPr>
        <w:t xml:space="preserve"> חוק מימי המנדט הבריטי שנשאר בתוקף אך כמעט ולא מופעל, ולפיו אדם או ארגון המבקשים להקים ולהוציא לאור עיתון זקוקים לאישור השלטונות. החוק מעניק לשר הפנים את הזכות להפסיק פעילותו של עיתון או לאסור את הפצתו</w:t>
      </w:r>
      <w:r w:rsidRPr="00CC7D58">
        <w:rPr>
          <w:rFonts w:ascii="David" w:hAnsi="David" w:cs="David"/>
          <w:sz w:val="24"/>
          <w:szCs w:val="24"/>
        </w:rPr>
        <w:t>2/</w:t>
      </w:r>
    </w:p>
    <w:p w14:paraId="7263F6FA" w14:textId="77777777" w:rsidR="00B0373B" w:rsidRPr="00CC7D58" w:rsidRDefault="00B0373B" w:rsidP="00B0373B">
      <w:pPr>
        <w:pStyle w:val="a5"/>
        <w:numPr>
          <w:ilvl w:val="0"/>
          <w:numId w:val="16"/>
        </w:numPr>
        <w:spacing w:after="160" w:line="360" w:lineRule="auto"/>
        <w:rPr>
          <w:rFonts w:ascii="David" w:hAnsi="David" w:cs="David"/>
          <w:sz w:val="24"/>
          <w:szCs w:val="24"/>
        </w:rPr>
      </w:pPr>
      <w:r w:rsidRPr="00CC7D58">
        <w:rPr>
          <w:rFonts w:ascii="David" w:hAnsi="David" w:cs="David"/>
          <w:sz w:val="24"/>
          <w:szCs w:val="24"/>
        </w:rPr>
        <w:t xml:space="preserve">. </w:t>
      </w:r>
      <w:r w:rsidRPr="00FD1A38">
        <w:rPr>
          <w:rFonts w:ascii="David" w:hAnsi="David" w:cs="David"/>
          <w:sz w:val="24"/>
          <w:szCs w:val="24"/>
          <w:u w:val="single"/>
          <w:rtl/>
        </w:rPr>
        <w:t>חוק העונשין</w:t>
      </w:r>
      <w:r w:rsidRPr="00CC7D58">
        <w:rPr>
          <w:rFonts w:ascii="David" w:hAnsi="David" w:cs="David"/>
          <w:sz w:val="24"/>
          <w:szCs w:val="24"/>
          <w:rtl/>
        </w:rPr>
        <w:t>: קוצב חמש שנות מאסר למי שמפרסם פרסום שיש בו כדי להמריד או להסית</w:t>
      </w:r>
      <w:r w:rsidRPr="00CC7D58">
        <w:rPr>
          <w:rFonts w:ascii="David" w:hAnsi="David" w:cs="David"/>
          <w:sz w:val="24"/>
          <w:szCs w:val="24"/>
        </w:rPr>
        <w:t>/</w:t>
      </w:r>
    </w:p>
    <w:p w14:paraId="0006B9D4" w14:textId="77777777" w:rsidR="00B0373B" w:rsidRPr="00BC5446" w:rsidRDefault="00B0373B" w:rsidP="00B0373B">
      <w:pPr>
        <w:pStyle w:val="a5"/>
        <w:numPr>
          <w:ilvl w:val="0"/>
          <w:numId w:val="16"/>
        </w:numPr>
        <w:spacing w:after="160" w:line="360" w:lineRule="auto"/>
        <w:rPr>
          <w:rFonts w:ascii="David" w:hAnsi="David" w:cs="David"/>
          <w:sz w:val="24"/>
          <w:szCs w:val="24"/>
        </w:rPr>
      </w:pPr>
      <w:r w:rsidRPr="00FD1A38">
        <w:rPr>
          <w:rFonts w:ascii="David" w:hAnsi="David" w:cs="David"/>
          <w:sz w:val="24"/>
          <w:szCs w:val="24"/>
          <w:u w:val="single"/>
        </w:rPr>
        <w:t xml:space="preserve">. </w:t>
      </w:r>
      <w:r w:rsidRPr="00FD1A38">
        <w:rPr>
          <w:rFonts w:ascii="David" w:hAnsi="David" w:cs="David"/>
          <w:sz w:val="24"/>
          <w:szCs w:val="24"/>
          <w:u w:val="single"/>
          <w:rtl/>
        </w:rPr>
        <w:t>צו איסור פרסום:</w:t>
      </w:r>
      <w:r w:rsidRPr="00CC7D58">
        <w:rPr>
          <w:rFonts w:ascii="David" w:hAnsi="David" w:cs="David"/>
          <w:sz w:val="24"/>
          <w:szCs w:val="24"/>
          <w:rtl/>
        </w:rPr>
        <w:t xml:space="preserve"> החוק אוסר על התקשורת לפרסם שמו של חשוד בטרם חלפו 48 שעות מפתיחת חקירה נגדו, כדי לאפשר לחשוד לבקש מבית המשפט לאסור את פרסום שמו. בנוסף, בית המשפט רשאי להוציא צו איסור פרסום על שמו של חשוד שטרם הוגש נגדו כתב אישום, אם הפרסום עלול לגרום לחשוד נזק חמור</w:t>
      </w:r>
      <w:r>
        <w:rPr>
          <w:rFonts w:hint="cs"/>
          <w:rtl/>
        </w:rPr>
        <w:t xml:space="preserve">      </w:t>
      </w:r>
    </w:p>
    <w:p w14:paraId="1D13A7CD" w14:textId="77777777" w:rsidR="00B0373B" w:rsidRPr="00BC5446" w:rsidRDefault="00B0373B" w:rsidP="00B0373B">
      <w:pPr>
        <w:pStyle w:val="a5"/>
        <w:numPr>
          <w:ilvl w:val="0"/>
          <w:numId w:val="16"/>
        </w:numPr>
        <w:spacing w:after="160" w:line="360" w:lineRule="auto"/>
        <w:rPr>
          <w:rFonts w:ascii="David" w:hAnsi="David" w:cs="David"/>
          <w:sz w:val="24"/>
          <w:szCs w:val="24"/>
        </w:rPr>
      </w:pPr>
      <w:r w:rsidRPr="00FD1A38">
        <w:rPr>
          <w:rFonts w:hint="cs"/>
          <w:u w:val="single"/>
          <w:rtl/>
        </w:rPr>
        <w:t xml:space="preserve">חוק </w:t>
      </w:r>
      <w:r w:rsidRPr="00FD1A38">
        <w:rPr>
          <w:u w:val="single"/>
          <w:rtl/>
        </w:rPr>
        <w:t>הבחירות</w:t>
      </w:r>
      <w:r>
        <w:rPr>
          <w:rtl/>
        </w:rPr>
        <w:t xml:space="preserve"> </w:t>
      </w:r>
      <w:r>
        <w:rPr>
          <w:rFonts w:hint="cs"/>
          <w:rtl/>
        </w:rPr>
        <w:t>(</w:t>
      </w:r>
      <w:r>
        <w:rPr>
          <w:rtl/>
        </w:rPr>
        <w:t>דרכי תעמולה</w:t>
      </w:r>
      <w:r>
        <w:rPr>
          <w:rFonts w:hint="cs"/>
          <w:rtl/>
        </w:rPr>
        <w:t>)</w:t>
      </w:r>
      <w:r>
        <w:rPr>
          <w:rtl/>
        </w:rPr>
        <w:t xml:space="preserve"> : אוסר על כלי התקשורת לאפשר למתמודדים לנצל את השידור הציבורי, שאינו מיועד לתעמולה, כדי לעשות פרסום לעצמם או למפלגתם בשלושת השבועות האחרונים לפני בחירות. נכון ל-2015 ,החוק לא מתייחס לפרסום באמצעי הטכנולוגיה החדשים, דוגמת הרשתות החברתיות, אך בשנים האחרונות מחיל בית המשפט מגבלות גם על השימוש באמצעי ה"ניו מדיה</w:t>
      </w:r>
      <w:r>
        <w:t>".</w:t>
      </w:r>
      <w:r>
        <w:rPr>
          <w:rFonts w:hint="cs"/>
          <w:rtl/>
        </w:rPr>
        <w:t>.</w:t>
      </w:r>
    </w:p>
    <w:p w14:paraId="16191647" w14:textId="77777777" w:rsidR="00B0373B" w:rsidRPr="00FD1A38" w:rsidRDefault="00B0373B" w:rsidP="00B0373B">
      <w:pPr>
        <w:pStyle w:val="a5"/>
        <w:numPr>
          <w:ilvl w:val="0"/>
          <w:numId w:val="16"/>
        </w:numPr>
        <w:spacing w:after="160" w:line="360" w:lineRule="auto"/>
        <w:rPr>
          <w:rFonts w:ascii="David" w:hAnsi="David" w:cs="David"/>
          <w:sz w:val="24"/>
          <w:szCs w:val="24"/>
        </w:rPr>
      </w:pPr>
      <w:r w:rsidRPr="00FD1A38">
        <w:rPr>
          <w:rFonts w:ascii="David" w:hAnsi="David" w:cs="David"/>
          <w:sz w:val="24"/>
          <w:szCs w:val="24"/>
          <w:u w:val="single"/>
          <w:rtl/>
        </w:rPr>
        <w:t>הצנזורה הצבאית</w:t>
      </w:r>
      <w:r w:rsidRPr="00FD1A38">
        <w:rPr>
          <w:rFonts w:ascii="David" w:hAnsi="David" w:cs="David"/>
          <w:sz w:val="24"/>
          <w:szCs w:val="24"/>
          <w:rtl/>
        </w:rPr>
        <w:t>: יחידה השייכת לאגף המודיעין בצה"ל, שתפקידה לפקח על ידיעות ביטחוניות שעומדות להתפרסם, ולאסור את פרסומן והפצתן במקרה הצורך. במהלך השנים צמצם בג"ץ את הצנזורה הצבאית המוטלת על כלי התקשורת. לאחר מלחמת לבנון השנייה נשמעה ביקורת נוקבת על תפקודה של התקשורת במלחמה</w:t>
      </w:r>
      <w:r w:rsidRPr="00FD1A38">
        <w:rPr>
          <w:rFonts w:ascii="David" w:hAnsi="David" w:cs="David"/>
          <w:sz w:val="24"/>
          <w:szCs w:val="24"/>
        </w:rPr>
        <w:t xml:space="preserve">, </w:t>
      </w:r>
      <w:r w:rsidRPr="00FD1A38">
        <w:rPr>
          <w:rFonts w:ascii="David" w:hAnsi="David" w:cs="David"/>
          <w:sz w:val="24"/>
          <w:szCs w:val="24"/>
          <w:rtl/>
        </w:rPr>
        <w:t xml:space="preserve">בטענה שדיווחים מהשטח חשפו לא פעם מהלכים וכוונות של הצבא. דו"ח ועדת החקירה בראשות השופט </w:t>
      </w:r>
      <w:proofErr w:type="spellStart"/>
      <w:r w:rsidRPr="00FD1A38">
        <w:rPr>
          <w:rFonts w:ascii="David" w:hAnsi="David" w:cs="David"/>
          <w:sz w:val="24"/>
          <w:szCs w:val="24"/>
          <w:rtl/>
        </w:rPr>
        <w:t>וינוגרד</w:t>
      </w:r>
      <w:proofErr w:type="spellEnd"/>
      <w:r w:rsidRPr="00FD1A38">
        <w:rPr>
          <w:rFonts w:ascii="David" w:hAnsi="David" w:cs="David"/>
          <w:sz w:val="24"/>
          <w:szCs w:val="24"/>
        </w:rPr>
        <w:t xml:space="preserve">, </w:t>
      </w:r>
      <w:r w:rsidRPr="00FD1A38">
        <w:rPr>
          <w:rFonts w:ascii="David" w:hAnsi="David" w:cs="David"/>
          <w:sz w:val="24"/>
          <w:szCs w:val="24"/>
          <w:rtl/>
        </w:rPr>
        <w:t>שפורסם לאחר המלחמה, קרא להטיל פיקוח הדוק יותר על התקשורת בעת לחימה</w:t>
      </w:r>
      <w:r w:rsidRPr="00FD1A38">
        <w:rPr>
          <w:rFonts w:ascii="David" w:hAnsi="David" w:cs="David"/>
          <w:sz w:val="24"/>
          <w:szCs w:val="24"/>
        </w:rPr>
        <w:t xml:space="preserve">. </w:t>
      </w:r>
      <w:r w:rsidRPr="00FD1A38">
        <w:rPr>
          <w:rFonts w:ascii="David" w:hAnsi="David" w:cs="David"/>
          <w:sz w:val="24"/>
          <w:szCs w:val="24"/>
          <w:rtl/>
        </w:rPr>
        <w:t xml:space="preserve">בעבר כלי התקשורת הגבילו את עצמם מרצון במסגרת "ועדת </w:t>
      </w:r>
      <w:r w:rsidRPr="00FD1A38">
        <w:rPr>
          <w:rFonts w:ascii="David" w:hAnsi="David" w:cs="David"/>
          <w:sz w:val="24"/>
          <w:szCs w:val="24"/>
          <w:rtl/>
        </w:rPr>
        <w:lastRenderedPageBreak/>
        <w:t>העורכים" - הגוף שתיאם בין גורמי התקשורת המרכזיים בישראל לבין מערכת הביטחון, נמנעו מפרסום מידע לבקשת השלטון, ובתמורה שותפו במידע מסווג</w:t>
      </w:r>
      <w:r w:rsidRPr="00FD1A38">
        <w:rPr>
          <w:rFonts w:ascii="David" w:hAnsi="David" w:cs="David"/>
          <w:sz w:val="24"/>
          <w:szCs w:val="24"/>
        </w:rPr>
        <w:t xml:space="preserve">. </w:t>
      </w:r>
      <w:r w:rsidRPr="00FD1A38">
        <w:rPr>
          <w:rFonts w:ascii="David" w:hAnsi="David" w:cs="David"/>
          <w:sz w:val="24"/>
          <w:szCs w:val="24"/>
          <w:rtl/>
        </w:rPr>
        <w:t>במהלך השנים פרשו מוועדת העורכים חלק מכלי התקשורת, ומעמדה נחלש. בעידן האינטרנט אין כמעט ערך לצנזורה עצמית של כלי התקשורת, לאור ריבוי כלי התקשורת והדיווחים העצמאיים על ידי כל מי שיש לו גישה לרשת</w:t>
      </w:r>
      <w:r w:rsidRPr="00FD1A38">
        <w:rPr>
          <w:rFonts w:ascii="David" w:hAnsi="David" w:cs="David"/>
          <w:sz w:val="24"/>
          <w:szCs w:val="24"/>
        </w:rPr>
        <w:t xml:space="preserve">. </w:t>
      </w:r>
      <w:r w:rsidRPr="00FD1A38">
        <w:rPr>
          <w:rFonts w:ascii="David" w:hAnsi="David" w:cs="David"/>
          <w:sz w:val="24"/>
          <w:szCs w:val="24"/>
          <w:rtl/>
        </w:rPr>
        <w:t>6.</w:t>
      </w:r>
    </w:p>
    <w:p w14:paraId="5B7868C0" w14:textId="77777777" w:rsidR="00B0373B" w:rsidRPr="00FD1A38" w:rsidRDefault="00B0373B" w:rsidP="00B0373B">
      <w:pPr>
        <w:pStyle w:val="a5"/>
        <w:numPr>
          <w:ilvl w:val="0"/>
          <w:numId w:val="16"/>
        </w:numPr>
        <w:spacing w:after="160" w:line="360" w:lineRule="auto"/>
        <w:rPr>
          <w:rFonts w:ascii="David" w:hAnsi="David" w:cs="David"/>
          <w:b/>
          <w:bCs/>
          <w:sz w:val="24"/>
          <w:szCs w:val="24"/>
        </w:rPr>
      </w:pPr>
      <w:r w:rsidRPr="00FD1A38">
        <w:rPr>
          <w:rFonts w:ascii="David" w:hAnsi="David" w:cs="David"/>
          <w:sz w:val="24"/>
          <w:szCs w:val="24"/>
          <w:u w:val="single"/>
          <w:rtl/>
        </w:rPr>
        <w:t>אתיקה עיתונאית:</w:t>
      </w:r>
      <w:r w:rsidRPr="00FD1A38">
        <w:rPr>
          <w:rFonts w:ascii="David" w:hAnsi="David" w:cs="David"/>
          <w:sz w:val="24"/>
          <w:szCs w:val="24"/>
          <w:rtl/>
        </w:rPr>
        <w:t xml:space="preserve"> "מועצת העיתונות", בה חברים נציגי ציבור עצמאיים לצד נציגים של כל כלי התקשורת, היא שקובעת את כללי האתיקה. בית הדין לאתיקה של המועצה דן בתלונות על חריגות מכללי האתיקה, וכבר חייב לא פעם כלי תקשורת ועיתונאים לפרסם התנצלויות, לאחר שנמצא כי הפרו את כללי האתיקה. למרות זאת, אנחנו נתקלים בחריגות מהכללים על בסיס יומיומי. במקביל שומרת "מועצת העיתונות" על עצמאותם של כלי התקשורת מול ניסיונות בלתי פוסקים להצר את צעדיהם</w:t>
      </w:r>
      <w:r w:rsidRPr="00FD1A38">
        <w:rPr>
          <w:rFonts w:ascii="David" w:hAnsi="David" w:cs="David"/>
          <w:sz w:val="24"/>
          <w:szCs w:val="24"/>
        </w:rPr>
        <w:t xml:space="preserve">. </w:t>
      </w:r>
      <w:r w:rsidRPr="00FD1A38">
        <w:rPr>
          <w:rFonts w:ascii="David" w:hAnsi="David" w:cs="David"/>
          <w:sz w:val="24"/>
          <w:szCs w:val="24"/>
          <w:rtl/>
        </w:rPr>
        <w:t>7.</w:t>
      </w:r>
    </w:p>
    <w:p w14:paraId="3557681D" w14:textId="77777777" w:rsidR="00B0373B" w:rsidRPr="00FD1A38" w:rsidRDefault="00B0373B" w:rsidP="00B0373B">
      <w:pPr>
        <w:pStyle w:val="a5"/>
        <w:numPr>
          <w:ilvl w:val="0"/>
          <w:numId w:val="16"/>
        </w:numPr>
        <w:spacing w:after="160" w:line="360" w:lineRule="auto"/>
        <w:rPr>
          <w:rFonts w:ascii="David" w:hAnsi="David" w:cs="David"/>
          <w:b/>
          <w:bCs/>
          <w:sz w:val="24"/>
          <w:szCs w:val="24"/>
        </w:rPr>
      </w:pPr>
      <w:r w:rsidRPr="00FD1A38">
        <w:rPr>
          <w:rFonts w:ascii="David" w:hAnsi="David" w:cs="David"/>
          <w:sz w:val="24"/>
          <w:szCs w:val="24"/>
          <w:u w:val="single"/>
          <w:rtl/>
        </w:rPr>
        <w:t>בעלות פרטית על כלי תקשורת</w:t>
      </w:r>
      <w:r w:rsidRPr="00FD1A38">
        <w:rPr>
          <w:rFonts w:ascii="David" w:hAnsi="David" w:cs="David"/>
          <w:sz w:val="24"/>
          <w:szCs w:val="24"/>
          <w:rtl/>
        </w:rPr>
        <w:t>: בעלות פרטית על כלי תקשורת: רוב אמצעי תקשורת נמצאים בבעלות פרטית של אילי הון, שמבקשים לא פעם לקדם באמצעותם אינטרסים אחרים שלהם, ערכים והשקפות פוליטיות. הדבר מתבטא בהטלת צנזורה פנימית על הנושאים שיקבלו מקום, בפרסום מידע חלקי או במניפולציה ]עיוות[ ועיבוד של המידע באופן מוטה, למרות שהוא מוצג כאובייקטיבי</w:t>
      </w:r>
      <w:r w:rsidRPr="00FD1A38">
        <w:rPr>
          <w:rFonts w:ascii="David" w:hAnsi="David" w:cs="David"/>
          <w:sz w:val="24"/>
          <w:szCs w:val="24"/>
        </w:rPr>
        <w:t xml:space="preserve">. </w:t>
      </w:r>
      <w:r w:rsidRPr="00FD1A38">
        <w:rPr>
          <w:rFonts w:ascii="David" w:hAnsi="David" w:cs="David"/>
          <w:sz w:val="24"/>
          <w:szCs w:val="24"/>
          <w:rtl/>
        </w:rPr>
        <w:t>8.</w:t>
      </w:r>
    </w:p>
    <w:p w14:paraId="7541FC9E" w14:textId="77777777" w:rsidR="00B0373B" w:rsidRPr="00FD1A38" w:rsidRDefault="00B0373B" w:rsidP="00B0373B">
      <w:pPr>
        <w:pStyle w:val="a5"/>
        <w:numPr>
          <w:ilvl w:val="0"/>
          <w:numId w:val="16"/>
        </w:numPr>
        <w:spacing w:after="160" w:line="360" w:lineRule="auto"/>
        <w:rPr>
          <w:rFonts w:ascii="David" w:hAnsi="David" w:cs="David"/>
          <w:b/>
          <w:bCs/>
          <w:sz w:val="24"/>
          <w:szCs w:val="24"/>
        </w:rPr>
      </w:pPr>
      <w:r w:rsidRPr="00FD1A38">
        <w:rPr>
          <w:rFonts w:ascii="David" w:hAnsi="David" w:cs="David"/>
          <w:sz w:val="24"/>
          <w:szCs w:val="24"/>
          <w:u w:val="single"/>
          <w:rtl/>
        </w:rPr>
        <w:t>עמדות פוליטיות של עורכי כלי תקשורת:</w:t>
      </w:r>
      <w:r w:rsidRPr="00FD1A38">
        <w:rPr>
          <w:rFonts w:ascii="David" w:hAnsi="David" w:cs="David"/>
          <w:sz w:val="24"/>
          <w:szCs w:val="24"/>
          <w:rtl/>
        </w:rPr>
        <w:t xml:space="preserve"> עורכי כלי תקשורת ובעלי תפקידים אחרים בכלי תקשורת מבצעים לעתים מניפולציות דומות לאלו שניתן לפגוש אצל בעלים של כלי תקשורת. במקרה זה ההטיה היא לטובת עמדתם האידיאולוגית של העורכים והשדרים והיא מאפיינת עורכים ועובדים שונים בכלי תקשורת ציבוריים ופרטיים כאחד</w:t>
      </w:r>
      <w:r w:rsidRPr="00FD1A38">
        <w:rPr>
          <w:rFonts w:ascii="David" w:hAnsi="David" w:cs="David"/>
          <w:sz w:val="24"/>
          <w:szCs w:val="24"/>
        </w:rPr>
        <w:t>9/</w:t>
      </w:r>
    </w:p>
    <w:p w14:paraId="7F8542AA" w14:textId="77777777" w:rsidR="00B0373B" w:rsidRPr="00FD1A38" w:rsidRDefault="00B0373B" w:rsidP="00B0373B">
      <w:pPr>
        <w:pStyle w:val="a5"/>
        <w:numPr>
          <w:ilvl w:val="0"/>
          <w:numId w:val="16"/>
        </w:numPr>
        <w:spacing w:after="160" w:line="360" w:lineRule="auto"/>
        <w:rPr>
          <w:rFonts w:ascii="David" w:hAnsi="David" w:cs="David"/>
          <w:b/>
          <w:bCs/>
          <w:sz w:val="24"/>
          <w:szCs w:val="24"/>
          <w:rtl/>
        </w:rPr>
      </w:pPr>
      <w:r w:rsidRPr="00FD1A38">
        <w:rPr>
          <w:rFonts w:ascii="David" w:hAnsi="David" w:cs="David"/>
          <w:sz w:val="24"/>
          <w:szCs w:val="24"/>
        </w:rPr>
        <w:t xml:space="preserve">. </w:t>
      </w:r>
      <w:r w:rsidRPr="00FD1A38">
        <w:rPr>
          <w:rFonts w:ascii="David" w:hAnsi="David" w:cs="David"/>
          <w:sz w:val="24"/>
          <w:szCs w:val="24"/>
          <w:u w:val="single"/>
          <w:rtl/>
        </w:rPr>
        <w:t>לחצים פוליטיים:</w:t>
      </w:r>
      <w:r w:rsidRPr="00FD1A38">
        <w:rPr>
          <w:rFonts w:ascii="David" w:hAnsi="David" w:cs="David"/>
          <w:sz w:val="24"/>
          <w:szCs w:val="24"/>
          <w:rtl/>
        </w:rPr>
        <w:t xml:space="preserve"> גורמים פוליטיים מנסים להשפיע על כלי התקשורת בדרכים גלויות וסמויות, כדי שיספקו מידע ופרשנות המקדמים את התוכניות והאינטרסים שלהם, או כדי שיבלמו מידע ופרשנות בכיוון ההפוך</w:t>
      </w:r>
    </w:p>
    <w:p w14:paraId="365B6AF8" w14:textId="77777777" w:rsidR="00B0373B" w:rsidRDefault="00B0373B" w:rsidP="00B0373B">
      <w:pPr>
        <w:spacing w:line="360" w:lineRule="auto"/>
        <w:rPr>
          <w:rFonts w:ascii="David" w:hAnsi="David" w:cs="David"/>
          <w:sz w:val="24"/>
          <w:szCs w:val="24"/>
          <w:rtl/>
        </w:rPr>
      </w:pPr>
      <w:r w:rsidRPr="00FD1A38">
        <w:rPr>
          <w:rFonts w:ascii="David" w:hAnsi="David" w:cs="David"/>
          <w:b/>
          <w:bCs/>
          <w:sz w:val="24"/>
          <w:szCs w:val="24"/>
          <w:rtl/>
        </w:rPr>
        <w:t>שידורים מהכנסת ומבית המשפט העליון</w:t>
      </w:r>
      <w:r w:rsidRPr="00FD1A38">
        <w:rPr>
          <w:rFonts w:ascii="David" w:hAnsi="David" w:cs="David"/>
          <w:b/>
          <w:bCs/>
          <w:sz w:val="24"/>
          <w:szCs w:val="24"/>
        </w:rPr>
        <w:t>:</w:t>
      </w:r>
      <w:r w:rsidRPr="00FD1A38">
        <w:rPr>
          <w:rFonts w:ascii="David" w:hAnsi="David" w:cs="David"/>
          <w:sz w:val="24"/>
          <w:szCs w:val="24"/>
        </w:rPr>
        <w:t xml:space="preserve"> </w:t>
      </w:r>
      <w:r w:rsidRPr="00FD1A38">
        <w:rPr>
          <w:rFonts w:ascii="David" w:hAnsi="David" w:cs="David"/>
          <w:sz w:val="24"/>
          <w:szCs w:val="24"/>
          <w:rtl/>
        </w:rPr>
        <w:t>בדומה למדינות מערביות רבות גם בישראל )החל מראשית שנות ה 90 )מתקיימים שידורים ישירים מהכנסת. השידורים הללו מאפשרים לכל נבחר חשיפה תקשורתית ומעמיקים את התערבותם של אמצעי התקשורת בסדרי עבודתה של הכנסת</w:t>
      </w:r>
      <w:r w:rsidRPr="00FD1A38">
        <w:rPr>
          <w:rFonts w:ascii="David" w:hAnsi="David" w:cs="David"/>
          <w:sz w:val="24"/>
          <w:szCs w:val="24"/>
        </w:rPr>
        <w:t xml:space="preserve">. </w:t>
      </w:r>
      <w:r w:rsidRPr="00FD1A38">
        <w:rPr>
          <w:rFonts w:ascii="David" w:hAnsi="David" w:cs="David"/>
          <w:sz w:val="24"/>
          <w:szCs w:val="24"/>
          <w:rtl/>
        </w:rPr>
        <w:t>בשנת 2014 החלו לראשונה בשידור ישיר של דיונים נבחרים מבית המשפט העליון</w:t>
      </w:r>
      <w:r w:rsidRPr="00FD1A38">
        <w:rPr>
          <w:rFonts w:ascii="David" w:hAnsi="David" w:cs="David"/>
          <w:sz w:val="24"/>
          <w:szCs w:val="24"/>
        </w:rPr>
        <w:t>.</w:t>
      </w:r>
    </w:p>
    <w:p w14:paraId="6C2385A1" w14:textId="77777777" w:rsidR="00B0373B" w:rsidRPr="00FD1A38" w:rsidRDefault="00B0373B" w:rsidP="00B0373B">
      <w:pPr>
        <w:spacing w:line="360" w:lineRule="auto"/>
        <w:rPr>
          <w:rFonts w:ascii="David" w:hAnsi="David" w:cs="David"/>
          <w:b/>
          <w:bCs/>
          <w:color w:val="2E74B5" w:themeColor="accent1" w:themeShade="BF"/>
          <w:sz w:val="24"/>
          <w:szCs w:val="24"/>
          <w:u w:val="single"/>
          <w:rtl/>
        </w:rPr>
      </w:pPr>
      <w:r w:rsidRPr="00FD1A38">
        <w:rPr>
          <w:rFonts w:ascii="David" w:hAnsi="David" w:cs="David"/>
          <w:b/>
          <w:bCs/>
          <w:color w:val="2E74B5" w:themeColor="accent1" w:themeShade="BF"/>
          <w:sz w:val="24"/>
          <w:szCs w:val="24"/>
          <w:u w:val="single"/>
          <w:rtl/>
        </w:rPr>
        <w:t xml:space="preserve">אמצעים המאפשרים את עצמאותה של התקשורת </w:t>
      </w:r>
    </w:p>
    <w:p w14:paraId="29CA7404" w14:textId="77777777" w:rsidR="00B0373B" w:rsidRDefault="00B0373B" w:rsidP="00B0373B">
      <w:pPr>
        <w:spacing w:line="360" w:lineRule="auto"/>
        <w:rPr>
          <w:rFonts w:ascii="David" w:hAnsi="David" w:cs="David"/>
          <w:sz w:val="24"/>
          <w:szCs w:val="24"/>
        </w:rPr>
      </w:pPr>
      <w:r>
        <w:rPr>
          <w:rFonts w:ascii="David" w:hAnsi="David" w:cs="David" w:hint="cs"/>
          <w:sz w:val="24"/>
          <w:szCs w:val="24"/>
          <w:rtl/>
        </w:rPr>
        <w:t>1.</w:t>
      </w:r>
      <w:r w:rsidRPr="00FD1A38">
        <w:rPr>
          <w:rFonts w:ascii="David" w:hAnsi="David" w:cs="David"/>
          <w:sz w:val="24"/>
          <w:szCs w:val="24"/>
          <w:u w:val="single"/>
          <w:rtl/>
        </w:rPr>
        <w:t>חוק השידור הציבורי</w:t>
      </w:r>
      <w:r w:rsidRPr="00D017AE">
        <w:rPr>
          <w:rFonts w:ascii="David" w:hAnsi="David" w:cs="David"/>
          <w:sz w:val="24"/>
          <w:szCs w:val="24"/>
          <w:rtl/>
        </w:rPr>
        <w:t xml:space="preserve"> )תשע"ד-2014 :)החוק החדש, שבא במקום חוק רשות השידור מ-1965 ,מעניק עצמאות לתאגיד השידור הציבורי )רשות השידור לשעבר(: המנכ"ל מתמנה על ידי מועצת התאגיד ולא על ידי השר, והמועצה נבחרת בידי ועדת איתור )בראשות שופט בדימוס, שנבחר על ידי השר באישור נשיא בית המשפט העליון(. עם זאת, הממשלה יכולה לפטר את מועצת התאגיד בתנאים מסוימים, והשר הממונה מוסמך להעביר חבר מועצה מתפקידו, אם נוכח שאינו יכול למלא את תפקידו או עקב היעדרות מישיבות המועצה</w:t>
      </w:r>
      <w:r w:rsidRPr="00D017AE">
        <w:rPr>
          <w:rFonts w:ascii="David" w:hAnsi="David" w:cs="David"/>
          <w:sz w:val="24"/>
          <w:szCs w:val="24"/>
        </w:rPr>
        <w:t xml:space="preserve">. </w:t>
      </w:r>
      <w:r w:rsidRPr="00D017AE">
        <w:rPr>
          <w:rFonts w:ascii="David" w:hAnsi="David" w:cs="David"/>
          <w:sz w:val="24"/>
          <w:szCs w:val="24"/>
          <w:rtl/>
        </w:rPr>
        <w:t>המועצה תכלול 12 חברים, ובהם לפחות שש נשים ולפחות אזרח אחד מהמגזר הערבי, הדרוזי או הצ'רקסי. לא ימונה לחבר המועצה מי שעסק בפעילות פוליטית בחמש השנים שקדמו למועמדותו, או שהוא בעל זיקה לשר משרי הממשלה. החוק החדש נחקק לאחר וויכוח ציבורי ער</w:t>
      </w:r>
    </w:p>
    <w:p w14:paraId="56D1811D" w14:textId="77777777" w:rsidR="00B0373B" w:rsidRDefault="00B0373B" w:rsidP="00B0373B">
      <w:pPr>
        <w:spacing w:line="360" w:lineRule="auto"/>
        <w:rPr>
          <w:rFonts w:ascii="David" w:hAnsi="David" w:cs="David"/>
          <w:sz w:val="24"/>
          <w:szCs w:val="24"/>
        </w:rPr>
      </w:pPr>
      <w:r>
        <w:rPr>
          <w:rFonts w:ascii="David" w:hAnsi="David" w:cs="David" w:hint="cs"/>
          <w:sz w:val="24"/>
          <w:szCs w:val="24"/>
          <w:rtl/>
        </w:rPr>
        <w:lastRenderedPageBreak/>
        <w:t xml:space="preserve">2.  </w:t>
      </w:r>
      <w:r w:rsidRPr="00FD1A38">
        <w:rPr>
          <w:rFonts w:ascii="David" w:hAnsi="David" w:cs="David"/>
          <w:sz w:val="24"/>
          <w:szCs w:val="24"/>
          <w:u w:val="single"/>
          <w:rtl/>
        </w:rPr>
        <w:t>החוק נגד בעלות צולבת</w:t>
      </w:r>
      <w:r w:rsidRPr="00D017AE">
        <w:rPr>
          <w:rFonts w:ascii="David" w:hAnsi="David" w:cs="David"/>
          <w:sz w:val="24"/>
          <w:szCs w:val="24"/>
          <w:rtl/>
        </w:rPr>
        <w:t>: נועד לצמצם את השפעות ה"צנזורה של הבעלים</w:t>
      </w:r>
      <w:r w:rsidRPr="00D017AE">
        <w:rPr>
          <w:rFonts w:ascii="David" w:hAnsi="David" w:cs="David"/>
          <w:sz w:val="24"/>
          <w:szCs w:val="24"/>
        </w:rPr>
        <w:t xml:space="preserve">" </w:t>
      </w:r>
      <w:r w:rsidRPr="00D017AE">
        <w:rPr>
          <w:rFonts w:ascii="David" w:hAnsi="David" w:cs="David"/>
          <w:sz w:val="24"/>
          <w:szCs w:val="24"/>
          <w:rtl/>
        </w:rPr>
        <w:t>על המידע המתפרסם בכלי התקשורת. לשם כך הוגבלה בשנת 2000 בחקיקה האפשרות לריכוזיות, על ידי איסור "בעלות צולבת". כלומר, מניעת האפשרות שאותו אדם יהיה בעליו של עיתון וגם של תחנת שידור ברדיו או בטלוויזיה, ישלוט על מקורות מידע רבים, ויימנע גיוון</w:t>
      </w:r>
    </w:p>
    <w:p w14:paraId="3E531033" w14:textId="77777777" w:rsidR="00B0373B" w:rsidRDefault="00B0373B" w:rsidP="00B0373B">
      <w:pPr>
        <w:spacing w:line="360" w:lineRule="auto"/>
        <w:rPr>
          <w:rFonts w:ascii="David" w:hAnsi="David" w:cs="David"/>
          <w:sz w:val="24"/>
          <w:szCs w:val="24"/>
          <w:rtl/>
        </w:rPr>
      </w:pPr>
      <w:r>
        <w:rPr>
          <w:rFonts w:ascii="David" w:hAnsi="David" w:cs="David" w:hint="cs"/>
          <w:sz w:val="24"/>
          <w:szCs w:val="24"/>
          <w:rtl/>
        </w:rPr>
        <w:t xml:space="preserve"> 3.</w:t>
      </w:r>
      <w:r w:rsidRPr="00FD1A38">
        <w:rPr>
          <w:rFonts w:ascii="David" w:hAnsi="David" w:cs="David"/>
          <w:sz w:val="24"/>
          <w:szCs w:val="24"/>
          <w:u w:val="single"/>
          <w:rtl/>
        </w:rPr>
        <w:t>ריבוי כלי תקשורת:</w:t>
      </w:r>
      <w:r w:rsidRPr="00D017AE">
        <w:rPr>
          <w:rFonts w:ascii="David" w:hAnsi="David" w:cs="David"/>
          <w:sz w:val="24"/>
          <w:szCs w:val="24"/>
          <w:rtl/>
        </w:rPr>
        <w:t xml:space="preserve"> מלבד השידור הציבורי, פועלים בישראל גורמי תקשורת נוספים</w:t>
      </w:r>
    </w:p>
    <w:p w14:paraId="13A14621" w14:textId="77777777" w:rsidR="00B0373B" w:rsidRDefault="00B0373B" w:rsidP="00B0373B">
      <w:pPr>
        <w:spacing w:line="360" w:lineRule="auto"/>
        <w:rPr>
          <w:rFonts w:ascii="David" w:hAnsi="David" w:cs="David"/>
          <w:sz w:val="24"/>
          <w:szCs w:val="24"/>
          <w:rtl/>
        </w:rPr>
      </w:pPr>
      <w:r>
        <w:rPr>
          <w:rFonts w:ascii="David" w:hAnsi="David" w:cs="David" w:hint="cs"/>
          <w:sz w:val="24"/>
          <w:szCs w:val="24"/>
          <w:rtl/>
        </w:rPr>
        <w:t>4.</w:t>
      </w:r>
      <w:r w:rsidRPr="00D017AE">
        <w:rPr>
          <w:rFonts w:ascii="David" w:hAnsi="David" w:cs="David"/>
          <w:sz w:val="24"/>
          <w:szCs w:val="24"/>
        </w:rPr>
        <w:t xml:space="preserve">. </w:t>
      </w:r>
      <w:r w:rsidRPr="00FD1A38">
        <w:rPr>
          <w:rFonts w:ascii="David" w:hAnsi="David" w:cs="David"/>
          <w:sz w:val="24"/>
          <w:szCs w:val="24"/>
          <w:u w:val="single"/>
          <w:rtl/>
        </w:rPr>
        <w:t>תקשורת גלובלית</w:t>
      </w:r>
      <w:r w:rsidRPr="00D017AE">
        <w:rPr>
          <w:rFonts w:ascii="David" w:hAnsi="David" w:cs="David"/>
          <w:sz w:val="24"/>
          <w:szCs w:val="24"/>
          <w:rtl/>
        </w:rPr>
        <w:t>: הציבור חשוף כיום לשפע של מידע, ממקורות רבים ומגוונים. כתוצאה מכך, אי-אפשר לבלום לאורך זמן מידע. חשוב לזכור, כי המידע המופץ באינטרנט ובכלי התקשורת בעולם לא תמיד כפוף לחוקי צנזורה. כתוצאה מכך, גם בנושאים הקשורים בביטחון המדינה מתפרסם חדשות לבקרים מידע המתבסס על "מקורות זרים", בלי שנדרש אישור מהצנזורה הצבאית</w:t>
      </w:r>
      <w:r w:rsidRPr="00D017AE">
        <w:rPr>
          <w:rFonts w:ascii="David" w:hAnsi="David" w:cs="David"/>
          <w:sz w:val="24"/>
          <w:szCs w:val="24"/>
        </w:rPr>
        <w:t xml:space="preserve">. </w:t>
      </w:r>
    </w:p>
    <w:p w14:paraId="2D0C0C0C" w14:textId="77777777" w:rsidR="00B0373B" w:rsidRDefault="00B0373B" w:rsidP="00B0373B">
      <w:pPr>
        <w:spacing w:line="360" w:lineRule="auto"/>
        <w:rPr>
          <w:rFonts w:ascii="David" w:hAnsi="David" w:cs="David"/>
          <w:sz w:val="24"/>
          <w:szCs w:val="24"/>
          <w:rtl/>
        </w:rPr>
      </w:pPr>
      <w:r>
        <w:rPr>
          <w:rFonts w:ascii="David" w:hAnsi="David" w:cs="David" w:hint="cs"/>
          <w:sz w:val="24"/>
          <w:szCs w:val="24"/>
          <w:rtl/>
        </w:rPr>
        <w:t xml:space="preserve">5. </w:t>
      </w:r>
      <w:r w:rsidRPr="00FD1A38">
        <w:rPr>
          <w:rFonts w:ascii="David" w:hAnsi="David" w:cs="David"/>
          <w:sz w:val="24"/>
          <w:szCs w:val="24"/>
          <w:u w:val="single"/>
          <w:rtl/>
        </w:rPr>
        <w:t>מעורבות בית המשפט:</w:t>
      </w:r>
      <w:r w:rsidRPr="00D017AE">
        <w:rPr>
          <w:rFonts w:ascii="David" w:hAnsi="David" w:cs="David"/>
          <w:sz w:val="24"/>
          <w:szCs w:val="24"/>
          <w:rtl/>
        </w:rPr>
        <w:t xml:space="preserve"> פסיקות בג"ץ בפרשיות "קול העם" )1953 ,)ובמקרה של סרן ר' נגד אילנה דיין וחברת "טלעד" )2010 *)ממחישות את ההגנה שמעניק בית המשפט העליון לחופש הביטוי ולחופש העיתונות. פסיקות שהביאו לעיצובו של חופש עיתונות רחב בישראל</w:t>
      </w:r>
    </w:p>
    <w:p w14:paraId="4236FAB5" w14:textId="77777777" w:rsidR="00B0373B" w:rsidRPr="00D017AE" w:rsidRDefault="00B0373B" w:rsidP="00B0373B">
      <w:pPr>
        <w:spacing w:line="360" w:lineRule="auto"/>
        <w:rPr>
          <w:rFonts w:ascii="David" w:hAnsi="David" w:cs="David"/>
          <w:sz w:val="24"/>
          <w:szCs w:val="24"/>
          <w:rtl/>
        </w:rPr>
      </w:pPr>
      <w:r w:rsidRPr="00D017AE">
        <w:rPr>
          <w:rFonts w:ascii="David" w:hAnsi="David" w:cs="David"/>
          <w:sz w:val="24"/>
          <w:szCs w:val="24"/>
        </w:rPr>
        <w:t>.</w:t>
      </w:r>
      <w:r>
        <w:rPr>
          <w:rFonts w:ascii="David" w:hAnsi="David" w:cs="David"/>
          <w:sz w:val="24"/>
          <w:szCs w:val="24"/>
        </w:rPr>
        <w:t>6</w:t>
      </w:r>
      <w:r w:rsidRPr="00D017AE">
        <w:rPr>
          <w:rFonts w:ascii="David" w:hAnsi="David" w:cs="David"/>
          <w:sz w:val="24"/>
          <w:szCs w:val="24"/>
        </w:rPr>
        <w:t xml:space="preserve"> </w:t>
      </w:r>
      <w:r w:rsidRPr="00FD1A38">
        <w:rPr>
          <w:rFonts w:ascii="David" w:hAnsi="David" w:cs="David"/>
          <w:sz w:val="24"/>
          <w:szCs w:val="24"/>
          <w:u w:val="single"/>
          <w:rtl/>
        </w:rPr>
        <w:t>חיסיון עיתונאי:</w:t>
      </w:r>
      <w:r w:rsidRPr="00D017AE">
        <w:rPr>
          <w:rFonts w:ascii="David" w:hAnsi="David" w:cs="David"/>
          <w:sz w:val="24"/>
          <w:szCs w:val="24"/>
          <w:rtl/>
        </w:rPr>
        <w:t xml:space="preserve"> עיתונאי רשאי שלא לחשוף את מקורותיו, כדי ש"מקורות", כלומר אנשים שיש בידם מידע בעל חשיבות ציבורית, לא יחששו למסור אותו לעיתונאים. החיסיון העיתונאי אינו מוחלט, ובית המשפט רשאי להסירו</w:t>
      </w:r>
      <w:r w:rsidRPr="00D017AE">
        <w:rPr>
          <w:rFonts w:ascii="David" w:hAnsi="David" w:cs="David"/>
          <w:sz w:val="24"/>
          <w:szCs w:val="24"/>
        </w:rPr>
        <w:t>.</w:t>
      </w:r>
    </w:p>
    <w:p w14:paraId="523CBD22" w14:textId="77777777" w:rsidR="00B0373B" w:rsidRDefault="00B0373B" w:rsidP="00B0373B">
      <w:pPr>
        <w:spacing w:line="360" w:lineRule="auto"/>
        <w:rPr>
          <w:rFonts w:ascii="David" w:hAnsi="David" w:cs="David"/>
          <w:sz w:val="24"/>
          <w:szCs w:val="24"/>
          <w:rtl/>
        </w:rPr>
      </w:pPr>
      <w:r>
        <w:rPr>
          <w:rFonts w:ascii="David" w:hAnsi="David" w:cs="David" w:hint="cs"/>
          <w:sz w:val="24"/>
          <w:szCs w:val="24"/>
          <w:rtl/>
        </w:rPr>
        <w:t xml:space="preserve">7. </w:t>
      </w:r>
      <w:r w:rsidRPr="00FD1A38">
        <w:rPr>
          <w:u w:val="single"/>
          <w:rtl/>
        </w:rPr>
        <w:t>מועצת העיתונות</w:t>
      </w:r>
      <w:r w:rsidRPr="00FD1A38">
        <w:rPr>
          <w:rtl/>
        </w:rPr>
        <w:t>:</w:t>
      </w:r>
      <w:r>
        <w:rPr>
          <w:rtl/>
        </w:rPr>
        <w:t xml:space="preserve"> כל גופי התקשורת בישראל חברים במועצת העיתונות, אף כי זהו גוף וולונטרי </w:t>
      </w:r>
      <w:r>
        <w:rPr>
          <w:rFonts w:hint="cs"/>
          <w:rtl/>
        </w:rPr>
        <w:t xml:space="preserve"> (</w:t>
      </w:r>
      <w:r>
        <w:rPr>
          <w:rtl/>
        </w:rPr>
        <w:t>כלומר, אין חובה להצטרף אליו</w:t>
      </w:r>
      <w:r>
        <w:rPr>
          <w:rFonts w:hint="cs"/>
          <w:rtl/>
        </w:rPr>
        <w:t>)</w:t>
      </w:r>
      <w:r>
        <w:rPr>
          <w:rtl/>
        </w:rPr>
        <w:t xml:space="preserve"> המועצה נאבקת על שמירת ערכי העיתונות החופשית, ובראשם חופש הביטוי וזכות הציבור לדעת</w:t>
      </w:r>
      <w:r>
        <w:t xml:space="preserve">, </w:t>
      </w:r>
      <w:r>
        <w:rPr>
          <w:rtl/>
        </w:rPr>
        <w:t>בכנסת ובדעת הקהל</w:t>
      </w:r>
      <w:r>
        <w:t>.</w:t>
      </w:r>
    </w:p>
    <w:p w14:paraId="7F3090D9" w14:textId="77777777" w:rsidR="00B0373B" w:rsidRDefault="00B0373B" w:rsidP="00B0373B">
      <w:pPr>
        <w:spacing w:line="360" w:lineRule="auto"/>
        <w:rPr>
          <w:rFonts w:ascii="David" w:hAnsi="David" w:cs="David"/>
          <w:sz w:val="24"/>
          <w:szCs w:val="24"/>
          <w:rtl/>
        </w:rPr>
      </w:pPr>
    </w:p>
    <w:p w14:paraId="0531CA53" w14:textId="77777777" w:rsidR="00B0373B" w:rsidRDefault="00B0373B" w:rsidP="00B0373B">
      <w:pPr>
        <w:spacing w:line="360" w:lineRule="auto"/>
        <w:rPr>
          <w:rFonts w:ascii="David" w:hAnsi="David" w:cs="David"/>
          <w:sz w:val="24"/>
          <w:szCs w:val="24"/>
          <w:rtl/>
        </w:rPr>
      </w:pPr>
    </w:p>
    <w:p w14:paraId="622B7E6F" w14:textId="77777777" w:rsidR="00B0373B" w:rsidRPr="00FD1A38" w:rsidRDefault="00B0373B" w:rsidP="00B0373B">
      <w:pPr>
        <w:spacing w:line="360" w:lineRule="auto"/>
        <w:rPr>
          <w:rFonts w:ascii="David" w:hAnsi="David" w:cs="David"/>
          <w:b/>
          <w:bCs/>
          <w:color w:val="C45911" w:themeColor="accent2" w:themeShade="BF"/>
          <w:sz w:val="28"/>
          <w:szCs w:val="28"/>
          <w:u w:val="single"/>
          <w:rtl/>
        </w:rPr>
      </w:pPr>
      <w:r w:rsidRPr="00FD1A38">
        <w:rPr>
          <w:rFonts w:ascii="David" w:hAnsi="David" w:cs="David"/>
          <w:b/>
          <w:bCs/>
          <w:color w:val="C45911" w:themeColor="accent2" w:themeShade="BF"/>
          <w:sz w:val="28"/>
          <w:szCs w:val="28"/>
          <w:u w:val="single"/>
          <w:rtl/>
        </w:rPr>
        <w:t>מהי מפת התקשורת בישראל</w:t>
      </w:r>
      <w:r w:rsidRPr="00FD1A38">
        <w:rPr>
          <w:rFonts w:ascii="David" w:hAnsi="David" w:cs="David"/>
          <w:b/>
          <w:bCs/>
          <w:color w:val="C45911" w:themeColor="accent2" w:themeShade="BF"/>
          <w:sz w:val="28"/>
          <w:szCs w:val="28"/>
          <w:u w:val="single"/>
        </w:rPr>
        <w:t xml:space="preserve">? </w:t>
      </w:r>
    </w:p>
    <w:p w14:paraId="399E4F93" w14:textId="77777777" w:rsidR="00B0373B" w:rsidRPr="00FD1A38" w:rsidRDefault="00B0373B" w:rsidP="00B0373B">
      <w:pPr>
        <w:spacing w:line="360" w:lineRule="auto"/>
        <w:rPr>
          <w:rFonts w:ascii="David" w:hAnsi="David" w:cs="David"/>
          <w:b/>
          <w:bCs/>
          <w:color w:val="C45911" w:themeColor="accent2" w:themeShade="BF"/>
          <w:sz w:val="24"/>
          <w:szCs w:val="24"/>
          <w:u w:val="single"/>
          <w:rtl/>
        </w:rPr>
      </w:pPr>
      <w:r w:rsidRPr="00FD1A38">
        <w:rPr>
          <w:rFonts w:ascii="David" w:hAnsi="David" w:cs="David"/>
          <w:b/>
          <w:bCs/>
          <w:color w:val="C45911" w:themeColor="accent2" w:themeShade="BF"/>
          <w:sz w:val="24"/>
          <w:szCs w:val="24"/>
          <w:u w:val="single"/>
          <w:rtl/>
        </w:rPr>
        <w:t xml:space="preserve">שידור ציבורי </w:t>
      </w:r>
      <w:r w:rsidRPr="00FD1A38">
        <w:rPr>
          <w:rFonts w:ascii="David" w:hAnsi="David" w:cs="David" w:hint="cs"/>
          <w:b/>
          <w:bCs/>
          <w:color w:val="C45911" w:themeColor="accent2" w:themeShade="BF"/>
          <w:sz w:val="24"/>
          <w:szCs w:val="24"/>
          <w:u w:val="single"/>
          <w:rtl/>
        </w:rPr>
        <w:t xml:space="preserve"> </w:t>
      </w:r>
    </w:p>
    <w:p w14:paraId="095F9FC9" w14:textId="77777777" w:rsidR="00B0373B" w:rsidRDefault="00B0373B" w:rsidP="00B0373B">
      <w:pPr>
        <w:spacing w:line="360" w:lineRule="auto"/>
        <w:rPr>
          <w:rFonts w:ascii="David" w:hAnsi="David" w:cs="David"/>
          <w:sz w:val="24"/>
          <w:szCs w:val="24"/>
          <w:rtl/>
        </w:rPr>
      </w:pPr>
      <w:r w:rsidRPr="00803FD7">
        <w:rPr>
          <w:rFonts w:ascii="David" w:hAnsi="David" w:cs="David"/>
          <w:sz w:val="24"/>
          <w:szCs w:val="24"/>
          <w:rtl/>
        </w:rPr>
        <w:t xml:space="preserve"> המשדרים המשתייכים לשידור הציבורי הם קול ישראל ברדיו )רשת א', ב', ג', קול ישראל בערבית, </w:t>
      </w:r>
      <w:proofErr w:type="spellStart"/>
      <w:r w:rsidRPr="00803FD7">
        <w:rPr>
          <w:rFonts w:ascii="David" w:hAnsi="David" w:cs="David"/>
          <w:sz w:val="24"/>
          <w:szCs w:val="24"/>
          <w:rtl/>
        </w:rPr>
        <w:t>רק"ע</w:t>
      </w:r>
      <w:proofErr w:type="spellEnd"/>
      <w:r w:rsidRPr="00803FD7">
        <w:rPr>
          <w:rFonts w:ascii="David" w:hAnsi="David" w:cs="David"/>
          <w:sz w:val="24"/>
          <w:szCs w:val="24"/>
          <w:rtl/>
        </w:rPr>
        <w:t xml:space="preserve"> בשפות זרות לעולים, קול המוסיקה וכו'(, גלי צה"ל </w:t>
      </w:r>
      <w:proofErr w:type="spellStart"/>
      <w:r w:rsidRPr="00803FD7">
        <w:rPr>
          <w:rFonts w:ascii="David" w:hAnsi="David" w:cs="David"/>
          <w:sz w:val="24"/>
          <w:szCs w:val="24"/>
          <w:rtl/>
        </w:rPr>
        <w:t>וגלגלצ</w:t>
      </w:r>
      <w:proofErr w:type="spellEnd"/>
      <w:r w:rsidRPr="00803FD7">
        <w:rPr>
          <w:rFonts w:ascii="David" w:hAnsi="David" w:cs="David"/>
          <w:sz w:val="24"/>
          <w:szCs w:val="24"/>
          <w:rtl/>
        </w:rPr>
        <w:t>, כתחנות ששייכות לצבא, וכן ערוץ 1 בטלוויזיה, הטלוויזיה בערבית והטלוויזיה החינוכית. השידור הציבורי ממומן על ידי המדינה, וכן על ידי מפרסמים או נותני חסויות. הוא אמור להיות חף מאינטרסים כלכליים ופוליטיים ולשרת את הציבור כולו. כאמור, בקיץ 2014 חוקקה הכנסת חוק המפרק בתהליך הדרגתי את רשות השידור שהפעילה את תחנות הרדיו של קול ישראל ואת ערוץ 1 בטלוויזיה ומחליף את אופן ההפעלה של כלי תקשורת אלו</w:t>
      </w:r>
      <w:r w:rsidRPr="00803FD7">
        <w:rPr>
          <w:rFonts w:ascii="David" w:hAnsi="David" w:cs="David"/>
          <w:sz w:val="24"/>
          <w:szCs w:val="24"/>
        </w:rPr>
        <w:t xml:space="preserve">. </w:t>
      </w:r>
    </w:p>
    <w:p w14:paraId="34818C48" w14:textId="77777777" w:rsidR="00B0373B" w:rsidRPr="00FD1A38" w:rsidRDefault="00B0373B" w:rsidP="00B0373B">
      <w:pPr>
        <w:spacing w:line="360" w:lineRule="auto"/>
        <w:rPr>
          <w:rFonts w:ascii="David" w:hAnsi="David" w:cs="David"/>
          <w:b/>
          <w:bCs/>
          <w:color w:val="C45911" w:themeColor="accent2" w:themeShade="BF"/>
          <w:sz w:val="24"/>
          <w:szCs w:val="24"/>
          <w:u w:val="single"/>
          <w:rtl/>
        </w:rPr>
      </w:pPr>
      <w:r w:rsidRPr="00FD1A38">
        <w:rPr>
          <w:rFonts w:ascii="David" w:hAnsi="David" w:cs="David"/>
          <w:b/>
          <w:bCs/>
          <w:color w:val="C45911" w:themeColor="accent2" w:themeShade="BF"/>
          <w:sz w:val="24"/>
          <w:szCs w:val="24"/>
          <w:u w:val="single"/>
          <w:rtl/>
        </w:rPr>
        <w:t xml:space="preserve">שידור מסחרי </w:t>
      </w:r>
    </w:p>
    <w:p w14:paraId="68EF6AB7" w14:textId="77777777" w:rsidR="00B0373B" w:rsidRPr="00803FD7" w:rsidRDefault="00B0373B" w:rsidP="00B0373B">
      <w:pPr>
        <w:spacing w:line="360" w:lineRule="auto"/>
        <w:rPr>
          <w:rFonts w:ascii="David" w:hAnsi="David" w:cs="David"/>
          <w:b/>
          <w:bCs/>
          <w:sz w:val="24"/>
          <w:szCs w:val="24"/>
          <w:u w:val="single"/>
          <w:rtl/>
        </w:rPr>
      </w:pPr>
      <w:r w:rsidRPr="00803FD7">
        <w:rPr>
          <w:rFonts w:ascii="David" w:hAnsi="David" w:cs="David"/>
          <w:b/>
          <w:bCs/>
          <w:sz w:val="24"/>
          <w:szCs w:val="24"/>
          <w:u w:val="single"/>
          <w:rtl/>
        </w:rPr>
        <w:t>הרשות השנייה לטלוויזיה ולרדיו</w:t>
      </w:r>
      <w:r w:rsidRPr="00803FD7">
        <w:rPr>
          <w:rFonts w:ascii="David" w:hAnsi="David" w:cs="David"/>
          <w:b/>
          <w:bCs/>
          <w:sz w:val="24"/>
          <w:szCs w:val="24"/>
          <w:u w:val="single"/>
        </w:rPr>
        <w:t xml:space="preserve">. </w:t>
      </w:r>
    </w:p>
    <w:p w14:paraId="43DDD00A" w14:textId="77777777" w:rsidR="00B0373B" w:rsidRDefault="00B0373B" w:rsidP="00B0373B">
      <w:pPr>
        <w:spacing w:line="360" w:lineRule="auto"/>
        <w:rPr>
          <w:rFonts w:ascii="David" w:hAnsi="David" w:cs="David"/>
          <w:sz w:val="24"/>
          <w:szCs w:val="24"/>
          <w:rtl/>
        </w:rPr>
      </w:pPr>
      <w:r w:rsidRPr="00803FD7">
        <w:rPr>
          <w:rFonts w:ascii="David" w:hAnsi="David" w:cs="David"/>
          <w:sz w:val="24"/>
          <w:szCs w:val="24"/>
          <w:rtl/>
        </w:rPr>
        <w:lastRenderedPageBreak/>
        <w:t>שנות ה-70 של המאה ה-20 התחזקה הדרישה להקמת ערוץ טלוויזיה שני, לא ציבורי, שיגוון את התוכניות. הרשות פועלת מכוח חוק "הרשות השנייה לטלוויזיה ורדיו" משנת 1990 ,ונתונה לביקורת מבקר המדינה בכפוף לתנאי הרישיון שקיבלה מהמדינה. ערכי חוק הרשות השנייה ועקרונותיו דומים ברובם לאלה שבחוק רשות השידור</w:t>
      </w:r>
      <w:r w:rsidRPr="00803FD7">
        <w:rPr>
          <w:rFonts w:ascii="David" w:hAnsi="David" w:cs="David"/>
          <w:sz w:val="24"/>
          <w:szCs w:val="24"/>
        </w:rPr>
        <w:t xml:space="preserve">. </w:t>
      </w:r>
    </w:p>
    <w:p w14:paraId="2F82D624" w14:textId="77777777" w:rsidR="00B0373B" w:rsidRDefault="00B0373B" w:rsidP="00B0373B">
      <w:pPr>
        <w:spacing w:line="360" w:lineRule="auto"/>
        <w:rPr>
          <w:rFonts w:ascii="David" w:hAnsi="David" w:cs="David"/>
          <w:sz w:val="24"/>
          <w:szCs w:val="24"/>
          <w:rtl/>
        </w:rPr>
      </w:pPr>
      <w:r w:rsidRPr="00803FD7">
        <w:rPr>
          <w:rFonts w:ascii="David" w:hAnsi="David" w:cs="David"/>
          <w:b/>
          <w:bCs/>
          <w:sz w:val="24"/>
          <w:szCs w:val="24"/>
          <w:u w:val="single"/>
          <w:rtl/>
        </w:rPr>
        <w:t>עיתונות כתובה</w:t>
      </w:r>
      <w:r w:rsidRPr="00803FD7">
        <w:rPr>
          <w:rFonts w:ascii="David" w:hAnsi="David" w:cs="David"/>
          <w:sz w:val="24"/>
          <w:szCs w:val="24"/>
          <w:rtl/>
        </w:rPr>
        <w:t xml:space="preserve"> העיתונות הכתובה בארץ מגוונת מאוד. היא כוללת עיתונים ארציים ותיקים, כמו </w:t>
      </w:r>
      <w:r w:rsidRPr="00803FD7">
        <w:rPr>
          <w:rFonts w:ascii="David" w:hAnsi="David" w:cs="David"/>
          <w:sz w:val="24"/>
          <w:szCs w:val="24"/>
        </w:rPr>
        <w:t>"</w:t>
      </w:r>
      <w:r w:rsidRPr="00803FD7">
        <w:rPr>
          <w:rFonts w:ascii="David" w:hAnsi="David" w:cs="David"/>
          <w:sz w:val="24"/>
          <w:szCs w:val="24"/>
          <w:rtl/>
        </w:rPr>
        <w:t xml:space="preserve">ידיעות אחרונות" ו"הארץ", ועיתונים חדשים יותר, כמו "ישראל היום" ו"מקור ראשון" )"מעריב השבוע" הוא עיתון ישן-חדש(. חלק מהעיתונים מחולקים בחינם </w:t>
      </w:r>
      <w:r w:rsidRPr="00803FD7">
        <w:rPr>
          <w:rFonts w:ascii="David" w:hAnsi="David" w:cs="David"/>
          <w:sz w:val="24"/>
          <w:szCs w:val="24"/>
        </w:rPr>
        <w:t>)</w:t>
      </w:r>
      <w:r w:rsidRPr="00803FD7">
        <w:rPr>
          <w:rFonts w:ascii="David" w:hAnsi="David" w:cs="David"/>
          <w:sz w:val="24"/>
          <w:szCs w:val="24"/>
          <w:rtl/>
        </w:rPr>
        <w:t>ומכונים "חינמונים</w:t>
      </w:r>
      <w:r w:rsidRPr="00803FD7">
        <w:rPr>
          <w:rFonts w:ascii="David" w:hAnsi="David" w:cs="David"/>
          <w:sz w:val="24"/>
          <w:szCs w:val="24"/>
        </w:rPr>
        <w:t xml:space="preserve">"(. </w:t>
      </w:r>
      <w:r w:rsidRPr="00803FD7">
        <w:rPr>
          <w:rFonts w:ascii="David" w:hAnsi="David" w:cs="David"/>
          <w:sz w:val="24"/>
          <w:szCs w:val="24"/>
          <w:rtl/>
        </w:rPr>
        <w:t>במקביל, מתקיימת עיתונות מגזרית )סקטוריאלית(: עיתונות בתוך המגזר החרדי - "המודיע", "יתד נאמן", "הפלס</w:t>
      </w:r>
      <w:r w:rsidRPr="00803FD7">
        <w:rPr>
          <w:rFonts w:ascii="David" w:hAnsi="David" w:cs="David"/>
          <w:sz w:val="24"/>
          <w:szCs w:val="24"/>
        </w:rPr>
        <w:t xml:space="preserve">" </w:t>
      </w:r>
      <w:r w:rsidRPr="00803FD7">
        <w:rPr>
          <w:rFonts w:ascii="David" w:hAnsi="David" w:cs="David"/>
          <w:sz w:val="24"/>
          <w:szCs w:val="24"/>
          <w:rtl/>
        </w:rPr>
        <w:t>והשבועון "משפחה" )חלקם עיתונים מפלגתיים(, ועיתונות בערבית - "אל-</w:t>
      </w:r>
      <w:proofErr w:type="spellStart"/>
      <w:r w:rsidRPr="00803FD7">
        <w:rPr>
          <w:rFonts w:ascii="David" w:hAnsi="David" w:cs="David"/>
          <w:sz w:val="24"/>
          <w:szCs w:val="24"/>
          <w:rtl/>
        </w:rPr>
        <w:t>איתיחאד</w:t>
      </w:r>
      <w:proofErr w:type="spellEnd"/>
      <w:r w:rsidRPr="00803FD7">
        <w:rPr>
          <w:rFonts w:ascii="David" w:hAnsi="David" w:cs="David"/>
          <w:sz w:val="24"/>
          <w:szCs w:val="24"/>
          <w:rtl/>
        </w:rPr>
        <w:t>" והשבועונים "פנורמה", "א-</w:t>
      </w:r>
      <w:proofErr w:type="spellStart"/>
      <w:r w:rsidRPr="00803FD7">
        <w:rPr>
          <w:rFonts w:ascii="David" w:hAnsi="David" w:cs="David"/>
          <w:sz w:val="24"/>
          <w:szCs w:val="24"/>
          <w:rtl/>
        </w:rPr>
        <w:t>סינארה</w:t>
      </w:r>
      <w:proofErr w:type="spellEnd"/>
      <w:r w:rsidRPr="00803FD7">
        <w:rPr>
          <w:rFonts w:ascii="David" w:hAnsi="David" w:cs="David"/>
          <w:sz w:val="24"/>
          <w:szCs w:val="24"/>
        </w:rPr>
        <w:t xml:space="preserve">" </w:t>
      </w:r>
      <w:proofErr w:type="spellStart"/>
      <w:r w:rsidRPr="00803FD7">
        <w:rPr>
          <w:rFonts w:ascii="David" w:hAnsi="David" w:cs="David"/>
          <w:sz w:val="24"/>
          <w:szCs w:val="24"/>
          <w:rtl/>
        </w:rPr>
        <w:t>ו"כּוּל</w:t>
      </w:r>
      <w:proofErr w:type="spellEnd"/>
      <w:r w:rsidRPr="00803FD7">
        <w:rPr>
          <w:rFonts w:ascii="David" w:hAnsi="David" w:cs="David"/>
          <w:sz w:val="24"/>
          <w:szCs w:val="24"/>
          <w:rtl/>
        </w:rPr>
        <w:t xml:space="preserve"> אל-ערבּ". עיתונים נוספים מתפרסמים בשפות זרות: אנגלית, רוסית, צרפתית ואידיש. עיתונים אחרים מתמקדים בכלכלה, וישנם גם "מקומונים" – עיתונים הרואים אור בסופי שבוע ומופצים באזורים מסוימים</w:t>
      </w:r>
      <w:r w:rsidRPr="00803FD7">
        <w:rPr>
          <w:rFonts w:ascii="David" w:hAnsi="David" w:cs="David"/>
          <w:sz w:val="24"/>
          <w:szCs w:val="24"/>
        </w:rPr>
        <w:t>.</w:t>
      </w:r>
    </w:p>
    <w:p w14:paraId="495DF9FF" w14:textId="77777777" w:rsidR="00B0373B" w:rsidRPr="00803FD7" w:rsidRDefault="00B0373B" w:rsidP="00B0373B">
      <w:pPr>
        <w:spacing w:line="360" w:lineRule="auto"/>
        <w:rPr>
          <w:rFonts w:ascii="David" w:hAnsi="David" w:cs="David"/>
          <w:b/>
          <w:bCs/>
          <w:sz w:val="24"/>
          <w:szCs w:val="24"/>
          <w:u w:val="single"/>
          <w:rtl/>
        </w:rPr>
      </w:pPr>
      <w:r w:rsidRPr="00803FD7">
        <w:rPr>
          <w:rFonts w:ascii="David" w:hAnsi="David" w:cs="David"/>
          <w:b/>
          <w:bCs/>
          <w:sz w:val="24"/>
          <w:szCs w:val="24"/>
          <w:u w:val="single"/>
          <w:rtl/>
        </w:rPr>
        <w:t xml:space="preserve">טלוויזיה בכבלים </w:t>
      </w:r>
    </w:p>
    <w:p w14:paraId="354C7A16" w14:textId="77777777" w:rsidR="00B0373B" w:rsidRDefault="00B0373B" w:rsidP="00B0373B">
      <w:pPr>
        <w:spacing w:line="360" w:lineRule="auto"/>
        <w:rPr>
          <w:rFonts w:ascii="David" w:hAnsi="David" w:cs="David"/>
          <w:sz w:val="24"/>
          <w:szCs w:val="24"/>
          <w:rtl/>
        </w:rPr>
      </w:pPr>
      <w:r w:rsidRPr="00803FD7">
        <w:rPr>
          <w:rFonts w:ascii="David" w:hAnsi="David" w:cs="David"/>
          <w:sz w:val="24"/>
          <w:szCs w:val="24"/>
          <w:rtl/>
        </w:rPr>
        <w:t>הזיכיונות להפעלת ערוצי טלוויזיה בכבלים מרוכזים בידי חמש חברות, הפועלות על פי התיקון לחוק הבזק* שהתקבל בכנסת ב-1986 .החוק מסדיר את הקמתן ואת הפעלתן של תחנות טלוויזיה בכבלים )וכן שידורי טלוויזיה באמצעות לווין</w:t>
      </w:r>
      <w:r w:rsidRPr="00803FD7">
        <w:rPr>
          <w:rFonts w:ascii="David" w:hAnsi="David" w:cs="David"/>
          <w:sz w:val="24"/>
          <w:szCs w:val="24"/>
        </w:rPr>
        <w:t xml:space="preserve">(. </w:t>
      </w:r>
      <w:r w:rsidRPr="00803FD7">
        <w:rPr>
          <w:rFonts w:ascii="David" w:hAnsi="David" w:cs="David"/>
          <w:sz w:val="24"/>
          <w:szCs w:val="24"/>
          <w:rtl/>
        </w:rPr>
        <w:t>זהו אמצעי תקשורת אזורי בעיקרו - מעין מקבילה משודרת למקומונים</w:t>
      </w:r>
      <w:r w:rsidRPr="00803FD7">
        <w:rPr>
          <w:rFonts w:ascii="David" w:hAnsi="David" w:cs="David"/>
          <w:sz w:val="24"/>
          <w:szCs w:val="24"/>
        </w:rPr>
        <w:t>.</w:t>
      </w:r>
    </w:p>
    <w:p w14:paraId="51F47EA6" w14:textId="77777777" w:rsidR="00B0373B" w:rsidRDefault="00B0373B" w:rsidP="00B0373B">
      <w:pPr>
        <w:spacing w:line="360" w:lineRule="auto"/>
        <w:rPr>
          <w:rFonts w:ascii="David" w:hAnsi="David" w:cs="David"/>
          <w:sz w:val="24"/>
          <w:szCs w:val="24"/>
          <w:rtl/>
        </w:rPr>
      </w:pPr>
    </w:p>
    <w:p w14:paraId="2BAB8C49" w14:textId="77777777" w:rsidR="00B0373B" w:rsidRDefault="00B0373B" w:rsidP="00B0373B">
      <w:pPr>
        <w:spacing w:line="360" w:lineRule="auto"/>
        <w:rPr>
          <w:rFonts w:ascii="David" w:hAnsi="David" w:cs="David"/>
          <w:sz w:val="24"/>
          <w:szCs w:val="24"/>
          <w:rtl/>
        </w:rPr>
      </w:pPr>
    </w:p>
    <w:p w14:paraId="6F318829" w14:textId="77777777" w:rsidR="00B0373B" w:rsidRPr="00803FD7" w:rsidRDefault="00B0373B" w:rsidP="00B0373B">
      <w:pPr>
        <w:spacing w:line="360" w:lineRule="auto"/>
        <w:rPr>
          <w:rFonts w:ascii="David" w:hAnsi="David" w:cs="David"/>
          <w:sz w:val="24"/>
          <w:szCs w:val="24"/>
          <w:rtl/>
        </w:rPr>
      </w:pPr>
    </w:p>
    <w:p w14:paraId="5A417D36" w14:textId="77777777" w:rsidR="00B0373B" w:rsidRPr="00803FD7" w:rsidRDefault="00B0373B" w:rsidP="00B0373B">
      <w:pPr>
        <w:spacing w:line="360" w:lineRule="auto"/>
        <w:rPr>
          <w:rFonts w:ascii="David" w:hAnsi="David" w:cs="David"/>
          <w:b/>
          <w:bCs/>
          <w:sz w:val="24"/>
          <w:szCs w:val="24"/>
          <w:u w:val="single"/>
          <w:rtl/>
        </w:rPr>
      </w:pPr>
      <w:r w:rsidRPr="00803FD7">
        <w:rPr>
          <w:rFonts w:ascii="David" w:hAnsi="David" w:cs="David"/>
          <w:b/>
          <w:bCs/>
          <w:sz w:val="24"/>
          <w:szCs w:val="24"/>
          <w:u w:val="single"/>
          <w:rtl/>
        </w:rPr>
        <w:t xml:space="preserve">האינטרנט והרשתות החברתיות בעולם ובישראל כלי התקשורת החדשים </w:t>
      </w:r>
    </w:p>
    <w:p w14:paraId="1D6D6540" w14:textId="77777777" w:rsidR="00B0373B" w:rsidRDefault="00B0373B" w:rsidP="00B0373B">
      <w:pPr>
        <w:spacing w:line="360" w:lineRule="auto"/>
        <w:rPr>
          <w:rFonts w:ascii="David" w:hAnsi="David" w:cs="David"/>
          <w:sz w:val="24"/>
          <w:szCs w:val="24"/>
          <w:rtl/>
        </w:rPr>
      </w:pPr>
      <w:r w:rsidRPr="00803FD7">
        <w:rPr>
          <w:rFonts w:ascii="David" w:hAnsi="David" w:cs="David"/>
          <w:sz w:val="24"/>
          <w:szCs w:val="24"/>
          <w:rtl/>
        </w:rPr>
        <w:t>- האינטרנט על שלל אתריו והרשתות החברתיות הפועלות באמצעותו )</w:t>
      </w:r>
      <w:proofErr w:type="spellStart"/>
      <w:r w:rsidRPr="00803FD7">
        <w:rPr>
          <w:rFonts w:ascii="David" w:hAnsi="David" w:cs="David"/>
          <w:sz w:val="24"/>
          <w:szCs w:val="24"/>
          <w:rtl/>
        </w:rPr>
        <w:t>פייסבוק</w:t>
      </w:r>
      <w:proofErr w:type="spellEnd"/>
      <w:r w:rsidRPr="00803FD7">
        <w:rPr>
          <w:rFonts w:ascii="David" w:hAnsi="David" w:cs="David"/>
          <w:sz w:val="24"/>
          <w:szCs w:val="24"/>
          <w:rtl/>
        </w:rPr>
        <w:t xml:space="preserve">, </w:t>
      </w:r>
      <w:proofErr w:type="spellStart"/>
      <w:r w:rsidRPr="00803FD7">
        <w:rPr>
          <w:rFonts w:ascii="David" w:hAnsi="David" w:cs="David"/>
          <w:sz w:val="24"/>
          <w:szCs w:val="24"/>
          <w:rtl/>
        </w:rPr>
        <w:t>טוויטר</w:t>
      </w:r>
      <w:proofErr w:type="spellEnd"/>
      <w:r w:rsidRPr="00803FD7">
        <w:rPr>
          <w:rFonts w:ascii="David" w:hAnsi="David" w:cs="David"/>
          <w:sz w:val="24"/>
          <w:szCs w:val="24"/>
          <w:rtl/>
        </w:rPr>
        <w:t xml:space="preserve">, </w:t>
      </w:r>
      <w:proofErr w:type="spellStart"/>
      <w:r w:rsidRPr="00803FD7">
        <w:rPr>
          <w:rFonts w:ascii="David" w:hAnsi="David" w:cs="David"/>
          <w:sz w:val="24"/>
          <w:szCs w:val="24"/>
          <w:rtl/>
        </w:rPr>
        <w:t>ווטסאפ</w:t>
      </w:r>
      <w:proofErr w:type="spellEnd"/>
      <w:r w:rsidRPr="00803FD7">
        <w:rPr>
          <w:rFonts w:ascii="David" w:hAnsi="David" w:cs="David"/>
          <w:sz w:val="24"/>
          <w:szCs w:val="24"/>
          <w:rtl/>
        </w:rPr>
        <w:t xml:space="preserve">, </w:t>
      </w:r>
      <w:proofErr w:type="spellStart"/>
      <w:r w:rsidRPr="00803FD7">
        <w:rPr>
          <w:rFonts w:ascii="David" w:hAnsi="David" w:cs="David"/>
          <w:sz w:val="24"/>
          <w:szCs w:val="24"/>
          <w:rtl/>
        </w:rPr>
        <w:t>יוטיוב</w:t>
      </w:r>
      <w:proofErr w:type="spellEnd"/>
      <w:r w:rsidRPr="00803FD7">
        <w:rPr>
          <w:rFonts w:ascii="David" w:hAnsi="David" w:cs="David"/>
          <w:sz w:val="24"/>
          <w:szCs w:val="24"/>
          <w:rtl/>
        </w:rPr>
        <w:t xml:space="preserve">, בלוגים, </w:t>
      </w:r>
      <w:proofErr w:type="spellStart"/>
      <w:r w:rsidRPr="00803FD7">
        <w:rPr>
          <w:rFonts w:ascii="David" w:hAnsi="David" w:cs="David"/>
          <w:sz w:val="24"/>
          <w:szCs w:val="24"/>
          <w:rtl/>
        </w:rPr>
        <w:t>טוקבקים</w:t>
      </w:r>
      <w:proofErr w:type="spellEnd"/>
      <w:r w:rsidRPr="00803FD7">
        <w:rPr>
          <w:rFonts w:ascii="David" w:hAnsi="David" w:cs="David"/>
          <w:sz w:val="24"/>
          <w:szCs w:val="24"/>
          <w:rtl/>
        </w:rPr>
        <w:t xml:space="preserve"> או בעברית </w:t>
      </w:r>
      <w:proofErr w:type="spellStart"/>
      <w:r w:rsidRPr="00803FD7">
        <w:rPr>
          <w:rFonts w:ascii="David" w:hAnsi="David" w:cs="David"/>
          <w:sz w:val="24"/>
          <w:szCs w:val="24"/>
          <w:rtl/>
        </w:rPr>
        <w:t>תגוביות</w:t>
      </w:r>
      <w:proofErr w:type="spellEnd"/>
      <w:r w:rsidRPr="00803FD7">
        <w:rPr>
          <w:rFonts w:ascii="David" w:hAnsi="David" w:cs="David"/>
          <w:sz w:val="24"/>
          <w:szCs w:val="24"/>
          <w:rtl/>
        </w:rPr>
        <w:t>, וכו'( - נבדלים מכלי התקשורת האלקטרוניים שקדמו להם</w:t>
      </w:r>
      <w:r w:rsidRPr="00803FD7">
        <w:rPr>
          <w:rFonts w:ascii="David" w:hAnsi="David" w:cs="David"/>
          <w:sz w:val="24"/>
          <w:szCs w:val="24"/>
        </w:rPr>
        <w:t xml:space="preserve">, </w:t>
      </w:r>
      <w:r w:rsidRPr="00803FD7">
        <w:rPr>
          <w:rFonts w:ascii="David" w:hAnsi="David" w:cs="David"/>
          <w:sz w:val="24"/>
          <w:szCs w:val="24"/>
          <w:rtl/>
        </w:rPr>
        <w:t>הרדיו והטלוויזיה. האינטרנט הוא גלובלי, ומאפשר שותפות כלל עולמית בקבלת מידע ובמסירתו. זוהי מעין "כיכר העיר" המודרנית, שבה כל אחד, לא רק כלי התקשורת ועובדיהם, יכול לשאת את דברו, וכל אחד, מהמרכז ומהפריפריה</w:t>
      </w:r>
      <w:r w:rsidRPr="00803FD7">
        <w:rPr>
          <w:rFonts w:ascii="David" w:hAnsi="David" w:cs="David"/>
          <w:sz w:val="24"/>
          <w:szCs w:val="24"/>
        </w:rPr>
        <w:t xml:space="preserve">, </w:t>
      </w:r>
      <w:r w:rsidRPr="00803FD7">
        <w:rPr>
          <w:rFonts w:ascii="David" w:hAnsi="David" w:cs="David"/>
          <w:sz w:val="24"/>
          <w:szCs w:val="24"/>
          <w:rtl/>
        </w:rPr>
        <w:t>בכל רגע, יכול לשאוב וגם להפיץ מידע</w:t>
      </w:r>
      <w:r w:rsidRPr="00803FD7">
        <w:rPr>
          <w:rFonts w:ascii="David" w:hAnsi="David" w:cs="David"/>
          <w:sz w:val="24"/>
          <w:szCs w:val="24"/>
        </w:rPr>
        <w:t xml:space="preserve">. </w:t>
      </w:r>
      <w:r w:rsidRPr="00803FD7">
        <w:rPr>
          <w:rFonts w:ascii="David" w:hAnsi="David" w:cs="David"/>
          <w:sz w:val="24"/>
          <w:szCs w:val="24"/>
          <w:rtl/>
        </w:rPr>
        <w:t>עם זאת, כיוון ש"רשות הדיבור" ברשתות החברתיות נתונה תמיד, לכל אחד, אל כל אחד, על כל עניין - ללא מנהל, עורך או "מסנן", לעיתים גולשים הדיונים ברשת לפגיעות אישיות, במקום בירור סובלני של עובדות ודעות</w:t>
      </w:r>
      <w:r w:rsidRPr="00803FD7">
        <w:rPr>
          <w:rFonts w:ascii="David" w:hAnsi="David" w:cs="David"/>
          <w:sz w:val="24"/>
          <w:szCs w:val="24"/>
        </w:rPr>
        <w:t xml:space="preserve">. </w:t>
      </w:r>
      <w:r w:rsidRPr="00803FD7">
        <w:rPr>
          <w:rFonts w:ascii="David" w:hAnsi="David" w:cs="David"/>
          <w:sz w:val="24"/>
          <w:szCs w:val="24"/>
          <w:rtl/>
        </w:rPr>
        <w:t xml:space="preserve">כוחו החברתי והפוליטי של האינטרנט במדינות הלא דמוקרטיות. גל המחאות והמהפכות שהתחוללו בעולם הערבי החל משנת 2010 ,וכונה "האביב הערבי", הושפע מהאינטרנט והרשתות החברתיות, שסיפקו מידע עצמאי וחשפו ללא ביקורת וצנזורה את ההתנהלות המדכאת של המשטרים באותן מדינות. הרשתות החברתיות אִ פשרו לאזרחים לספר את סיפוריהם האישיים, לשתף אנשים אחרים, ממדינות שונות, במצוקותיהם, לקבול על עוולות השלטון ואף ליצור </w:t>
      </w:r>
      <w:r w:rsidRPr="00803FD7">
        <w:rPr>
          <w:rFonts w:ascii="David" w:hAnsi="David" w:cs="David"/>
          <w:sz w:val="24"/>
          <w:szCs w:val="24"/>
        </w:rPr>
        <w:t>4</w:t>
      </w:r>
      <w:r w:rsidRPr="00803FD7">
        <w:rPr>
          <w:rFonts w:ascii="David" w:hAnsi="David" w:cs="David"/>
          <w:sz w:val="24"/>
          <w:szCs w:val="24"/>
          <w:rtl/>
        </w:rPr>
        <w:t>מאידך, האינטרנט שימש בשלבים מאוחרים יותר התארגנויות שהמשטר אוסר את קיומן</w:t>
      </w:r>
      <w:r w:rsidRPr="00803FD7">
        <w:rPr>
          <w:rFonts w:ascii="David" w:hAnsi="David" w:cs="David"/>
          <w:sz w:val="24"/>
          <w:szCs w:val="24"/>
        </w:rPr>
        <w:t xml:space="preserve">. </w:t>
      </w:r>
      <w:r w:rsidRPr="00803FD7">
        <w:rPr>
          <w:rFonts w:ascii="David" w:hAnsi="David" w:cs="David"/>
          <w:sz w:val="24"/>
          <w:szCs w:val="24"/>
          <w:rtl/>
        </w:rPr>
        <w:t xml:space="preserve">של אותו "אביב ערבי" להסתה והתארגנויות </w:t>
      </w:r>
      <w:r w:rsidRPr="00803FD7">
        <w:rPr>
          <w:rFonts w:ascii="David" w:hAnsi="David" w:cs="David"/>
          <w:sz w:val="24"/>
          <w:szCs w:val="24"/>
          <w:rtl/>
        </w:rPr>
        <w:lastRenderedPageBreak/>
        <w:t xml:space="preserve">טרוריסטיות, ולהפצה של תרבות אלימה, כגון זו שהתבטאה בסרטוני הרצח של ארגון המדינה </w:t>
      </w:r>
      <w:proofErr w:type="spellStart"/>
      <w:r w:rsidRPr="00803FD7">
        <w:rPr>
          <w:rFonts w:ascii="David" w:hAnsi="David" w:cs="David"/>
          <w:sz w:val="24"/>
          <w:szCs w:val="24"/>
          <w:rtl/>
        </w:rPr>
        <w:t>האיסלאמית</w:t>
      </w:r>
      <w:proofErr w:type="spellEnd"/>
      <w:r w:rsidRPr="00803FD7">
        <w:rPr>
          <w:rFonts w:ascii="David" w:hAnsi="David" w:cs="David"/>
          <w:sz w:val="24"/>
          <w:szCs w:val="24"/>
          <w:rtl/>
        </w:rPr>
        <w:t xml:space="preserve"> )</w:t>
      </w:r>
      <w:proofErr w:type="spellStart"/>
      <w:r w:rsidRPr="00803FD7">
        <w:rPr>
          <w:rFonts w:ascii="David" w:hAnsi="David" w:cs="David"/>
          <w:sz w:val="24"/>
          <w:szCs w:val="24"/>
          <w:rtl/>
        </w:rPr>
        <w:t>דאעש</w:t>
      </w:r>
      <w:proofErr w:type="spellEnd"/>
      <w:r w:rsidRPr="00803FD7">
        <w:rPr>
          <w:rFonts w:ascii="David" w:hAnsi="David" w:cs="David"/>
          <w:sz w:val="24"/>
          <w:szCs w:val="24"/>
          <w:rtl/>
        </w:rPr>
        <w:t>(. הרשתות החברתיות הן כלי שיכול לשמש אפוא למטרות חיוביות - אך גם למטרות שליליות</w:t>
      </w:r>
      <w:r w:rsidRPr="00803FD7">
        <w:rPr>
          <w:rFonts w:ascii="David" w:hAnsi="David" w:cs="David"/>
          <w:sz w:val="24"/>
          <w:szCs w:val="24"/>
        </w:rPr>
        <w:t xml:space="preserve">. 4 </w:t>
      </w:r>
      <w:r w:rsidRPr="00803FD7">
        <w:rPr>
          <w:rFonts w:ascii="David" w:hAnsi="David" w:cs="David"/>
          <w:sz w:val="24"/>
          <w:szCs w:val="24"/>
          <w:rtl/>
        </w:rPr>
        <w:t xml:space="preserve">טל </w:t>
      </w:r>
      <w:proofErr w:type="spellStart"/>
      <w:r w:rsidRPr="00803FD7">
        <w:rPr>
          <w:rFonts w:ascii="David" w:hAnsi="David" w:cs="David"/>
          <w:sz w:val="24"/>
          <w:szCs w:val="24"/>
          <w:rtl/>
        </w:rPr>
        <w:t>פבל</w:t>
      </w:r>
      <w:proofErr w:type="spellEnd"/>
      <w:proofErr w:type="gramStart"/>
      <w:r w:rsidRPr="00803FD7">
        <w:rPr>
          <w:rFonts w:ascii="David" w:hAnsi="David" w:cs="David"/>
          <w:sz w:val="24"/>
          <w:szCs w:val="24"/>
          <w:rtl/>
        </w:rPr>
        <w:t>, ”המחאה</w:t>
      </w:r>
      <w:proofErr w:type="gramEnd"/>
      <w:r w:rsidRPr="00803FD7">
        <w:rPr>
          <w:rFonts w:ascii="David" w:hAnsi="David" w:cs="David"/>
          <w:sz w:val="24"/>
          <w:szCs w:val="24"/>
          <w:rtl/>
        </w:rPr>
        <w:t xml:space="preserve"> החברתית והרשתות החברתיות מהעולם המקוון לעולם המעשי ובחזרה״, המרכז למחקר ומידע של הכנסת, 2012</w:t>
      </w:r>
      <w:r w:rsidRPr="00803FD7">
        <w:rPr>
          <w:rFonts w:ascii="David" w:hAnsi="David" w:cs="David"/>
          <w:sz w:val="24"/>
          <w:szCs w:val="24"/>
        </w:rPr>
        <w:t xml:space="preserve">. </w:t>
      </w:r>
      <w:proofErr w:type="gramStart"/>
      <w:r w:rsidRPr="00803FD7">
        <w:rPr>
          <w:rFonts w:ascii="David" w:hAnsi="David" w:cs="David"/>
          <w:sz w:val="24"/>
          <w:szCs w:val="24"/>
        </w:rPr>
        <w:t>.</w:t>
      </w:r>
      <w:proofErr w:type="spellStart"/>
      <w:r w:rsidRPr="00803FD7">
        <w:rPr>
          <w:rFonts w:ascii="David" w:hAnsi="David" w:cs="David"/>
          <w:sz w:val="24"/>
          <w:szCs w:val="24"/>
        </w:rPr>
        <w:t>Ogerepus</w:t>
      </w:r>
      <w:proofErr w:type="spellEnd"/>
      <w:proofErr w:type="gramEnd"/>
      <w:r w:rsidRPr="00803FD7">
        <w:rPr>
          <w:rFonts w:ascii="David" w:hAnsi="David" w:cs="David"/>
          <w:sz w:val="24"/>
          <w:szCs w:val="24"/>
        </w:rPr>
        <w:t xml:space="preserve">© Fotolia. Facebook Â </w:t>
      </w:r>
      <w:r w:rsidRPr="00803FD7">
        <w:rPr>
          <w:rFonts w:ascii="David" w:hAnsi="David" w:cs="David"/>
          <w:sz w:val="24"/>
          <w:szCs w:val="24"/>
          <w:rtl/>
        </w:rPr>
        <w:t>שאלת חשיבה</w:t>
      </w:r>
      <w:r w:rsidRPr="00803FD7">
        <w:rPr>
          <w:rFonts w:ascii="David" w:hAnsi="David" w:cs="David"/>
          <w:sz w:val="24"/>
          <w:szCs w:val="24"/>
        </w:rPr>
        <w:t xml:space="preserve">:  </w:t>
      </w:r>
      <w:r w:rsidRPr="00803FD7">
        <w:rPr>
          <w:rFonts w:ascii="David" w:hAnsi="David" w:cs="David"/>
          <w:sz w:val="24"/>
          <w:szCs w:val="24"/>
          <w:rtl/>
        </w:rPr>
        <w:t xml:space="preserve">מהם, לדעתכם, היתרונות והחסרונות של השימוש שעושים פוליטיקאים </w:t>
      </w:r>
      <w:proofErr w:type="spellStart"/>
      <w:r w:rsidRPr="00803FD7">
        <w:rPr>
          <w:rFonts w:ascii="David" w:hAnsi="David" w:cs="David"/>
          <w:sz w:val="24"/>
          <w:szCs w:val="24"/>
          <w:rtl/>
        </w:rPr>
        <w:t>בפייסבוק</w:t>
      </w:r>
      <w:proofErr w:type="spellEnd"/>
      <w:r w:rsidRPr="00803FD7">
        <w:rPr>
          <w:rFonts w:ascii="David" w:hAnsi="David" w:cs="David"/>
          <w:sz w:val="24"/>
          <w:szCs w:val="24"/>
          <w:rtl/>
        </w:rPr>
        <w:t xml:space="preserve"> מבחינת ובקרה, הכרעת רוב, פלורליזם. התרבות הפוליטית הדמוקרטית. ניתן להיעזר במושגים כמו שלטון העם, מנגנוני פיק</w:t>
      </w:r>
      <w:r>
        <w:rPr>
          <w:rFonts w:ascii="David" w:hAnsi="David" w:cs="David" w:hint="cs"/>
          <w:sz w:val="24"/>
          <w:szCs w:val="24"/>
          <w:rtl/>
        </w:rPr>
        <w:t>וח</w:t>
      </w:r>
    </w:p>
    <w:p w14:paraId="08D1F98E" w14:textId="77777777" w:rsidR="00B0373B" w:rsidRPr="00FD1A38" w:rsidRDefault="00B0373B" w:rsidP="00B0373B">
      <w:pPr>
        <w:spacing w:line="360" w:lineRule="auto"/>
        <w:rPr>
          <w:rFonts w:ascii="David" w:hAnsi="David" w:cs="David"/>
          <w:b/>
          <w:bCs/>
          <w:sz w:val="28"/>
          <w:szCs w:val="28"/>
          <w:u w:val="single"/>
          <w:rtl/>
        </w:rPr>
      </w:pPr>
      <w:r w:rsidRPr="00FD1A38">
        <w:rPr>
          <w:rFonts w:ascii="David" w:hAnsi="David" w:cs="David"/>
          <w:b/>
          <w:bCs/>
          <w:color w:val="00B050"/>
          <w:sz w:val="28"/>
          <w:szCs w:val="28"/>
          <w:u w:val="single"/>
          <w:rtl/>
        </w:rPr>
        <w:t>מהי תקשורת המונים</w:t>
      </w:r>
      <w:r w:rsidRPr="00FD1A38">
        <w:rPr>
          <w:rFonts w:ascii="David" w:hAnsi="David" w:cs="David"/>
          <w:b/>
          <w:bCs/>
          <w:sz w:val="28"/>
          <w:szCs w:val="28"/>
          <w:u w:val="single"/>
        </w:rPr>
        <w:t xml:space="preserve">? </w:t>
      </w:r>
    </w:p>
    <w:p w14:paraId="7A5F83FD" w14:textId="77777777" w:rsidR="00B0373B" w:rsidRDefault="00B0373B" w:rsidP="00B0373B">
      <w:pPr>
        <w:spacing w:line="360" w:lineRule="auto"/>
        <w:rPr>
          <w:rFonts w:ascii="David" w:hAnsi="David" w:cs="David"/>
          <w:sz w:val="24"/>
          <w:szCs w:val="24"/>
        </w:rPr>
      </w:pPr>
      <w:r w:rsidRPr="00803FD7">
        <w:rPr>
          <w:rFonts w:ascii="David" w:hAnsi="David" w:cs="David"/>
          <w:sz w:val="24"/>
          <w:szCs w:val="24"/>
          <w:rtl/>
        </w:rPr>
        <w:t xml:space="preserve">כיצד זורם בה המידע תקשורת היא תהליך שבאמצעותו נערכים חילופי מידע בין פרטים. </w:t>
      </w:r>
      <w:r w:rsidRPr="00FD1A38">
        <w:rPr>
          <w:rFonts w:ascii="David" w:hAnsi="David" w:cs="David"/>
          <w:sz w:val="24"/>
          <w:szCs w:val="24"/>
          <w:rtl/>
        </w:rPr>
        <w:t xml:space="preserve">בתקשורת המונים מועבר </w:t>
      </w:r>
      <w:r w:rsidRPr="00803FD7">
        <w:rPr>
          <w:rFonts w:ascii="David" w:hAnsi="David" w:cs="David"/>
          <w:sz w:val="24"/>
          <w:szCs w:val="24"/>
          <w:rtl/>
        </w:rPr>
        <w:t>מידע לציבור רחב, במהירות ובצורה פומבית. צמיחתה של חברת ההמונים בעידן המודרני, המאופיינת, בין השאר, בשימוש גובר בטכנולוגיה ובהתרופפות הקשרים הבינאישיים המסורתיים, זירזה את התפתחותה והתעצמותה של תקשורת ההמונים</w:t>
      </w:r>
      <w:r w:rsidRPr="00803FD7">
        <w:rPr>
          <w:rFonts w:ascii="David" w:hAnsi="David" w:cs="David"/>
          <w:sz w:val="24"/>
          <w:szCs w:val="24"/>
        </w:rPr>
        <w:t xml:space="preserve">. </w:t>
      </w:r>
      <w:r w:rsidRPr="00803FD7">
        <w:rPr>
          <w:rFonts w:ascii="David" w:hAnsi="David" w:cs="David"/>
          <w:sz w:val="24"/>
          <w:szCs w:val="24"/>
          <w:rtl/>
        </w:rPr>
        <w:t>מאפייניה של תקשורת המוני</w:t>
      </w:r>
      <w:r>
        <w:rPr>
          <w:rFonts w:ascii="David" w:hAnsi="David" w:cs="David"/>
          <w:sz w:val="24"/>
          <w:szCs w:val="24"/>
        </w:rPr>
        <w:t>/</w:t>
      </w:r>
    </w:p>
    <w:p w14:paraId="3D578516" w14:textId="77777777" w:rsidR="00B0373B" w:rsidRPr="00E83B75" w:rsidRDefault="00B0373B" w:rsidP="00B0373B">
      <w:pPr>
        <w:pStyle w:val="a5"/>
        <w:numPr>
          <w:ilvl w:val="0"/>
          <w:numId w:val="23"/>
        </w:numPr>
        <w:spacing w:after="160" w:line="360" w:lineRule="auto"/>
        <w:rPr>
          <w:rFonts w:ascii="David" w:hAnsi="David" w:cs="David"/>
          <w:sz w:val="24"/>
          <w:szCs w:val="24"/>
        </w:rPr>
      </w:pPr>
      <w:r w:rsidRPr="00E83B75">
        <w:rPr>
          <w:rFonts w:ascii="David" w:hAnsi="David" w:cs="David"/>
          <w:sz w:val="24"/>
          <w:szCs w:val="24"/>
          <w:rtl/>
        </w:rPr>
        <w:t>פונה אל קהל רחב והטרוגני בו-זמני</w:t>
      </w:r>
      <w:r>
        <w:rPr>
          <w:rFonts w:ascii="David" w:hAnsi="David" w:cs="David" w:hint="cs"/>
          <w:sz w:val="24"/>
          <w:szCs w:val="24"/>
          <w:rtl/>
        </w:rPr>
        <w:t xml:space="preserve">ת   </w:t>
      </w:r>
    </w:p>
    <w:p w14:paraId="6199605A" w14:textId="77777777" w:rsidR="00B0373B" w:rsidRDefault="00B0373B" w:rsidP="00B0373B">
      <w:pPr>
        <w:pStyle w:val="a5"/>
        <w:numPr>
          <w:ilvl w:val="0"/>
          <w:numId w:val="23"/>
        </w:numPr>
        <w:spacing w:after="160" w:line="360" w:lineRule="auto"/>
        <w:rPr>
          <w:rFonts w:ascii="David" w:hAnsi="David" w:cs="David"/>
          <w:sz w:val="24"/>
          <w:szCs w:val="24"/>
        </w:rPr>
      </w:pPr>
      <w:r w:rsidRPr="00E83B75">
        <w:rPr>
          <w:rFonts w:ascii="David" w:hAnsi="David" w:cs="David"/>
          <w:sz w:val="24"/>
          <w:szCs w:val="24"/>
        </w:rPr>
        <w:t xml:space="preserve"> </w:t>
      </w:r>
      <w:proofErr w:type="gramStart"/>
      <w:r w:rsidRPr="00E83B75">
        <w:rPr>
          <w:rFonts w:ascii="David" w:hAnsi="David" w:cs="David"/>
          <w:sz w:val="24"/>
          <w:szCs w:val="24"/>
        </w:rPr>
        <w:t>.</w:t>
      </w:r>
      <w:r w:rsidRPr="00E83B75">
        <w:rPr>
          <w:rFonts w:ascii="David" w:hAnsi="David" w:cs="David"/>
          <w:sz w:val="24"/>
          <w:szCs w:val="24"/>
          <w:rtl/>
        </w:rPr>
        <w:t>פומבית</w:t>
      </w:r>
      <w:proofErr w:type="gramEnd"/>
      <w:r w:rsidRPr="00E83B75">
        <w:rPr>
          <w:rFonts w:ascii="David" w:hAnsi="David" w:cs="David"/>
          <w:sz w:val="24"/>
          <w:szCs w:val="24"/>
          <w:rtl/>
        </w:rPr>
        <w:t xml:space="preserve"> וגלויה. קשה להגביל את סוג הנמענים או את מספר</w:t>
      </w:r>
      <w:r w:rsidRPr="00E83B75">
        <w:rPr>
          <w:rFonts w:ascii="David" w:hAnsi="David" w:cs="David"/>
          <w:sz w:val="24"/>
          <w:szCs w:val="24"/>
        </w:rPr>
        <w:t>3</w:t>
      </w:r>
    </w:p>
    <w:p w14:paraId="541241D9" w14:textId="77777777" w:rsidR="00B0373B" w:rsidRDefault="00B0373B" w:rsidP="00B0373B">
      <w:pPr>
        <w:pStyle w:val="a5"/>
        <w:numPr>
          <w:ilvl w:val="0"/>
          <w:numId w:val="23"/>
        </w:numPr>
        <w:spacing w:after="160" w:line="360" w:lineRule="auto"/>
        <w:rPr>
          <w:rFonts w:ascii="David" w:hAnsi="David" w:cs="David"/>
          <w:sz w:val="24"/>
          <w:szCs w:val="24"/>
        </w:rPr>
      </w:pPr>
      <w:r w:rsidRPr="00E83B75">
        <w:rPr>
          <w:rFonts w:ascii="David" w:hAnsi="David" w:cs="David"/>
          <w:sz w:val="24"/>
          <w:szCs w:val="24"/>
        </w:rPr>
        <w:t xml:space="preserve"> </w:t>
      </w:r>
      <w:proofErr w:type="gramStart"/>
      <w:r w:rsidRPr="00E83B75">
        <w:rPr>
          <w:rFonts w:ascii="David" w:hAnsi="David" w:cs="David"/>
          <w:sz w:val="24"/>
          <w:szCs w:val="24"/>
        </w:rPr>
        <w:t>.</w:t>
      </w:r>
      <w:r w:rsidRPr="00E83B75">
        <w:rPr>
          <w:rFonts w:ascii="David" w:hAnsi="David" w:cs="David"/>
          <w:sz w:val="24"/>
          <w:szCs w:val="24"/>
          <w:rtl/>
        </w:rPr>
        <w:t>אין</w:t>
      </w:r>
      <w:proofErr w:type="gramEnd"/>
      <w:r w:rsidRPr="00E83B75">
        <w:rPr>
          <w:rFonts w:ascii="David" w:hAnsi="David" w:cs="David"/>
          <w:sz w:val="24"/>
          <w:szCs w:val="24"/>
          <w:rtl/>
        </w:rPr>
        <w:t xml:space="preserve"> קִ רבה פיזית בין הקהל לבין מעביר המסר, ובדרך כלל אין גם היכרות אישית ביניהם</w:t>
      </w:r>
      <w:r w:rsidRPr="00E83B75">
        <w:rPr>
          <w:rFonts w:ascii="David" w:hAnsi="David" w:cs="David"/>
          <w:sz w:val="24"/>
          <w:szCs w:val="24"/>
        </w:rPr>
        <w:t xml:space="preserve">. </w:t>
      </w:r>
    </w:p>
    <w:p w14:paraId="5B7503E9" w14:textId="77777777" w:rsidR="00B0373B" w:rsidRDefault="00B0373B" w:rsidP="00B0373B">
      <w:pPr>
        <w:pStyle w:val="a5"/>
        <w:numPr>
          <w:ilvl w:val="0"/>
          <w:numId w:val="23"/>
        </w:numPr>
        <w:spacing w:after="160" w:line="360" w:lineRule="auto"/>
        <w:rPr>
          <w:rFonts w:ascii="David" w:hAnsi="David" w:cs="David"/>
          <w:sz w:val="24"/>
          <w:szCs w:val="24"/>
        </w:rPr>
      </w:pPr>
      <w:r w:rsidRPr="00E83B75">
        <w:rPr>
          <w:rFonts w:ascii="David" w:hAnsi="David" w:cs="David"/>
          <w:sz w:val="24"/>
          <w:szCs w:val="24"/>
        </w:rPr>
        <w:t xml:space="preserve"> </w:t>
      </w:r>
      <w:proofErr w:type="gramStart"/>
      <w:r w:rsidRPr="00E83B75">
        <w:rPr>
          <w:rFonts w:ascii="David" w:hAnsi="David" w:cs="David"/>
          <w:sz w:val="24"/>
          <w:szCs w:val="24"/>
        </w:rPr>
        <w:t>.</w:t>
      </w:r>
      <w:r w:rsidRPr="00E83B75">
        <w:rPr>
          <w:rFonts w:ascii="David" w:hAnsi="David" w:cs="David"/>
          <w:sz w:val="24"/>
          <w:szCs w:val="24"/>
          <w:rtl/>
        </w:rPr>
        <w:t>המסר</w:t>
      </w:r>
      <w:proofErr w:type="gramEnd"/>
      <w:r w:rsidRPr="00E83B75">
        <w:rPr>
          <w:rFonts w:ascii="David" w:hAnsi="David" w:cs="David"/>
          <w:sz w:val="24"/>
          <w:szCs w:val="24"/>
          <w:rtl/>
        </w:rPr>
        <w:t xml:space="preserve"> מועבר זמן קצר לאחר האירוע, ולכן הוא אקטואלי</w:t>
      </w:r>
      <w:r w:rsidRPr="00E83B75">
        <w:rPr>
          <w:rFonts w:ascii="David" w:hAnsi="David" w:cs="David"/>
          <w:sz w:val="24"/>
          <w:szCs w:val="24"/>
        </w:rPr>
        <w:t>.</w:t>
      </w:r>
    </w:p>
    <w:p w14:paraId="3323F8EE" w14:textId="77777777" w:rsidR="00B0373B" w:rsidRDefault="00B0373B" w:rsidP="00B0373B">
      <w:pPr>
        <w:pStyle w:val="a5"/>
        <w:numPr>
          <w:ilvl w:val="0"/>
          <w:numId w:val="23"/>
        </w:numPr>
        <w:spacing w:after="160" w:line="360" w:lineRule="auto"/>
        <w:rPr>
          <w:rFonts w:ascii="David" w:hAnsi="David" w:cs="David"/>
          <w:sz w:val="24"/>
          <w:szCs w:val="24"/>
        </w:rPr>
      </w:pPr>
      <w:r w:rsidRPr="00E83B75">
        <w:rPr>
          <w:rFonts w:ascii="David" w:hAnsi="David" w:cs="David"/>
          <w:sz w:val="24"/>
          <w:szCs w:val="24"/>
        </w:rPr>
        <w:t xml:space="preserve"> </w:t>
      </w:r>
      <w:proofErr w:type="gramStart"/>
      <w:r w:rsidRPr="00E83B75">
        <w:rPr>
          <w:rFonts w:ascii="David" w:hAnsi="David" w:cs="David"/>
          <w:sz w:val="24"/>
          <w:szCs w:val="24"/>
        </w:rPr>
        <w:t>.</w:t>
      </w:r>
      <w:r w:rsidRPr="00E83B75">
        <w:rPr>
          <w:rFonts w:ascii="David" w:hAnsi="David" w:cs="David"/>
          <w:sz w:val="24"/>
          <w:szCs w:val="24"/>
          <w:rtl/>
        </w:rPr>
        <w:t>מועברים</w:t>
      </w:r>
      <w:proofErr w:type="gramEnd"/>
      <w:r w:rsidRPr="00E83B75">
        <w:rPr>
          <w:rFonts w:ascii="David" w:hAnsi="David" w:cs="David"/>
          <w:sz w:val="24"/>
          <w:szCs w:val="24"/>
          <w:rtl/>
        </w:rPr>
        <w:t xml:space="preserve"> מסרים רבים, מהירים, קצרים </w:t>
      </w:r>
      <w:r>
        <w:rPr>
          <w:rFonts w:ascii="David" w:hAnsi="David" w:cs="David" w:hint="cs"/>
          <w:sz w:val="24"/>
          <w:szCs w:val="24"/>
          <w:rtl/>
        </w:rPr>
        <w:t>וקליטים</w:t>
      </w:r>
    </w:p>
    <w:p w14:paraId="0611A2E6" w14:textId="77777777" w:rsidR="00B0373B" w:rsidRDefault="00B0373B" w:rsidP="00B0373B">
      <w:pPr>
        <w:pStyle w:val="a5"/>
        <w:numPr>
          <w:ilvl w:val="0"/>
          <w:numId w:val="23"/>
        </w:numPr>
        <w:spacing w:after="160" w:line="360" w:lineRule="auto"/>
        <w:rPr>
          <w:rFonts w:ascii="David" w:hAnsi="David" w:cs="David"/>
          <w:sz w:val="24"/>
          <w:szCs w:val="24"/>
        </w:rPr>
      </w:pPr>
      <w:r w:rsidRPr="00E83B75">
        <w:rPr>
          <w:rFonts w:ascii="David" w:hAnsi="David" w:cs="David"/>
          <w:sz w:val="24"/>
          <w:szCs w:val="24"/>
        </w:rPr>
        <w:t xml:space="preserve"> </w:t>
      </w:r>
      <w:proofErr w:type="gramStart"/>
      <w:r w:rsidRPr="00E83B75">
        <w:rPr>
          <w:rFonts w:ascii="David" w:hAnsi="David" w:cs="David"/>
          <w:sz w:val="24"/>
          <w:szCs w:val="24"/>
        </w:rPr>
        <w:t>.</w:t>
      </w:r>
      <w:r w:rsidRPr="00E83B75">
        <w:rPr>
          <w:rFonts w:ascii="David" w:hAnsi="David" w:cs="David"/>
          <w:sz w:val="24"/>
          <w:szCs w:val="24"/>
          <w:rtl/>
        </w:rPr>
        <w:t>תקשורת</w:t>
      </w:r>
      <w:proofErr w:type="gramEnd"/>
      <w:r w:rsidRPr="00E83B75">
        <w:rPr>
          <w:rFonts w:ascii="David" w:hAnsi="David" w:cs="David"/>
          <w:sz w:val="24"/>
          <w:szCs w:val="24"/>
          <w:rtl/>
        </w:rPr>
        <w:t xml:space="preserve"> המונים מתקיימת באמצעות כלי תקשורת שונים: עיתונות כתובה</w:t>
      </w:r>
      <w:r w:rsidRPr="00E83B75">
        <w:rPr>
          <w:rFonts w:ascii="David" w:hAnsi="David" w:cs="David"/>
          <w:sz w:val="24"/>
          <w:szCs w:val="24"/>
        </w:rPr>
        <w:t xml:space="preserve">, </w:t>
      </w:r>
      <w:r w:rsidRPr="00E83B75">
        <w:rPr>
          <w:rFonts w:ascii="David" w:hAnsi="David" w:cs="David"/>
          <w:sz w:val="24"/>
          <w:szCs w:val="24"/>
          <w:rtl/>
        </w:rPr>
        <w:t>רדיו, טלוויזיה, אתרי אינטרנט ורשתות חברתיות</w:t>
      </w:r>
      <w:r w:rsidRPr="00E83B75">
        <w:rPr>
          <w:rFonts w:ascii="David" w:hAnsi="David" w:cs="David"/>
          <w:sz w:val="24"/>
          <w:szCs w:val="24"/>
        </w:rPr>
        <w:t>.</w:t>
      </w:r>
    </w:p>
    <w:p w14:paraId="6DA2FC43" w14:textId="77777777" w:rsidR="00B0373B" w:rsidRPr="00FD1A38" w:rsidRDefault="00B0373B" w:rsidP="00B0373B">
      <w:pPr>
        <w:pStyle w:val="a5"/>
        <w:numPr>
          <w:ilvl w:val="0"/>
          <w:numId w:val="23"/>
        </w:numPr>
        <w:spacing w:after="160" w:line="360" w:lineRule="auto"/>
        <w:rPr>
          <w:rFonts w:ascii="David" w:hAnsi="David" w:cs="David"/>
          <w:sz w:val="24"/>
          <w:szCs w:val="24"/>
          <w:rtl/>
        </w:rPr>
      </w:pPr>
    </w:p>
    <w:p w14:paraId="20B484B6" w14:textId="77777777" w:rsidR="00B0373B" w:rsidRPr="00024885" w:rsidRDefault="00B0373B" w:rsidP="00B0373B">
      <w:pPr>
        <w:spacing w:line="360" w:lineRule="auto"/>
        <w:rPr>
          <w:color w:val="00B050"/>
          <w:rtl/>
        </w:rPr>
      </w:pPr>
      <w:r w:rsidRPr="00024885">
        <w:rPr>
          <w:color w:val="00B050"/>
          <w:rtl/>
        </w:rPr>
        <w:t>מקורות המידע של תקשורת ההמונים אנשי תקשורת מגיעים למידע במגוון דרכים, רשמיות ובלתי רשמיות</w:t>
      </w:r>
      <w:r w:rsidRPr="00024885">
        <w:rPr>
          <w:color w:val="00B050"/>
        </w:rPr>
        <w:t xml:space="preserve">. </w:t>
      </w:r>
    </w:p>
    <w:p w14:paraId="48540306" w14:textId="77777777" w:rsidR="00B0373B" w:rsidRDefault="00B0373B" w:rsidP="00B0373B">
      <w:pPr>
        <w:spacing w:line="360" w:lineRule="auto"/>
        <w:rPr>
          <w:rtl/>
        </w:rPr>
      </w:pPr>
      <w:r>
        <w:t xml:space="preserve">1 </w:t>
      </w:r>
      <w:r w:rsidRPr="00FD1A38">
        <w:rPr>
          <w:u w:val="single"/>
          <w:rtl/>
        </w:rPr>
        <w:t>מהממסד הפוליטי</w:t>
      </w:r>
      <w:r w:rsidRPr="00FD1A38">
        <w:rPr>
          <w:u w:val="single"/>
        </w:rPr>
        <w:t>:</w:t>
      </w:r>
      <w:r>
        <w:t xml:space="preserve"> </w:t>
      </w:r>
      <w:r>
        <w:rPr>
          <w:rtl/>
        </w:rPr>
        <w:t>על ידי מנגנונים של דוברוּת ויחסי ציבור: כמעט כל פוליטיקאי, מוסד פוליטי ומוסד ממשלתי מחזיק מערך דוברות ויחסי ציבור, המספק חומרים כתובים, מארגן מסיבות עיתונאים, מתאם ראיונות אישיים ומוציא הודעות לעיתונות מטעם הגוף או האדם אותו הוא מייצג</w:t>
      </w:r>
      <w:r>
        <w:t xml:space="preserve">. </w:t>
      </w:r>
      <w:r>
        <w:rPr>
          <w:rtl/>
        </w:rPr>
        <w:t xml:space="preserve">על ידי הדלפות מצד קובעי מדיניות ועובדי ציבור. הדלפות עשויות לשמש כ"בלון ניסוי", כדי לבדוק את תגובת הציבור למדיניות מסוימת טרם החלתה, ועשויות לשמש גם כדי לקדם רעיון או כדי לסכלו בעודו </w:t>
      </w:r>
      <w:r>
        <w:rPr>
          <w:rFonts w:hint="cs"/>
          <w:rtl/>
        </w:rPr>
        <w:t>באיבו</w:t>
      </w:r>
    </w:p>
    <w:p w14:paraId="5A04CCE7" w14:textId="77777777" w:rsidR="00B0373B" w:rsidRDefault="00B0373B" w:rsidP="00B0373B">
      <w:pPr>
        <w:spacing w:line="360" w:lineRule="auto"/>
        <w:rPr>
          <w:rtl/>
        </w:rPr>
      </w:pPr>
      <w:proofErr w:type="gramStart"/>
      <w:r>
        <w:t>2 .</w:t>
      </w:r>
      <w:proofErr w:type="gramEnd"/>
      <w:r w:rsidRPr="00FD1A38">
        <w:rPr>
          <w:rFonts w:hint="cs"/>
          <w:u w:val="single"/>
          <w:rtl/>
        </w:rPr>
        <w:t xml:space="preserve"> </w:t>
      </w:r>
      <w:r w:rsidRPr="00FD1A38">
        <w:rPr>
          <w:u w:val="single"/>
          <w:rtl/>
        </w:rPr>
        <w:t>אזרחים</w:t>
      </w:r>
      <w:r>
        <w:rPr>
          <w:rtl/>
        </w:rPr>
        <w:t xml:space="preserve"> או עובדי מדינה: שנחשפו באקראי או במסגרת עבודתם למידע בעל ערך ציבורי רב, ומשתפים בו את הציבו</w:t>
      </w:r>
      <w:r>
        <w:rPr>
          <w:rFonts w:hint="cs"/>
          <w:rtl/>
        </w:rPr>
        <w:t>ר</w:t>
      </w:r>
    </w:p>
    <w:p w14:paraId="05359DF3" w14:textId="77777777" w:rsidR="00B0373B" w:rsidRDefault="00B0373B" w:rsidP="00B0373B">
      <w:pPr>
        <w:spacing w:line="360" w:lineRule="auto"/>
        <w:rPr>
          <w:rtl/>
        </w:rPr>
      </w:pPr>
      <w:proofErr w:type="gramStart"/>
      <w:r>
        <w:t>3 .</w:t>
      </w:r>
      <w:proofErr w:type="gramEnd"/>
      <w:r>
        <w:rPr>
          <w:rFonts w:hint="cs"/>
          <w:rtl/>
        </w:rPr>
        <w:t xml:space="preserve"> </w:t>
      </w:r>
      <w:r w:rsidRPr="00FD1A38">
        <w:rPr>
          <w:u w:val="single"/>
          <w:rtl/>
        </w:rPr>
        <w:t xml:space="preserve">דיווחים </w:t>
      </w:r>
      <w:r>
        <w:rPr>
          <w:rtl/>
        </w:rPr>
        <w:t>מהשטח: אזרחים מעבירים מידע במהירות באמצעות מכשירים סלולריים ורשתות חברתיות, ועיתונאים שואבים מהם מידע</w:t>
      </w:r>
    </w:p>
    <w:p w14:paraId="74F9398F" w14:textId="77777777" w:rsidR="00B0373B" w:rsidRPr="00E35675" w:rsidRDefault="00B0373B" w:rsidP="00B0373B">
      <w:pPr>
        <w:spacing w:line="360" w:lineRule="auto"/>
      </w:pPr>
      <w:r>
        <w:rPr>
          <w:rFonts w:hint="cs"/>
          <w:rtl/>
        </w:rPr>
        <w:lastRenderedPageBreak/>
        <w:t xml:space="preserve">4. </w:t>
      </w:r>
      <w:proofErr w:type="gramStart"/>
      <w:r>
        <w:t>.</w:t>
      </w:r>
      <w:r w:rsidRPr="00024885">
        <w:rPr>
          <w:u w:val="single"/>
          <w:rtl/>
        </w:rPr>
        <w:t>המגזר</w:t>
      </w:r>
      <w:proofErr w:type="gramEnd"/>
      <w:r w:rsidRPr="00024885">
        <w:rPr>
          <w:u w:val="single"/>
          <w:rtl/>
        </w:rPr>
        <w:t xml:space="preserve"> הפרטי:</w:t>
      </w:r>
      <w:r>
        <w:rPr>
          <w:rtl/>
        </w:rPr>
        <w:t xml:space="preserve"> גורמים פרטיים, כגון חברות, בתי עסק, בנקים ואנשי עסקים</w:t>
      </w:r>
      <w:r>
        <w:t xml:space="preserve">, </w:t>
      </w:r>
      <w:r>
        <w:rPr>
          <w:rtl/>
        </w:rPr>
        <w:t>מקיימים קשרים ענפים עם התקשורת באמצעות דוברים, יועצי תקשורת ולוביסטים</w:t>
      </w:r>
      <w:r>
        <w:t xml:space="preserve">. </w:t>
      </w:r>
      <w:r>
        <w:rPr>
          <w:rtl/>
        </w:rPr>
        <w:t>קשרים ענפים עם התקשורת באמצעות דוברים, יועצי תקשורת ולוביסטים</w:t>
      </w:r>
    </w:p>
    <w:p w14:paraId="7305F00E" w14:textId="0FBA9512" w:rsidR="00787A3D" w:rsidRDefault="002B360B" w:rsidP="00787A3D">
      <w:pPr>
        <w:spacing w:before="100" w:beforeAutospacing="1" w:after="100" w:afterAutospacing="1"/>
        <w:jc w:val="both"/>
        <w:rPr>
          <w:sz w:val="24"/>
          <w:szCs w:val="24"/>
          <w:rtl/>
        </w:rPr>
      </w:pPr>
      <w:r w:rsidRPr="00E231D0">
        <w:rPr>
          <w:rFonts w:ascii="Arial" w:hAnsi="Arial" w:cs="Arial"/>
          <w:b/>
          <w:bCs/>
          <w:color w:val="800000"/>
          <w:sz w:val="24"/>
          <w:szCs w:val="24"/>
          <w:u w:val="single"/>
          <w:rtl/>
        </w:rPr>
        <w:br w:type="page"/>
      </w:r>
    </w:p>
    <w:p w14:paraId="6BDC1364" w14:textId="77777777" w:rsidR="00787A3D" w:rsidRDefault="00787A3D" w:rsidP="00787A3D">
      <w:pPr>
        <w:spacing w:before="100" w:beforeAutospacing="1" w:after="100" w:afterAutospacing="1"/>
        <w:jc w:val="both"/>
        <w:rPr>
          <w:sz w:val="24"/>
          <w:szCs w:val="24"/>
          <w:rtl/>
        </w:rPr>
      </w:pPr>
    </w:p>
    <w:p w14:paraId="2E702495" w14:textId="271FB906" w:rsidR="00CF073A" w:rsidRPr="00E35675" w:rsidRDefault="00CF073A" w:rsidP="00E35675">
      <w:pPr>
        <w:spacing w:line="360" w:lineRule="auto"/>
      </w:pPr>
    </w:p>
    <w:sectPr w:rsidR="00CF073A" w:rsidRPr="00E35675" w:rsidSect="00890669">
      <w:footerReference w:type="default" r:id="rId27"/>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F470" w14:textId="77777777" w:rsidR="002017A5" w:rsidRDefault="002017A5" w:rsidP="002B360B">
      <w:pPr>
        <w:spacing w:after="0" w:line="240" w:lineRule="auto"/>
      </w:pPr>
      <w:r>
        <w:separator/>
      </w:r>
    </w:p>
  </w:endnote>
  <w:endnote w:type="continuationSeparator" w:id="0">
    <w:p w14:paraId="48F92BDC" w14:textId="77777777" w:rsidR="002017A5" w:rsidRDefault="002017A5" w:rsidP="002B3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swiss"/>
    <w:pitch w:val="variable"/>
    <w:sig w:usb0="E00002EF" w:usb1="4000205B" w:usb2="00000028" w:usb3="00000000" w:csb0="0000019F" w:csb1="00000000"/>
  </w:font>
  <w:font w:name="Lucida Sans Unicode">
    <w:panose1 w:val="020B0602030504020204"/>
    <w:charset w:val="00"/>
    <w:family w:val="swiss"/>
    <w:pitch w:val="variable"/>
    <w:sig w:usb0="80000AFF" w:usb1="0000396B" w:usb2="00000000" w:usb3="00000000" w:csb0="000000BF" w:csb1="00000000"/>
  </w:font>
  <w:font w:name="Assistant">
    <w:altName w:val="Times New Roman"/>
    <w:charset w:val="B1"/>
    <w:family w:val="auto"/>
    <w:pitch w:val="variable"/>
    <w:sig w:usb0="A00008FF" w:usb1="4000204B" w:usb2="00000000" w:usb3="00000000" w:csb0="00000021" w:csb1="00000000"/>
  </w:font>
  <w:font w:name="FrankRuehl">
    <w:panose1 w:val="020E05030601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ttman Yad-Brush">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73268762"/>
      <w:docPartObj>
        <w:docPartGallery w:val="Page Numbers (Bottom of Page)"/>
        <w:docPartUnique/>
      </w:docPartObj>
    </w:sdtPr>
    <w:sdtEndPr/>
    <w:sdtContent>
      <w:p w14:paraId="2E7024FA" w14:textId="274304D6" w:rsidR="0092368D" w:rsidRDefault="0092368D">
        <w:pPr>
          <w:pStyle w:val="af"/>
        </w:pPr>
        <w:r>
          <w:rPr>
            <w:noProof/>
            <w:rtl/>
          </w:rPr>
          <mc:AlternateContent>
            <mc:Choice Requires="wps">
              <w:drawing>
                <wp:anchor distT="0" distB="0" distL="114300" distR="114300" simplePos="0" relativeHeight="251659264" behindDoc="0" locked="0" layoutInCell="1" allowOverlap="1" wp14:anchorId="633E5314" wp14:editId="2F9FAC9E">
                  <wp:simplePos x="0" y="0"/>
                  <wp:positionH relativeFrom="rightMargin">
                    <wp:align>center</wp:align>
                  </wp:positionH>
                  <wp:positionV relativeFrom="bottomMargin">
                    <wp:align>top</wp:align>
                  </wp:positionV>
                  <wp:extent cx="762000" cy="895350"/>
                  <wp:effectExtent l="0" t="0" r="0" b="0"/>
                  <wp:wrapNone/>
                  <wp:docPr id="45729" name="מלבן 457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tl/>
                                </w:rPr>
                                <w:id w:val="-337773624"/>
                              </w:sdtPr>
                              <w:sdtEndPr/>
                              <w:sdtContent>
                                <w:sdt>
                                  <w:sdtPr>
                                    <w:rPr>
                                      <w:rFonts w:asciiTheme="majorHAnsi" w:eastAsiaTheme="majorEastAsia" w:hAnsiTheme="majorHAnsi" w:cstheme="majorBidi"/>
                                      <w:sz w:val="48"/>
                                      <w:szCs w:val="48"/>
                                      <w:rtl/>
                                    </w:rPr>
                                    <w:id w:val="-2085828292"/>
                                  </w:sdtPr>
                                  <w:sdtEndPr/>
                                  <w:sdtContent>
                                    <w:p w14:paraId="6906183B" w14:textId="44F18085" w:rsidR="0092368D" w:rsidRDefault="0092368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181A90" w:rsidRPr="00181A90">
                                        <w:rPr>
                                          <w:rFonts w:asciiTheme="majorHAnsi" w:eastAsiaTheme="majorEastAsia" w:hAnsiTheme="majorHAnsi" w:cstheme="majorBidi"/>
                                          <w:noProof/>
                                          <w:sz w:val="48"/>
                                          <w:szCs w:val="48"/>
                                          <w:rtl/>
                                          <w:lang w:val="he-IL"/>
                                        </w:rPr>
                                        <w:t>83</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E5314" id="מלבן 45729" o:spid="_x0000_s1057" style="position:absolute;left:0;text-align:left;margin-left:0;margin-top:0;width:60pt;height:70.5pt;flip:x;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" stroked="f">
                  <v:textbox>
                    <w:txbxContent>
                      <w:sdt>
                        <w:sdtPr>
                          <w:rPr>
                            <w:rFonts w:asciiTheme="majorHAnsi" w:eastAsiaTheme="majorEastAsia" w:hAnsiTheme="majorHAnsi" w:cstheme="majorBidi"/>
                            <w:sz w:val="48"/>
                            <w:szCs w:val="48"/>
                            <w:rtl/>
                          </w:rPr>
                          <w:id w:val="-337773624"/>
                        </w:sdtPr>
                        <w:sdtEndPr/>
                        <w:sdtContent>
                          <w:sdt>
                            <w:sdtPr>
                              <w:rPr>
                                <w:rFonts w:asciiTheme="majorHAnsi" w:eastAsiaTheme="majorEastAsia" w:hAnsiTheme="majorHAnsi" w:cstheme="majorBidi"/>
                                <w:sz w:val="48"/>
                                <w:szCs w:val="48"/>
                                <w:rtl/>
                              </w:rPr>
                              <w:id w:val="-2085828292"/>
                            </w:sdtPr>
                            <w:sdtEndPr/>
                            <w:sdtContent>
                              <w:p w14:paraId="6906183B" w14:textId="44F18085" w:rsidR="0092368D" w:rsidRDefault="0092368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181A90" w:rsidRPr="00181A90">
                                  <w:rPr>
                                    <w:rFonts w:asciiTheme="majorHAnsi" w:eastAsiaTheme="majorEastAsia" w:hAnsiTheme="majorHAnsi" w:cstheme="majorBidi"/>
                                    <w:noProof/>
                                    <w:sz w:val="48"/>
                                    <w:szCs w:val="48"/>
                                    <w:rtl/>
                                    <w:lang w:val="he-IL"/>
                                  </w:rPr>
                                  <w:t>83</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1C2C0" w14:textId="77777777" w:rsidR="002017A5" w:rsidRDefault="002017A5" w:rsidP="002B360B">
      <w:pPr>
        <w:spacing w:after="0" w:line="240" w:lineRule="auto"/>
      </w:pPr>
      <w:r>
        <w:separator/>
      </w:r>
    </w:p>
  </w:footnote>
  <w:footnote w:type="continuationSeparator" w:id="0">
    <w:p w14:paraId="11AF5E25" w14:textId="77777777" w:rsidR="002017A5" w:rsidRDefault="002017A5" w:rsidP="002B360B">
      <w:pPr>
        <w:spacing w:after="0" w:line="240" w:lineRule="auto"/>
      </w:pPr>
      <w:r>
        <w:continuationSeparator/>
      </w:r>
    </w:p>
  </w:footnote>
  <w:footnote w:id="1">
    <w:p w14:paraId="2E7024FD" w14:textId="77777777" w:rsidR="0092368D" w:rsidRDefault="0092368D" w:rsidP="002B360B">
      <w:pPr>
        <w:pStyle w:val="a6"/>
        <w:bidi/>
      </w:pPr>
      <w:r>
        <w:rPr>
          <w:rStyle w:val="a4"/>
          <w:rFonts w:eastAsiaTheme="majorEastAsia"/>
        </w:rPr>
        <w:footnoteRef/>
      </w:r>
    </w:p>
    <w:p w14:paraId="2E7024FE" w14:textId="77777777" w:rsidR="0092368D" w:rsidRPr="007E0CFF" w:rsidRDefault="0092368D" w:rsidP="002B360B">
      <w:pPr>
        <w:pStyle w:val="a6"/>
        <w:bidi/>
        <w:rPr>
          <w:rtl/>
        </w:rPr>
      </w:pPr>
      <w:r>
        <w:t xml:space="preserve"> </w:t>
      </w:r>
      <w:r>
        <w:rPr>
          <w:rFonts w:hint="cs"/>
          <w:rtl/>
        </w:rPr>
        <w:t xml:space="preserve"> הזכות להגדרה עצמית הוכרה בתום מלחמת העולם הראשונה על ידי "חבר הלאומים" ונוסחה במסמך 14 בנקודות של נשיא ארה"ב דאז, וילסון.</w:t>
      </w:r>
    </w:p>
  </w:footnote>
  <w:footnote w:id="2">
    <w:p w14:paraId="2E7024FF" w14:textId="77777777" w:rsidR="0092368D" w:rsidRPr="00444551" w:rsidRDefault="0092368D" w:rsidP="002B360B">
      <w:pPr>
        <w:pStyle w:val="a6"/>
        <w:bidi/>
        <w:jc w:val="both"/>
        <w:rPr>
          <w:rtl/>
        </w:rPr>
      </w:pPr>
      <w:r>
        <w:rPr>
          <w:rStyle w:val="a4"/>
          <w:rFonts w:eastAsiaTheme="majorEastAsia"/>
        </w:rPr>
        <w:footnoteRef/>
      </w:r>
      <w:r>
        <w:t xml:space="preserve"> </w:t>
      </w:r>
      <w:r>
        <w:rPr>
          <w:rFonts w:hint="cs"/>
          <w:rtl/>
        </w:rPr>
        <w:t xml:space="preserve"> </w:t>
      </w:r>
      <w:r w:rsidRPr="00444551">
        <w:rPr>
          <w:rFonts w:hint="cs"/>
          <w:rtl/>
        </w:rPr>
        <w:t>מדינה</w:t>
      </w:r>
      <w:r w:rsidRPr="00444551">
        <w:rPr>
          <w:rtl/>
        </w:rPr>
        <w:t xml:space="preserve"> </w:t>
      </w:r>
      <w:r w:rsidRPr="00444551">
        <w:rPr>
          <w:rFonts w:hint="cs"/>
          <w:rtl/>
        </w:rPr>
        <w:t>יהודית</w:t>
      </w:r>
      <w:r w:rsidRPr="00444551">
        <w:rPr>
          <w:rtl/>
        </w:rPr>
        <w:t xml:space="preserve"> </w:t>
      </w:r>
      <w:r w:rsidRPr="00444551">
        <w:rPr>
          <w:rFonts w:hint="cs"/>
          <w:rtl/>
        </w:rPr>
        <w:t>התקיימה</w:t>
      </w:r>
      <w:r w:rsidRPr="00444551">
        <w:rPr>
          <w:rtl/>
        </w:rPr>
        <w:t xml:space="preserve"> </w:t>
      </w:r>
      <w:r w:rsidRPr="00444551">
        <w:rPr>
          <w:rFonts w:hint="cs"/>
          <w:rtl/>
        </w:rPr>
        <w:t>בארץ</w:t>
      </w:r>
      <w:r w:rsidRPr="00444551">
        <w:rPr>
          <w:rtl/>
        </w:rPr>
        <w:t xml:space="preserve"> ,</w:t>
      </w:r>
      <w:r w:rsidRPr="00444551">
        <w:rPr>
          <w:rFonts w:hint="cs"/>
          <w:rtl/>
        </w:rPr>
        <w:t>ישראל</w:t>
      </w:r>
      <w:r w:rsidRPr="00444551">
        <w:rPr>
          <w:rtl/>
        </w:rPr>
        <w:t xml:space="preserve"> </w:t>
      </w:r>
      <w:r w:rsidRPr="00444551">
        <w:rPr>
          <w:rFonts w:hint="cs"/>
          <w:rtl/>
        </w:rPr>
        <w:t>עוד</w:t>
      </w:r>
      <w:r w:rsidRPr="00444551">
        <w:rPr>
          <w:rtl/>
        </w:rPr>
        <w:t xml:space="preserve"> </w:t>
      </w:r>
      <w:r w:rsidRPr="00444551">
        <w:rPr>
          <w:rFonts w:hint="cs"/>
          <w:rtl/>
        </w:rPr>
        <w:t>לפני</w:t>
      </w:r>
      <w:r w:rsidRPr="00444551">
        <w:rPr>
          <w:rtl/>
        </w:rPr>
        <w:t xml:space="preserve"> </w:t>
      </w:r>
      <w:r w:rsidRPr="00444551">
        <w:rPr>
          <w:rFonts w:hint="cs"/>
          <w:rtl/>
        </w:rPr>
        <w:t>אלפי</w:t>
      </w:r>
      <w:r w:rsidRPr="00444551">
        <w:rPr>
          <w:rtl/>
        </w:rPr>
        <w:t xml:space="preserve"> </w:t>
      </w:r>
      <w:r w:rsidRPr="00444551">
        <w:rPr>
          <w:rFonts w:hint="cs"/>
          <w:rtl/>
        </w:rPr>
        <w:t>שנים</w:t>
      </w:r>
      <w:r w:rsidRPr="00444551">
        <w:rPr>
          <w:rtl/>
        </w:rPr>
        <w:t xml:space="preserve"> ."</w:t>
      </w:r>
      <w:r w:rsidRPr="00444551">
        <w:rPr>
          <w:rFonts w:hint="cs"/>
          <w:rtl/>
        </w:rPr>
        <w:t>בימי</w:t>
      </w:r>
      <w:r w:rsidRPr="00444551">
        <w:rPr>
          <w:rtl/>
        </w:rPr>
        <w:t xml:space="preserve"> "</w:t>
      </w:r>
      <w:r w:rsidRPr="00444551">
        <w:rPr>
          <w:rFonts w:hint="cs"/>
          <w:rtl/>
        </w:rPr>
        <w:t>בית</w:t>
      </w:r>
      <w:r w:rsidRPr="00444551">
        <w:rPr>
          <w:rtl/>
        </w:rPr>
        <w:t xml:space="preserve"> </w:t>
      </w:r>
      <w:r w:rsidRPr="00444551">
        <w:rPr>
          <w:rFonts w:hint="cs"/>
          <w:rtl/>
        </w:rPr>
        <w:t>ראשון</w:t>
      </w:r>
      <w:r w:rsidRPr="00444551">
        <w:rPr>
          <w:rtl/>
        </w:rPr>
        <w:t xml:space="preserve">" </w:t>
      </w:r>
      <w:r w:rsidRPr="00444551">
        <w:rPr>
          <w:rFonts w:hint="cs"/>
          <w:rtl/>
        </w:rPr>
        <w:t>ו</w:t>
      </w:r>
      <w:r w:rsidRPr="00444551">
        <w:rPr>
          <w:rtl/>
        </w:rPr>
        <w:t>"</w:t>
      </w:r>
      <w:r w:rsidRPr="00444551">
        <w:rPr>
          <w:rFonts w:hint="cs"/>
          <w:rtl/>
        </w:rPr>
        <w:t>בית</w:t>
      </w:r>
      <w:r w:rsidRPr="00444551">
        <w:rPr>
          <w:rtl/>
        </w:rPr>
        <w:t xml:space="preserve"> </w:t>
      </w:r>
      <w:r w:rsidRPr="00444551">
        <w:rPr>
          <w:rFonts w:hint="cs"/>
          <w:rtl/>
        </w:rPr>
        <w:t>שני</w:t>
      </w:r>
      <w:r w:rsidRPr="00444551">
        <w:rPr>
          <w:rtl/>
        </w:rPr>
        <w:t xml:space="preserve"> </w:t>
      </w:r>
      <w:r w:rsidRPr="00444551">
        <w:rPr>
          <w:rFonts w:hint="cs"/>
          <w:rtl/>
        </w:rPr>
        <w:t>מאז</w:t>
      </w:r>
      <w:r w:rsidRPr="00444551">
        <w:rPr>
          <w:rtl/>
        </w:rPr>
        <w:t xml:space="preserve"> </w:t>
      </w:r>
      <w:r w:rsidRPr="00444551">
        <w:rPr>
          <w:rFonts w:hint="cs"/>
          <w:rtl/>
        </w:rPr>
        <w:t>ולאורך</w:t>
      </w:r>
      <w:r w:rsidRPr="00444551">
        <w:rPr>
          <w:rtl/>
        </w:rPr>
        <w:t xml:space="preserve"> </w:t>
      </w:r>
      <w:r w:rsidRPr="00444551">
        <w:rPr>
          <w:rFonts w:hint="cs"/>
          <w:rtl/>
        </w:rPr>
        <w:t>השנים</w:t>
      </w:r>
      <w:r w:rsidRPr="00444551">
        <w:rPr>
          <w:rtl/>
        </w:rPr>
        <w:t xml:space="preserve"> </w:t>
      </w:r>
      <w:r w:rsidRPr="00444551">
        <w:rPr>
          <w:rFonts w:hint="cs"/>
          <w:rtl/>
        </w:rPr>
        <w:t>קיימו</w:t>
      </w:r>
      <w:r w:rsidRPr="00444551">
        <w:rPr>
          <w:rtl/>
        </w:rPr>
        <w:t xml:space="preserve"> </w:t>
      </w:r>
      <w:r w:rsidRPr="00444551">
        <w:rPr>
          <w:rFonts w:hint="cs"/>
          <w:rtl/>
        </w:rPr>
        <w:t>היהודים</w:t>
      </w:r>
      <w:r w:rsidRPr="00444551">
        <w:rPr>
          <w:rtl/>
        </w:rPr>
        <w:t xml:space="preserve"> </w:t>
      </w:r>
      <w:r w:rsidRPr="00444551">
        <w:rPr>
          <w:rFonts w:hint="cs"/>
          <w:rtl/>
        </w:rPr>
        <w:t>זיקה</w:t>
      </w:r>
      <w:r w:rsidRPr="00444551">
        <w:rPr>
          <w:rtl/>
        </w:rPr>
        <w:t xml:space="preserve"> </w:t>
      </w:r>
      <w:r w:rsidRPr="00444551">
        <w:rPr>
          <w:rFonts w:hint="cs"/>
          <w:rtl/>
        </w:rPr>
        <w:t>לארץ</w:t>
      </w:r>
      <w:r w:rsidRPr="00444551">
        <w:rPr>
          <w:rtl/>
        </w:rPr>
        <w:t xml:space="preserve"> </w:t>
      </w:r>
      <w:r w:rsidRPr="00444551">
        <w:rPr>
          <w:rFonts w:hint="cs"/>
          <w:rtl/>
        </w:rPr>
        <w:t>ישראל</w:t>
      </w:r>
      <w:r w:rsidRPr="00444551">
        <w:rPr>
          <w:rtl/>
        </w:rPr>
        <w:t xml:space="preserve"> </w:t>
      </w:r>
      <w:r w:rsidRPr="00444551">
        <w:rPr>
          <w:rFonts w:hint="cs"/>
          <w:rtl/>
        </w:rPr>
        <w:t>בתפילה</w:t>
      </w:r>
      <w:r w:rsidRPr="00444551">
        <w:rPr>
          <w:rtl/>
        </w:rPr>
        <w:t xml:space="preserve">, </w:t>
      </w:r>
      <w:r w:rsidRPr="00444551">
        <w:rPr>
          <w:rFonts w:hint="cs"/>
          <w:rtl/>
        </w:rPr>
        <w:t>במנהגים</w:t>
      </w:r>
      <w:r w:rsidRPr="00444551">
        <w:rPr>
          <w:rtl/>
        </w:rPr>
        <w:t xml:space="preserve"> </w:t>
      </w:r>
      <w:r w:rsidRPr="00444551">
        <w:rPr>
          <w:rFonts w:hint="cs"/>
          <w:rtl/>
        </w:rPr>
        <w:t>ואף</w:t>
      </w:r>
      <w:r w:rsidRPr="00444551">
        <w:rPr>
          <w:rtl/>
        </w:rPr>
        <w:t xml:space="preserve"> </w:t>
      </w:r>
      <w:r w:rsidRPr="00444551">
        <w:rPr>
          <w:rFonts w:hint="cs"/>
          <w:rtl/>
        </w:rPr>
        <w:t>בעליות</w:t>
      </w:r>
      <w:r w:rsidRPr="00444551">
        <w:rPr>
          <w:rtl/>
        </w:rPr>
        <w:t xml:space="preserve"> .</w:t>
      </w:r>
      <w:r w:rsidRPr="00444551">
        <w:rPr>
          <w:rFonts w:hint="cs"/>
          <w:rtl/>
        </w:rPr>
        <w:t>קטנות</w:t>
      </w:r>
      <w:r w:rsidRPr="00444551">
        <w:rPr>
          <w:rtl/>
        </w:rPr>
        <w:t xml:space="preserve"> </w:t>
      </w:r>
      <w:r w:rsidRPr="00444551">
        <w:rPr>
          <w:rFonts w:hint="cs"/>
          <w:rtl/>
        </w:rPr>
        <w:t>ולא</w:t>
      </w:r>
      <w:r w:rsidRPr="00444551">
        <w:rPr>
          <w:rtl/>
        </w:rPr>
        <w:t xml:space="preserve"> </w:t>
      </w:r>
      <w:r w:rsidRPr="00444551">
        <w:rPr>
          <w:rFonts w:hint="cs"/>
          <w:rtl/>
        </w:rPr>
        <w:t>רצופות</w:t>
      </w:r>
      <w:r w:rsidRPr="00444551">
        <w:rPr>
          <w:rtl/>
        </w:rPr>
        <w:t xml:space="preserve"> </w:t>
      </w:r>
      <w:r w:rsidRPr="00444551">
        <w:rPr>
          <w:rFonts w:hint="cs"/>
          <w:rtl/>
        </w:rPr>
        <w:t>אליה</w:t>
      </w:r>
    </w:p>
  </w:footnote>
  <w:footnote w:id="3">
    <w:p w14:paraId="2E702500" w14:textId="77777777" w:rsidR="0092368D" w:rsidRPr="009B2A63" w:rsidRDefault="0092368D" w:rsidP="002B360B">
      <w:pPr>
        <w:autoSpaceDE w:val="0"/>
        <w:autoSpaceDN w:val="0"/>
        <w:adjustRightInd w:val="0"/>
        <w:spacing w:after="0" w:line="240" w:lineRule="auto"/>
        <w:jc w:val="both"/>
        <w:rPr>
          <w:rFonts w:ascii="Times New Roman" w:hAnsi="Times New Roman" w:cs="Times New Roman"/>
          <w:sz w:val="20"/>
          <w:szCs w:val="20"/>
          <w:rtl/>
        </w:rPr>
      </w:pPr>
      <w:r w:rsidRPr="009B2A63">
        <w:rPr>
          <w:rStyle w:val="a4"/>
          <w:rFonts w:ascii="Times New Roman" w:hAnsi="Times New Roman" w:cs="Times New Roman"/>
          <w:sz w:val="20"/>
          <w:szCs w:val="20"/>
        </w:rPr>
        <w:footnoteRef/>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 xml:space="preserve"> דוגמה</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לכך</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ניתן לראות</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ביהודים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שאינם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ישראלים: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הם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משתייכים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ללאום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היהודי</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על</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אף</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שהם אזרחי</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מדינות</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שונות</w:t>
      </w:r>
      <w:r w:rsidRPr="009B2A63">
        <w:rPr>
          <w:rFonts w:ascii="Times New Roman" w:hAnsi="Times New Roman" w:cs="Times New Roman"/>
          <w:sz w:val="20"/>
          <w:szCs w:val="20"/>
        </w:rPr>
        <w:t>.</w:t>
      </w:r>
    </w:p>
  </w:footnote>
  <w:footnote w:id="4">
    <w:p w14:paraId="2E702501" w14:textId="77777777" w:rsidR="0092368D" w:rsidRPr="009B2A63" w:rsidRDefault="0092368D" w:rsidP="002B360B">
      <w:pPr>
        <w:spacing w:after="0" w:line="240" w:lineRule="auto"/>
        <w:jc w:val="both"/>
        <w:rPr>
          <w:rFonts w:ascii="Times New Roman" w:hAnsi="Times New Roman" w:cs="Times New Roman"/>
          <w:sz w:val="20"/>
          <w:szCs w:val="20"/>
          <w:rtl/>
        </w:rPr>
      </w:pPr>
      <w:r w:rsidRPr="009B2A63">
        <w:rPr>
          <w:rStyle w:val="a4"/>
          <w:rFonts w:ascii="Times New Roman" w:hAnsi="Times New Roman" w:cs="Times New Roman"/>
          <w:sz w:val="20"/>
          <w:szCs w:val="20"/>
        </w:rPr>
        <w:footnoteRef/>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 xml:space="preserve"> למשל,</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ישנם אזרחים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ישראלים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שאינם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יהודים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כגון</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הערבים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והדרוזים,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וישנם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יהודים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שאינם אזרחי</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ישראל</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אלא</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אזרחי</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מדינות</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אחרות</w:t>
      </w:r>
      <w:r w:rsidRPr="009B2A63">
        <w:rPr>
          <w:rFonts w:ascii="Times New Roman" w:hAnsi="Times New Roman" w:cs="Times New Roman"/>
          <w:sz w:val="20"/>
          <w:szCs w:val="20"/>
        </w:rPr>
        <w:t>.</w:t>
      </w:r>
    </w:p>
  </w:footnote>
  <w:footnote w:id="5">
    <w:p w14:paraId="2E702502" w14:textId="77777777" w:rsidR="0092368D" w:rsidRPr="009B2A63" w:rsidRDefault="0092368D" w:rsidP="002B360B">
      <w:pPr>
        <w:spacing w:after="0" w:line="240" w:lineRule="auto"/>
        <w:jc w:val="both"/>
        <w:rPr>
          <w:rFonts w:ascii="Times New Roman" w:hAnsi="Times New Roman" w:cs="Times New Roman"/>
          <w:sz w:val="20"/>
          <w:szCs w:val="20"/>
        </w:rPr>
      </w:pPr>
      <w:r w:rsidRPr="009B2A63">
        <w:rPr>
          <w:rStyle w:val="a4"/>
          <w:rFonts w:ascii="Times New Roman" w:hAnsi="Times New Roman" w:cs="Times New Roman"/>
          <w:sz w:val="20"/>
          <w:szCs w:val="20"/>
        </w:rPr>
        <w:footnoteRef/>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 xml:space="preserve"> מדינת לאום מדינתית מחליף את המונח מדינת לאום פוליטית. לגבי הקריטריונים להבחנה</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בין מדינת לאום אתנית- תרבותית לזו המדינתית</w:t>
      </w:r>
      <w:r w:rsidRPr="009B2A63">
        <w:rPr>
          <w:rFonts w:ascii="Times New Roman" w:hAnsi="Times New Roman" w:cs="Times New Roman"/>
          <w:sz w:val="20"/>
          <w:szCs w:val="20"/>
        </w:rPr>
        <w:t>:</w:t>
      </w:r>
      <w:r w:rsidRPr="009B2A63">
        <w:rPr>
          <w:rFonts w:ascii="Times New Roman" w:hAnsi="Times New Roman" w:cs="Times New Roman"/>
          <w:sz w:val="20"/>
          <w:szCs w:val="20"/>
          <w:rtl/>
        </w:rPr>
        <w:t xml:space="preserve"> </w:t>
      </w:r>
      <w:r w:rsidRPr="009B2A63">
        <w:rPr>
          <w:rFonts w:ascii="Times New Roman" w:hAnsi="Times New Roman" w:cs="Times New Roman"/>
          <w:sz w:val="20"/>
          <w:szCs w:val="20"/>
        </w:rPr>
        <w:t> </w:t>
      </w:r>
      <w:r w:rsidRPr="009B2A63">
        <w:rPr>
          <w:rFonts w:ascii="Times New Roman" w:hAnsi="Times New Roman" w:cs="Times New Roman"/>
          <w:b/>
          <w:bCs/>
          <w:sz w:val="20"/>
          <w:szCs w:val="20"/>
          <w:rtl/>
        </w:rPr>
        <w:t>ערכים ואמונות יש בשתיהן לכן זה</w:t>
      </w:r>
      <w:r w:rsidRPr="009B2A63">
        <w:rPr>
          <w:rFonts w:ascii="Times New Roman" w:hAnsi="Times New Roman" w:cs="Times New Roman"/>
          <w:b/>
          <w:bCs/>
          <w:sz w:val="20"/>
          <w:szCs w:val="20"/>
        </w:rPr>
        <w:t xml:space="preserve"> </w:t>
      </w:r>
      <w:r w:rsidRPr="009B2A63">
        <w:rPr>
          <w:rFonts w:ascii="Times New Roman" w:hAnsi="Times New Roman" w:cs="Times New Roman"/>
          <w:b/>
          <w:bCs/>
          <w:sz w:val="20"/>
          <w:szCs w:val="20"/>
          <w:rtl/>
        </w:rPr>
        <w:t>לא קר</w:t>
      </w:r>
      <w:r>
        <w:rPr>
          <w:rFonts w:ascii="Times New Roman" w:hAnsi="Times New Roman" w:cs="Times New Roman" w:hint="cs"/>
          <w:b/>
          <w:bCs/>
          <w:sz w:val="20"/>
          <w:szCs w:val="20"/>
          <w:rtl/>
        </w:rPr>
        <w:t>י</w:t>
      </w:r>
      <w:r w:rsidRPr="009B2A63">
        <w:rPr>
          <w:rFonts w:ascii="Times New Roman" w:hAnsi="Times New Roman" w:cs="Times New Roman"/>
          <w:b/>
          <w:bCs/>
          <w:sz w:val="20"/>
          <w:szCs w:val="20"/>
          <w:rtl/>
        </w:rPr>
        <w:t>טריון מבחין</w:t>
      </w:r>
      <w:r w:rsidRPr="009B2A63">
        <w:rPr>
          <w:rFonts w:ascii="Times New Roman" w:hAnsi="Times New Roman" w:cs="Times New Roman"/>
          <w:b/>
          <w:bCs/>
          <w:sz w:val="20"/>
          <w:szCs w:val="20"/>
        </w:rPr>
        <w:t xml:space="preserve"> .</w:t>
      </w:r>
      <w:r w:rsidRPr="009B2A63">
        <w:rPr>
          <w:rFonts w:ascii="Times New Roman" w:hAnsi="Times New Roman" w:cs="Times New Roman"/>
          <w:sz w:val="20"/>
          <w:szCs w:val="20"/>
        </w:rPr>
        <w:t> </w:t>
      </w:r>
      <w:r w:rsidRPr="009B2A63">
        <w:rPr>
          <w:rFonts w:ascii="Times New Roman" w:hAnsi="Times New Roman" w:cs="Times New Roman"/>
          <w:sz w:val="20"/>
          <w:szCs w:val="20"/>
          <w:rtl/>
        </w:rPr>
        <w:t xml:space="preserve">הקריטריון עליו מצביעים בעיקר הוא </w:t>
      </w:r>
      <w:r w:rsidRPr="009B2A63">
        <w:rPr>
          <w:rFonts w:ascii="Times New Roman" w:hAnsi="Times New Roman" w:cs="Times New Roman"/>
          <w:b/>
          <w:bCs/>
          <w:sz w:val="20"/>
          <w:szCs w:val="20"/>
          <w:rtl/>
        </w:rPr>
        <w:t>מה יצר את תחושת השותפות</w:t>
      </w:r>
      <w:r w:rsidRPr="009B2A63">
        <w:rPr>
          <w:rFonts w:ascii="Times New Roman" w:hAnsi="Times New Roman" w:cs="Times New Roman"/>
          <w:b/>
          <w:bCs/>
          <w:sz w:val="20"/>
          <w:szCs w:val="20"/>
        </w:rPr>
        <w:t xml:space="preserve"> </w:t>
      </w:r>
      <w:r w:rsidRPr="009B2A63">
        <w:rPr>
          <w:rFonts w:ascii="Times New Roman" w:hAnsi="Times New Roman" w:cs="Times New Roman"/>
          <w:b/>
          <w:bCs/>
          <w:sz w:val="20"/>
          <w:szCs w:val="20"/>
          <w:rtl/>
        </w:rPr>
        <w:t>בין בני האדם?</w:t>
      </w:r>
      <w:r w:rsidRPr="009B2A63">
        <w:rPr>
          <w:rFonts w:ascii="Times New Roman" w:hAnsi="Times New Roman" w:cs="Times New Roman"/>
          <w:sz w:val="20"/>
          <w:szCs w:val="20"/>
          <w:rtl/>
        </w:rPr>
        <w:t xml:space="preserve"> בלאום האתני- תרבותי השותפות נוצרת בשל רקע מוקדם של </w:t>
      </w:r>
      <w:proofErr w:type="spellStart"/>
      <w:r w:rsidRPr="009B2A63">
        <w:rPr>
          <w:rFonts w:ascii="Times New Roman" w:hAnsi="Times New Roman" w:cs="Times New Roman"/>
          <w:sz w:val="20"/>
          <w:szCs w:val="20"/>
          <w:rtl/>
        </w:rPr>
        <w:t>מוצא,תרבות</w:t>
      </w:r>
      <w:proofErr w:type="spellEnd"/>
      <w:r w:rsidRPr="009B2A63">
        <w:rPr>
          <w:rFonts w:ascii="Times New Roman" w:hAnsi="Times New Roman" w:cs="Times New Roman"/>
          <w:sz w:val="20"/>
          <w:szCs w:val="20"/>
          <w:rtl/>
        </w:rPr>
        <w:t>(</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ובכל תרבות יש ערכים), שפה, מנהגים, היסטוריה משותפת וקבוצה כזו בדרך כלל</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דורשת או מקימה לעצמה מדינת לאום אתנית תרבותית בה תוכל לממש את תרבותה , את מנהגיה את ערכיה</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ואת שפתה. כאן כמובן הלאום יוצר את המדינה.</w:t>
      </w:r>
      <w:r>
        <w:rPr>
          <w:rFonts w:ascii="Times New Roman" w:hAnsi="Times New Roman" w:cs="Times New Roman" w:hint="cs"/>
          <w:sz w:val="20"/>
          <w:szCs w:val="20"/>
          <w:rtl/>
        </w:rPr>
        <w:t xml:space="preserve"> </w:t>
      </w:r>
      <w:r w:rsidRPr="009B2A63">
        <w:rPr>
          <w:rFonts w:ascii="Times New Roman" w:hAnsi="Times New Roman" w:cs="Times New Roman"/>
          <w:sz w:val="20"/>
          <w:szCs w:val="20"/>
        </w:rPr>
        <w:t> </w:t>
      </w:r>
      <w:r w:rsidRPr="009B2A63">
        <w:rPr>
          <w:rFonts w:ascii="Times New Roman" w:hAnsi="Times New Roman" w:cs="Times New Roman"/>
          <w:sz w:val="20"/>
          <w:szCs w:val="20"/>
          <w:rtl/>
        </w:rPr>
        <w:t xml:space="preserve">צורה אחרת של התארגנות היא </w:t>
      </w:r>
      <w:r w:rsidRPr="009B2A63">
        <w:rPr>
          <w:rFonts w:ascii="Times New Roman" w:hAnsi="Times New Roman" w:cs="Times New Roman"/>
          <w:b/>
          <w:bCs/>
          <w:sz w:val="20"/>
          <w:szCs w:val="20"/>
          <w:u w:val="single"/>
          <w:rtl/>
        </w:rPr>
        <w:t>המדינה היוצרת / מגבשת לאום</w:t>
      </w:r>
      <w:r w:rsidRPr="009B2A63">
        <w:rPr>
          <w:rFonts w:ascii="Times New Roman" w:hAnsi="Times New Roman" w:cs="Times New Roman"/>
          <w:b/>
          <w:bCs/>
          <w:sz w:val="20"/>
          <w:szCs w:val="20"/>
          <w:u w:val="single"/>
        </w:rPr>
        <w:t>.</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המסגרת היא. היוצקת את התוכן. זהו הדגם של ארה"ב  או של חלק ניכר ממדינות</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 xml:space="preserve">אפריקה. שהגבולות הקולוניאליים הם שקבעו את גבולות </w:t>
      </w:r>
      <w:proofErr w:type="spellStart"/>
      <w:r w:rsidRPr="009B2A63">
        <w:rPr>
          <w:rFonts w:ascii="Times New Roman" w:hAnsi="Times New Roman" w:cs="Times New Roman"/>
          <w:sz w:val="20"/>
          <w:szCs w:val="20"/>
          <w:rtl/>
        </w:rPr>
        <w:t>המדינות.ולא</w:t>
      </w:r>
      <w:proofErr w:type="spellEnd"/>
      <w:r w:rsidRPr="009B2A63">
        <w:rPr>
          <w:rFonts w:ascii="Times New Roman" w:hAnsi="Times New Roman" w:cs="Times New Roman"/>
          <w:sz w:val="20"/>
          <w:szCs w:val="20"/>
          <w:rtl/>
        </w:rPr>
        <w:t xml:space="preserve"> גבולות של</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תרבות.</w:t>
      </w:r>
      <w:r w:rsidRPr="009B2A63">
        <w:rPr>
          <w:rFonts w:ascii="Times New Roman" w:hAnsi="Times New Roman" w:cs="Times New Roman"/>
          <w:sz w:val="20"/>
          <w:szCs w:val="20"/>
        </w:rPr>
        <w:t> </w:t>
      </w:r>
      <w:r w:rsidRPr="009B2A63">
        <w:rPr>
          <w:rFonts w:ascii="Times New Roman" w:hAnsi="Times New Roman" w:cs="Times New Roman"/>
          <w:sz w:val="20"/>
          <w:szCs w:val="20"/>
          <w:rtl/>
        </w:rPr>
        <w:t>אמנם לעיתים יש לקבוצת האנשים היוצרת את מדינת הלאום המדינתית גם</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דברים משותפים בטרם קמה המדינה כמו הרצון לגרש את השליט הקולוניאלי, אבל</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 xml:space="preserve">הלאום </w:t>
      </w:r>
      <w:proofErr w:type="spellStart"/>
      <w:r w:rsidRPr="009B2A63">
        <w:rPr>
          <w:rFonts w:ascii="Times New Roman" w:hAnsi="Times New Roman" w:cs="Times New Roman"/>
          <w:sz w:val="20"/>
          <w:szCs w:val="20"/>
          <w:rtl/>
        </w:rPr>
        <w:t>מתגבש,יוצר</w:t>
      </w:r>
      <w:proofErr w:type="spellEnd"/>
      <w:r w:rsidRPr="009B2A63">
        <w:rPr>
          <w:rFonts w:ascii="Times New Roman" w:hAnsi="Times New Roman" w:cs="Times New Roman"/>
          <w:sz w:val="20"/>
          <w:szCs w:val="20"/>
          <w:rtl/>
        </w:rPr>
        <w:t xml:space="preserve"> לעצמו ערכים,  מנהגים משותפים ,למעשה לאחר שקמה מדינת</w:t>
      </w:r>
      <w:r w:rsidRPr="009B2A63">
        <w:rPr>
          <w:rFonts w:ascii="Times New Roman" w:hAnsi="Times New Roman" w:cs="Times New Roman"/>
          <w:sz w:val="20"/>
          <w:szCs w:val="20"/>
        </w:rPr>
        <w:t xml:space="preserve"> </w:t>
      </w:r>
      <w:r w:rsidRPr="009B2A63">
        <w:rPr>
          <w:rFonts w:ascii="Times New Roman" w:hAnsi="Times New Roman" w:cs="Times New Roman"/>
          <w:sz w:val="20"/>
          <w:szCs w:val="20"/>
          <w:rtl/>
        </w:rPr>
        <w:t xml:space="preserve">הלאום המדינתית(פוליטית). </w:t>
      </w:r>
    </w:p>
    <w:p w14:paraId="2E702503" w14:textId="77777777" w:rsidR="0092368D" w:rsidRPr="009B2A63" w:rsidRDefault="0092368D" w:rsidP="002B360B">
      <w:pPr>
        <w:pStyle w:val="a6"/>
        <w:bidi/>
        <w:rPr>
          <w:rtl/>
        </w:rPr>
      </w:pPr>
    </w:p>
  </w:footnote>
  <w:footnote w:id="6">
    <w:p w14:paraId="2E70250C" w14:textId="77777777" w:rsidR="0092368D" w:rsidRPr="00C408D6" w:rsidRDefault="0092368D" w:rsidP="002B360B">
      <w:pPr>
        <w:pStyle w:val="a6"/>
        <w:bidi/>
        <w:jc w:val="both"/>
        <w:rPr>
          <w:rtl/>
        </w:rPr>
      </w:pPr>
      <w:r w:rsidRPr="00C408D6">
        <w:rPr>
          <w:rStyle w:val="a4"/>
          <w:rFonts w:eastAsiaTheme="majorEastAsia"/>
        </w:rPr>
        <w:footnoteRef/>
      </w:r>
      <w:r w:rsidRPr="00C408D6">
        <w:rPr>
          <w:rtl/>
        </w:rPr>
        <w:t xml:space="preserve"> </w:t>
      </w:r>
      <w:r w:rsidRPr="00C408D6">
        <w:rPr>
          <w:b/>
          <w:bCs/>
          <w:rtl/>
        </w:rPr>
        <w:t xml:space="preserve">מילים נרדפות ל"משטר הדמוקרטי": </w:t>
      </w:r>
      <w:r w:rsidRPr="00C408D6">
        <w:rPr>
          <w:rtl/>
        </w:rPr>
        <w:t>"כללי המשחק הדמוקרטיים", שהם "עקרונות הדמוקרטיה"</w:t>
      </w:r>
    </w:p>
  </w:footnote>
  <w:footnote w:id="7">
    <w:p w14:paraId="2E70250D" w14:textId="77777777" w:rsidR="0092368D" w:rsidRDefault="0092368D" w:rsidP="002B360B">
      <w:pPr>
        <w:pStyle w:val="a6"/>
        <w:bidi/>
        <w:jc w:val="both"/>
      </w:pPr>
      <w:r w:rsidRPr="00C408D6">
        <w:rPr>
          <w:rStyle w:val="a4"/>
          <w:rFonts w:eastAsiaTheme="majorEastAsia"/>
        </w:rPr>
        <w:footnoteRef/>
      </w:r>
      <w:r w:rsidRPr="00C408D6">
        <w:rPr>
          <w:rtl/>
        </w:rPr>
        <w:t xml:space="preserve"> </w:t>
      </w:r>
      <w:r w:rsidRPr="00C408D6">
        <w:rPr>
          <w:b/>
          <w:bCs/>
          <w:rtl/>
        </w:rPr>
        <w:t>"מוסדות השלטון</w:t>
      </w:r>
      <w:r w:rsidRPr="00C408D6">
        <w:rPr>
          <w:rtl/>
        </w:rPr>
        <w:t xml:space="preserve">": הכוונה </w:t>
      </w:r>
      <w:r w:rsidRPr="00C408D6">
        <w:rPr>
          <w:b/>
          <w:bCs/>
          <w:rtl/>
        </w:rPr>
        <w:t xml:space="preserve">לרשויות </w:t>
      </w:r>
      <w:r w:rsidRPr="00C408D6">
        <w:rPr>
          <w:rtl/>
        </w:rPr>
        <w:t>השלטון כגון, הפרלמנט(הכנסת), הממשלה, בתי המשפט, הצבא, ועוד.</w:t>
      </w:r>
      <w:r>
        <w:rPr>
          <w:rFonts w:hint="cs"/>
          <w:rtl/>
        </w:rPr>
        <w:t xml:space="preserve"> </w:t>
      </w:r>
    </w:p>
  </w:footnote>
  <w:footnote w:id="8">
    <w:p w14:paraId="2E70250F" w14:textId="0EF88BDA" w:rsidR="0092368D" w:rsidRPr="00B94E91" w:rsidRDefault="0092368D" w:rsidP="00B94E91">
      <w:pPr>
        <w:spacing w:after="0" w:line="240" w:lineRule="auto"/>
        <w:jc w:val="both"/>
        <w:rPr>
          <w:rFonts w:ascii="Times New Roman" w:hAnsi="Times New Roman" w:cs="Times New Roman"/>
          <w:sz w:val="20"/>
          <w:szCs w:val="20"/>
          <w:rtl/>
        </w:rPr>
      </w:pPr>
      <w:r>
        <w:rPr>
          <w:rStyle w:val="a4"/>
        </w:rPr>
        <w:footnoteRef/>
      </w:r>
      <w:r>
        <w:t xml:space="preserve"> </w:t>
      </w:r>
      <w:r>
        <w:rPr>
          <w:rFonts w:hint="cs"/>
          <w:rtl/>
        </w:rPr>
        <w:t xml:space="preserve"> </w:t>
      </w:r>
      <w:r w:rsidRPr="007D4F56">
        <w:rPr>
          <w:rFonts w:ascii="Times New Roman" w:hAnsi="Times New Roman" w:cs="Times New Roman"/>
          <w:b/>
          <w:bCs/>
          <w:sz w:val="20"/>
          <w:szCs w:val="20"/>
          <w:u w:val="single"/>
          <w:rtl/>
        </w:rPr>
        <w:t>ביטויים מרכזיים לעקרון ההסכמיות</w:t>
      </w:r>
      <w:r>
        <w:rPr>
          <w:rFonts w:ascii="Times New Roman" w:hAnsi="Times New Roman" w:cs="Times New Roman" w:hint="cs"/>
          <w:b/>
          <w:bCs/>
          <w:sz w:val="20"/>
          <w:szCs w:val="20"/>
          <w:u w:val="single"/>
          <w:rtl/>
        </w:rPr>
        <w:t xml:space="preserve">: </w:t>
      </w:r>
      <w:r w:rsidRPr="007D4F56">
        <w:rPr>
          <w:rFonts w:ascii="Times New Roman" w:hAnsi="Times New Roman" w:cs="Times New Roman"/>
          <w:sz w:val="20"/>
          <w:szCs w:val="20"/>
          <w:rtl/>
        </w:rPr>
        <w:t xml:space="preserve">א. </w:t>
      </w:r>
      <w:r w:rsidRPr="007D4F56">
        <w:rPr>
          <w:rFonts w:ascii="Times New Roman" w:hAnsi="Times New Roman" w:cs="Times New Roman"/>
          <w:sz w:val="20"/>
          <w:szCs w:val="20"/>
          <w:u w:val="single"/>
          <w:rtl/>
        </w:rPr>
        <w:t>קיום הידברות, משא ומתן</w:t>
      </w:r>
      <w:r w:rsidRPr="007D4F56">
        <w:rPr>
          <w:rFonts w:ascii="Times New Roman" w:hAnsi="Times New Roman" w:cs="Times New Roman"/>
          <w:sz w:val="20"/>
          <w:szCs w:val="20"/>
          <w:rtl/>
        </w:rPr>
        <w:t xml:space="preserve"> בין יריבים על מנת להגיע </w:t>
      </w:r>
      <w:proofErr w:type="spellStart"/>
      <w:r w:rsidRPr="007D4F56">
        <w:rPr>
          <w:rFonts w:ascii="Times New Roman" w:hAnsi="Times New Roman" w:cs="Times New Roman"/>
          <w:sz w:val="20"/>
          <w:szCs w:val="20"/>
          <w:rtl/>
        </w:rPr>
        <w:t>פיתרון</w:t>
      </w:r>
      <w:proofErr w:type="spellEnd"/>
      <w:r w:rsidRPr="007D4F56">
        <w:rPr>
          <w:rFonts w:ascii="Times New Roman" w:hAnsi="Times New Roman" w:cs="Times New Roman"/>
          <w:sz w:val="20"/>
          <w:szCs w:val="20"/>
          <w:rtl/>
        </w:rPr>
        <w:t xml:space="preserve"> מוסכם במקום שימוש בהכרעות רוב או חקיקה שיש בהן כפיית כוחו של הצד האחד על הצד האחר. </w:t>
      </w:r>
      <w:r>
        <w:rPr>
          <w:rFonts w:ascii="Times New Roman" w:hAnsi="Times New Roman" w:cs="Times New Roman" w:hint="cs"/>
          <w:sz w:val="20"/>
          <w:szCs w:val="20"/>
          <w:rtl/>
        </w:rPr>
        <w:t xml:space="preserve"> </w:t>
      </w:r>
      <w:r w:rsidRPr="007D4F56">
        <w:rPr>
          <w:rFonts w:ascii="Times New Roman" w:hAnsi="Times New Roman" w:cs="Times New Roman"/>
          <w:sz w:val="20"/>
          <w:szCs w:val="20"/>
          <w:rtl/>
        </w:rPr>
        <w:t xml:space="preserve">ב. </w:t>
      </w:r>
      <w:r w:rsidRPr="007D4F56">
        <w:rPr>
          <w:rFonts w:ascii="Times New Roman" w:hAnsi="Times New Roman" w:cs="Times New Roman"/>
          <w:sz w:val="20"/>
          <w:szCs w:val="20"/>
          <w:u w:val="single"/>
          <w:rtl/>
        </w:rPr>
        <w:t>הקמת וועדות משותפות</w:t>
      </w:r>
      <w:r w:rsidRPr="007D4F56">
        <w:rPr>
          <w:rFonts w:ascii="Times New Roman" w:hAnsi="Times New Roman" w:cs="Times New Roman"/>
          <w:sz w:val="20"/>
          <w:szCs w:val="20"/>
          <w:rtl/>
        </w:rPr>
        <w:t xml:space="preserve"> לנציגי הצדדים היריבים כדי להגיע לפתרון מוסכם.(כגון וועדת טל).</w:t>
      </w:r>
      <w:r>
        <w:rPr>
          <w:rFonts w:ascii="Times New Roman" w:hAnsi="Times New Roman" w:cs="Times New Roman" w:hint="cs"/>
          <w:sz w:val="20"/>
          <w:szCs w:val="20"/>
          <w:rtl/>
        </w:rPr>
        <w:t xml:space="preserve"> </w:t>
      </w:r>
      <w:r w:rsidRPr="007D4F56">
        <w:rPr>
          <w:rFonts w:ascii="Times New Roman" w:hAnsi="Times New Roman" w:cs="Times New Roman"/>
          <w:sz w:val="20"/>
          <w:szCs w:val="20"/>
          <w:rtl/>
        </w:rPr>
        <w:t xml:space="preserve">ג. </w:t>
      </w:r>
      <w:r w:rsidRPr="007D4F56">
        <w:rPr>
          <w:rFonts w:ascii="Times New Roman" w:hAnsi="Times New Roman" w:cs="Times New Roman"/>
          <w:sz w:val="20"/>
          <w:szCs w:val="20"/>
          <w:u w:val="single"/>
          <w:rtl/>
        </w:rPr>
        <w:t>הקמת ארגונים ועמותות השואפים לגיבוש אחדות</w:t>
      </w:r>
      <w:r w:rsidRPr="007D4F56">
        <w:rPr>
          <w:rFonts w:ascii="Times New Roman" w:hAnsi="Times New Roman" w:cs="Times New Roman"/>
          <w:sz w:val="20"/>
          <w:szCs w:val="20"/>
          <w:rtl/>
        </w:rPr>
        <w:t xml:space="preserve"> בחברה כגון, "חוקה בהסכמה", "צו פיוס", "המרכז הישראלי לגישור-פישור"  ועוד.</w:t>
      </w:r>
      <w:r>
        <w:rPr>
          <w:rFonts w:ascii="Times New Roman" w:hAnsi="Times New Roman" w:cs="Times New Roman" w:hint="cs"/>
          <w:sz w:val="20"/>
          <w:szCs w:val="20"/>
          <w:rtl/>
        </w:rPr>
        <w:t xml:space="preserve"> </w:t>
      </w:r>
      <w:r w:rsidRPr="007D4F56">
        <w:rPr>
          <w:rFonts w:ascii="Times New Roman" w:hAnsi="Times New Roman" w:cs="Times New Roman"/>
          <w:sz w:val="20"/>
          <w:szCs w:val="20"/>
          <w:rtl/>
        </w:rPr>
        <w:t xml:space="preserve">ד. </w:t>
      </w:r>
      <w:r w:rsidRPr="007D4F56">
        <w:rPr>
          <w:rFonts w:ascii="Times New Roman" w:hAnsi="Times New Roman" w:cs="Times New Roman"/>
          <w:sz w:val="20"/>
          <w:szCs w:val="20"/>
          <w:u w:val="single"/>
          <w:rtl/>
        </w:rPr>
        <w:t>הסדרים חברתיים</w:t>
      </w:r>
      <w:r w:rsidRPr="007D4F56">
        <w:rPr>
          <w:rFonts w:ascii="Times New Roman" w:hAnsi="Times New Roman" w:cs="Times New Roman"/>
          <w:sz w:val="20"/>
          <w:szCs w:val="20"/>
          <w:rtl/>
        </w:rPr>
        <w:t xml:space="preserve"> בין קבוצות שונות בחברה כגון דתיים וחילונים, ערבים ויהודים, או למשל הסדרת יחסי העבודה ותנאי העבודה במשק באמצעות הסכמים קיבוציים בין עובדים למעסיקים.</w:t>
      </w:r>
    </w:p>
  </w:footnote>
  <w:footnote w:id="9">
    <w:p w14:paraId="2E702515" w14:textId="77777777" w:rsidR="0092368D" w:rsidRPr="004470E0" w:rsidRDefault="0092368D" w:rsidP="002B360B">
      <w:pPr>
        <w:pStyle w:val="a6"/>
        <w:bidi/>
        <w:jc w:val="both"/>
        <w:rPr>
          <w:rtl/>
        </w:rPr>
      </w:pPr>
      <w:r>
        <w:rPr>
          <w:rStyle w:val="a4"/>
          <w:rFonts w:eastAsiaTheme="majorEastAsia"/>
        </w:rPr>
        <w:footnoteRef/>
      </w:r>
      <w:r>
        <w:t xml:space="preserve"> </w:t>
      </w:r>
      <w:r>
        <w:rPr>
          <w:rFonts w:hint="cs"/>
          <w:rtl/>
        </w:rPr>
        <w:t xml:space="preserve"> </w:t>
      </w:r>
      <w:r w:rsidRPr="004470E0">
        <w:rPr>
          <w:rtl/>
        </w:rPr>
        <w:t xml:space="preserve">במידה וזה נכשל הנשיא יטיל את התפקיד על חבר כנסת אחר, או שיודיע ליו"ר שאינו רואה אפשרות להרכבת ממשלה. אם </w:t>
      </w:r>
      <w:r w:rsidRPr="00DF1083">
        <w:rPr>
          <w:b/>
          <w:bCs/>
          <w:rtl/>
        </w:rPr>
        <w:t>החליט להטיל על ח"כ אחר, לח"כ זה עומדים 28 ימים. במידה וגם זה נכשל, רשאים רוב חברי הכנסת לבקש מהנשיא להטיל</w:t>
      </w:r>
      <w:r w:rsidRPr="004470E0">
        <w:rPr>
          <w:rtl/>
        </w:rPr>
        <w:t xml:space="preserve"> את התפקיד על ח"כ אחר. לח"כ זה נתונים 14 יום בלבד. בכל שלב לאחר שהמועמד הראשון נכשל, הנשיא יכול להמליץ על עריכת בחירות חדשות</w:t>
      </w:r>
    </w:p>
  </w:footnote>
  <w:footnote w:id="10">
    <w:p w14:paraId="2E702516" w14:textId="77777777" w:rsidR="0092368D" w:rsidRPr="0047637E" w:rsidRDefault="0092368D" w:rsidP="002B360B">
      <w:pPr>
        <w:pStyle w:val="a8"/>
        <w:spacing w:line="240" w:lineRule="auto"/>
        <w:jc w:val="both"/>
        <w:rPr>
          <w:rFonts w:ascii="Times New Roman" w:hAnsi="Times New Roman" w:cs="Times New Roman"/>
          <w:sz w:val="20"/>
          <w:szCs w:val="20"/>
          <w:rtl/>
        </w:rPr>
      </w:pPr>
      <w:r w:rsidRPr="0047637E">
        <w:rPr>
          <w:rStyle w:val="a4"/>
        </w:rPr>
        <w:footnoteRef/>
      </w:r>
      <w:r w:rsidRPr="0047637E">
        <w:rPr>
          <w:rFonts w:ascii="Times New Roman" w:hAnsi="Times New Roman" w:cs="Times New Roman"/>
          <w:sz w:val="20"/>
          <w:szCs w:val="20"/>
        </w:rPr>
        <w:t xml:space="preserve"> </w:t>
      </w:r>
      <w:r w:rsidRPr="0047637E">
        <w:rPr>
          <w:rFonts w:ascii="Times New Roman" w:hAnsi="Times New Roman" w:cs="Times New Roman"/>
          <w:sz w:val="20"/>
          <w:szCs w:val="20"/>
          <w:rtl/>
        </w:rPr>
        <w:t xml:space="preserve"> עפ"י שיטה זו הממשלה ורה"מ שואבים את כוחם ואת מקור סמכותם מהכנסת: הכנסת היא הריבון, שכן בה יושבים נבחרי העם. הכנסת, בית המחוקקים של ישראל, היא הגוף השלטוני היחיד הנבחר ישירות ע"י העם. כלומר, הסמכות השלטונית מואצלת ע"י העם הריבון לכנסת, ומכאן עליונותה על הממשלה.</w:t>
      </w:r>
    </w:p>
    <w:p w14:paraId="2E702517" w14:textId="77777777" w:rsidR="0092368D" w:rsidRPr="0047637E" w:rsidRDefault="0092368D" w:rsidP="002B360B">
      <w:pPr>
        <w:pStyle w:val="a6"/>
        <w:bidi/>
        <w:rPr>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6F2"/>
    <w:multiLevelType w:val="hybridMultilevel"/>
    <w:tmpl w:val="4DA63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96F0B"/>
    <w:multiLevelType w:val="singleLevel"/>
    <w:tmpl w:val="040D0003"/>
    <w:lvl w:ilvl="0">
      <w:start w:val="1"/>
      <w:numFmt w:val="bullet"/>
      <w:lvlText w:val=""/>
      <w:lvlJc w:val="center"/>
      <w:pPr>
        <w:tabs>
          <w:tab w:val="num" w:pos="648"/>
        </w:tabs>
        <w:ind w:left="360" w:hanging="72"/>
      </w:pPr>
      <w:rPr>
        <w:rFonts w:ascii="Symbol" w:hAnsi="Symbol" w:hint="default"/>
      </w:rPr>
    </w:lvl>
  </w:abstractNum>
  <w:abstractNum w:abstractNumId="2" w15:restartNumberingAfterBreak="0">
    <w:nsid w:val="075626A9"/>
    <w:multiLevelType w:val="hybridMultilevel"/>
    <w:tmpl w:val="D6BA4EEC"/>
    <w:lvl w:ilvl="0" w:tplc="6E366B9E">
      <w:start w:val="1"/>
      <w:numFmt w:val="decimal"/>
      <w:lvlText w:val="%1."/>
      <w:lvlJc w:val="left"/>
      <w:pPr>
        <w:tabs>
          <w:tab w:val="num" w:pos="360"/>
        </w:tabs>
        <w:ind w:left="360" w:hanging="360"/>
      </w:pPr>
    </w:lvl>
    <w:lvl w:ilvl="1" w:tplc="3E3CF1BE">
      <w:start w:val="1"/>
      <w:numFmt w:val="decimal"/>
      <w:lvlText w:val="%2."/>
      <w:lvlJc w:val="left"/>
      <w:pPr>
        <w:tabs>
          <w:tab w:val="num" w:pos="-2160"/>
        </w:tabs>
        <w:ind w:left="-216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720"/>
        </w:tabs>
        <w:ind w:left="-7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9EE10F6"/>
    <w:multiLevelType w:val="multilevel"/>
    <w:tmpl w:val="B240F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23863"/>
    <w:multiLevelType w:val="singleLevel"/>
    <w:tmpl w:val="040D0003"/>
    <w:lvl w:ilvl="0">
      <w:start w:val="1"/>
      <w:numFmt w:val="bullet"/>
      <w:lvlText w:val=""/>
      <w:lvlJc w:val="center"/>
      <w:pPr>
        <w:tabs>
          <w:tab w:val="num" w:pos="648"/>
        </w:tabs>
        <w:ind w:left="360" w:hanging="72"/>
      </w:pPr>
      <w:rPr>
        <w:rFonts w:ascii="Symbol" w:hAnsi="Symbol" w:hint="default"/>
      </w:rPr>
    </w:lvl>
  </w:abstractNum>
  <w:abstractNum w:abstractNumId="5" w15:restartNumberingAfterBreak="0">
    <w:nsid w:val="0F114433"/>
    <w:multiLevelType w:val="hybridMultilevel"/>
    <w:tmpl w:val="4C90B40A"/>
    <w:lvl w:ilvl="0" w:tplc="2E96B60A">
      <w:start w:val="4"/>
      <w:numFmt w:val="bullet"/>
      <w:lvlText w:val=""/>
      <w:lvlJc w:val="left"/>
      <w:pPr>
        <w:tabs>
          <w:tab w:val="num" w:pos="360"/>
        </w:tabs>
        <w:ind w:left="360" w:hanging="360"/>
      </w:pPr>
      <w:rPr>
        <w:rFonts w:ascii="Symbol" w:eastAsia="Times New Roman" w:hAnsi="Symbol" w:cs="David" w:hint="default"/>
      </w:rPr>
    </w:lvl>
    <w:lvl w:ilvl="1" w:tplc="2E96B60A">
      <w:start w:val="4"/>
      <w:numFmt w:val="bullet"/>
      <w:lvlText w:val=""/>
      <w:lvlJc w:val="left"/>
      <w:pPr>
        <w:tabs>
          <w:tab w:val="num" w:pos="1440"/>
        </w:tabs>
        <w:ind w:left="1440" w:hanging="360"/>
      </w:pPr>
      <w:rPr>
        <w:rFonts w:ascii="Symbol" w:eastAsia="Times New Roman" w:hAnsi="Symbol" w:cs="David"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0FE1544D"/>
    <w:multiLevelType w:val="hybridMultilevel"/>
    <w:tmpl w:val="7EE2242C"/>
    <w:lvl w:ilvl="0" w:tplc="6E366B9E">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6E5191"/>
    <w:multiLevelType w:val="hybridMultilevel"/>
    <w:tmpl w:val="9968C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726AB3"/>
    <w:multiLevelType w:val="multilevel"/>
    <w:tmpl w:val="4CB4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65D65"/>
    <w:multiLevelType w:val="hybridMultilevel"/>
    <w:tmpl w:val="E18680D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5562D9B"/>
    <w:multiLevelType w:val="multilevel"/>
    <w:tmpl w:val="AFD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403CA"/>
    <w:multiLevelType w:val="multilevel"/>
    <w:tmpl w:val="047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833B6"/>
    <w:multiLevelType w:val="singleLevel"/>
    <w:tmpl w:val="040D0003"/>
    <w:lvl w:ilvl="0">
      <w:start w:val="1"/>
      <w:numFmt w:val="bullet"/>
      <w:lvlText w:val=""/>
      <w:lvlJc w:val="center"/>
      <w:pPr>
        <w:tabs>
          <w:tab w:val="num" w:pos="648"/>
        </w:tabs>
        <w:ind w:left="360" w:hanging="72"/>
      </w:pPr>
      <w:rPr>
        <w:rFonts w:ascii="Symbol" w:hAnsi="Symbol" w:hint="default"/>
      </w:rPr>
    </w:lvl>
  </w:abstractNum>
  <w:abstractNum w:abstractNumId="13" w15:restartNumberingAfterBreak="0">
    <w:nsid w:val="1D4D3876"/>
    <w:multiLevelType w:val="hybridMultilevel"/>
    <w:tmpl w:val="98706E6C"/>
    <w:lvl w:ilvl="0" w:tplc="04090001">
      <w:start w:val="1"/>
      <w:numFmt w:val="bullet"/>
      <w:lvlText w:val=""/>
      <w:lvlJc w:val="left"/>
      <w:pPr>
        <w:tabs>
          <w:tab w:val="num" w:pos="360"/>
        </w:tabs>
        <w:ind w:left="360" w:hanging="360"/>
      </w:pPr>
      <w:rPr>
        <w:rFonts w:ascii="Symbol" w:hAnsi="Symbol" w:hint="default"/>
      </w:rPr>
    </w:lvl>
    <w:lvl w:ilvl="1" w:tplc="2E96B60A">
      <w:start w:val="4"/>
      <w:numFmt w:val="bullet"/>
      <w:lvlText w:val=""/>
      <w:lvlJc w:val="left"/>
      <w:pPr>
        <w:tabs>
          <w:tab w:val="num" w:pos="1440"/>
        </w:tabs>
        <w:ind w:left="1440" w:hanging="360"/>
      </w:pPr>
      <w:rPr>
        <w:rFonts w:ascii="Symbol" w:eastAsia="Times New Roman" w:hAnsi="Symbol" w:cs="David"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644288C"/>
    <w:multiLevelType w:val="multilevel"/>
    <w:tmpl w:val="6E14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D5717"/>
    <w:multiLevelType w:val="singleLevel"/>
    <w:tmpl w:val="040D000F"/>
    <w:lvl w:ilvl="0">
      <w:start w:val="1"/>
      <w:numFmt w:val="decimal"/>
      <w:lvlText w:val="%1."/>
      <w:lvlJc w:val="center"/>
      <w:pPr>
        <w:tabs>
          <w:tab w:val="num" w:pos="648"/>
        </w:tabs>
        <w:ind w:left="0" w:hanging="72"/>
      </w:pPr>
      <w:rPr>
        <w:rFonts w:cs="Miriam"/>
      </w:rPr>
    </w:lvl>
  </w:abstractNum>
  <w:abstractNum w:abstractNumId="16" w15:restartNumberingAfterBreak="0">
    <w:nsid w:val="2EE36AB1"/>
    <w:multiLevelType w:val="multilevel"/>
    <w:tmpl w:val="ACCA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390E78"/>
    <w:multiLevelType w:val="hybridMultilevel"/>
    <w:tmpl w:val="BAE6C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DE50F5"/>
    <w:multiLevelType w:val="singleLevel"/>
    <w:tmpl w:val="040D0003"/>
    <w:lvl w:ilvl="0">
      <w:start w:val="1"/>
      <w:numFmt w:val="bullet"/>
      <w:lvlText w:val=""/>
      <w:lvlJc w:val="center"/>
      <w:pPr>
        <w:tabs>
          <w:tab w:val="num" w:pos="648"/>
        </w:tabs>
        <w:ind w:left="360" w:hanging="72"/>
      </w:pPr>
      <w:rPr>
        <w:rFonts w:ascii="Symbol" w:hAnsi="Symbol" w:hint="default"/>
      </w:rPr>
    </w:lvl>
  </w:abstractNum>
  <w:abstractNum w:abstractNumId="19" w15:restartNumberingAfterBreak="0">
    <w:nsid w:val="3E2C6D5C"/>
    <w:multiLevelType w:val="hybridMultilevel"/>
    <w:tmpl w:val="8220AE00"/>
    <w:lvl w:ilvl="0" w:tplc="04090001">
      <w:start w:val="1"/>
      <w:numFmt w:val="bullet"/>
      <w:lvlText w:val=""/>
      <w:lvlJc w:val="left"/>
      <w:pPr>
        <w:tabs>
          <w:tab w:val="num" w:pos="360"/>
        </w:tabs>
        <w:ind w:left="360" w:hanging="360"/>
      </w:pPr>
      <w:rPr>
        <w:rFonts w:ascii="Symbol" w:hAnsi="Symbol" w:hint="default"/>
      </w:rPr>
    </w:lvl>
    <w:lvl w:ilvl="1" w:tplc="2E96B60A">
      <w:start w:val="4"/>
      <w:numFmt w:val="bullet"/>
      <w:lvlText w:val=""/>
      <w:lvlJc w:val="left"/>
      <w:pPr>
        <w:tabs>
          <w:tab w:val="num" w:pos="1440"/>
        </w:tabs>
        <w:ind w:left="1440" w:hanging="360"/>
      </w:pPr>
      <w:rPr>
        <w:rFonts w:ascii="Symbol" w:eastAsia="Times New Roman" w:hAnsi="Symbol" w:cs="David"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2AA34F0"/>
    <w:multiLevelType w:val="hybridMultilevel"/>
    <w:tmpl w:val="E47AB87E"/>
    <w:lvl w:ilvl="0" w:tplc="D67288E2">
      <w:start w:val="1"/>
      <w:numFmt w:val="decimal"/>
      <w:lvlText w:val="%1."/>
      <w:lvlJc w:val="left"/>
      <w:pPr>
        <w:tabs>
          <w:tab w:val="num" w:pos="360"/>
        </w:tabs>
        <w:ind w:left="360" w:hanging="360"/>
      </w:pPr>
    </w:lvl>
    <w:lvl w:ilvl="1" w:tplc="2E96B60A">
      <w:start w:val="4"/>
      <w:numFmt w:val="bullet"/>
      <w:lvlText w:val=""/>
      <w:lvlJc w:val="left"/>
      <w:pPr>
        <w:tabs>
          <w:tab w:val="num" w:pos="1440"/>
        </w:tabs>
        <w:ind w:left="1440" w:hanging="360"/>
      </w:pPr>
      <w:rPr>
        <w:rFonts w:ascii="Symbol" w:eastAsia="Times New Roman" w:hAnsi="Symbol" w:cs="David"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5813815"/>
    <w:multiLevelType w:val="multilevel"/>
    <w:tmpl w:val="631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8712C"/>
    <w:multiLevelType w:val="hybridMultilevel"/>
    <w:tmpl w:val="91A4E78C"/>
    <w:lvl w:ilvl="0" w:tplc="E44846DA">
      <w:start w:val="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E6823F3"/>
    <w:multiLevelType w:val="multilevel"/>
    <w:tmpl w:val="A5486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415D3C"/>
    <w:multiLevelType w:val="hybridMultilevel"/>
    <w:tmpl w:val="409050A8"/>
    <w:lvl w:ilvl="0" w:tplc="9F6A122A">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615FE"/>
    <w:multiLevelType w:val="multilevel"/>
    <w:tmpl w:val="DE54D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53DC0"/>
    <w:multiLevelType w:val="hybridMultilevel"/>
    <w:tmpl w:val="81A86A16"/>
    <w:lvl w:ilvl="0" w:tplc="04090001">
      <w:start w:val="1"/>
      <w:numFmt w:val="bullet"/>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9601227"/>
    <w:multiLevelType w:val="hybridMultilevel"/>
    <w:tmpl w:val="2E40AD3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9F4407D"/>
    <w:multiLevelType w:val="hybridMultilevel"/>
    <w:tmpl w:val="33861F74"/>
    <w:lvl w:ilvl="0" w:tplc="BD54B2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F658E"/>
    <w:multiLevelType w:val="hybridMultilevel"/>
    <w:tmpl w:val="796ECD6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5C921B70"/>
    <w:multiLevelType w:val="multilevel"/>
    <w:tmpl w:val="85C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F625D"/>
    <w:multiLevelType w:val="hybridMultilevel"/>
    <w:tmpl w:val="231EA840"/>
    <w:lvl w:ilvl="0" w:tplc="18BC51B8">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BFB4AE5"/>
    <w:multiLevelType w:val="multilevel"/>
    <w:tmpl w:val="F08E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541F5B"/>
    <w:multiLevelType w:val="hybridMultilevel"/>
    <w:tmpl w:val="BE74EBAA"/>
    <w:lvl w:ilvl="0" w:tplc="69740C4A">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3A473C"/>
    <w:multiLevelType w:val="multilevel"/>
    <w:tmpl w:val="3A2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96FF5"/>
    <w:multiLevelType w:val="hybridMultilevel"/>
    <w:tmpl w:val="99E4243E"/>
    <w:lvl w:ilvl="0" w:tplc="E466C6A0">
      <w:start w:val="1"/>
      <w:numFmt w:val="decimal"/>
      <w:lvlText w:val="%1."/>
      <w:lvlJc w:val="left"/>
      <w:pPr>
        <w:tabs>
          <w:tab w:val="num" w:pos="360"/>
        </w:tabs>
        <w:ind w:left="360" w:hanging="360"/>
      </w:pPr>
    </w:lvl>
    <w:lvl w:ilvl="1" w:tplc="3E3CF1BE">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3862C38"/>
    <w:multiLevelType w:val="multilevel"/>
    <w:tmpl w:val="22A67F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2F6D63"/>
    <w:multiLevelType w:val="hybridMultilevel"/>
    <w:tmpl w:val="8006CB92"/>
    <w:lvl w:ilvl="0" w:tplc="18946256">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02B4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B4AA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BEEA9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1008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0A5AE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060B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6EDD7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2074E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95C159F"/>
    <w:multiLevelType w:val="hybridMultilevel"/>
    <w:tmpl w:val="D1D2EB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457848"/>
    <w:multiLevelType w:val="multilevel"/>
    <w:tmpl w:val="5F1E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00F1C"/>
    <w:multiLevelType w:val="hybridMultilevel"/>
    <w:tmpl w:val="A092814A"/>
    <w:lvl w:ilvl="0" w:tplc="E010487E">
      <w:start w:val="4"/>
      <w:numFmt w:val="bullet"/>
      <w:lvlText w:val=""/>
      <w:lvlJc w:val="left"/>
      <w:pPr>
        <w:tabs>
          <w:tab w:val="num" w:pos="360"/>
        </w:tabs>
        <w:ind w:left="360" w:hanging="360"/>
      </w:pPr>
      <w:rPr>
        <w:rFonts w:ascii="Symbol" w:eastAsia="Times New Roman" w:hAnsi="Symbol" w:cs="David" w:hint="default"/>
      </w:rPr>
    </w:lvl>
    <w:lvl w:ilvl="1" w:tplc="4278679C">
      <w:start w:val="1"/>
      <w:numFmt w:val="bullet"/>
      <w:lvlText w:val=""/>
      <w:lvlJc w:val="left"/>
      <w:pPr>
        <w:tabs>
          <w:tab w:val="num" w:pos="1077"/>
        </w:tabs>
        <w:ind w:left="1304" w:hanging="224"/>
      </w:pPr>
      <w:rPr>
        <w:rFonts w:ascii="Wingdings" w:hAnsi="Wingdings" w:hint="default"/>
      </w:rPr>
    </w:lvl>
    <w:lvl w:ilvl="2" w:tplc="3E9423E2">
      <w:start w:val="1"/>
      <w:numFmt w:val="bullet"/>
      <w:lvlText w:val="-"/>
      <w:lvlJc w:val="left"/>
      <w:pPr>
        <w:tabs>
          <w:tab w:val="num" w:pos="2340"/>
        </w:tabs>
        <w:ind w:left="2340" w:hanging="360"/>
      </w:pPr>
      <w:rPr>
        <w:rFonts w:ascii="Times New Roman" w:eastAsia="Times New Roman" w:hAnsi="Times New Roman" w:cs="Narkisim"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CAF1626"/>
    <w:multiLevelType w:val="multilevel"/>
    <w:tmpl w:val="F35EFB6E"/>
    <w:lvl w:ilvl="0">
      <w:start w:val="1"/>
      <w:numFmt w:val="bullet"/>
      <w:lvlText w:val=""/>
      <w:lvlJc w:val="left"/>
      <w:pPr>
        <w:tabs>
          <w:tab w:val="num" w:pos="720"/>
        </w:tabs>
        <w:ind w:left="720" w:hanging="360"/>
      </w:pPr>
      <w:rPr>
        <w:rFonts w:ascii="Symbol" w:hAnsi="Symbol" w:hint="default"/>
        <w:sz w:val="20"/>
      </w:rPr>
    </w:lvl>
    <w:lvl w:ilvl="1">
      <w:start w:val="1"/>
      <w:numFmt w:val="hebrew1"/>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42184"/>
    <w:multiLevelType w:val="hybridMultilevel"/>
    <w:tmpl w:val="C0BA10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38026362">
    <w:abstractNumId w:val="12"/>
  </w:num>
  <w:num w:numId="2" w16cid:durableId="568921325">
    <w:abstractNumId w:val="1"/>
  </w:num>
  <w:num w:numId="3" w16cid:durableId="208954623">
    <w:abstractNumId w:val="18"/>
  </w:num>
  <w:num w:numId="4" w16cid:durableId="942111758">
    <w:abstractNumId w:val="4"/>
  </w:num>
  <w:num w:numId="5" w16cid:durableId="578290110">
    <w:abstractNumId w:val="15"/>
    <w:lvlOverride w:ilvl="0">
      <w:startOverride w:val="1"/>
    </w:lvlOverride>
  </w:num>
  <w:num w:numId="6" w16cid:durableId="316108089">
    <w:abstractNumId w:val="33"/>
  </w:num>
  <w:num w:numId="7" w16cid:durableId="851991146">
    <w:abstractNumId w:val="31"/>
  </w:num>
  <w:num w:numId="8" w16cid:durableId="400757315">
    <w:abstractNumId w:val="22"/>
  </w:num>
  <w:num w:numId="9" w16cid:durableId="357391774">
    <w:abstractNumId w:val="28"/>
  </w:num>
  <w:num w:numId="10" w16cid:durableId="1404403119">
    <w:abstractNumId w:val="41"/>
  </w:num>
  <w:num w:numId="11" w16cid:durableId="242303536">
    <w:abstractNumId w:val="25"/>
  </w:num>
  <w:num w:numId="12" w16cid:durableId="952633483">
    <w:abstractNumId w:val="11"/>
  </w:num>
  <w:num w:numId="13" w16cid:durableId="1436442872">
    <w:abstractNumId w:val="38"/>
  </w:num>
  <w:num w:numId="14" w16cid:durableId="1153908772">
    <w:abstractNumId w:val="0"/>
  </w:num>
  <w:num w:numId="15" w16cid:durableId="1865753018">
    <w:abstractNumId w:val="17"/>
  </w:num>
  <w:num w:numId="16" w16cid:durableId="437530562">
    <w:abstractNumId w:val="24"/>
  </w:num>
  <w:num w:numId="17" w16cid:durableId="1982493055">
    <w:abstractNumId w:val="37"/>
  </w:num>
  <w:num w:numId="18" w16cid:durableId="1985961120">
    <w:abstractNumId w:val="10"/>
  </w:num>
  <w:num w:numId="19" w16cid:durableId="768231396">
    <w:abstractNumId w:val="14"/>
  </w:num>
  <w:num w:numId="20" w16cid:durableId="644432300">
    <w:abstractNumId w:val="32"/>
  </w:num>
  <w:num w:numId="21" w16cid:durableId="804352604">
    <w:abstractNumId w:val="30"/>
  </w:num>
  <w:num w:numId="22" w16cid:durableId="238251049">
    <w:abstractNumId w:val="34"/>
  </w:num>
  <w:num w:numId="23" w16cid:durableId="2030138616">
    <w:abstractNumId w:val="7"/>
  </w:num>
  <w:num w:numId="24" w16cid:durableId="26033487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9524890">
    <w:abstractNumId w:val="23"/>
  </w:num>
  <w:num w:numId="26" w16cid:durableId="925922920">
    <w:abstractNumId w:val="3"/>
  </w:num>
  <w:num w:numId="27" w16cid:durableId="877275115">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1493451521">
    <w:abstractNumId w:val="21"/>
  </w:num>
  <w:num w:numId="29" w16cid:durableId="465658864">
    <w:abstractNumId w:val="16"/>
  </w:num>
  <w:num w:numId="30" w16cid:durableId="1729113397">
    <w:abstractNumId w:val="36"/>
    <w:lvlOverride w:ilvl="0">
      <w:lvl w:ilvl="0">
        <w:numFmt w:val="decimal"/>
        <w:lvlText w:val="%1."/>
        <w:lvlJc w:val="left"/>
      </w:lvl>
    </w:lvlOverride>
  </w:num>
  <w:num w:numId="31" w16cid:durableId="1931042569">
    <w:abstractNumId w:val="8"/>
  </w:num>
  <w:num w:numId="32" w16cid:durableId="149803799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2454357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85443077">
    <w:abstractNumId w:val="39"/>
  </w:num>
  <w:num w:numId="35" w16cid:durableId="20390680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2434898">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923126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09729181">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6387699">
    <w:abstractNumId w:val="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3591725">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31285523">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747383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46262973">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2487018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60B"/>
    <w:rsid w:val="0000042F"/>
    <w:rsid w:val="000053F1"/>
    <w:rsid w:val="00014E77"/>
    <w:rsid w:val="00017F4C"/>
    <w:rsid w:val="00026A5F"/>
    <w:rsid w:val="00033680"/>
    <w:rsid w:val="00057319"/>
    <w:rsid w:val="00061EA5"/>
    <w:rsid w:val="00065C3A"/>
    <w:rsid w:val="000670EC"/>
    <w:rsid w:val="00067D4C"/>
    <w:rsid w:val="00071AB8"/>
    <w:rsid w:val="00071AF2"/>
    <w:rsid w:val="000D482C"/>
    <w:rsid w:val="000D4BE3"/>
    <w:rsid w:val="000E08EE"/>
    <w:rsid w:val="000F011E"/>
    <w:rsid w:val="001139CC"/>
    <w:rsid w:val="001144EB"/>
    <w:rsid w:val="001262A1"/>
    <w:rsid w:val="00145CF0"/>
    <w:rsid w:val="001640C7"/>
    <w:rsid w:val="00164495"/>
    <w:rsid w:val="0017278D"/>
    <w:rsid w:val="00181A90"/>
    <w:rsid w:val="00185D1E"/>
    <w:rsid w:val="00187181"/>
    <w:rsid w:val="001905BA"/>
    <w:rsid w:val="001973DC"/>
    <w:rsid w:val="001A1B6C"/>
    <w:rsid w:val="001E7DAA"/>
    <w:rsid w:val="001F05F4"/>
    <w:rsid w:val="001F27D2"/>
    <w:rsid w:val="001F6FB9"/>
    <w:rsid w:val="002017A5"/>
    <w:rsid w:val="00207CB4"/>
    <w:rsid w:val="00253486"/>
    <w:rsid w:val="00257CFB"/>
    <w:rsid w:val="002632A2"/>
    <w:rsid w:val="002805CB"/>
    <w:rsid w:val="002818CA"/>
    <w:rsid w:val="002825D7"/>
    <w:rsid w:val="002832A8"/>
    <w:rsid w:val="00295F0E"/>
    <w:rsid w:val="0029617E"/>
    <w:rsid w:val="002A2BC0"/>
    <w:rsid w:val="002B360B"/>
    <w:rsid w:val="002C1C65"/>
    <w:rsid w:val="002C2A04"/>
    <w:rsid w:val="002E1550"/>
    <w:rsid w:val="002E368C"/>
    <w:rsid w:val="002E3DAB"/>
    <w:rsid w:val="002F05AF"/>
    <w:rsid w:val="002F36C9"/>
    <w:rsid w:val="002F66EF"/>
    <w:rsid w:val="00313B10"/>
    <w:rsid w:val="00316D80"/>
    <w:rsid w:val="00316E82"/>
    <w:rsid w:val="00322955"/>
    <w:rsid w:val="00326FE5"/>
    <w:rsid w:val="00343DFD"/>
    <w:rsid w:val="00351F88"/>
    <w:rsid w:val="0036081B"/>
    <w:rsid w:val="00362F13"/>
    <w:rsid w:val="00364839"/>
    <w:rsid w:val="00372BFB"/>
    <w:rsid w:val="00372F8C"/>
    <w:rsid w:val="003818AE"/>
    <w:rsid w:val="003830CD"/>
    <w:rsid w:val="003864A3"/>
    <w:rsid w:val="003A48A2"/>
    <w:rsid w:val="003C1C0D"/>
    <w:rsid w:val="003C3360"/>
    <w:rsid w:val="003C3A56"/>
    <w:rsid w:val="003D142D"/>
    <w:rsid w:val="003D2798"/>
    <w:rsid w:val="003E163B"/>
    <w:rsid w:val="003F04CA"/>
    <w:rsid w:val="003F5A4A"/>
    <w:rsid w:val="0040136C"/>
    <w:rsid w:val="00402028"/>
    <w:rsid w:val="00413094"/>
    <w:rsid w:val="0041565D"/>
    <w:rsid w:val="004305A5"/>
    <w:rsid w:val="00430852"/>
    <w:rsid w:val="00436B75"/>
    <w:rsid w:val="004375C5"/>
    <w:rsid w:val="004467D6"/>
    <w:rsid w:val="004575CD"/>
    <w:rsid w:val="00482564"/>
    <w:rsid w:val="00487969"/>
    <w:rsid w:val="00493A13"/>
    <w:rsid w:val="004A22AE"/>
    <w:rsid w:val="004A589C"/>
    <w:rsid w:val="004B12F6"/>
    <w:rsid w:val="004B41F2"/>
    <w:rsid w:val="004D44CB"/>
    <w:rsid w:val="004E144D"/>
    <w:rsid w:val="004F2587"/>
    <w:rsid w:val="004F3A22"/>
    <w:rsid w:val="00503BB8"/>
    <w:rsid w:val="00507D9A"/>
    <w:rsid w:val="005127DA"/>
    <w:rsid w:val="0051401A"/>
    <w:rsid w:val="00520AA6"/>
    <w:rsid w:val="00543393"/>
    <w:rsid w:val="005443A4"/>
    <w:rsid w:val="0054497F"/>
    <w:rsid w:val="00575FD2"/>
    <w:rsid w:val="0059269C"/>
    <w:rsid w:val="00594622"/>
    <w:rsid w:val="005A3D49"/>
    <w:rsid w:val="005A60E0"/>
    <w:rsid w:val="005C4BF1"/>
    <w:rsid w:val="005D3B77"/>
    <w:rsid w:val="005E6CFB"/>
    <w:rsid w:val="00605A65"/>
    <w:rsid w:val="00630A55"/>
    <w:rsid w:val="00630DF4"/>
    <w:rsid w:val="00641C41"/>
    <w:rsid w:val="00643783"/>
    <w:rsid w:val="00643FE8"/>
    <w:rsid w:val="0064646D"/>
    <w:rsid w:val="006549A1"/>
    <w:rsid w:val="006606DB"/>
    <w:rsid w:val="00670621"/>
    <w:rsid w:val="00690C70"/>
    <w:rsid w:val="0069473E"/>
    <w:rsid w:val="006948E9"/>
    <w:rsid w:val="006A676A"/>
    <w:rsid w:val="006C47E9"/>
    <w:rsid w:val="006C6DE2"/>
    <w:rsid w:val="00711C82"/>
    <w:rsid w:val="00721456"/>
    <w:rsid w:val="0074335E"/>
    <w:rsid w:val="0074353C"/>
    <w:rsid w:val="0075591A"/>
    <w:rsid w:val="00760F55"/>
    <w:rsid w:val="00771597"/>
    <w:rsid w:val="00780798"/>
    <w:rsid w:val="00787A3D"/>
    <w:rsid w:val="00790B39"/>
    <w:rsid w:val="00793776"/>
    <w:rsid w:val="007A24C0"/>
    <w:rsid w:val="007A6065"/>
    <w:rsid w:val="007B0E40"/>
    <w:rsid w:val="007B2F40"/>
    <w:rsid w:val="007B5DF5"/>
    <w:rsid w:val="007E4E7F"/>
    <w:rsid w:val="007E59D7"/>
    <w:rsid w:val="007F151F"/>
    <w:rsid w:val="007F63F2"/>
    <w:rsid w:val="00802A0B"/>
    <w:rsid w:val="00820819"/>
    <w:rsid w:val="00824A9F"/>
    <w:rsid w:val="00830222"/>
    <w:rsid w:val="008326E9"/>
    <w:rsid w:val="00836D25"/>
    <w:rsid w:val="00841B56"/>
    <w:rsid w:val="00843C67"/>
    <w:rsid w:val="008561B5"/>
    <w:rsid w:val="00856598"/>
    <w:rsid w:val="00860E7A"/>
    <w:rsid w:val="00865576"/>
    <w:rsid w:val="00874DF1"/>
    <w:rsid w:val="00886E6A"/>
    <w:rsid w:val="00890669"/>
    <w:rsid w:val="0089240B"/>
    <w:rsid w:val="008931EF"/>
    <w:rsid w:val="00897503"/>
    <w:rsid w:val="008B0F7B"/>
    <w:rsid w:val="008C32DE"/>
    <w:rsid w:val="008C784A"/>
    <w:rsid w:val="008D0C3C"/>
    <w:rsid w:val="008D3538"/>
    <w:rsid w:val="008D3EE1"/>
    <w:rsid w:val="008D69B8"/>
    <w:rsid w:val="00905C6A"/>
    <w:rsid w:val="00906CBF"/>
    <w:rsid w:val="00913839"/>
    <w:rsid w:val="00913DC8"/>
    <w:rsid w:val="00916C3A"/>
    <w:rsid w:val="0092368D"/>
    <w:rsid w:val="00930B6A"/>
    <w:rsid w:val="00946FCB"/>
    <w:rsid w:val="00947D07"/>
    <w:rsid w:val="0095236E"/>
    <w:rsid w:val="009631A1"/>
    <w:rsid w:val="00963223"/>
    <w:rsid w:val="00972690"/>
    <w:rsid w:val="00973D70"/>
    <w:rsid w:val="00973DA7"/>
    <w:rsid w:val="00977A0C"/>
    <w:rsid w:val="00986683"/>
    <w:rsid w:val="009979D8"/>
    <w:rsid w:val="009B11EE"/>
    <w:rsid w:val="009C734B"/>
    <w:rsid w:val="009D4C3A"/>
    <w:rsid w:val="009D5389"/>
    <w:rsid w:val="00A056A3"/>
    <w:rsid w:val="00A202A7"/>
    <w:rsid w:val="00A31D8F"/>
    <w:rsid w:val="00A50496"/>
    <w:rsid w:val="00A57E67"/>
    <w:rsid w:val="00A73F96"/>
    <w:rsid w:val="00AA2BBD"/>
    <w:rsid w:val="00AA4405"/>
    <w:rsid w:val="00AA7CD1"/>
    <w:rsid w:val="00AC4BF2"/>
    <w:rsid w:val="00AD5594"/>
    <w:rsid w:val="00AD5637"/>
    <w:rsid w:val="00AE4C07"/>
    <w:rsid w:val="00AF618F"/>
    <w:rsid w:val="00B01035"/>
    <w:rsid w:val="00B021F7"/>
    <w:rsid w:val="00B0373B"/>
    <w:rsid w:val="00B108D5"/>
    <w:rsid w:val="00B12540"/>
    <w:rsid w:val="00B23903"/>
    <w:rsid w:val="00B2531C"/>
    <w:rsid w:val="00B2625A"/>
    <w:rsid w:val="00B3715E"/>
    <w:rsid w:val="00B45792"/>
    <w:rsid w:val="00B55B2B"/>
    <w:rsid w:val="00B64447"/>
    <w:rsid w:val="00B66A0C"/>
    <w:rsid w:val="00B74568"/>
    <w:rsid w:val="00B75619"/>
    <w:rsid w:val="00B94E91"/>
    <w:rsid w:val="00BA26E2"/>
    <w:rsid w:val="00BC660A"/>
    <w:rsid w:val="00BD5355"/>
    <w:rsid w:val="00BE70F8"/>
    <w:rsid w:val="00C02C54"/>
    <w:rsid w:val="00C12E1F"/>
    <w:rsid w:val="00C15AF8"/>
    <w:rsid w:val="00C244E5"/>
    <w:rsid w:val="00C30840"/>
    <w:rsid w:val="00C3090E"/>
    <w:rsid w:val="00C37A17"/>
    <w:rsid w:val="00C45550"/>
    <w:rsid w:val="00C528EB"/>
    <w:rsid w:val="00C623B1"/>
    <w:rsid w:val="00C7423D"/>
    <w:rsid w:val="00C81296"/>
    <w:rsid w:val="00C8193C"/>
    <w:rsid w:val="00C82011"/>
    <w:rsid w:val="00C904F8"/>
    <w:rsid w:val="00CC06B9"/>
    <w:rsid w:val="00CC2045"/>
    <w:rsid w:val="00CF073A"/>
    <w:rsid w:val="00CF1B96"/>
    <w:rsid w:val="00CF4C59"/>
    <w:rsid w:val="00CF74A2"/>
    <w:rsid w:val="00CF769B"/>
    <w:rsid w:val="00D13ECB"/>
    <w:rsid w:val="00D17B65"/>
    <w:rsid w:val="00D31B76"/>
    <w:rsid w:val="00D60E33"/>
    <w:rsid w:val="00D82A0A"/>
    <w:rsid w:val="00D878E0"/>
    <w:rsid w:val="00D87DCE"/>
    <w:rsid w:val="00D90544"/>
    <w:rsid w:val="00D94FAF"/>
    <w:rsid w:val="00DA0C5B"/>
    <w:rsid w:val="00DA4135"/>
    <w:rsid w:val="00DA7DF3"/>
    <w:rsid w:val="00DB7F77"/>
    <w:rsid w:val="00DC5711"/>
    <w:rsid w:val="00DD0401"/>
    <w:rsid w:val="00DD700C"/>
    <w:rsid w:val="00DF0CEB"/>
    <w:rsid w:val="00DF52F3"/>
    <w:rsid w:val="00E14334"/>
    <w:rsid w:val="00E15157"/>
    <w:rsid w:val="00E35675"/>
    <w:rsid w:val="00E363B9"/>
    <w:rsid w:val="00E368BB"/>
    <w:rsid w:val="00E40354"/>
    <w:rsid w:val="00E52BCB"/>
    <w:rsid w:val="00E57BA5"/>
    <w:rsid w:val="00E657AA"/>
    <w:rsid w:val="00E938EF"/>
    <w:rsid w:val="00E94991"/>
    <w:rsid w:val="00E95D33"/>
    <w:rsid w:val="00E96B23"/>
    <w:rsid w:val="00EA2685"/>
    <w:rsid w:val="00EC14B3"/>
    <w:rsid w:val="00EE4675"/>
    <w:rsid w:val="00EE5252"/>
    <w:rsid w:val="00EF00EE"/>
    <w:rsid w:val="00F15C40"/>
    <w:rsid w:val="00F23259"/>
    <w:rsid w:val="00F664FB"/>
    <w:rsid w:val="00F71562"/>
    <w:rsid w:val="00F76DD7"/>
    <w:rsid w:val="00F9636B"/>
    <w:rsid w:val="00FA2376"/>
    <w:rsid w:val="00FB7DF1"/>
    <w:rsid w:val="00FC353B"/>
    <w:rsid w:val="00FD36E2"/>
    <w:rsid w:val="00FE2E54"/>
    <w:rsid w:val="00FE40A5"/>
    <w:rsid w:val="00FF69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01981"/>
  <w15:docId w15:val="{B0BBC8A4-C295-41E3-A27E-E0225375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Arial"/>
        <w:sz w:val="24"/>
        <w:szCs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360B"/>
    <w:pPr>
      <w:bidi/>
      <w:spacing w:after="200" w:line="276" w:lineRule="auto"/>
    </w:pPr>
    <w:rPr>
      <w:rFonts w:asciiTheme="minorHAnsi" w:hAnsiTheme="minorHAnsi" w:cstheme="minorBidi"/>
      <w:sz w:val="22"/>
      <w:szCs w:val="22"/>
    </w:rPr>
  </w:style>
  <w:style w:type="paragraph" w:styleId="1">
    <w:name w:val="heading 1"/>
    <w:basedOn w:val="a"/>
    <w:next w:val="a"/>
    <w:link w:val="10"/>
    <w:uiPriority w:val="9"/>
    <w:qFormat/>
    <w:rsid w:val="002B360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AD55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B360B"/>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7A24C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qFormat/>
    <w:rsid w:val="002B360B"/>
    <w:pPr>
      <w:keepNext/>
      <w:spacing w:after="0" w:line="360" w:lineRule="auto"/>
      <w:outlineLvl w:val="4"/>
    </w:pPr>
    <w:rPr>
      <w:rFonts w:ascii="Times New Roman" w:eastAsia="Times New Roman" w:hAnsi="Times New Roman" w:cs="David"/>
      <w:sz w:val="2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B360B"/>
    <w:rPr>
      <w:rFonts w:eastAsiaTheme="majorEastAsia" w:cstheme="majorBidi"/>
      <w:b/>
      <w:bCs/>
      <w:color w:val="2E74B5" w:themeColor="accent1" w:themeShade="BF"/>
      <w:sz w:val="28"/>
      <w:szCs w:val="28"/>
    </w:rPr>
  </w:style>
  <w:style w:type="character" w:customStyle="1" w:styleId="30">
    <w:name w:val="כותרת 3 תו"/>
    <w:basedOn w:val="a0"/>
    <w:link w:val="3"/>
    <w:uiPriority w:val="9"/>
    <w:semiHidden/>
    <w:rsid w:val="002B360B"/>
    <w:rPr>
      <w:rFonts w:eastAsiaTheme="majorEastAsia" w:cstheme="majorBidi"/>
      <w:b/>
      <w:bCs/>
      <w:color w:val="5B9BD5" w:themeColor="accent1"/>
      <w:sz w:val="22"/>
      <w:szCs w:val="22"/>
    </w:rPr>
  </w:style>
  <w:style w:type="character" w:customStyle="1" w:styleId="50">
    <w:name w:val="כותרת 5 תו"/>
    <w:basedOn w:val="a0"/>
    <w:link w:val="5"/>
    <w:rsid w:val="002B360B"/>
    <w:rPr>
      <w:rFonts w:ascii="Times New Roman" w:eastAsia="Times New Roman" w:hAnsi="Times New Roman" w:cs="David"/>
      <w:sz w:val="20"/>
    </w:rPr>
  </w:style>
  <w:style w:type="table" w:styleId="a3">
    <w:name w:val="Table Grid"/>
    <w:basedOn w:val="a1"/>
    <w:uiPriority w:val="59"/>
    <w:rsid w:val="002B360B"/>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footnote reference"/>
    <w:aliases w:val="Footnote Reference"/>
    <w:rsid w:val="002B360B"/>
    <w:rPr>
      <w:vertAlign w:val="superscript"/>
    </w:rPr>
  </w:style>
  <w:style w:type="paragraph" w:customStyle="1" w:styleId="HeadHatzaotHok">
    <w:name w:val="Head HatzaotHok"/>
    <w:basedOn w:val="a"/>
    <w:link w:val="HeadHatzaotHok0"/>
    <w:rsid w:val="002B360B"/>
    <w:pPr>
      <w:keepNext/>
      <w:keepLines/>
      <w:widowControl w:val="0"/>
      <w:autoSpaceDE w:val="0"/>
      <w:autoSpaceDN w:val="0"/>
      <w:adjustRightInd w:val="0"/>
      <w:snapToGrid w:val="0"/>
      <w:spacing w:before="240" w:after="0" w:line="360" w:lineRule="auto"/>
      <w:ind w:firstLine="340"/>
      <w:jc w:val="center"/>
      <w:textAlignment w:val="center"/>
    </w:pPr>
    <w:rPr>
      <w:rFonts w:ascii="Arial" w:eastAsia="Arial Unicode MS" w:hAnsi="Arial" w:cs="David"/>
      <w:b/>
      <w:bCs/>
      <w:color w:val="000000"/>
      <w:spacing w:val="1"/>
      <w:sz w:val="20"/>
      <w:szCs w:val="26"/>
      <w:lang w:eastAsia="ja-JP"/>
    </w:rPr>
  </w:style>
  <w:style w:type="character" w:customStyle="1" w:styleId="HeadHatzaotHok0">
    <w:name w:val="Head HatzaotHok תו"/>
    <w:link w:val="HeadHatzaotHok"/>
    <w:locked/>
    <w:rsid w:val="002B360B"/>
    <w:rPr>
      <w:rFonts w:ascii="Arial" w:eastAsia="Arial Unicode MS" w:hAnsi="Arial" w:cs="David"/>
      <w:b/>
      <w:bCs/>
      <w:color w:val="000000"/>
      <w:spacing w:val="1"/>
      <w:sz w:val="20"/>
      <w:szCs w:val="26"/>
      <w:lang w:eastAsia="ja-JP"/>
    </w:rPr>
  </w:style>
  <w:style w:type="paragraph" w:styleId="a5">
    <w:name w:val="List Paragraph"/>
    <w:basedOn w:val="a"/>
    <w:uiPriority w:val="34"/>
    <w:qFormat/>
    <w:rsid w:val="002B360B"/>
    <w:pPr>
      <w:ind w:left="720"/>
      <w:contextualSpacing/>
    </w:pPr>
  </w:style>
  <w:style w:type="paragraph" w:styleId="a6">
    <w:name w:val="footnote text"/>
    <w:basedOn w:val="a"/>
    <w:link w:val="a7"/>
    <w:rsid w:val="002B360B"/>
    <w:pPr>
      <w:bidi w:val="0"/>
      <w:spacing w:after="0" w:line="240" w:lineRule="auto"/>
    </w:pPr>
    <w:rPr>
      <w:rFonts w:ascii="Times New Roman" w:eastAsia="Times New Roman" w:hAnsi="Times New Roman" w:cs="Times New Roman"/>
      <w:sz w:val="20"/>
      <w:szCs w:val="20"/>
    </w:rPr>
  </w:style>
  <w:style w:type="character" w:customStyle="1" w:styleId="a7">
    <w:name w:val="טקסט הערת שוליים תו"/>
    <w:basedOn w:val="a0"/>
    <w:link w:val="a6"/>
    <w:rsid w:val="002B360B"/>
    <w:rPr>
      <w:rFonts w:ascii="Times New Roman" w:eastAsia="Times New Roman" w:hAnsi="Times New Roman" w:cs="Times New Roman"/>
      <w:sz w:val="20"/>
      <w:szCs w:val="20"/>
    </w:rPr>
  </w:style>
  <w:style w:type="paragraph" w:styleId="21">
    <w:name w:val="Body Text 2"/>
    <w:basedOn w:val="a"/>
    <w:link w:val="22"/>
    <w:rsid w:val="002B360B"/>
    <w:pPr>
      <w:spacing w:after="0" w:line="480" w:lineRule="auto"/>
    </w:pPr>
    <w:rPr>
      <w:rFonts w:ascii="Times New Roman" w:eastAsia="Times New Roman" w:hAnsi="Times New Roman" w:cs="Times New Roman"/>
      <w:sz w:val="20"/>
      <w:szCs w:val="24"/>
    </w:rPr>
  </w:style>
  <w:style w:type="character" w:customStyle="1" w:styleId="22">
    <w:name w:val="גוף טקסט 2 תו"/>
    <w:basedOn w:val="a0"/>
    <w:link w:val="21"/>
    <w:rsid w:val="002B360B"/>
    <w:rPr>
      <w:rFonts w:ascii="Times New Roman" w:eastAsia="Times New Roman" w:hAnsi="Times New Roman" w:cs="Times New Roman"/>
      <w:sz w:val="20"/>
    </w:rPr>
  </w:style>
  <w:style w:type="paragraph" w:styleId="a8">
    <w:name w:val="Body Text"/>
    <w:basedOn w:val="a"/>
    <w:link w:val="a9"/>
    <w:unhideWhenUsed/>
    <w:rsid w:val="002B360B"/>
    <w:pPr>
      <w:spacing w:after="120"/>
    </w:pPr>
  </w:style>
  <w:style w:type="character" w:customStyle="1" w:styleId="a9">
    <w:name w:val="גוף טקסט תו"/>
    <w:basedOn w:val="a0"/>
    <w:link w:val="a8"/>
    <w:rsid w:val="002B360B"/>
    <w:rPr>
      <w:rFonts w:asciiTheme="minorHAnsi" w:hAnsiTheme="minorHAnsi" w:cstheme="minorBidi"/>
      <w:sz w:val="22"/>
      <w:szCs w:val="22"/>
    </w:rPr>
  </w:style>
  <w:style w:type="paragraph" w:styleId="NormalWeb">
    <w:name w:val="Normal (Web)"/>
    <w:basedOn w:val="a"/>
    <w:rsid w:val="002B360B"/>
    <w:pPr>
      <w:bidi w:val="0"/>
      <w:spacing w:before="45" w:after="45" w:line="240" w:lineRule="auto"/>
      <w:ind w:left="45" w:right="45"/>
    </w:pPr>
    <w:rPr>
      <w:rFonts w:ascii="Times New Roman" w:eastAsia="Times New Roman" w:hAnsi="Times New Roman" w:cs="Times New Roman"/>
      <w:sz w:val="24"/>
      <w:szCs w:val="24"/>
      <w:lang w:eastAsia="he-IL"/>
    </w:rPr>
  </w:style>
  <w:style w:type="character" w:styleId="Hyperlink">
    <w:name w:val="Hyperlink"/>
    <w:basedOn w:val="a0"/>
    <w:uiPriority w:val="99"/>
    <w:rsid w:val="002B360B"/>
    <w:rPr>
      <w:color w:val="0000FF"/>
      <w:u w:val="single"/>
    </w:rPr>
  </w:style>
  <w:style w:type="paragraph" w:styleId="aa">
    <w:name w:val="Balloon Text"/>
    <w:basedOn w:val="a"/>
    <w:link w:val="ab"/>
    <w:semiHidden/>
    <w:rsid w:val="002B360B"/>
    <w:pPr>
      <w:spacing w:after="0" w:line="240" w:lineRule="auto"/>
    </w:pPr>
    <w:rPr>
      <w:rFonts w:ascii="Tahoma" w:eastAsia="Times New Roman" w:hAnsi="Tahoma" w:cs="Tahoma"/>
      <w:sz w:val="16"/>
      <w:szCs w:val="16"/>
    </w:rPr>
  </w:style>
  <w:style w:type="character" w:customStyle="1" w:styleId="ab">
    <w:name w:val="טקסט בלונים תו"/>
    <w:basedOn w:val="a0"/>
    <w:link w:val="aa"/>
    <w:semiHidden/>
    <w:rsid w:val="002B360B"/>
    <w:rPr>
      <w:rFonts w:ascii="Tahoma" w:eastAsia="Times New Roman" w:hAnsi="Tahoma" w:cs="Tahoma"/>
      <w:sz w:val="16"/>
      <w:szCs w:val="16"/>
    </w:rPr>
  </w:style>
  <w:style w:type="paragraph" w:customStyle="1" w:styleId="11">
    <w:name w:val="פיסקת רשימה1"/>
    <w:basedOn w:val="a"/>
    <w:qFormat/>
    <w:rsid w:val="002B360B"/>
    <w:pPr>
      <w:ind w:left="720"/>
      <w:contextualSpacing/>
    </w:pPr>
    <w:rPr>
      <w:rFonts w:ascii="Calibri" w:eastAsia="Calibri" w:hAnsi="Calibri" w:cs="Arial"/>
    </w:rPr>
  </w:style>
  <w:style w:type="character" w:styleId="ac">
    <w:name w:val="Strong"/>
    <w:basedOn w:val="a0"/>
    <w:uiPriority w:val="22"/>
    <w:qFormat/>
    <w:rsid w:val="002B360B"/>
    <w:rPr>
      <w:b/>
      <w:bCs/>
    </w:rPr>
  </w:style>
  <w:style w:type="character" w:customStyle="1" w:styleId="mw-headline">
    <w:name w:val="mw-headline"/>
    <w:basedOn w:val="a0"/>
    <w:rsid w:val="002B360B"/>
  </w:style>
  <w:style w:type="character" w:customStyle="1" w:styleId="mw-editsection">
    <w:name w:val="mw-editsection"/>
    <w:basedOn w:val="a0"/>
    <w:rsid w:val="002B360B"/>
  </w:style>
  <w:style w:type="character" w:customStyle="1" w:styleId="mw-editsection-bracket">
    <w:name w:val="mw-editsection-bracket"/>
    <w:basedOn w:val="a0"/>
    <w:rsid w:val="002B360B"/>
  </w:style>
  <w:style w:type="paragraph" w:styleId="z-">
    <w:name w:val="HTML Top of Form"/>
    <w:basedOn w:val="a"/>
    <w:next w:val="a"/>
    <w:link w:val="z-0"/>
    <w:hidden/>
    <w:uiPriority w:val="99"/>
    <w:semiHidden/>
    <w:unhideWhenUsed/>
    <w:rsid w:val="002B360B"/>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2B360B"/>
    <w:rPr>
      <w:rFonts w:ascii="Arial" w:eastAsia="Times New Roman" w:hAnsi="Arial"/>
      <w:vanish/>
      <w:sz w:val="16"/>
      <w:szCs w:val="16"/>
    </w:rPr>
  </w:style>
  <w:style w:type="paragraph" w:styleId="z-1">
    <w:name w:val="HTML Bottom of Form"/>
    <w:basedOn w:val="a"/>
    <w:next w:val="a"/>
    <w:link w:val="z-2"/>
    <w:hidden/>
    <w:uiPriority w:val="99"/>
    <w:semiHidden/>
    <w:unhideWhenUsed/>
    <w:rsid w:val="002B360B"/>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2B360B"/>
    <w:rPr>
      <w:rFonts w:ascii="Arial" w:eastAsia="Times New Roman" w:hAnsi="Arial"/>
      <w:vanish/>
      <w:sz w:val="16"/>
      <w:szCs w:val="16"/>
    </w:rPr>
  </w:style>
  <w:style w:type="paragraph" w:styleId="ad">
    <w:name w:val="header"/>
    <w:basedOn w:val="a"/>
    <w:link w:val="ae"/>
    <w:unhideWhenUsed/>
    <w:rsid w:val="002B360B"/>
    <w:pPr>
      <w:tabs>
        <w:tab w:val="center" w:pos="4153"/>
        <w:tab w:val="right" w:pos="8306"/>
      </w:tabs>
      <w:spacing w:after="0" w:line="240" w:lineRule="auto"/>
    </w:pPr>
  </w:style>
  <w:style w:type="character" w:customStyle="1" w:styleId="ae">
    <w:name w:val="כותרת עליונה תו"/>
    <w:basedOn w:val="a0"/>
    <w:link w:val="ad"/>
    <w:rsid w:val="002B360B"/>
    <w:rPr>
      <w:rFonts w:asciiTheme="minorHAnsi" w:hAnsiTheme="minorHAnsi" w:cstheme="minorBidi"/>
      <w:sz w:val="22"/>
      <w:szCs w:val="22"/>
    </w:rPr>
  </w:style>
  <w:style w:type="paragraph" w:styleId="af">
    <w:name w:val="footer"/>
    <w:basedOn w:val="a"/>
    <w:link w:val="af0"/>
    <w:uiPriority w:val="99"/>
    <w:unhideWhenUsed/>
    <w:rsid w:val="002B360B"/>
    <w:pPr>
      <w:tabs>
        <w:tab w:val="center" w:pos="4153"/>
        <w:tab w:val="right" w:pos="8306"/>
      </w:tabs>
      <w:spacing w:after="0" w:line="240" w:lineRule="auto"/>
    </w:pPr>
  </w:style>
  <w:style w:type="character" w:customStyle="1" w:styleId="af0">
    <w:name w:val="כותרת תחתונה תו"/>
    <w:basedOn w:val="a0"/>
    <w:link w:val="af"/>
    <w:uiPriority w:val="99"/>
    <w:rsid w:val="002B360B"/>
    <w:rPr>
      <w:rFonts w:asciiTheme="minorHAnsi" w:hAnsiTheme="minorHAnsi" w:cstheme="minorBidi"/>
      <w:sz w:val="22"/>
      <w:szCs w:val="22"/>
    </w:rPr>
  </w:style>
  <w:style w:type="character" w:customStyle="1" w:styleId="apple-converted-space">
    <w:name w:val="apple-converted-space"/>
    <w:basedOn w:val="a0"/>
    <w:rsid w:val="002B360B"/>
  </w:style>
  <w:style w:type="character" w:customStyle="1" w:styleId="t151">
    <w:name w:val="t151"/>
    <w:basedOn w:val="a0"/>
    <w:uiPriority w:val="99"/>
    <w:rsid w:val="002B360B"/>
    <w:rPr>
      <w:rFonts w:cs="Times New Roman"/>
      <w:color w:val="000000"/>
      <w:sz w:val="23"/>
      <w:szCs w:val="23"/>
    </w:rPr>
  </w:style>
  <w:style w:type="character" w:customStyle="1" w:styleId="20">
    <w:name w:val="כותרת 2 תו"/>
    <w:basedOn w:val="a0"/>
    <w:link w:val="2"/>
    <w:uiPriority w:val="9"/>
    <w:semiHidden/>
    <w:rsid w:val="00AD5594"/>
    <w:rPr>
      <w:rFonts w:eastAsiaTheme="majorEastAsia" w:cstheme="majorBidi"/>
      <w:color w:val="2E74B5" w:themeColor="accent1" w:themeShade="BF"/>
      <w:sz w:val="26"/>
      <w:szCs w:val="26"/>
    </w:rPr>
  </w:style>
  <w:style w:type="paragraph" w:customStyle="1" w:styleId="footnotedescription">
    <w:name w:val="footnote description"/>
    <w:next w:val="a"/>
    <w:link w:val="footnotedescriptionChar"/>
    <w:hidden/>
    <w:rsid w:val="00AD5594"/>
    <w:pPr>
      <w:spacing w:after="0"/>
      <w:ind w:left="357"/>
      <w:jc w:val="right"/>
    </w:pPr>
    <w:rPr>
      <w:rFonts w:ascii="Times New Roman" w:eastAsia="Times New Roman" w:hAnsi="Times New Roman" w:cs="Times New Roman"/>
      <w:color w:val="000000"/>
      <w:sz w:val="20"/>
      <w:szCs w:val="22"/>
    </w:rPr>
  </w:style>
  <w:style w:type="character" w:customStyle="1" w:styleId="footnotedescriptionChar">
    <w:name w:val="footnote description Char"/>
    <w:link w:val="footnotedescription"/>
    <w:rsid w:val="00AD5594"/>
    <w:rPr>
      <w:rFonts w:ascii="Times New Roman" w:eastAsia="Times New Roman" w:hAnsi="Times New Roman" w:cs="Times New Roman"/>
      <w:color w:val="000000"/>
      <w:sz w:val="20"/>
      <w:szCs w:val="22"/>
    </w:rPr>
  </w:style>
  <w:style w:type="character" w:customStyle="1" w:styleId="footnotemark">
    <w:name w:val="footnote mark"/>
    <w:hidden/>
    <w:rsid w:val="00AD5594"/>
    <w:rPr>
      <w:rFonts w:ascii="Calibri" w:eastAsia="Calibri" w:hAnsi="Calibri" w:cs="Calibri"/>
      <w:color w:val="000000"/>
      <w:sz w:val="20"/>
      <w:vertAlign w:val="superscript"/>
    </w:rPr>
  </w:style>
  <w:style w:type="table" w:customStyle="1" w:styleId="TableGrid">
    <w:name w:val="TableGrid"/>
    <w:rsid w:val="00AD5594"/>
    <w:pPr>
      <w:spacing w:after="0" w:line="240" w:lineRule="auto"/>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af1">
    <w:name w:val="No Spacing"/>
    <w:link w:val="af2"/>
    <w:uiPriority w:val="1"/>
    <w:qFormat/>
    <w:rsid w:val="0059269C"/>
    <w:pPr>
      <w:bidi/>
      <w:spacing w:after="0" w:line="240" w:lineRule="auto"/>
    </w:pPr>
    <w:rPr>
      <w:rFonts w:asciiTheme="minorHAnsi" w:hAnsiTheme="minorHAnsi" w:cstheme="minorBidi"/>
      <w:sz w:val="22"/>
      <w:szCs w:val="22"/>
    </w:rPr>
  </w:style>
  <w:style w:type="character" w:styleId="af3">
    <w:name w:val="annotation reference"/>
    <w:basedOn w:val="a0"/>
    <w:uiPriority w:val="99"/>
    <w:semiHidden/>
    <w:unhideWhenUsed/>
    <w:rsid w:val="00E15157"/>
    <w:rPr>
      <w:sz w:val="16"/>
      <w:szCs w:val="16"/>
    </w:rPr>
  </w:style>
  <w:style w:type="paragraph" w:styleId="af4">
    <w:name w:val="annotation text"/>
    <w:basedOn w:val="a"/>
    <w:link w:val="af5"/>
    <w:uiPriority w:val="99"/>
    <w:semiHidden/>
    <w:unhideWhenUsed/>
    <w:rsid w:val="00E15157"/>
    <w:pPr>
      <w:spacing w:line="240" w:lineRule="auto"/>
    </w:pPr>
    <w:rPr>
      <w:sz w:val="20"/>
      <w:szCs w:val="20"/>
    </w:rPr>
  </w:style>
  <w:style w:type="character" w:customStyle="1" w:styleId="af5">
    <w:name w:val="טקסט הערה תו"/>
    <w:basedOn w:val="a0"/>
    <w:link w:val="af4"/>
    <w:uiPriority w:val="99"/>
    <w:semiHidden/>
    <w:rsid w:val="00E15157"/>
    <w:rPr>
      <w:rFonts w:asciiTheme="minorHAnsi" w:hAnsiTheme="minorHAnsi" w:cstheme="minorBidi"/>
      <w:sz w:val="20"/>
      <w:szCs w:val="20"/>
    </w:rPr>
  </w:style>
  <w:style w:type="paragraph" w:styleId="af6">
    <w:name w:val="annotation subject"/>
    <w:basedOn w:val="af4"/>
    <w:next w:val="af4"/>
    <w:link w:val="af7"/>
    <w:uiPriority w:val="99"/>
    <w:semiHidden/>
    <w:unhideWhenUsed/>
    <w:rsid w:val="00E15157"/>
    <w:rPr>
      <w:b/>
      <w:bCs/>
    </w:rPr>
  </w:style>
  <w:style w:type="character" w:customStyle="1" w:styleId="af7">
    <w:name w:val="נושא הערה תו"/>
    <w:basedOn w:val="af5"/>
    <w:link w:val="af6"/>
    <w:uiPriority w:val="99"/>
    <w:semiHidden/>
    <w:rsid w:val="00E15157"/>
    <w:rPr>
      <w:rFonts w:asciiTheme="minorHAnsi" w:hAnsiTheme="minorHAnsi" w:cstheme="minorBidi"/>
      <w:b/>
      <w:bCs/>
      <w:sz w:val="20"/>
      <w:szCs w:val="20"/>
    </w:rPr>
  </w:style>
  <w:style w:type="character" w:customStyle="1" w:styleId="40">
    <w:name w:val="כותרת 4 תו"/>
    <w:basedOn w:val="a0"/>
    <w:link w:val="4"/>
    <w:uiPriority w:val="9"/>
    <w:semiHidden/>
    <w:rsid w:val="007A24C0"/>
    <w:rPr>
      <w:rFonts w:eastAsiaTheme="majorEastAsia" w:cstheme="majorBidi"/>
      <w:i/>
      <w:iCs/>
      <w:color w:val="2E74B5" w:themeColor="accent1" w:themeShade="BF"/>
      <w:sz w:val="22"/>
      <w:szCs w:val="22"/>
    </w:rPr>
  </w:style>
  <w:style w:type="character" w:customStyle="1" w:styleId="af2">
    <w:name w:val="ללא מרווח תו"/>
    <w:basedOn w:val="a0"/>
    <w:link w:val="af1"/>
    <w:uiPriority w:val="1"/>
    <w:rsid w:val="00890669"/>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59323">
      <w:bodyDiv w:val="1"/>
      <w:marLeft w:val="0"/>
      <w:marRight w:val="0"/>
      <w:marTop w:val="0"/>
      <w:marBottom w:val="0"/>
      <w:divBdr>
        <w:top w:val="none" w:sz="0" w:space="0" w:color="auto"/>
        <w:left w:val="none" w:sz="0" w:space="0" w:color="auto"/>
        <w:bottom w:val="none" w:sz="0" w:space="0" w:color="auto"/>
        <w:right w:val="none" w:sz="0" w:space="0" w:color="auto"/>
      </w:divBdr>
    </w:div>
    <w:div w:id="221143589">
      <w:bodyDiv w:val="1"/>
      <w:marLeft w:val="0"/>
      <w:marRight w:val="0"/>
      <w:marTop w:val="0"/>
      <w:marBottom w:val="0"/>
      <w:divBdr>
        <w:top w:val="none" w:sz="0" w:space="0" w:color="auto"/>
        <w:left w:val="none" w:sz="0" w:space="0" w:color="auto"/>
        <w:bottom w:val="none" w:sz="0" w:space="0" w:color="auto"/>
        <w:right w:val="none" w:sz="0" w:space="0" w:color="auto"/>
      </w:divBdr>
    </w:div>
    <w:div w:id="263340213">
      <w:bodyDiv w:val="1"/>
      <w:marLeft w:val="0"/>
      <w:marRight w:val="0"/>
      <w:marTop w:val="0"/>
      <w:marBottom w:val="0"/>
      <w:divBdr>
        <w:top w:val="none" w:sz="0" w:space="0" w:color="auto"/>
        <w:left w:val="none" w:sz="0" w:space="0" w:color="auto"/>
        <w:bottom w:val="none" w:sz="0" w:space="0" w:color="auto"/>
        <w:right w:val="none" w:sz="0" w:space="0" w:color="auto"/>
      </w:divBdr>
    </w:div>
    <w:div w:id="426970410">
      <w:bodyDiv w:val="1"/>
      <w:marLeft w:val="0"/>
      <w:marRight w:val="0"/>
      <w:marTop w:val="0"/>
      <w:marBottom w:val="0"/>
      <w:divBdr>
        <w:top w:val="none" w:sz="0" w:space="0" w:color="auto"/>
        <w:left w:val="none" w:sz="0" w:space="0" w:color="auto"/>
        <w:bottom w:val="none" w:sz="0" w:space="0" w:color="auto"/>
        <w:right w:val="none" w:sz="0" w:space="0" w:color="auto"/>
      </w:divBdr>
    </w:div>
    <w:div w:id="626661031">
      <w:bodyDiv w:val="1"/>
      <w:marLeft w:val="0"/>
      <w:marRight w:val="0"/>
      <w:marTop w:val="0"/>
      <w:marBottom w:val="0"/>
      <w:divBdr>
        <w:top w:val="none" w:sz="0" w:space="0" w:color="auto"/>
        <w:left w:val="none" w:sz="0" w:space="0" w:color="auto"/>
        <w:bottom w:val="none" w:sz="0" w:space="0" w:color="auto"/>
        <w:right w:val="none" w:sz="0" w:space="0" w:color="auto"/>
      </w:divBdr>
    </w:div>
    <w:div w:id="652294059">
      <w:bodyDiv w:val="1"/>
      <w:marLeft w:val="0"/>
      <w:marRight w:val="0"/>
      <w:marTop w:val="0"/>
      <w:marBottom w:val="0"/>
      <w:divBdr>
        <w:top w:val="none" w:sz="0" w:space="0" w:color="auto"/>
        <w:left w:val="none" w:sz="0" w:space="0" w:color="auto"/>
        <w:bottom w:val="none" w:sz="0" w:space="0" w:color="auto"/>
        <w:right w:val="none" w:sz="0" w:space="0" w:color="auto"/>
      </w:divBdr>
    </w:div>
    <w:div w:id="715665826">
      <w:bodyDiv w:val="1"/>
      <w:marLeft w:val="0"/>
      <w:marRight w:val="0"/>
      <w:marTop w:val="0"/>
      <w:marBottom w:val="0"/>
      <w:divBdr>
        <w:top w:val="none" w:sz="0" w:space="0" w:color="auto"/>
        <w:left w:val="none" w:sz="0" w:space="0" w:color="auto"/>
        <w:bottom w:val="none" w:sz="0" w:space="0" w:color="auto"/>
        <w:right w:val="none" w:sz="0" w:space="0" w:color="auto"/>
      </w:divBdr>
      <w:divsChild>
        <w:div w:id="1664383870">
          <w:marLeft w:val="0"/>
          <w:marRight w:val="0"/>
          <w:marTop w:val="0"/>
          <w:marBottom w:val="0"/>
          <w:divBdr>
            <w:top w:val="none" w:sz="0" w:space="0" w:color="auto"/>
            <w:left w:val="none" w:sz="0" w:space="0" w:color="auto"/>
            <w:bottom w:val="none" w:sz="0" w:space="0" w:color="auto"/>
            <w:right w:val="none" w:sz="0" w:space="0" w:color="auto"/>
          </w:divBdr>
          <w:divsChild>
            <w:div w:id="729156011">
              <w:marLeft w:val="0"/>
              <w:marRight w:val="0"/>
              <w:marTop w:val="0"/>
              <w:marBottom w:val="0"/>
              <w:divBdr>
                <w:top w:val="none" w:sz="0" w:space="0" w:color="auto"/>
                <w:left w:val="none" w:sz="0" w:space="0" w:color="auto"/>
                <w:bottom w:val="none" w:sz="0" w:space="0" w:color="auto"/>
                <w:right w:val="none" w:sz="0" w:space="0" w:color="auto"/>
              </w:divBdr>
              <w:divsChild>
                <w:div w:id="790979258">
                  <w:marLeft w:val="0"/>
                  <w:marRight w:val="0"/>
                  <w:marTop w:val="0"/>
                  <w:marBottom w:val="0"/>
                  <w:divBdr>
                    <w:top w:val="none" w:sz="0" w:space="0" w:color="auto"/>
                    <w:left w:val="none" w:sz="0" w:space="0" w:color="auto"/>
                    <w:bottom w:val="none" w:sz="0" w:space="0" w:color="auto"/>
                    <w:right w:val="none" w:sz="0" w:space="0" w:color="auto"/>
                  </w:divBdr>
                  <w:divsChild>
                    <w:div w:id="1031539787">
                      <w:marLeft w:val="0"/>
                      <w:marRight w:val="0"/>
                      <w:marTop w:val="0"/>
                      <w:marBottom w:val="0"/>
                      <w:divBdr>
                        <w:top w:val="none" w:sz="0" w:space="0" w:color="auto"/>
                        <w:left w:val="none" w:sz="0" w:space="0" w:color="auto"/>
                        <w:bottom w:val="none" w:sz="0" w:space="0" w:color="auto"/>
                        <w:right w:val="none" w:sz="0" w:space="0" w:color="auto"/>
                      </w:divBdr>
                      <w:divsChild>
                        <w:div w:id="986125822">
                          <w:marLeft w:val="0"/>
                          <w:marRight w:val="0"/>
                          <w:marTop w:val="0"/>
                          <w:marBottom w:val="0"/>
                          <w:divBdr>
                            <w:top w:val="none" w:sz="0" w:space="0" w:color="auto"/>
                            <w:left w:val="none" w:sz="0" w:space="0" w:color="auto"/>
                            <w:bottom w:val="none" w:sz="0" w:space="0" w:color="auto"/>
                            <w:right w:val="none" w:sz="0" w:space="0" w:color="auto"/>
                          </w:divBdr>
                          <w:divsChild>
                            <w:div w:id="524446095">
                              <w:marLeft w:val="0"/>
                              <w:marRight w:val="0"/>
                              <w:marTop w:val="0"/>
                              <w:marBottom w:val="0"/>
                              <w:divBdr>
                                <w:top w:val="none" w:sz="0" w:space="0" w:color="auto"/>
                                <w:left w:val="none" w:sz="0" w:space="0" w:color="auto"/>
                                <w:bottom w:val="none" w:sz="0" w:space="0" w:color="auto"/>
                                <w:right w:val="none" w:sz="0" w:space="0" w:color="auto"/>
                              </w:divBdr>
                              <w:divsChild>
                                <w:div w:id="878708987">
                                  <w:marLeft w:val="0"/>
                                  <w:marRight w:val="0"/>
                                  <w:marTop w:val="0"/>
                                  <w:marBottom w:val="0"/>
                                  <w:divBdr>
                                    <w:top w:val="none" w:sz="0" w:space="0" w:color="auto"/>
                                    <w:left w:val="none" w:sz="0" w:space="0" w:color="auto"/>
                                    <w:bottom w:val="none" w:sz="0" w:space="0" w:color="auto"/>
                                    <w:right w:val="none" w:sz="0" w:space="0" w:color="auto"/>
                                  </w:divBdr>
                                  <w:divsChild>
                                    <w:div w:id="2050839673">
                                      <w:marLeft w:val="0"/>
                                      <w:marRight w:val="0"/>
                                      <w:marTop w:val="0"/>
                                      <w:marBottom w:val="0"/>
                                      <w:divBdr>
                                        <w:top w:val="none" w:sz="0" w:space="0" w:color="auto"/>
                                        <w:left w:val="none" w:sz="0" w:space="0" w:color="auto"/>
                                        <w:bottom w:val="none" w:sz="0" w:space="0" w:color="auto"/>
                                        <w:right w:val="none" w:sz="0" w:space="0" w:color="auto"/>
                                      </w:divBdr>
                                      <w:divsChild>
                                        <w:div w:id="337781115">
                                          <w:marLeft w:val="0"/>
                                          <w:marRight w:val="0"/>
                                          <w:marTop w:val="0"/>
                                          <w:marBottom w:val="0"/>
                                          <w:divBdr>
                                            <w:top w:val="none" w:sz="0" w:space="0" w:color="auto"/>
                                            <w:left w:val="none" w:sz="0" w:space="0" w:color="auto"/>
                                            <w:bottom w:val="none" w:sz="0" w:space="0" w:color="auto"/>
                                            <w:right w:val="none" w:sz="0" w:space="0" w:color="auto"/>
                                          </w:divBdr>
                                          <w:divsChild>
                                            <w:div w:id="524560130">
                                              <w:marLeft w:val="0"/>
                                              <w:marRight w:val="0"/>
                                              <w:marTop w:val="0"/>
                                              <w:marBottom w:val="0"/>
                                              <w:divBdr>
                                                <w:top w:val="none" w:sz="0" w:space="0" w:color="auto"/>
                                                <w:left w:val="none" w:sz="0" w:space="0" w:color="auto"/>
                                                <w:bottom w:val="none" w:sz="0" w:space="0" w:color="auto"/>
                                                <w:right w:val="none" w:sz="0" w:space="0" w:color="auto"/>
                                              </w:divBdr>
                                              <w:divsChild>
                                                <w:div w:id="965236466">
                                                  <w:marLeft w:val="0"/>
                                                  <w:marRight w:val="0"/>
                                                  <w:marTop w:val="0"/>
                                                  <w:marBottom w:val="0"/>
                                                  <w:divBdr>
                                                    <w:top w:val="none" w:sz="0" w:space="0" w:color="auto"/>
                                                    <w:left w:val="none" w:sz="0" w:space="0" w:color="auto"/>
                                                    <w:bottom w:val="none" w:sz="0" w:space="0" w:color="auto"/>
                                                    <w:right w:val="none" w:sz="0" w:space="0" w:color="auto"/>
                                                  </w:divBdr>
                                                  <w:divsChild>
                                                    <w:div w:id="1214587030">
                                                      <w:marLeft w:val="0"/>
                                                      <w:marRight w:val="0"/>
                                                      <w:marTop w:val="0"/>
                                                      <w:marBottom w:val="0"/>
                                                      <w:divBdr>
                                                        <w:top w:val="none" w:sz="0" w:space="0" w:color="auto"/>
                                                        <w:left w:val="none" w:sz="0" w:space="0" w:color="auto"/>
                                                        <w:bottom w:val="none" w:sz="0" w:space="0" w:color="auto"/>
                                                        <w:right w:val="none" w:sz="0" w:space="0" w:color="auto"/>
                                                      </w:divBdr>
                                                      <w:divsChild>
                                                        <w:div w:id="462231906">
                                                          <w:marLeft w:val="0"/>
                                                          <w:marRight w:val="0"/>
                                                          <w:marTop w:val="0"/>
                                                          <w:marBottom w:val="0"/>
                                                          <w:divBdr>
                                                            <w:top w:val="none" w:sz="0" w:space="0" w:color="auto"/>
                                                            <w:left w:val="none" w:sz="0" w:space="0" w:color="auto"/>
                                                            <w:bottom w:val="none" w:sz="0" w:space="0" w:color="auto"/>
                                                            <w:right w:val="none" w:sz="0" w:space="0" w:color="auto"/>
                                                          </w:divBdr>
                                                          <w:divsChild>
                                                            <w:div w:id="2061828500">
                                                              <w:marLeft w:val="0"/>
                                                              <w:marRight w:val="0"/>
                                                              <w:marTop w:val="0"/>
                                                              <w:marBottom w:val="0"/>
                                                              <w:divBdr>
                                                                <w:top w:val="none" w:sz="0" w:space="0" w:color="auto"/>
                                                                <w:left w:val="none" w:sz="0" w:space="0" w:color="auto"/>
                                                                <w:bottom w:val="none" w:sz="0" w:space="0" w:color="auto"/>
                                                                <w:right w:val="none" w:sz="0" w:space="0" w:color="auto"/>
                                                              </w:divBdr>
                                                              <w:divsChild>
                                                                <w:div w:id="36585146">
                                                                  <w:marLeft w:val="0"/>
                                                                  <w:marRight w:val="0"/>
                                                                  <w:marTop w:val="0"/>
                                                                  <w:marBottom w:val="0"/>
                                                                  <w:divBdr>
                                                                    <w:top w:val="none" w:sz="0" w:space="0" w:color="auto"/>
                                                                    <w:left w:val="none" w:sz="0" w:space="0" w:color="auto"/>
                                                                    <w:bottom w:val="none" w:sz="0" w:space="0" w:color="auto"/>
                                                                    <w:right w:val="none" w:sz="0" w:space="0" w:color="auto"/>
                                                                  </w:divBdr>
                                                                  <w:divsChild>
                                                                    <w:div w:id="86653562">
                                                                      <w:marLeft w:val="0"/>
                                                                      <w:marRight w:val="0"/>
                                                                      <w:marTop w:val="0"/>
                                                                      <w:marBottom w:val="0"/>
                                                                      <w:divBdr>
                                                                        <w:top w:val="none" w:sz="0" w:space="0" w:color="auto"/>
                                                                        <w:left w:val="none" w:sz="0" w:space="0" w:color="auto"/>
                                                                        <w:bottom w:val="none" w:sz="0" w:space="0" w:color="auto"/>
                                                                        <w:right w:val="none" w:sz="0" w:space="0" w:color="auto"/>
                                                                      </w:divBdr>
                                                                      <w:divsChild>
                                                                        <w:div w:id="7109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0286258">
      <w:bodyDiv w:val="1"/>
      <w:marLeft w:val="0"/>
      <w:marRight w:val="0"/>
      <w:marTop w:val="0"/>
      <w:marBottom w:val="0"/>
      <w:divBdr>
        <w:top w:val="none" w:sz="0" w:space="0" w:color="auto"/>
        <w:left w:val="none" w:sz="0" w:space="0" w:color="auto"/>
        <w:bottom w:val="none" w:sz="0" w:space="0" w:color="auto"/>
        <w:right w:val="none" w:sz="0" w:space="0" w:color="auto"/>
      </w:divBdr>
    </w:div>
    <w:div w:id="1044064930">
      <w:bodyDiv w:val="1"/>
      <w:marLeft w:val="0"/>
      <w:marRight w:val="0"/>
      <w:marTop w:val="0"/>
      <w:marBottom w:val="0"/>
      <w:divBdr>
        <w:top w:val="none" w:sz="0" w:space="0" w:color="auto"/>
        <w:left w:val="none" w:sz="0" w:space="0" w:color="auto"/>
        <w:bottom w:val="none" w:sz="0" w:space="0" w:color="auto"/>
        <w:right w:val="none" w:sz="0" w:space="0" w:color="auto"/>
      </w:divBdr>
    </w:div>
    <w:div w:id="1046418297">
      <w:bodyDiv w:val="1"/>
      <w:marLeft w:val="0"/>
      <w:marRight w:val="0"/>
      <w:marTop w:val="0"/>
      <w:marBottom w:val="0"/>
      <w:divBdr>
        <w:top w:val="none" w:sz="0" w:space="0" w:color="auto"/>
        <w:left w:val="none" w:sz="0" w:space="0" w:color="auto"/>
        <w:bottom w:val="none" w:sz="0" w:space="0" w:color="auto"/>
        <w:right w:val="none" w:sz="0" w:space="0" w:color="auto"/>
      </w:divBdr>
    </w:div>
    <w:div w:id="1266840118">
      <w:bodyDiv w:val="1"/>
      <w:marLeft w:val="0"/>
      <w:marRight w:val="0"/>
      <w:marTop w:val="0"/>
      <w:marBottom w:val="0"/>
      <w:divBdr>
        <w:top w:val="none" w:sz="0" w:space="0" w:color="auto"/>
        <w:left w:val="none" w:sz="0" w:space="0" w:color="auto"/>
        <w:bottom w:val="none" w:sz="0" w:space="0" w:color="auto"/>
        <w:right w:val="none" w:sz="0" w:space="0" w:color="auto"/>
      </w:divBdr>
    </w:div>
    <w:div w:id="1600988922">
      <w:bodyDiv w:val="1"/>
      <w:marLeft w:val="0"/>
      <w:marRight w:val="0"/>
      <w:marTop w:val="0"/>
      <w:marBottom w:val="0"/>
      <w:divBdr>
        <w:top w:val="none" w:sz="0" w:space="0" w:color="auto"/>
        <w:left w:val="none" w:sz="0" w:space="0" w:color="auto"/>
        <w:bottom w:val="none" w:sz="0" w:space="0" w:color="auto"/>
        <w:right w:val="none" w:sz="0" w:space="0" w:color="auto"/>
      </w:divBdr>
      <w:divsChild>
        <w:div w:id="721633236">
          <w:marLeft w:val="0"/>
          <w:marRight w:val="0"/>
          <w:marTop w:val="0"/>
          <w:marBottom w:val="0"/>
          <w:divBdr>
            <w:top w:val="none" w:sz="0" w:space="0" w:color="auto"/>
            <w:left w:val="none" w:sz="0" w:space="0" w:color="auto"/>
            <w:bottom w:val="none" w:sz="0" w:space="0" w:color="auto"/>
            <w:right w:val="none" w:sz="0" w:space="0" w:color="auto"/>
          </w:divBdr>
          <w:divsChild>
            <w:div w:id="1683970048">
              <w:marLeft w:val="0"/>
              <w:marRight w:val="0"/>
              <w:marTop w:val="0"/>
              <w:marBottom w:val="75"/>
              <w:divBdr>
                <w:top w:val="single" w:sz="6" w:space="0" w:color="DDDDDD"/>
                <w:left w:val="single" w:sz="6" w:space="0" w:color="BBBBBB"/>
                <w:bottom w:val="single" w:sz="6" w:space="0" w:color="BBBBBB"/>
                <w:right w:val="single" w:sz="6" w:space="0" w:color="DDDDDD"/>
              </w:divBdr>
              <w:divsChild>
                <w:div w:id="13431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9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extologia.net/?p=4585" TargetMode="External"/><Relationship Id="rId13" Type="http://schemas.openxmlformats.org/officeDocument/2006/relationships/hyperlink" Target="http://he.wikipedia.org/wiki/%D7%9E%D7%93%D7%99%D7%A0%D7%AA_%D7%99%D7%A9%D7%A8%D7%90%D7%9C" TargetMode="External"/><Relationship Id="rId18" Type="http://schemas.openxmlformats.org/officeDocument/2006/relationships/hyperlink" Target="http://he.wikipedia.org/wiki/%D7%9B%27_%D7%91%D7%AA%D7%9E%D7%95%D7%96" TargetMode="External"/><Relationship Id="rId26" Type="http://schemas.openxmlformats.org/officeDocument/2006/relationships/hyperlink" Target="http://textologia.net/?p=4161" TargetMode="External"/><Relationship Id="rId3" Type="http://schemas.openxmlformats.org/officeDocument/2006/relationships/settings" Target="settings.xml"/><Relationship Id="rId21" Type="http://schemas.openxmlformats.org/officeDocument/2006/relationships/hyperlink" Target="http://he.wikipedia.org/wiki/%D7%90%D7%96%D7%A8%D7%97%D7%95%D7%AA" TargetMode="External"/><Relationship Id="rId7" Type="http://schemas.openxmlformats.org/officeDocument/2006/relationships/hyperlink" Target="http://textologia.net/?p=1661" TargetMode="External"/><Relationship Id="rId12" Type="http://schemas.openxmlformats.org/officeDocument/2006/relationships/hyperlink" Target="http://he.wikipedia.org/wiki/%D7%A4%D7%A7%D7%95%D7%93%D7%94_%D7%91%D7%9C%D7%AA%D7%99_%D7%97%D7%95%D7%A7%D7%99%D7%AA_%D7%91%D7%A2%D7%9C%D7%99%D7%9C" TargetMode="External"/><Relationship Id="rId17" Type="http://schemas.openxmlformats.org/officeDocument/2006/relationships/hyperlink" Target="http://he.wikipedia.org/wiki/1950" TargetMode="External"/><Relationship Id="rId25" Type="http://schemas.openxmlformats.org/officeDocument/2006/relationships/hyperlink" Target="http://textologia.net/?p=4146" TargetMode="External"/><Relationship Id="rId2" Type="http://schemas.openxmlformats.org/officeDocument/2006/relationships/styles" Target="styles.xml"/><Relationship Id="rId16" Type="http://schemas.openxmlformats.org/officeDocument/2006/relationships/hyperlink" Target="http://he.wikipedia.org/wiki/5_%D7%91%D7%99%D7%95%D7%9C%D7%99" TargetMode="External"/><Relationship Id="rId20" Type="http://schemas.openxmlformats.org/officeDocument/2006/relationships/hyperlink" Target="http://he.wikipedia.org/wiki/%D7%97%D7%95%D7%A7_%D7%94%D7%90%D7%96%D7%A8%D7%97%D7%95%D7%AA_(%D7%99%D7%A9%D7%A8%D7%90%D7%9C)"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extologia.net/?p=4578" TargetMode="External"/><Relationship Id="rId24" Type="http://schemas.openxmlformats.org/officeDocument/2006/relationships/hyperlink" Target="http://he.wikipedia.org/wiki/%D7%94%D7%9E%D7%A8%D7%AA_%D7%93%D7%AA" TargetMode="External"/><Relationship Id="rId5" Type="http://schemas.openxmlformats.org/officeDocument/2006/relationships/footnotes" Target="footnotes.xml"/><Relationship Id="rId15" Type="http://schemas.openxmlformats.org/officeDocument/2006/relationships/hyperlink" Target="http://he.wikipedia.org/wiki/%D7%94%D7%9B%D7%A0%D7%A1%D7%AA" TargetMode="External"/><Relationship Id="rId23" Type="http://schemas.openxmlformats.org/officeDocument/2006/relationships/hyperlink" Target="http://he.wikipedia.org/wiki/%D7%A2%D7%9C%D7%99%D7%99%D7%94_%D7%9C%D7%90%D7%A8%D7%A5_%D7%99%D7%A9%D7%A8%D7%90%D7%9C" TargetMode="External"/><Relationship Id="rId28" Type="http://schemas.openxmlformats.org/officeDocument/2006/relationships/fontTable" Target="fontTable.xml"/><Relationship Id="rId10" Type="http://schemas.openxmlformats.org/officeDocument/2006/relationships/hyperlink" Target="http://textologia.net/?p=4590" TargetMode="External"/><Relationship Id="rId19" Type="http://schemas.openxmlformats.org/officeDocument/2006/relationships/hyperlink" Target="http://he.wikipedia.org/wiki/%D7%94%27%D7%AA%D7%A9%22%D7%99" TargetMode="External"/><Relationship Id="rId4" Type="http://schemas.openxmlformats.org/officeDocument/2006/relationships/webSettings" Target="webSettings.xml"/><Relationship Id="rId9" Type="http://schemas.openxmlformats.org/officeDocument/2006/relationships/hyperlink" Target="http://textologia.net/?p=4588" TargetMode="External"/><Relationship Id="rId14" Type="http://schemas.openxmlformats.org/officeDocument/2006/relationships/hyperlink" Target="http://he.wikipedia.org/wiki/%D7%9E%D7%93%D7%99%D7%A0%D7%AA_%D7%94%D7%A2%D7%9D_%D7%94%D7%99%D7%94%D7%95%D7%93%D7%99" TargetMode="External"/><Relationship Id="rId22" Type="http://schemas.openxmlformats.org/officeDocument/2006/relationships/hyperlink" Target="http://he.wikipedia.org/wiki/1970" TargetMode="External"/><Relationship Id="rId27"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90</Pages>
  <Words>25998</Words>
  <Characters>129994</Characters>
  <Application>Microsoft Office Word</Application>
  <DocSecurity>0</DocSecurity>
  <Lines>1083</Lines>
  <Paragraphs>311</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155681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simha.palti@gmail.com</dc:creator>
  <cp:lastModifiedBy>avihai kizmacher</cp:lastModifiedBy>
  <cp:revision>8</cp:revision>
  <cp:lastPrinted>2019-11-24T04:28:00Z</cp:lastPrinted>
  <dcterms:created xsi:type="dcterms:W3CDTF">2026-01-14T09:37:00Z</dcterms:created>
  <dcterms:modified xsi:type="dcterms:W3CDTF">2026-01-26T17:29:00Z</dcterms:modified>
</cp:coreProperties>
</file>