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bidi/>
        <w:jc w:val="center"/>
      </w:pPr>
      <w:r>
        <w:rPr>
          <w:rFonts w:ascii="Arial" w:cs="Arial" w:eastAsia="Arial" w:hAnsi="Arial"/>
          <w:b/>
          <w:bCs/>
          <w:sz w:val="72"/>
          <w:szCs w:val="72"/>
          <w:rtl/>
        </w:rPr>
        <w:t xml:space="preserve">VitaShop</w:t>
      </w:r>
    </w:p>
    <w:p>
      <w:pPr>
        <w:bidi/>
        <w:spacing w:before="240"/>
        <w:jc w:val="center"/>
      </w:pPr>
      <w:r>
        <w:rPr>
          <w:rFonts w:ascii="Arial" w:cs="Arial" w:eastAsia="Arial" w:hAnsi="Arial"/>
          <w:sz w:val="40"/>
          <w:szCs w:val="40"/>
          <w:rtl/>
        </w:rPr>
        <w:t xml:space="preserve">אתר מסחר מקוון לויטמינים ותוספי תזונה</w:t>
      </w:r>
    </w:p>
    <w:p>
      <w:pPr>
        <w:bidi/>
        <w:spacing w:before="480"/>
        <w:jc w:val="center"/>
      </w:pPr>
      <w:r>
        <w:rPr>
          <w:rFonts w:ascii="Arial" w:cs="Arial" w:eastAsia="Arial" w:hAnsi="Arial"/>
          <w:b/>
          <w:bCs/>
          <w:sz w:val="32"/>
          <w:szCs w:val="32"/>
          <w:rtl/>
        </w:rPr>
        <w:t xml:space="preserve">מסמך הגשה סופי</w:t>
      </w:r>
    </w:p>
    <w:p>
      <w:pPr>
        <w:bidi/>
        <w:spacing w:before="240"/>
        <w:jc w:val="center"/>
      </w:pPr>
      <w:r>
        <w:rPr>
          <w:rFonts w:ascii="Arial" w:cs="Arial" w:eastAsia="Arial" w:hAnsi="Arial"/>
          <w:sz w:val="24"/>
          <w:szCs w:val="24"/>
          <w:rtl/>
        </w:rPr>
        <w:t xml:space="preserve">הקורס: תכנון ופיתוח מערכות דיגיטליות · המכללה האקדמית רמת גן</w:t>
      </w:r>
    </w:p>
    <w:p>
      <w:pPr>
        <w:bidi/>
        <w:spacing w:before="120"/>
        <w:jc w:val="center"/>
      </w:pPr>
      <w:r>
        <w:rPr>
          <w:rFonts w:ascii="Arial" w:cs="Arial" w:eastAsia="Arial" w:hAnsi="Arial"/>
          <w:i/>
          <w:iCs/>
          <w:sz w:val="22"/>
          <w:szCs w:val="22"/>
          <w:rtl/>
        </w:rPr>
        <w:t xml:space="preserve">מבוסס על מסמך האפיון הראשוני, מעודכן למערכת שמומשה בפועל · אוגוסט 2026</w:t>
      </w:r>
    </w:p>
    <w:p>
      <w:r>
        <w:br w:type="page"/>
      </w:r>
    </w:p>
    <w:p>
      <w:pPr>
        <w:pStyle w:val="Heading1"/>
        <w:bidi/>
        <w:spacing w:after="120" w:before="240"/>
      </w:pPr>
      <w:r>
        <w:rPr>
          <w:rFonts w:ascii="Arial" w:cs="Arial" w:eastAsia="Arial" w:hAnsi="Arial"/>
          <w:b/>
          <w:bCs/>
          <w:rtl/>
        </w:rPr>
        <w:t xml:space="preserve">1. הצורך</w:t>
      </w:r>
    </w:p>
    <w:p>
      <w:pPr>
        <w:pStyle w:val="Heading2"/>
        <w:bidi/>
        <w:spacing w:after="120" w:before="240"/>
      </w:pPr>
      <w:r>
        <w:rPr>
          <w:rFonts w:ascii="Arial" w:cs="Arial" w:eastAsia="Arial" w:hAnsi="Arial"/>
          <w:b/>
          <w:bCs/>
          <w:rtl/>
        </w:rPr>
        <w:t xml:space="preserve">1.1 הצורך בשוק</w:t>
      </w:r>
    </w:p>
    <w:p>
      <w:pPr>
        <w:bidi/>
        <w:spacing w:after="120"/>
        <w:jc w:val="start"/>
      </w:pPr>
      <w:r>
        <w:rPr>
          <w:rFonts w:ascii="Arial" w:cs="Arial" w:eastAsia="Arial" w:hAnsi="Arial"/>
          <w:rtl/>
        </w:rPr>
        <w:t xml:space="preserve">שוק הויטמינים ותוספי התזונה בישראל צומח בהתמדה, אך חוויית הרכישה של הלקוח הפרטי נותרה מסורבלת: המידע על מוצרים מפוזר בין אתרי יצרנים, אריזות ומוכרים; קשה להשוות בין מוצרים לפי הצורך האמיתי — יעד בריאותי, רכיב פעיל, צורת נטילה, כשרות ורגישויות תזונתיות; ומידע קריטי כמו אזהרות ואלרגנים אינו נגיש בצורה אחידה. הרכישה הפיזית בבית מרקחת או ברשת טבע תלויה בזמינות המדף ובידע של המוכר.</w:t>
      </w:r>
    </w:p>
    <w:p>
      <w:pPr>
        <w:pStyle w:val="Heading2"/>
        <w:bidi/>
        <w:spacing w:after="120" w:before="240"/>
      </w:pPr>
      <w:r>
        <w:rPr>
          <w:rFonts w:ascii="Arial" w:cs="Arial" w:eastAsia="Arial" w:hAnsi="Arial"/>
          <w:b/>
          <w:bCs/>
          <w:rtl/>
        </w:rPr>
        <w:t xml:space="preserve">1.2 כיצד זה מתחבר לעולם ה-E-Commerce</w:t>
      </w:r>
    </w:p>
    <w:p>
      <w:pPr>
        <w:bidi/>
        <w:spacing w:after="120"/>
        <w:jc w:val="start"/>
      </w:pPr>
      <w:r>
        <w:rPr>
          <w:rFonts w:ascii="Arial" w:cs="Arial" w:eastAsia="Arial" w:hAnsi="Arial"/>
          <w:rtl/>
        </w:rPr>
        <w:t xml:space="preserve">הפתרון הוא אתר מסחר מקוון ייעודי לתחום: קטלוג מסודר של ויטמינים, מינרלים, תוספי תזונה, אבקות חלבון וצמחי מרפא ללקוח הפרטי, עם חיפוש וסינון לפי המאפיינים הרלוונטיים לתחום (רכיב פעיל, יעד בריאותי, סימוני תזונה, מותג, טווח מחיר), הצגה אחידה של אזהרות ואלרגנים בכל כרטיס מוצר, סוכן AI המאפשר חיפוש בשפה חופשית, ותהליך רכישה מקוון מלא — עגלה, תשלום, מעקב הזמנות ואזור אישי.</w:t>
      </w:r>
    </w:p>
    <w:p>
      <w:pPr>
        <w:pStyle w:val="Heading2"/>
        <w:bidi/>
        <w:spacing w:after="120" w:before="240"/>
      </w:pPr>
      <w:r>
        <w:rPr>
          <w:rFonts w:ascii="Arial" w:cs="Arial" w:eastAsia="Arial" w:hAnsi="Arial"/>
          <w:b/>
          <w:bCs/>
          <w:rtl/>
        </w:rPr>
        <w:t xml:space="preserve">1.3 מטרת המערכת</w:t>
      </w:r>
    </w:p>
    <w:p>
      <w:pPr>
        <w:bidi/>
        <w:spacing w:after="120"/>
        <w:jc w:val="start"/>
      </w:pPr>
      <w:r>
        <w:rPr>
          <w:rFonts w:ascii="Arial" w:cs="Arial" w:eastAsia="Arial" w:hAnsi="Arial"/>
          <w:rtl/>
        </w:rPr>
        <w:t xml:space="preserve">מטרת המערכת היא לאפשר ללקוחות לאתר ולרכוש ויטמינים ותוספי תזונה לפי מאפיינים רלוונטיים ולעקוב אחר הזמנותיהם, תוך מתן כלים למנהל המערכת לניהול הקטלוג, המלאי, ההזמנות והמכירות.</w:t>
      </w:r>
    </w:p>
    <w:p>
      <w:pPr>
        <w:pStyle w:val="Heading2"/>
        <w:bidi/>
        <w:spacing w:after="120" w:before="240"/>
      </w:pPr>
      <w:r>
        <w:rPr>
          <w:rFonts w:ascii="Arial" w:cs="Arial" w:eastAsia="Arial" w:hAnsi="Arial"/>
          <w:b/>
          <w:bCs/>
          <w:rtl/>
        </w:rPr>
        <w:t xml:space="preserve">1.4 המרות ומדדי הצלחה</w:t>
      </w:r>
    </w:p>
    <w:p>
      <w:pPr>
        <w:bidi/>
        <w:spacing w:after="120"/>
        <w:jc w:val="start"/>
      </w:pPr>
      <w:r>
        <w:rPr>
          <w:rFonts w:ascii="Arial" w:cs="Arial" w:eastAsia="Arial" w:hAnsi="Arial"/>
          <w:rtl/>
        </w:rPr>
        <w:t xml:space="preserve">ההמרה הראשית במערכת היא השלמת רכישה. המרות משניות: הוספת מוצר לעגלה, שמירה למועדפים ושימוש בסוכן ה-AI לאיתור מוצרים. המערכת מודדת בפועל, בלוח בקרה ייעודי למנהל: שיעור המרה, ערך הזמנה ממוצע, שיעור נטישת תהליך הרכישה ושיעור הרכישות החוזרות — לצד משפך ההמרה המלא (צפייה בכרטיס מוצר ← הוספה לעגלה ← התחלת רכישה ← השלמת רכישה).</w:t>
      </w:r>
    </w:p>
    <w:p>
      <w:pPr>
        <w:pStyle w:val="Heading1"/>
        <w:bidi/>
        <w:spacing w:after="120" w:before="240"/>
      </w:pPr>
      <w:r>
        <w:rPr>
          <w:rFonts w:ascii="Arial" w:cs="Arial" w:eastAsia="Arial" w:hAnsi="Arial"/>
          <w:b/>
          <w:bCs/>
          <w:rtl/>
        </w:rPr>
        <w:t xml:space="preserve">2. תיאור התהליך הפונקציונלי</w:t>
      </w:r>
    </w:p>
    <w:p>
      <w:pPr>
        <w:pStyle w:val="Heading2"/>
        <w:bidi/>
        <w:spacing w:after="120" w:before="240"/>
      </w:pPr>
      <w:r>
        <w:rPr>
          <w:rFonts w:ascii="Arial" w:cs="Arial" w:eastAsia="Arial" w:hAnsi="Arial"/>
          <w:b/>
          <w:bCs/>
          <w:rtl/>
        </w:rPr>
        <w:t xml:space="preserve">2.1 סוגי המשתמשים במערכת</w:t>
      </w:r>
    </w:p>
    <w:p>
      <w:pPr>
        <w:pStyle w:val="ListParagraph"/>
        <w:numPr>
          <w:ilvl w:val="0"/>
          <w:numId w:val="2"/>
        </w:numPr>
        <w:bidi/>
        <w:spacing w:after="60"/>
      </w:pPr>
      <w:r>
        <w:rPr>
          <w:rFonts w:ascii="Arial" w:cs="Arial" w:eastAsia="Arial" w:hAnsi="Arial"/>
          <w:b/>
          <w:bCs/>
          <w:rtl/>
        </w:rPr>
        <w:t xml:space="preserve">אורח — </w:t>
      </w:r>
      <w:r>
        <w:rPr>
          <w:rFonts w:ascii="Arial" w:cs="Arial" w:eastAsia="Arial" w:hAnsi="Arial"/>
          <w:rtl/>
        </w:rPr>
        <w:t xml:space="preserve">רשאי לצפות בקטלוג, לחפש ולסנן, לצפות בכרטיס מוצר, להיעזר בסוכן ה-AI ולהוסיף מוצרים לעגלה. אינו יכול לשמור מועדפים או להשלים הזמנה.</w:t>
      </w:r>
    </w:p>
    <w:p>
      <w:pPr>
        <w:pStyle w:val="ListParagraph"/>
        <w:numPr>
          <w:ilvl w:val="0"/>
          <w:numId w:val="2"/>
        </w:numPr>
        <w:bidi/>
        <w:spacing w:after="60"/>
      </w:pPr>
      <w:r>
        <w:rPr>
          <w:rFonts w:ascii="Arial" w:cs="Arial" w:eastAsia="Arial" w:hAnsi="Arial"/>
          <w:b/>
          <w:bCs/>
          <w:rtl/>
        </w:rPr>
        <w:t xml:space="preserve">לקוח רשום — </w:t>
      </w:r>
      <w:r>
        <w:rPr>
          <w:rFonts w:ascii="Arial" w:cs="Arial" w:eastAsia="Arial" w:hAnsi="Arial"/>
          <w:rtl/>
        </w:rPr>
        <w:t xml:space="preserve">בנוסף לפעולות האורח: השלמת הזמנה ותשלום, היסטוריית הזמנות, רשימת מועדפים, ניהול פרטים אישיים וכתובות משלוח, והצטרפות למועדון הלקוחות.</w:t>
      </w:r>
    </w:p>
    <w:p>
      <w:pPr>
        <w:pStyle w:val="ListParagraph"/>
        <w:numPr>
          <w:ilvl w:val="0"/>
          <w:numId w:val="2"/>
        </w:numPr>
        <w:bidi/>
        <w:spacing w:after="60"/>
      </w:pPr>
      <w:r>
        <w:rPr>
          <w:rFonts w:ascii="Arial" w:cs="Arial" w:eastAsia="Arial" w:hAnsi="Arial"/>
          <w:b/>
          <w:bCs/>
          <w:rtl/>
        </w:rPr>
        <w:t xml:space="preserve">מנהל מערכת (Admin) — </w:t>
      </w:r>
      <w:r>
        <w:rPr>
          <w:rFonts w:ascii="Arial" w:cs="Arial" w:eastAsia="Arial" w:hAnsi="Arial"/>
          <w:rtl/>
        </w:rPr>
        <w:t xml:space="preserve">ניהול המוצרים, המלאי, המחירים, ההזמנות ולוח הבקרה. ההרשאה נבדקת בצד השרת בכל בקשה.</w:t>
      </w:r>
    </w:p>
    <w:p>
      <w:pPr>
        <w:keepNext/>
        <w:spacing w:after="60" w:before="120"/>
        <w:jc w:val="center"/>
      </w:pPr>
      <w:r>
        <w:drawing>
          <wp:inline distT="0" distB="0" distL="0" distR="0">
            <wp:extent cx="59055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400300"/>
                    </a:xfrm>
                    <a:prstGeom prst="rect">
                      <a:avLst/>
                    </a:prstGeom>
                  </pic:spPr>
                </pic:pic>
              </a:graphicData>
            </a:graphic>
          </wp:inline>
        </w:drawing>
      </w:r>
    </w:p>
    <w:p>
      <w:pPr>
        <w:bidi/>
        <w:spacing w:after="240"/>
        <w:jc w:val="center"/>
      </w:pPr>
      <w:r>
        <w:rPr>
          <w:rFonts w:ascii="Arial" w:cs="Arial" w:eastAsia="Arial" w:hAnsi="Arial"/>
          <w:i/>
          <w:iCs/>
          <w:sz w:val="20"/>
          <w:szCs w:val="20"/>
          <w:rtl/>
        </w:rPr>
        <w:t xml:space="preserve">תרשים 1 — סוגי המשתמשים במערכת</w:t>
      </w:r>
    </w:p>
    <w:p>
      <w:pPr>
        <w:pStyle w:val="Heading2"/>
        <w:bidi/>
        <w:spacing w:after="120" w:before="240"/>
      </w:pPr>
      <w:r>
        <w:rPr>
          <w:rFonts w:ascii="Arial" w:cs="Arial" w:eastAsia="Arial" w:hAnsi="Arial"/>
          <w:b/>
          <w:bCs/>
          <w:rtl/>
        </w:rPr>
        <w:t xml:space="preserve">2.2 קטלוג וכרטיס מוצר</w:t>
      </w:r>
    </w:p>
    <w:p>
      <w:pPr>
        <w:bidi/>
        <w:spacing w:after="120"/>
        <w:jc w:val="start"/>
      </w:pPr>
      <w:r>
        <w:rPr>
          <w:rFonts w:ascii="Arial" w:cs="Arial" w:eastAsia="Arial" w:hAnsi="Arial"/>
          <w:rtl/>
        </w:rPr>
        <w:t xml:space="preserve">עמוד הבית מציג את שש הקטגוריות הראשיות: ויטמינים, מינרלים, אומגה ושומנים, חלבונים ואבקות, פרוביוטיקה וצמחי מרפא. כל מוצר מוצג בכרטיס ייעודי הכולל את השדות שבטבלה 1. מוצר שמידע האלרגנים שלו טרם הושלם מסומן בדגל ייעודי, ובכרטיסו מוצגת הערה מפורשת המפנה לתווית שעל האריזה. לחיצה על "הוספה למועדפים" על ידי אורח מפנה למסך התחברות או הרשמה.</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3400"/>
        <w:gridCol w:w="800"/>
        <w:gridCol w:w="2100"/>
      </w:tblGrid>
      <w:tr>
        <w:trPr>
          <w:cantSplit/>
          <w:tblHeader/>
          <w:tblHeader/>
        </w:trPr>
        <w:tc>
          <w:tcPr>
            <w:tcW w:type="auto" w:w="0"/>
            <w:shd w:fill="E8EEF2" w:val="clear"/>
            <w:tcMar>
              <w:top w:type="dxa" w:w="60"/>
              <w:left w:type="dxa" w:w="100"/>
              <w:bottom w:type="dxa" w:w="60"/>
              <w:right w:type="dxa" w:w="100"/>
            </w:tcMar>
          </w:tcPr>
          <w:p>
            <w:pPr>
              <w:bidi/>
            </w:pPr>
            <w:r>
              <w:rPr>
                <w:rFonts w:ascii="Arial" w:cs="Arial" w:eastAsia="Arial" w:hAnsi="Arial"/>
                <w:b/>
                <w:bCs/>
                <w:rtl/>
              </w:rPr>
              <w:t xml:space="preserve">מס’</w:t>
            </w:r>
          </w:p>
        </w:tc>
        <w:tc>
          <w:tcPr>
            <w:tcW w:type="auto" w:w="0"/>
            <w:shd w:fill="E8EEF2" w:val="clear"/>
            <w:tcMar>
              <w:top w:type="dxa" w:w="60"/>
              <w:left w:type="dxa" w:w="100"/>
              <w:bottom w:type="dxa" w:w="60"/>
              <w:right w:type="dxa" w:w="100"/>
            </w:tcMar>
          </w:tcPr>
          <w:p>
            <w:pPr>
              <w:bidi/>
            </w:pPr>
            <w:r>
              <w:rPr>
                <w:rFonts w:ascii="Arial" w:cs="Arial" w:eastAsia="Arial" w:hAnsi="Arial"/>
                <w:b/>
                <w:bCs/>
                <w:rtl/>
              </w:rPr>
              <w:t xml:space="preserve">שם השדה</w:t>
            </w:r>
          </w:p>
        </w:tc>
        <w:tc>
          <w:tcPr>
            <w:tcW w:type="auto" w:w="0"/>
            <w:shd w:fill="E8EEF2" w:val="clear"/>
            <w:tcMar>
              <w:top w:type="dxa" w:w="60"/>
              <w:left w:type="dxa" w:w="100"/>
              <w:bottom w:type="dxa" w:w="60"/>
              <w:right w:type="dxa" w:w="100"/>
            </w:tcMar>
          </w:tcPr>
          <w:p>
            <w:pPr>
              <w:bidi/>
            </w:pPr>
            <w:r>
              <w:rPr>
                <w:rFonts w:ascii="Arial" w:cs="Arial" w:eastAsia="Arial" w:hAnsi="Arial"/>
                <w:b/>
                <w:bCs/>
                <w:rtl/>
              </w:rPr>
              <w:t xml:space="preserve">תיאור השדה</w:t>
            </w:r>
          </w:p>
        </w:tc>
        <w:tc>
          <w:tcPr>
            <w:tcW w:type="auto" w:w="0"/>
            <w:shd w:fill="E8EEF2" w:val="clear"/>
            <w:tcMar>
              <w:top w:type="dxa" w:w="60"/>
              <w:left w:type="dxa" w:w="100"/>
              <w:bottom w:type="dxa" w:w="60"/>
              <w:right w:type="dxa" w:w="100"/>
            </w:tcMar>
          </w:tcPr>
          <w:p>
            <w:pPr>
              <w:bidi/>
            </w:pPr>
            <w:r>
              <w:rPr>
                <w:rFonts w:ascii="Arial" w:cs="Arial" w:eastAsia="Arial" w:hAnsi="Arial"/>
                <w:b/>
                <w:bCs/>
                <w:rtl/>
              </w:rPr>
              <w:t xml:space="preserve">חובה</w:t>
            </w:r>
          </w:p>
        </w:tc>
        <w:tc>
          <w:tcPr>
            <w:tcW w:type="auto" w:w="0"/>
            <w:shd w:fill="E8EEF2" w:val="clear"/>
            <w:tcMar>
              <w:top w:type="dxa" w:w="60"/>
              <w:left w:type="dxa" w:w="100"/>
              <w:bottom w:type="dxa" w:w="60"/>
              <w:right w:type="dxa" w:w="100"/>
            </w:tcMar>
          </w:tcPr>
          <w:p>
            <w:pPr>
              <w:bidi/>
            </w:pPr>
            <w:r>
              <w:rPr>
                <w:rFonts w:ascii="Arial" w:cs="Arial" w:eastAsia="Arial" w:hAnsi="Arial"/>
                <w:b/>
                <w:bCs/>
                <w:rtl/>
              </w:rPr>
              <w:t xml:space="preserve">דוגמה</w:t>
            </w:r>
          </w:p>
        </w:tc>
      </w:tr>
      <w:tr>
        <w:trPr>
          <w:cantSplit/>
        </w:trPr>
        <w:tc>
          <w:tcPr>
            <w:tcW w:type="auto" w:w="0"/>
            <w:tcMar>
              <w:top w:type="dxa" w:w="60"/>
              <w:left w:type="dxa" w:w="100"/>
              <w:bottom w:type="dxa" w:w="60"/>
              <w:right w:type="dxa" w:w="100"/>
            </w:tcMar>
          </w:tcPr>
          <w:p>
            <w:pPr>
              <w:bidi/>
            </w:pPr>
            <w:r>
              <w:rPr>
                <w:rFonts w:ascii="Arial" w:cs="Arial" w:eastAsia="Arial" w:hAnsi="Arial"/>
                <w:rtl/>
              </w:rPr>
              <w:t xml:space="preserve">01</w:t>
            </w:r>
          </w:p>
        </w:tc>
        <w:tc>
          <w:tcPr>
            <w:tcW w:type="auto" w:w="0"/>
            <w:tcMar>
              <w:top w:type="dxa" w:w="60"/>
              <w:left w:type="dxa" w:w="100"/>
              <w:bottom w:type="dxa" w:w="60"/>
              <w:right w:type="dxa" w:w="100"/>
            </w:tcMar>
          </w:tcPr>
          <w:p>
            <w:pPr>
              <w:bidi/>
            </w:pPr>
            <w:r>
              <w:rPr>
                <w:rFonts w:ascii="Arial" w:cs="Arial" w:eastAsia="Arial" w:hAnsi="Arial"/>
                <w:rtl/>
              </w:rPr>
              <w:t xml:space="preserve">מספר סידורי</w:t>
            </w:r>
          </w:p>
        </w:tc>
        <w:tc>
          <w:tcPr>
            <w:tcW w:type="auto" w:w="0"/>
            <w:tcMar>
              <w:top w:type="dxa" w:w="60"/>
              <w:left w:type="dxa" w:w="100"/>
              <w:bottom w:type="dxa" w:w="60"/>
              <w:right w:type="dxa" w:w="100"/>
            </w:tcMar>
          </w:tcPr>
          <w:p>
            <w:pPr>
              <w:bidi/>
            </w:pPr>
            <w:r>
              <w:rPr>
                <w:rFonts w:ascii="Arial" w:cs="Arial" w:eastAsia="Arial" w:hAnsi="Arial"/>
                <w:rtl/>
              </w:rPr>
              <w:t xml:space="preserve">אוטומטי — מזהה ייחודי</w:t>
            </w:r>
          </w:p>
        </w:tc>
        <w:tc>
          <w:tcPr>
            <w:tcW w:type="auto" w:w="0"/>
            <w:tcMar>
              <w:top w:type="dxa" w:w="60"/>
              <w:left w:type="dxa" w:w="100"/>
              <w:bottom w:type="dxa" w:w="60"/>
              <w:right w:type="dxa" w:w="100"/>
            </w:tcMar>
          </w:tcPr>
          <w:p>
            <w:pPr>
              <w:bidi/>
            </w:pPr>
            <w:r>
              <w:rPr>
                <w:rFonts w:ascii="Arial" w:cs="Arial" w:eastAsia="Arial" w:hAnsi="Arial"/>
                <w:rtl/>
              </w:rPr>
              <w:t xml:space="preserve">כן</w:t>
            </w:r>
          </w:p>
        </w:tc>
        <w:tc>
          <w:tcPr>
            <w:tcW w:type="auto" w:w="0"/>
            <w:tcMar>
              <w:top w:type="dxa" w:w="60"/>
              <w:left w:type="dxa" w:w="100"/>
              <w:bottom w:type="dxa" w:w="60"/>
              <w:right w:type="dxa" w:w="100"/>
            </w:tcMar>
          </w:tcPr>
          <w:p>
            <w:pPr>
              <w:bidi/>
            </w:pPr>
            <w:r>
              <w:rPr>
                <w:rFonts w:ascii="Arial" w:cs="Arial" w:eastAsia="Arial" w:hAnsi="Arial"/>
                <w:rtl/>
              </w:rPr>
              <w:t xml:space="preserve">10024</w:t>
            </w:r>
          </w:p>
        </w:tc>
      </w:tr>
      <w:tr>
        <w:trPr>
          <w:cantSplit/>
        </w:trPr>
        <w:tc>
          <w:tcPr>
            <w:tcW w:type="auto" w:w="0"/>
            <w:tcMar>
              <w:top w:type="dxa" w:w="60"/>
              <w:left w:type="dxa" w:w="100"/>
              <w:bottom w:type="dxa" w:w="60"/>
              <w:right w:type="dxa" w:w="100"/>
            </w:tcMar>
          </w:tcPr>
          <w:p>
            <w:pPr>
              <w:bidi/>
            </w:pPr>
            <w:r>
              <w:rPr>
                <w:rFonts w:ascii="Arial" w:cs="Arial" w:eastAsia="Arial" w:hAnsi="Arial"/>
                <w:rtl/>
              </w:rPr>
              <w:t xml:space="preserve">02</w:t>
            </w:r>
          </w:p>
        </w:tc>
        <w:tc>
          <w:tcPr>
            <w:tcW w:type="auto" w:w="0"/>
            <w:tcMar>
              <w:top w:type="dxa" w:w="60"/>
              <w:left w:type="dxa" w:w="100"/>
              <w:bottom w:type="dxa" w:w="60"/>
              <w:right w:type="dxa" w:w="100"/>
            </w:tcMar>
          </w:tcPr>
          <w:p>
            <w:pPr>
              <w:bidi/>
            </w:pPr>
            <w:r>
              <w:rPr>
                <w:rFonts w:ascii="Arial" w:cs="Arial" w:eastAsia="Arial" w:hAnsi="Arial"/>
                <w:rtl/>
              </w:rPr>
              <w:t xml:space="preserve">שם המוצר</w:t>
            </w:r>
          </w:p>
        </w:tc>
        <w:tc>
          <w:tcPr>
            <w:tcW w:type="auto" w:w="0"/>
            <w:tcMar>
              <w:top w:type="dxa" w:w="60"/>
              <w:left w:type="dxa" w:w="100"/>
              <w:bottom w:type="dxa" w:w="60"/>
              <w:right w:type="dxa" w:w="100"/>
            </w:tcMar>
          </w:tcPr>
          <w:p>
            <w:pPr>
              <w:bidi/>
            </w:pPr>
            <w:r>
              <w:rPr>
                <w:rFonts w:ascii="Arial" w:cs="Arial" w:eastAsia="Arial" w:hAnsi="Arial"/>
                <w:rtl/>
              </w:rPr>
              <w:t xml:space="preserve">רישום חופשי, בעברית ובאנגלית</w:t>
            </w:r>
          </w:p>
        </w:tc>
        <w:tc>
          <w:tcPr>
            <w:tcW w:type="auto" w:w="0"/>
            <w:tcMar>
              <w:top w:type="dxa" w:w="60"/>
              <w:left w:type="dxa" w:w="100"/>
              <w:bottom w:type="dxa" w:w="60"/>
              <w:right w:type="dxa" w:w="100"/>
            </w:tcMar>
          </w:tcPr>
          <w:p>
            <w:pPr>
              <w:bidi/>
            </w:pPr>
            <w:r>
              <w:rPr>
                <w:rFonts w:ascii="Arial" w:cs="Arial" w:eastAsia="Arial" w:hAnsi="Arial"/>
                <w:rtl/>
              </w:rPr>
              <w:t xml:space="preserve">כן</w:t>
            </w:r>
          </w:p>
        </w:tc>
        <w:tc>
          <w:tcPr>
            <w:tcW w:type="auto" w:w="0"/>
            <w:tcMar>
              <w:top w:type="dxa" w:w="60"/>
              <w:left w:type="dxa" w:w="100"/>
              <w:bottom w:type="dxa" w:w="60"/>
              <w:right w:type="dxa" w:w="100"/>
            </w:tcMar>
          </w:tcPr>
          <w:p>
            <w:pPr>
              <w:bidi/>
            </w:pPr>
            <w:r>
              <w:rPr>
                <w:rFonts w:ascii="Arial" w:cs="Arial" w:eastAsia="Arial" w:hAnsi="Arial"/>
                <w:rtl/>
              </w:rPr>
              <w:t xml:space="preserve">ויטמין D3 1000</w:t>
            </w:r>
          </w:p>
        </w:tc>
      </w:tr>
      <w:tr>
        <w:trPr>
          <w:cantSplit/>
        </w:trPr>
        <w:tc>
          <w:tcPr>
            <w:tcW w:type="auto" w:w="0"/>
            <w:tcMar>
              <w:top w:type="dxa" w:w="60"/>
              <w:left w:type="dxa" w:w="100"/>
              <w:bottom w:type="dxa" w:w="60"/>
              <w:right w:type="dxa" w:w="100"/>
            </w:tcMar>
          </w:tcPr>
          <w:p>
            <w:pPr>
              <w:bidi/>
            </w:pPr>
            <w:r>
              <w:rPr>
                <w:rFonts w:ascii="Arial" w:cs="Arial" w:eastAsia="Arial" w:hAnsi="Arial"/>
                <w:rtl/>
              </w:rPr>
              <w:t xml:space="preserve">03</w:t>
            </w:r>
          </w:p>
        </w:tc>
        <w:tc>
          <w:tcPr>
            <w:tcW w:type="auto" w:w="0"/>
            <w:tcMar>
              <w:top w:type="dxa" w:w="60"/>
              <w:left w:type="dxa" w:w="100"/>
              <w:bottom w:type="dxa" w:w="60"/>
              <w:right w:type="dxa" w:w="100"/>
            </w:tcMar>
          </w:tcPr>
          <w:p>
            <w:pPr>
              <w:bidi/>
            </w:pPr>
            <w:r>
              <w:rPr>
                <w:rFonts w:ascii="Arial" w:cs="Arial" w:eastAsia="Arial" w:hAnsi="Arial"/>
                <w:rtl/>
              </w:rPr>
              <w:t xml:space="preserve">קטגוריה ראשית</w:t>
            </w:r>
          </w:p>
        </w:tc>
        <w:tc>
          <w:tcPr>
            <w:tcW w:type="auto" w:w="0"/>
            <w:tcMar>
              <w:top w:type="dxa" w:w="60"/>
              <w:left w:type="dxa" w:w="100"/>
              <w:bottom w:type="dxa" w:w="60"/>
              <w:right w:type="dxa" w:w="100"/>
            </w:tcMar>
          </w:tcPr>
          <w:p>
            <w:pPr>
              <w:bidi/>
            </w:pPr>
            <w:r>
              <w:rPr>
                <w:rFonts w:ascii="Arial" w:cs="Arial" w:eastAsia="Arial" w:hAnsi="Arial"/>
                <w:rtl/>
              </w:rPr>
              <w:t xml:space="preserve">בחירה יחידה מתוך רשימה</w:t>
            </w:r>
          </w:p>
        </w:tc>
        <w:tc>
          <w:tcPr>
            <w:tcW w:type="auto" w:w="0"/>
            <w:tcMar>
              <w:top w:type="dxa" w:w="60"/>
              <w:left w:type="dxa" w:w="100"/>
              <w:bottom w:type="dxa" w:w="60"/>
              <w:right w:type="dxa" w:w="100"/>
            </w:tcMar>
          </w:tcPr>
          <w:p>
            <w:pPr>
              <w:bidi/>
            </w:pPr>
            <w:r>
              <w:rPr>
                <w:rFonts w:ascii="Arial" w:cs="Arial" w:eastAsia="Arial" w:hAnsi="Arial"/>
                <w:rtl/>
              </w:rPr>
              <w:t xml:space="preserve">כן</w:t>
            </w:r>
          </w:p>
        </w:tc>
        <w:tc>
          <w:tcPr>
            <w:tcW w:type="auto" w:w="0"/>
            <w:tcMar>
              <w:top w:type="dxa" w:w="60"/>
              <w:left w:type="dxa" w:w="100"/>
              <w:bottom w:type="dxa" w:w="60"/>
              <w:right w:type="dxa" w:w="100"/>
            </w:tcMar>
          </w:tcPr>
          <w:p>
            <w:pPr>
              <w:bidi/>
            </w:pPr>
            <w:r>
              <w:rPr>
                <w:rFonts w:ascii="Arial" w:cs="Arial" w:eastAsia="Arial" w:hAnsi="Arial"/>
                <w:rtl/>
              </w:rPr>
              <w:t xml:space="preserve">ויטמינים</w:t>
            </w:r>
          </w:p>
        </w:tc>
      </w:tr>
      <w:tr>
        <w:trPr>
          <w:cantSplit/>
        </w:trPr>
        <w:tc>
          <w:tcPr>
            <w:tcW w:type="auto" w:w="0"/>
            <w:tcMar>
              <w:top w:type="dxa" w:w="60"/>
              <w:left w:type="dxa" w:w="100"/>
              <w:bottom w:type="dxa" w:w="60"/>
              <w:right w:type="dxa" w:w="100"/>
            </w:tcMar>
          </w:tcPr>
          <w:p>
            <w:pPr>
              <w:bidi/>
            </w:pPr>
            <w:r>
              <w:rPr>
                <w:rFonts w:ascii="Arial" w:cs="Arial" w:eastAsia="Arial" w:hAnsi="Arial"/>
                <w:rtl/>
              </w:rPr>
              <w:t xml:space="preserve">04</w:t>
            </w:r>
          </w:p>
        </w:tc>
        <w:tc>
          <w:tcPr>
            <w:tcW w:type="auto" w:w="0"/>
            <w:tcMar>
              <w:top w:type="dxa" w:w="60"/>
              <w:left w:type="dxa" w:w="100"/>
              <w:bottom w:type="dxa" w:w="60"/>
              <w:right w:type="dxa" w:w="100"/>
            </w:tcMar>
          </w:tcPr>
          <w:p>
            <w:pPr>
              <w:bidi/>
            </w:pPr>
            <w:r>
              <w:rPr>
                <w:rFonts w:ascii="Arial" w:cs="Arial" w:eastAsia="Arial" w:hAnsi="Arial"/>
                <w:rtl/>
              </w:rPr>
              <w:t xml:space="preserve">מותג / יצרן</w:t>
            </w:r>
          </w:p>
        </w:tc>
        <w:tc>
          <w:tcPr>
            <w:tcW w:type="auto" w:w="0"/>
            <w:tcMar>
              <w:top w:type="dxa" w:w="60"/>
              <w:left w:type="dxa" w:w="100"/>
              <w:bottom w:type="dxa" w:w="60"/>
              <w:right w:type="dxa" w:w="100"/>
            </w:tcMar>
          </w:tcPr>
          <w:p>
            <w:pPr>
              <w:bidi/>
            </w:pPr>
            <w:r>
              <w:rPr>
                <w:rFonts w:ascii="Arial" w:cs="Arial" w:eastAsia="Arial" w:hAnsi="Arial"/>
                <w:rtl/>
              </w:rPr>
              <w:t xml:space="preserve">בחירה מתוך רשימה או יצרן חדש</w:t>
            </w:r>
          </w:p>
        </w:tc>
        <w:tc>
          <w:tcPr>
            <w:tcW w:type="auto" w:w="0"/>
            <w:tcMar>
              <w:top w:type="dxa" w:w="60"/>
              <w:left w:type="dxa" w:w="100"/>
              <w:bottom w:type="dxa" w:w="60"/>
              <w:right w:type="dxa" w:w="100"/>
            </w:tcMar>
          </w:tcPr>
          <w:p>
            <w:pPr>
              <w:bidi/>
            </w:pPr>
            <w:r>
              <w:rPr>
                <w:rFonts w:ascii="Arial" w:cs="Arial" w:eastAsia="Arial" w:hAnsi="Arial"/>
                <w:rtl/>
              </w:rPr>
              <w:t xml:space="preserve">כן</w:t>
            </w:r>
          </w:p>
        </w:tc>
        <w:tc>
          <w:tcPr>
            <w:tcW w:type="auto" w:w="0"/>
            <w:tcMar>
              <w:top w:type="dxa" w:w="60"/>
              <w:left w:type="dxa" w:w="100"/>
              <w:bottom w:type="dxa" w:w="60"/>
              <w:right w:type="dxa" w:w="100"/>
            </w:tcMar>
          </w:tcPr>
          <w:p>
            <w:pPr>
              <w:bidi/>
            </w:pPr>
            <w:r>
              <w:rPr>
                <w:rFonts w:ascii="Arial" w:cs="Arial" w:eastAsia="Arial" w:hAnsi="Arial"/>
                <w:rtl/>
              </w:rPr>
              <w:t xml:space="preserve">אלטמן</w:t>
            </w:r>
          </w:p>
        </w:tc>
      </w:tr>
      <w:tr>
        <w:trPr>
          <w:cantSplit/>
        </w:trPr>
        <w:tc>
          <w:tcPr>
            <w:tcW w:type="auto" w:w="0"/>
            <w:tcMar>
              <w:top w:type="dxa" w:w="60"/>
              <w:left w:type="dxa" w:w="100"/>
              <w:bottom w:type="dxa" w:w="60"/>
              <w:right w:type="dxa" w:w="100"/>
            </w:tcMar>
          </w:tcPr>
          <w:p>
            <w:pPr>
              <w:bidi/>
            </w:pPr>
            <w:r>
              <w:rPr>
                <w:rFonts w:ascii="Arial" w:cs="Arial" w:eastAsia="Arial" w:hAnsi="Arial"/>
                <w:rtl/>
              </w:rPr>
              <w:t xml:space="preserve">05</w:t>
            </w:r>
          </w:p>
        </w:tc>
        <w:tc>
          <w:tcPr>
            <w:tcW w:type="auto" w:w="0"/>
            <w:tcMar>
              <w:top w:type="dxa" w:w="60"/>
              <w:left w:type="dxa" w:w="100"/>
              <w:bottom w:type="dxa" w:w="60"/>
              <w:right w:type="dxa" w:w="100"/>
            </w:tcMar>
          </w:tcPr>
          <w:p>
            <w:pPr>
              <w:bidi/>
            </w:pPr>
            <w:r>
              <w:rPr>
                <w:rFonts w:ascii="Arial" w:cs="Arial" w:eastAsia="Arial" w:hAnsi="Arial"/>
                <w:rtl/>
              </w:rPr>
              <w:t xml:space="preserve">צורת נטילה</w:t>
            </w:r>
          </w:p>
        </w:tc>
        <w:tc>
          <w:tcPr>
            <w:tcW w:type="auto" w:w="0"/>
            <w:tcMar>
              <w:top w:type="dxa" w:w="60"/>
              <w:left w:type="dxa" w:w="100"/>
              <w:bottom w:type="dxa" w:w="60"/>
              <w:right w:type="dxa" w:w="100"/>
            </w:tcMar>
          </w:tcPr>
          <w:p>
            <w:pPr>
              <w:bidi/>
            </w:pPr>
            <w:r>
              <w:rPr>
                <w:rFonts w:ascii="Arial" w:cs="Arial" w:eastAsia="Arial" w:hAnsi="Arial"/>
                <w:rtl/>
              </w:rPr>
              <w:t xml:space="preserve">כמוסות / טבליות / טיפות / אבקה / סירופ</w:t>
            </w:r>
          </w:p>
        </w:tc>
        <w:tc>
          <w:tcPr>
            <w:tcW w:type="auto" w:w="0"/>
            <w:tcMar>
              <w:top w:type="dxa" w:w="60"/>
              <w:left w:type="dxa" w:w="100"/>
              <w:bottom w:type="dxa" w:w="60"/>
              <w:right w:type="dxa" w:w="100"/>
            </w:tcMar>
          </w:tcPr>
          <w:p>
            <w:pPr>
              <w:bidi/>
            </w:pPr>
            <w:r>
              <w:rPr>
                <w:rFonts w:ascii="Arial" w:cs="Arial" w:eastAsia="Arial" w:hAnsi="Arial"/>
                <w:rtl/>
              </w:rPr>
              <w:t xml:space="preserve">כן</w:t>
            </w:r>
          </w:p>
        </w:tc>
        <w:tc>
          <w:tcPr>
            <w:tcW w:type="auto" w:w="0"/>
            <w:tcMar>
              <w:top w:type="dxa" w:w="60"/>
              <w:left w:type="dxa" w:w="100"/>
              <w:bottom w:type="dxa" w:w="60"/>
              <w:right w:type="dxa" w:w="100"/>
            </w:tcMar>
          </w:tcPr>
          <w:p>
            <w:pPr>
              <w:bidi/>
            </w:pPr>
            <w:r>
              <w:rPr>
                <w:rFonts w:ascii="Arial" w:cs="Arial" w:eastAsia="Arial" w:hAnsi="Arial"/>
                <w:rtl/>
              </w:rPr>
              <w:t xml:space="preserve">טבליות</w:t>
            </w:r>
          </w:p>
        </w:tc>
      </w:tr>
      <w:tr>
        <w:trPr>
          <w:cantSplit/>
        </w:trPr>
        <w:tc>
          <w:tcPr>
            <w:tcW w:type="auto" w:w="0"/>
            <w:tcMar>
              <w:top w:type="dxa" w:w="60"/>
              <w:left w:type="dxa" w:w="100"/>
              <w:bottom w:type="dxa" w:w="60"/>
              <w:right w:type="dxa" w:w="100"/>
            </w:tcMar>
          </w:tcPr>
          <w:p>
            <w:pPr>
              <w:bidi/>
            </w:pPr>
            <w:r>
              <w:rPr>
                <w:rFonts w:ascii="Arial" w:cs="Arial" w:eastAsia="Arial" w:hAnsi="Arial"/>
                <w:rtl/>
              </w:rPr>
              <w:t xml:space="preserve">06</w:t>
            </w:r>
          </w:p>
        </w:tc>
        <w:tc>
          <w:tcPr>
            <w:tcW w:type="auto" w:w="0"/>
            <w:tcMar>
              <w:top w:type="dxa" w:w="60"/>
              <w:left w:type="dxa" w:w="100"/>
              <w:bottom w:type="dxa" w:w="60"/>
              <w:right w:type="dxa" w:w="100"/>
            </w:tcMar>
          </w:tcPr>
          <w:p>
            <w:pPr>
              <w:bidi/>
            </w:pPr>
            <w:r>
              <w:rPr>
                <w:rFonts w:ascii="Arial" w:cs="Arial" w:eastAsia="Arial" w:hAnsi="Arial"/>
                <w:rtl/>
              </w:rPr>
              <w:t xml:space="preserve">כמות באריזה</w:t>
            </w:r>
          </w:p>
        </w:tc>
        <w:tc>
          <w:tcPr>
            <w:tcW w:type="auto" w:w="0"/>
            <w:tcMar>
              <w:top w:type="dxa" w:w="60"/>
              <w:left w:type="dxa" w:w="100"/>
              <w:bottom w:type="dxa" w:w="60"/>
              <w:right w:type="dxa" w:w="100"/>
            </w:tcMar>
          </w:tcPr>
          <w:p>
            <w:pPr>
              <w:bidi/>
            </w:pPr>
            <w:r>
              <w:rPr>
                <w:rFonts w:ascii="Arial" w:cs="Arial" w:eastAsia="Arial" w:hAnsi="Arial"/>
                <w:rtl/>
              </w:rPr>
              <w:t xml:space="preserve">מספר יחידות (או נפח במ’’ל / משקל בגרם)</w:t>
            </w:r>
          </w:p>
        </w:tc>
        <w:tc>
          <w:tcPr>
            <w:tcW w:type="auto" w:w="0"/>
            <w:tcMar>
              <w:top w:type="dxa" w:w="60"/>
              <w:left w:type="dxa" w:w="100"/>
              <w:bottom w:type="dxa" w:w="60"/>
              <w:right w:type="dxa" w:w="100"/>
            </w:tcMar>
          </w:tcPr>
          <w:p>
            <w:pPr>
              <w:bidi/>
            </w:pPr>
            <w:r>
              <w:rPr>
                <w:rFonts w:ascii="Arial" w:cs="Arial" w:eastAsia="Arial" w:hAnsi="Arial"/>
                <w:rtl/>
              </w:rPr>
              <w:t xml:space="preserve">כן</w:t>
            </w:r>
          </w:p>
        </w:tc>
        <w:tc>
          <w:tcPr>
            <w:tcW w:type="auto" w:w="0"/>
            <w:tcMar>
              <w:top w:type="dxa" w:w="60"/>
              <w:left w:type="dxa" w:w="100"/>
              <w:bottom w:type="dxa" w:w="60"/>
              <w:right w:type="dxa" w:w="100"/>
            </w:tcMar>
          </w:tcPr>
          <w:p>
            <w:pPr>
              <w:bidi/>
            </w:pPr>
            <w:r>
              <w:rPr>
                <w:rFonts w:ascii="Arial" w:cs="Arial" w:eastAsia="Arial" w:hAnsi="Arial"/>
                <w:rtl/>
              </w:rPr>
              <w:t xml:space="preserve">60</w:t>
            </w:r>
          </w:p>
        </w:tc>
      </w:tr>
      <w:tr>
        <w:trPr>
          <w:cantSplit/>
        </w:trPr>
        <w:tc>
          <w:tcPr>
            <w:tcW w:type="auto" w:w="0"/>
            <w:tcMar>
              <w:top w:type="dxa" w:w="60"/>
              <w:left w:type="dxa" w:w="100"/>
              <w:bottom w:type="dxa" w:w="60"/>
              <w:right w:type="dxa" w:w="100"/>
            </w:tcMar>
          </w:tcPr>
          <w:p>
            <w:pPr>
              <w:bidi/>
            </w:pPr>
            <w:r>
              <w:rPr>
                <w:rFonts w:ascii="Arial" w:cs="Arial" w:eastAsia="Arial" w:hAnsi="Arial"/>
                <w:rtl/>
              </w:rPr>
              <w:t xml:space="preserve">07</w:t>
            </w:r>
          </w:p>
        </w:tc>
        <w:tc>
          <w:tcPr>
            <w:tcW w:type="auto" w:w="0"/>
            <w:tcMar>
              <w:top w:type="dxa" w:w="60"/>
              <w:left w:type="dxa" w:w="100"/>
              <w:bottom w:type="dxa" w:w="60"/>
              <w:right w:type="dxa" w:w="100"/>
            </w:tcMar>
          </w:tcPr>
          <w:p>
            <w:pPr>
              <w:bidi/>
            </w:pPr>
            <w:r>
              <w:rPr>
                <w:rFonts w:ascii="Arial" w:cs="Arial" w:eastAsia="Arial" w:hAnsi="Arial"/>
                <w:rtl/>
              </w:rPr>
              <w:t xml:space="preserve">הוראות שימוש</w:t>
            </w:r>
          </w:p>
        </w:tc>
        <w:tc>
          <w:tcPr>
            <w:tcW w:type="auto" w:w="0"/>
            <w:tcMar>
              <w:top w:type="dxa" w:w="60"/>
              <w:left w:type="dxa" w:w="100"/>
              <w:bottom w:type="dxa" w:w="60"/>
              <w:right w:type="dxa" w:w="100"/>
            </w:tcMar>
          </w:tcPr>
          <w:p>
            <w:pPr>
              <w:bidi/>
            </w:pPr>
            <w:r>
              <w:rPr>
                <w:rFonts w:ascii="Arial" w:cs="Arial" w:eastAsia="Arial" w:hAnsi="Arial"/>
                <w:rtl/>
              </w:rPr>
              <w:t xml:space="preserve">כפי שמסר היצרן</w:t>
            </w:r>
          </w:p>
        </w:tc>
        <w:tc>
          <w:tcPr>
            <w:tcW w:type="auto" w:w="0"/>
            <w:tcMar>
              <w:top w:type="dxa" w:w="60"/>
              <w:left w:type="dxa" w:w="100"/>
              <w:bottom w:type="dxa" w:w="60"/>
              <w:right w:type="dxa" w:w="100"/>
            </w:tcMar>
          </w:tcPr>
          <w:p>
            <w:pPr>
              <w:bidi/>
            </w:pPr>
            <w:r>
              <w:rPr>
                <w:rFonts w:ascii="Arial" w:cs="Arial" w:eastAsia="Arial" w:hAnsi="Arial"/>
                <w:rtl/>
              </w:rPr>
              <w:t xml:space="preserve">כן</w:t>
            </w:r>
          </w:p>
        </w:tc>
        <w:tc>
          <w:tcPr>
            <w:tcW w:type="auto" w:w="0"/>
            <w:tcMar>
              <w:top w:type="dxa" w:w="60"/>
              <w:left w:type="dxa" w:w="100"/>
              <w:bottom w:type="dxa" w:w="60"/>
              <w:right w:type="dxa" w:w="100"/>
            </w:tcMar>
          </w:tcPr>
          <w:p>
            <w:pPr>
              <w:bidi/>
            </w:pPr>
            <w:r>
              <w:rPr>
                <w:rFonts w:ascii="Arial" w:cs="Arial" w:eastAsia="Arial" w:hAnsi="Arial"/>
                <w:rtl/>
              </w:rPr>
              <w:t xml:space="preserve">טבליה ביום</w:t>
            </w:r>
          </w:p>
        </w:tc>
      </w:tr>
      <w:tr>
        <w:trPr>
          <w:cantSplit/>
        </w:trPr>
        <w:tc>
          <w:tcPr>
            <w:tcW w:type="auto" w:w="0"/>
            <w:tcMar>
              <w:top w:type="dxa" w:w="60"/>
              <w:left w:type="dxa" w:w="100"/>
              <w:bottom w:type="dxa" w:w="60"/>
              <w:right w:type="dxa" w:w="100"/>
            </w:tcMar>
          </w:tcPr>
          <w:p>
            <w:pPr>
              <w:bidi/>
            </w:pPr>
            <w:r>
              <w:rPr>
                <w:rFonts w:ascii="Arial" w:cs="Arial" w:eastAsia="Arial" w:hAnsi="Arial"/>
                <w:rtl/>
              </w:rPr>
              <w:t xml:space="preserve">08</w:t>
            </w:r>
          </w:p>
        </w:tc>
        <w:tc>
          <w:tcPr>
            <w:tcW w:type="auto" w:w="0"/>
            <w:tcMar>
              <w:top w:type="dxa" w:w="60"/>
              <w:left w:type="dxa" w:w="100"/>
              <w:bottom w:type="dxa" w:w="60"/>
              <w:right w:type="dxa" w:w="100"/>
            </w:tcMar>
          </w:tcPr>
          <w:p>
            <w:pPr>
              <w:bidi/>
            </w:pPr>
            <w:r>
              <w:rPr>
                <w:rFonts w:ascii="Arial" w:cs="Arial" w:eastAsia="Arial" w:hAnsi="Arial"/>
                <w:rtl/>
              </w:rPr>
              <w:t xml:space="preserve">מחיר</w:t>
            </w:r>
          </w:p>
        </w:tc>
        <w:tc>
          <w:tcPr>
            <w:tcW w:type="auto" w:w="0"/>
            <w:tcMar>
              <w:top w:type="dxa" w:w="60"/>
              <w:left w:type="dxa" w:w="100"/>
              <w:bottom w:type="dxa" w:w="60"/>
              <w:right w:type="dxa" w:w="100"/>
            </w:tcMar>
          </w:tcPr>
          <w:p>
            <w:pPr>
              <w:bidi/>
            </w:pPr>
            <w:r>
              <w:rPr>
                <w:rFonts w:ascii="Arial" w:cs="Arial" w:eastAsia="Arial" w:hAnsi="Arial"/>
                <w:rtl/>
              </w:rPr>
              <w:t xml:space="preserve">מספר עשרוני גדול מ-0</w:t>
            </w:r>
          </w:p>
        </w:tc>
        <w:tc>
          <w:tcPr>
            <w:tcW w:type="auto" w:w="0"/>
            <w:tcMar>
              <w:top w:type="dxa" w:w="60"/>
              <w:left w:type="dxa" w:w="100"/>
              <w:bottom w:type="dxa" w:w="60"/>
              <w:right w:type="dxa" w:w="100"/>
            </w:tcMar>
          </w:tcPr>
          <w:p>
            <w:pPr>
              <w:bidi/>
            </w:pPr>
            <w:r>
              <w:rPr>
                <w:rFonts w:ascii="Arial" w:cs="Arial" w:eastAsia="Arial" w:hAnsi="Arial"/>
                <w:rtl/>
              </w:rPr>
              <w:t xml:space="preserve">כן</w:t>
            </w:r>
          </w:p>
        </w:tc>
        <w:tc>
          <w:tcPr>
            <w:tcW w:type="auto" w:w="0"/>
            <w:tcMar>
              <w:top w:type="dxa" w:w="60"/>
              <w:left w:type="dxa" w:w="100"/>
              <w:bottom w:type="dxa" w:w="60"/>
              <w:right w:type="dxa" w:w="100"/>
            </w:tcMar>
          </w:tcPr>
          <w:p>
            <w:pPr>
              <w:bidi/>
            </w:pPr>
            <w:r>
              <w:rPr>
                <w:rFonts w:ascii="Arial" w:cs="Arial" w:eastAsia="Arial" w:hAnsi="Arial"/>
                <w:rtl/>
              </w:rPr>
              <w:t xml:space="preserve">89.90</w:t>
            </w:r>
          </w:p>
        </w:tc>
      </w:tr>
      <w:tr>
        <w:trPr>
          <w:cantSplit/>
        </w:trPr>
        <w:tc>
          <w:tcPr>
            <w:tcW w:type="auto" w:w="0"/>
            <w:tcMar>
              <w:top w:type="dxa" w:w="60"/>
              <w:left w:type="dxa" w:w="100"/>
              <w:bottom w:type="dxa" w:w="60"/>
              <w:right w:type="dxa" w:w="100"/>
            </w:tcMar>
          </w:tcPr>
          <w:p>
            <w:pPr>
              <w:bidi/>
            </w:pPr>
            <w:r>
              <w:rPr>
                <w:rFonts w:ascii="Arial" w:cs="Arial" w:eastAsia="Arial" w:hAnsi="Arial"/>
                <w:rtl/>
              </w:rPr>
              <w:t xml:space="preserve">09</w:t>
            </w:r>
          </w:p>
        </w:tc>
        <w:tc>
          <w:tcPr>
            <w:tcW w:type="auto" w:w="0"/>
            <w:tcMar>
              <w:top w:type="dxa" w:w="60"/>
              <w:left w:type="dxa" w:w="100"/>
              <w:bottom w:type="dxa" w:w="60"/>
              <w:right w:type="dxa" w:w="100"/>
            </w:tcMar>
          </w:tcPr>
          <w:p>
            <w:pPr>
              <w:bidi/>
            </w:pPr>
            <w:r>
              <w:rPr>
                <w:rFonts w:ascii="Arial" w:cs="Arial" w:eastAsia="Arial" w:hAnsi="Arial"/>
                <w:rtl/>
              </w:rPr>
              <w:t xml:space="preserve">כמות במלאי</w:t>
            </w:r>
          </w:p>
        </w:tc>
        <w:tc>
          <w:tcPr>
            <w:tcW w:type="auto" w:w="0"/>
            <w:tcMar>
              <w:top w:type="dxa" w:w="60"/>
              <w:left w:type="dxa" w:w="100"/>
              <w:bottom w:type="dxa" w:w="60"/>
              <w:right w:type="dxa" w:w="100"/>
            </w:tcMar>
          </w:tcPr>
          <w:p>
            <w:pPr>
              <w:bidi/>
            </w:pPr>
            <w:r>
              <w:rPr>
                <w:rFonts w:ascii="Arial" w:cs="Arial" w:eastAsia="Arial" w:hAnsi="Arial"/>
                <w:rtl/>
              </w:rPr>
              <w:t xml:space="preserve">מספר שלם, אינו שלילי</w:t>
            </w:r>
          </w:p>
        </w:tc>
        <w:tc>
          <w:tcPr>
            <w:tcW w:type="auto" w:w="0"/>
            <w:tcMar>
              <w:top w:type="dxa" w:w="60"/>
              <w:left w:type="dxa" w:w="100"/>
              <w:bottom w:type="dxa" w:w="60"/>
              <w:right w:type="dxa" w:w="100"/>
            </w:tcMar>
          </w:tcPr>
          <w:p>
            <w:pPr>
              <w:bidi/>
            </w:pPr>
            <w:r>
              <w:rPr>
                <w:rFonts w:ascii="Arial" w:cs="Arial" w:eastAsia="Arial" w:hAnsi="Arial"/>
                <w:rtl/>
              </w:rPr>
              <w:t xml:space="preserve">כן</w:t>
            </w:r>
          </w:p>
        </w:tc>
        <w:tc>
          <w:tcPr>
            <w:tcW w:type="auto" w:w="0"/>
            <w:tcMar>
              <w:top w:type="dxa" w:w="60"/>
              <w:left w:type="dxa" w:w="100"/>
              <w:bottom w:type="dxa" w:w="60"/>
              <w:right w:type="dxa" w:w="100"/>
            </w:tcMar>
          </w:tcPr>
          <w:p>
            <w:pPr>
              <w:bidi/>
            </w:pPr>
            <w:r>
              <w:rPr>
                <w:rFonts w:ascii="Arial" w:cs="Arial" w:eastAsia="Arial" w:hAnsi="Arial"/>
                <w:rtl/>
              </w:rPr>
              <w:t xml:space="preserve">120</w:t>
            </w:r>
          </w:p>
        </w:tc>
      </w:tr>
      <w:tr>
        <w:trPr>
          <w:cantSplit/>
        </w:trPr>
        <w:tc>
          <w:tcPr>
            <w:tcW w:type="auto" w:w="0"/>
            <w:tcMar>
              <w:top w:type="dxa" w:w="60"/>
              <w:left w:type="dxa" w:w="100"/>
              <w:bottom w:type="dxa" w:w="60"/>
              <w:right w:type="dxa" w:w="100"/>
            </w:tcMar>
          </w:tcPr>
          <w:p>
            <w:pPr>
              <w:bidi/>
            </w:pPr>
            <w:r>
              <w:rPr>
                <w:rFonts w:ascii="Arial" w:cs="Arial" w:eastAsia="Arial" w:hAnsi="Arial"/>
                <w:rtl/>
              </w:rPr>
              <w:t xml:space="preserve">10</w:t>
            </w:r>
          </w:p>
        </w:tc>
        <w:tc>
          <w:tcPr>
            <w:tcW w:type="auto" w:w="0"/>
            <w:tcMar>
              <w:top w:type="dxa" w:w="60"/>
              <w:left w:type="dxa" w:w="100"/>
              <w:bottom w:type="dxa" w:w="60"/>
              <w:right w:type="dxa" w:w="100"/>
            </w:tcMar>
          </w:tcPr>
          <w:p>
            <w:pPr>
              <w:bidi/>
            </w:pPr>
            <w:r>
              <w:rPr>
                <w:rFonts w:ascii="Arial" w:cs="Arial" w:eastAsia="Arial" w:hAnsi="Arial"/>
                <w:rtl/>
              </w:rPr>
              <w:t xml:space="preserve">תמונות מוצר</w:t>
            </w:r>
          </w:p>
        </w:tc>
        <w:tc>
          <w:tcPr>
            <w:tcW w:type="auto" w:w="0"/>
            <w:tcMar>
              <w:top w:type="dxa" w:w="60"/>
              <w:left w:type="dxa" w:w="100"/>
              <w:bottom w:type="dxa" w:w="60"/>
              <w:right w:type="dxa" w:w="100"/>
            </w:tcMar>
          </w:tcPr>
          <w:p>
            <w:pPr>
              <w:bidi/>
            </w:pPr>
            <w:r>
              <w:rPr>
                <w:rFonts w:ascii="Arial" w:cs="Arial" w:eastAsia="Arial" w:hAnsi="Arial"/>
                <w:rtl/>
              </w:rPr>
              <w:t xml:space="preserve">תמונה מצורפת, קישור חיצוני או העלאת קובץ</w:t>
            </w:r>
          </w:p>
        </w:tc>
        <w:tc>
          <w:tcPr>
            <w:tcW w:type="auto" w:w="0"/>
            <w:tcMar>
              <w:top w:type="dxa" w:w="60"/>
              <w:left w:type="dxa" w:w="100"/>
              <w:bottom w:type="dxa" w:w="60"/>
              <w:right w:type="dxa" w:w="100"/>
            </w:tcMar>
          </w:tcPr>
          <w:p>
            <w:pPr>
              <w:bidi/>
            </w:pPr>
            <w:r>
              <w:rPr>
                <w:rFonts w:ascii="Arial" w:cs="Arial" w:eastAsia="Arial" w:hAnsi="Arial"/>
                <w:rtl/>
              </w:rPr>
              <w:t xml:space="preserve">לא</w:t>
            </w:r>
          </w:p>
        </w:tc>
        <w:tc>
          <w:tcPr>
            <w:tcW w:type="auto" w:w="0"/>
            <w:tcMar>
              <w:top w:type="dxa" w:w="60"/>
              <w:left w:type="dxa" w:w="100"/>
              <w:bottom w:type="dxa" w:w="60"/>
              <w:right w:type="dxa" w:w="100"/>
            </w:tcMar>
          </w:tcPr>
          <w:p>
            <w:pPr>
              <w:bidi/>
            </w:pPr>
            <w:r>
              <w:rPr>
                <w:rFonts w:ascii="Arial" w:cs="Arial" w:eastAsia="Arial" w:hAnsi="Arial"/>
                <w:rtl/>
              </w:rPr>
              <w:t xml:space="preserve">—</w:t>
            </w:r>
          </w:p>
        </w:tc>
      </w:tr>
      <w:tr>
        <w:trPr>
          <w:cantSplit/>
        </w:trPr>
        <w:tc>
          <w:tcPr>
            <w:tcW w:type="auto" w:w="0"/>
            <w:tcMar>
              <w:top w:type="dxa" w:w="60"/>
              <w:left w:type="dxa" w:w="100"/>
              <w:bottom w:type="dxa" w:w="60"/>
              <w:right w:type="dxa" w:w="100"/>
            </w:tcMar>
          </w:tcPr>
          <w:p>
            <w:pPr>
              <w:bidi/>
            </w:pPr>
            <w:r>
              <w:rPr>
                <w:rFonts w:ascii="Arial" w:cs="Arial" w:eastAsia="Arial" w:hAnsi="Arial"/>
                <w:rtl/>
              </w:rPr>
              <w:t xml:space="preserve">11</w:t>
            </w:r>
          </w:p>
        </w:tc>
        <w:tc>
          <w:tcPr>
            <w:tcW w:type="auto" w:w="0"/>
            <w:tcMar>
              <w:top w:type="dxa" w:w="60"/>
              <w:left w:type="dxa" w:w="100"/>
              <w:bottom w:type="dxa" w:w="60"/>
              <w:right w:type="dxa" w:w="100"/>
            </w:tcMar>
          </w:tcPr>
          <w:p>
            <w:pPr>
              <w:bidi/>
            </w:pPr>
            <w:r>
              <w:rPr>
                <w:rFonts w:ascii="Arial" w:cs="Arial" w:eastAsia="Arial" w:hAnsi="Arial"/>
                <w:rtl/>
              </w:rPr>
              <w:t xml:space="preserve">תיאור והתוויות</w:t>
            </w:r>
          </w:p>
        </w:tc>
        <w:tc>
          <w:tcPr>
            <w:tcW w:type="auto" w:w="0"/>
            <w:tcMar>
              <w:top w:type="dxa" w:w="60"/>
              <w:left w:type="dxa" w:w="100"/>
              <w:bottom w:type="dxa" w:w="60"/>
              <w:right w:type="dxa" w:w="100"/>
            </w:tcMar>
          </w:tcPr>
          <w:p>
            <w:pPr>
              <w:bidi/>
            </w:pPr>
            <w:r>
              <w:rPr>
                <w:rFonts w:ascii="Arial" w:cs="Arial" w:eastAsia="Arial" w:hAnsi="Arial"/>
                <w:rtl/>
              </w:rPr>
              <w:t xml:space="preserve">רישום חופשי, בעברית ובאנגלית</w:t>
            </w:r>
          </w:p>
        </w:tc>
        <w:tc>
          <w:tcPr>
            <w:tcW w:type="auto" w:w="0"/>
            <w:tcMar>
              <w:top w:type="dxa" w:w="60"/>
              <w:left w:type="dxa" w:w="100"/>
              <w:bottom w:type="dxa" w:w="60"/>
              <w:right w:type="dxa" w:w="100"/>
            </w:tcMar>
          </w:tcPr>
          <w:p>
            <w:pPr>
              <w:bidi/>
            </w:pPr>
            <w:r>
              <w:rPr>
                <w:rFonts w:ascii="Arial" w:cs="Arial" w:eastAsia="Arial" w:hAnsi="Arial"/>
                <w:rtl/>
              </w:rPr>
              <w:t xml:space="preserve">כן</w:t>
            </w:r>
          </w:p>
        </w:tc>
        <w:tc>
          <w:tcPr>
            <w:tcW w:type="auto" w:w="0"/>
            <w:tcMar>
              <w:top w:type="dxa" w:w="60"/>
              <w:left w:type="dxa" w:w="100"/>
              <w:bottom w:type="dxa" w:w="60"/>
              <w:right w:type="dxa" w:w="100"/>
            </w:tcMar>
          </w:tcPr>
          <w:p>
            <w:pPr>
              <w:bidi/>
            </w:pPr>
            <w:r>
              <w:rPr>
                <w:rFonts w:ascii="Arial" w:cs="Arial" w:eastAsia="Arial" w:hAnsi="Arial"/>
                <w:rtl/>
              </w:rPr>
              <w:t xml:space="preserve">לחיזוק העצמות</w:t>
            </w:r>
          </w:p>
        </w:tc>
      </w:tr>
      <w:tr>
        <w:trPr>
          <w:cantSplit/>
        </w:trPr>
        <w:tc>
          <w:tcPr>
            <w:tcW w:type="auto" w:w="0"/>
            <w:tcMar>
              <w:top w:type="dxa" w:w="60"/>
              <w:left w:type="dxa" w:w="100"/>
              <w:bottom w:type="dxa" w:w="60"/>
              <w:right w:type="dxa" w:w="100"/>
            </w:tcMar>
          </w:tcPr>
          <w:p>
            <w:pPr>
              <w:bidi/>
            </w:pPr>
            <w:r>
              <w:rPr>
                <w:rFonts w:ascii="Arial" w:cs="Arial" w:eastAsia="Arial" w:hAnsi="Arial"/>
                <w:rtl/>
              </w:rPr>
              <w:t xml:space="preserve">12</w:t>
            </w:r>
          </w:p>
        </w:tc>
        <w:tc>
          <w:tcPr>
            <w:tcW w:type="auto" w:w="0"/>
            <w:tcMar>
              <w:top w:type="dxa" w:w="60"/>
              <w:left w:type="dxa" w:w="100"/>
              <w:bottom w:type="dxa" w:w="60"/>
              <w:right w:type="dxa" w:w="100"/>
            </w:tcMar>
          </w:tcPr>
          <w:p>
            <w:pPr>
              <w:bidi/>
            </w:pPr>
            <w:r>
              <w:rPr>
                <w:rFonts w:ascii="Arial" w:cs="Arial" w:eastAsia="Arial" w:hAnsi="Arial"/>
                <w:rtl/>
              </w:rPr>
              <w:t xml:space="preserve">אזהרות ואלרגנים</w:t>
            </w:r>
          </w:p>
        </w:tc>
        <w:tc>
          <w:tcPr>
            <w:tcW w:type="auto" w:w="0"/>
            <w:tcMar>
              <w:top w:type="dxa" w:w="60"/>
              <w:left w:type="dxa" w:w="100"/>
              <w:bottom w:type="dxa" w:w="60"/>
              <w:right w:type="dxa" w:w="100"/>
            </w:tcMar>
          </w:tcPr>
          <w:p>
            <w:pPr>
              <w:bidi/>
            </w:pPr>
            <w:r>
              <w:rPr>
                <w:rFonts w:ascii="Arial" w:cs="Arial" w:eastAsia="Arial" w:hAnsi="Arial"/>
                <w:rtl/>
              </w:rPr>
              <w:t xml:space="preserve">רישום חופשי + דגל "מידע חלקי"</w:t>
            </w:r>
          </w:p>
        </w:tc>
        <w:tc>
          <w:tcPr>
            <w:tcW w:type="auto" w:w="0"/>
            <w:tcMar>
              <w:top w:type="dxa" w:w="60"/>
              <w:left w:type="dxa" w:w="100"/>
              <w:bottom w:type="dxa" w:w="60"/>
              <w:right w:type="dxa" w:w="100"/>
            </w:tcMar>
          </w:tcPr>
          <w:p>
            <w:pPr>
              <w:bidi/>
            </w:pPr>
            <w:r>
              <w:rPr>
                <w:rFonts w:ascii="Arial" w:cs="Arial" w:eastAsia="Arial" w:hAnsi="Arial"/>
                <w:rtl/>
              </w:rPr>
              <w:t xml:space="preserve">כן</w:t>
            </w:r>
          </w:p>
        </w:tc>
        <w:tc>
          <w:tcPr>
            <w:tcW w:type="auto" w:w="0"/>
            <w:tcMar>
              <w:top w:type="dxa" w:w="60"/>
              <w:left w:type="dxa" w:w="100"/>
              <w:bottom w:type="dxa" w:w="60"/>
              <w:right w:type="dxa" w:w="100"/>
            </w:tcMar>
          </w:tcPr>
          <w:p>
            <w:pPr>
              <w:bidi/>
            </w:pPr>
            <w:r>
              <w:rPr>
                <w:rFonts w:ascii="Arial" w:cs="Arial" w:eastAsia="Arial" w:hAnsi="Arial"/>
                <w:rtl/>
              </w:rPr>
              <w:t xml:space="preserve">מכיל סויה</w:t>
            </w:r>
          </w:p>
        </w:tc>
      </w:tr>
      <w:tr>
        <w:trPr>
          <w:cantSplit/>
        </w:trPr>
        <w:tc>
          <w:tcPr>
            <w:tcW w:type="auto" w:w="0"/>
            <w:tcMar>
              <w:top w:type="dxa" w:w="60"/>
              <w:left w:type="dxa" w:w="100"/>
              <w:bottom w:type="dxa" w:w="60"/>
              <w:right w:type="dxa" w:w="100"/>
            </w:tcMar>
          </w:tcPr>
          <w:p>
            <w:pPr>
              <w:bidi/>
            </w:pPr>
            <w:r>
              <w:rPr>
                <w:rFonts w:ascii="Arial" w:cs="Arial" w:eastAsia="Arial" w:hAnsi="Arial"/>
                <w:rtl/>
              </w:rPr>
              <w:t xml:space="preserve">13</w:t>
            </w:r>
          </w:p>
        </w:tc>
        <w:tc>
          <w:tcPr>
            <w:tcW w:type="auto" w:w="0"/>
            <w:tcMar>
              <w:top w:type="dxa" w:w="60"/>
              <w:left w:type="dxa" w:w="100"/>
              <w:bottom w:type="dxa" w:w="60"/>
              <w:right w:type="dxa" w:w="100"/>
            </w:tcMar>
          </w:tcPr>
          <w:p>
            <w:pPr>
              <w:bidi/>
            </w:pPr>
            <w:r>
              <w:rPr>
                <w:rFonts w:ascii="Arial" w:cs="Arial" w:eastAsia="Arial" w:hAnsi="Arial"/>
                <w:rtl/>
              </w:rPr>
              <w:t xml:space="preserve">רכיבים פעילים</w:t>
            </w:r>
          </w:p>
        </w:tc>
        <w:tc>
          <w:tcPr>
            <w:tcW w:type="auto" w:w="0"/>
            <w:tcMar>
              <w:top w:type="dxa" w:w="60"/>
              <w:left w:type="dxa" w:w="100"/>
              <w:bottom w:type="dxa" w:w="60"/>
              <w:right w:type="dxa" w:w="100"/>
            </w:tcMar>
          </w:tcPr>
          <w:p>
            <w:pPr>
              <w:bidi/>
            </w:pPr>
            <w:r>
              <w:rPr>
                <w:rFonts w:ascii="Arial" w:cs="Arial" w:eastAsia="Arial" w:hAnsi="Arial"/>
                <w:rtl/>
              </w:rPr>
              <w:t xml:space="preserve">שם הרכיב, הכמות ויחידת המידה</w:t>
            </w:r>
          </w:p>
        </w:tc>
        <w:tc>
          <w:tcPr>
            <w:tcW w:type="auto" w:w="0"/>
            <w:tcMar>
              <w:top w:type="dxa" w:w="60"/>
              <w:left w:type="dxa" w:w="100"/>
              <w:bottom w:type="dxa" w:w="60"/>
              <w:right w:type="dxa" w:w="100"/>
            </w:tcMar>
          </w:tcPr>
          <w:p>
            <w:pPr>
              <w:bidi/>
            </w:pPr>
            <w:r>
              <w:rPr>
                <w:rFonts w:ascii="Arial" w:cs="Arial" w:eastAsia="Arial" w:hAnsi="Arial"/>
                <w:rtl/>
              </w:rPr>
              <w:t xml:space="preserve">כן</w:t>
            </w:r>
          </w:p>
        </w:tc>
        <w:tc>
          <w:tcPr>
            <w:tcW w:type="auto" w:w="0"/>
            <w:tcMar>
              <w:top w:type="dxa" w:w="60"/>
              <w:left w:type="dxa" w:w="100"/>
              <w:bottom w:type="dxa" w:w="60"/>
              <w:right w:type="dxa" w:w="100"/>
            </w:tcMar>
          </w:tcPr>
          <w:p>
            <w:pPr>
              <w:bidi/>
            </w:pPr>
            <w:r>
              <w:rPr>
                <w:rFonts w:ascii="Arial" w:cs="Arial" w:eastAsia="Arial" w:hAnsi="Arial"/>
                <w:rtl/>
              </w:rPr>
              <w:t xml:space="preserve">ויטמין D3: 1,000 IU</w:t>
            </w:r>
          </w:p>
        </w:tc>
      </w:tr>
      <w:tr>
        <w:trPr>
          <w:cantSplit/>
        </w:trPr>
        <w:tc>
          <w:tcPr>
            <w:tcW w:type="auto" w:w="0"/>
            <w:tcMar>
              <w:top w:type="dxa" w:w="60"/>
              <w:left w:type="dxa" w:w="100"/>
              <w:bottom w:type="dxa" w:w="60"/>
              <w:right w:type="dxa" w:w="100"/>
            </w:tcMar>
          </w:tcPr>
          <w:p>
            <w:pPr>
              <w:bidi/>
            </w:pPr>
            <w:r>
              <w:rPr>
                <w:rFonts w:ascii="Arial" w:cs="Arial" w:eastAsia="Arial" w:hAnsi="Arial"/>
                <w:rtl/>
              </w:rPr>
              <w:t xml:space="preserve">14</w:t>
            </w:r>
          </w:p>
        </w:tc>
        <w:tc>
          <w:tcPr>
            <w:tcW w:type="auto" w:w="0"/>
            <w:tcMar>
              <w:top w:type="dxa" w:w="60"/>
              <w:left w:type="dxa" w:w="100"/>
              <w:bottom w:type="dxa" w:w="60"/>
              <w:right w:type="dxa" w:w="100"/>
            </w:tcMar>
          </w:tcPr>
          <w:p>
            <w:pPr>
              <w:bidi/>
            </w:pPr>
            <w:r>
              <w:rPr>
                <w:rFonts w:ascii="Arial" w:cs="Arial" w:eastAsia="Arial" w:hAnsi="Arial"/>
                <w:rtl/>
              </w:rPr>
              <w:t xml:space="preserve">יעד בריאותי</w:t>
            </w:r>
          </w:p>
        </w:tc>
        <w:tc>
          <w:tcPr>
            <w:tcW w:type="auto" w:w="0"/>
            <w:tcMar>
              <w:top w:type="dxa" w:w="60"/>
              <w:left w:type="dxa" w:w="100"/>
              <w:bottom w:type="dxa" w:w="60"/>
              <w:right w:type="dxa" w:w="100"/>
            </w:tcMar>
          </w:tcPr>
          <w:p>
            <w:pPr>
              <w:bidi/>
            </w:pPr>
            <w:r>
              <w:rPr>
                <w:rFonts w:ascii="Arial" w:cs="Arial" w:eastAsia="Arial" w:hAnsi="Arial"/>
                <w:rtl/>
              </w:rPr>
              <w:t xml:space="preserve">בחירה מרובה (תגיות)</w:t>
            </w:r>
          </w:p>
        </w:tc>
        <w:tc>
          <w:tcPr>
            <w:tcW w:type="auto" w:w="0"/>
            <w:tcMar>
              <w:top w:type="dxa" w:w="60"/>
              <w:left w:type="dxa" w:w="100"/>
              <w:bottom w:type="dxa" w:w="60"/>
              <w:right w:type="dxa" w:w="100"/>
            </w:tcMar>
          </w:tcPr>
          <w:p>
            <w:pPr>
              <w:bidi/>
            </w:pPr>
            <w:r>
              <w:rPr>
                <w:rFonts w:ascii="Arial" w:cs="Arial" w:eastAsia="Arial" w:hAnsi="Arial"/>
                <w:rtl/>
              </w:rPr>
              <w:t xml:space="preserve">לא</w:t>
            </w:r>
          </w:p>
        </w:tc>
        <w:tc>
          <w:tcPr>
            <w:tcW w:type="auto" w:w="0"/>
            <w:tcMar>
              <w:top w:type="dxa" w:w="60"/>
              <w:left w:type="dxa" w:w="100"/>
              <w:bottom w:type="dxa" w:w="60"/>
              <w:right w:type="dxa" w:w="100"/>
            </w:tcMar>
          </w:tcPr>
          <w:p>
            <w:pPr>
              <w:bidi/>
            </w:pPr>
            <w:r>
              <w:rPr>
                <w:rFonts w:ascii="Arial" w:cs="Arial" w:eastAsia="Arial" w:hAnsi="Arial"/>
                <w:rtl/>
              </w:rPr>
              <w:t xml:space="preserve">חיסון, עצמות</w:t>
            </w:r>
          </w:p>
        </w:tc>
      </w:tr>
      <w:tr>
        <w:trPr>
          <w:cantSplit/>
        </w:trPr>
        <w:tc>
          <w:tcPr>
            <w:tcW w:type="auto" w:w="0"/>
            <w:tcMar>
              <w:top w:type="dxa" w:w="60"/>
              <w:left w:type="dxa" w:w="100"/>
              <w:bottom w:type="dxa" w:w="60"/>
              <w:right w:type="dxa" w:w="100"/>
            </w:tcMar>
          </w:tcPr>
          <w:p>
            <w:pPr>
              <w:bidi/>
            </w:pPr>
            <w:r>
              <w:rPr>
                <w:rFonts w:ascii="Arial" w:cs="Arial" w:eastAsia="Arial" w:hAnsi="Arial"/>
                <w:rtl/>
              </w:rPr>
              <w:t xml:space="preserve">15</w:t>
            </w:r>
          </w:p>
        </w:tc>
        <w:tc>
          <w:tcPr>
            <w:tcW w:type="auto" w:w="0"/>
            <w:tcMar>
              <w:top w:type="dxa" w:w="60"/>
              <w:left w:type="dxa" w:w="100"/>
              <w:bottom w:type="dxa" w:w="60"/>
              <w:right w:type="dxa" w:w="100"/>
            </w:tcMar>
          </w:tcPr>
          <w:p>
            <w:pPr>
              <w:bidi/>
            </w:pPr>
            <w:r>
              <w:rPr>
                <w:rFonts w:ascii="Arial" w:cs="Arial" w:eastAsia="Arial" w:hAnsi="Arial"/>
                <w:rtl/>
              </w:rPr>
              <w:t xml:space="preserve">קהל יעד</w:t>
            </w:r>
          </w:p>
        </w:tc>
        <w:tc>
          <w:tcPr>
            <w:tcW w:type="auto" w:w="0"/>
            <w:tcMar>
              <w:top w:type="dxa" w:w="60"/>
              <w:left w:type="dxa" w:w="100"/>
              <w:bottom w:type="dxa" w:w="60"/>
              <w:right w:type="dxa" w:w="100"/>
            </w:tcMar>
          </w:tcPr>
          <w:p>
            <w:pPr>
              <w:bidi/>
            </w:pPr>
            <w:r>
              <w:rPr>
                <w:rFonts w:ascii="Arial" w:cs="Arial" w:eastAsia="Arial" w:hAnsi="Arial"/>
                <w:rtl/>
              </w:rPr>
              <w:t xml:space="preserve">מבוגרים / ילדים / ספורטאים</w:t>
            </w:r>
          </w:p>
        </w:tc>
        <w:tc>
          <w:tcPr>
            <w:tcW w:type="auto" w:w="0"/>
            <w:tcMar>
              <w:top w:type="dxa" w:w="60"/>
              <w:left w:type="dxa" w:w="100"/>
              <w:bottom w:type="dxa" w:w="60"/>
              <w:right w:type="dxa" w:w="100"/>
            </w:tcMar>
          </w:tcPr>
          <w:p>
            <w:pPr>
              <w:bidi/>
            </w:pPr>
            <w:r>
              <w:rPr>
                <w:rFonts w:ascii="Arial" w:cs="Arial" w:eastAsia="Arial" w:hAnsi="Arial"/>
                <w:rtl/>
              </w:rPr>
              <w:t xml:space="preserve">לא</w:t>
            </w:r>
          </w:p>
        </w:tc>
        <w:tc>
          <w:tcPr>
            <w:tcW w:type="auto" w:w="0"/>
            <w:tcMar>
              <w:top w:type="dxa" w:w="60"/>
              <w:left w:type="dxa" w:w="100"/>
              <w:bottom w:type="dxa" w:w="60"/>
              <w:right w:type="dxa" w:w="100"/>
            </w:tcMar>
          </w:tcPr>
          <w:p>
            <w:pPr>
              <w:bidi/>
            </w:pPr>
            <w:r>
              <w:rPr>
                <w:rFonts w:ascii="Arial" w:cs="Arial" w:eastAsia="Arial" w:hAnsi="Arial"/>
                <w:rtl/>
              </w:rPr>
              <w:t xml:space="preserve">מבוגרים</w:t>
            </w:r>
          </w:p>
        </w:tc>
      </w:tr>
      <w:tr>
        <w:trPr>
          <w:cantSplit/>
        </w:trPr>
        <w:tc>
          <w:tcPr>
            <w:tcW w:type="auto" w:w="0"/>
            <w:tcMar>
              <w:top w:type="dxa" w:w="60"/>
              <w:left w:type="dxa" w:w="100"/>
              <w:bottom w:type="dxa" w:w="60"/>
              <w:right w:type="dxa" w:w="100"/>
            </w:tcMar>
          </w:tcPr>
          <w:p>
            <w:pPr>
              <w:bidi/>
            </w:pPr>
            <w:r>
              <w:rPr>
                <w:rFonts w:ascii="Arial" w:cs="Arial" w:eastAsia="Arial" w:hAnsi="Arial"/>
                <w:rtl/>
              </w:rPr>
              <w:t xml:space="preserve">16</w:t>
            </w:r>
          </w:p>
        </w:tc>
        <w:tc>
          <w:tcPr>
            <w:tcW w:type="auto" w:w="0"/>
            <w:tcMar>
              <w:top w:type="dxa" w:w="60"/>
              <w:left w:type="dxa" w:w="100"/>
              <w:bottom w:type="dxa" w:w="60"/>
              <w:right w:type="dxa" w:w="100"/>
            </w:tcMar>
          </w:tcPr>
          <w:p>
            <w:pPr>
              <w:bidi/>
            </w:pPr>
            <w:r>
              <w:rPr>
                <w:rFonts w:ascii="Arial" w:cs="Arial" w:eastAsia="Arial" w:hAnsi="Arial"/>
                <w:rtl/>
              </w:rPr>
              <w:t xml:space="preserve">תאריך הוספה לקטלוג</w:t>
            </w:r>
          </w:p>
        </w:tc>
        <w:tc>
          <w:tcPr>
            <w:tcW w:type="auto" w:w="0"/>
            <w:tcMar>
              <w:top w:type="dxa" w:w="60"/>
              <w:left w:type="dxa" w:w="100"/>
              <w:bottom w:type="dxa" w:w="60"/>
              <w:right w:type="dxa" w:w="100"/>
            </w:tcMar>
          </w:tcPr>
          <w:p>
            <w:pPr>
              <w:bidi/>
            </w:pPr>
            <w:r>
              <w:rPr>
                <w:rFonts w:ascii="Arial" w:cs="Arial" w:eastAsia="Arial" w:hAnsi="Arial"/>
                <w:rtl/>
              </w:rPr>
              <w:t xml:space="preserve">אוטומטי</w:t>
            </w:r>
          </w:p>
        </w:tc>
        <w:tc>
          <w:tcPr>
            <w:tcW w:type="auto" w:w="0"/>
            <w:tcMar>
              <w:top w:type="dxa" w:w="60"/>
              <w:left w:type="dxa" w:w="100"/>
              <w:bottom w:type="dxa" w:w="60"/>
              <w:right w:type="dxa" w:w="100"/>
            </w:tcMar>
          </w:tcPr>
          <w:p>
            <w:pPr>
              <w:bidi/>
            </w:pPr>
            <w:r>
              <w:rPr>
                <w:rFonts w:ascii="Arial" w:cs="Arial" w:eastAsia="Arial" w:hAnsi="Arial"/>
                <w:rtl/>
              </w:rPr>
              <w:t xml:space="preserve">כן</w:t>
            </w:r>
          </w:p>
        </w:tc>
        <w:tc>
          <w:tcPr>
            <w:tcW w:type="auto" w:w="0"/>
            <w:tcMar>
              <w:top w:type="dxa" w:w="60"/>
              <w:left w:type="dxa" w:w="100"/>
              <w:bottom w:type="dxa" w:w="60"/>
              <w:right w:type="dxa" w:w="100"/>
            </w:tcMar>
          </w:tcPr>
          <w:p>
            <w:pPr>
              <w:bidi/>
            </w:pPr>
            <w:r>
              <w:rPr>
                <w:rFonts w:ascii="Arial" w:cs="Arial" w:eastAsia="Arial" w:hAnsi="Arial"/>
                <w:rtl/>
              </w:rPr>
              <w:t xml:space="preserve">01.09.2026</w:t>
            </w:r>
          </w:p>
        </w:tc>
      </w:tr>
      <w:tr>
        <w:trPr>
          <w:cantSplit/>
        </w:trPr>
        <w:tc>
          <w:tcPr>
            <w:tcW w:type="auto" w:w="0"/>
            <w:tcMar>
              <w:top w:type="dxa" w:w="60"/>
              <w:left w:type="dxa" w:w="100"/>
              <w:bottom w:type="dxa" w:w="60"/>
              <w:right w:type="dxa" w:w="100"/>
            </w:tcMar>
          </w:tcPr>
          <w:p>
            <w:pPr>
              <w:bidi/>
            </w:pPr>
            <w:r>
              <w:rPr>
                <w:rFonts w:ascii="Arial" w:cs="Arial" w:eastAsia="Arial" w:hAnsi="Arial"/>
                <w:rtl/>
              </w:rPr>
              <w:t xml:space="preserve">17</w:t>
            </w:r>
          </w:p>
        </w:tc>
        <w:tc>
          <w:tcPr>
            <w:tcW w:type="auto" w:w="0"/>
            <w:tcMar>
              <w:top w:type="dxa" w:w="60"/>
              <w:left w:type="dxa" w:w="100"/>
              <w:bottom w:type="dxa" w:w="60"/>
              <w:right w:type="dxa" w:w="100"/>
            </w:tcMar>
          </w:tcPr>
          <w:p>
            <w:pPr>
              <w:bidi/>
            </w:pPr>
            <w:r>
              <w:rPr>
                <w:rFonts w:ascii="Arial" w:cs="Arial" w:eastAsia="Arial" w:hAnsi="Arial"/>
                <w:rtl/>
              </w:rPr>
              <w:t xml:space="preserve">סימוני תזונה</w:t>
            </w:r>
          </w:p>
        </w:tc>
        <w:tc>
          <w:tcPr>
            <w:tcW w:type="auto" w:w="0"/>
            <w:tcMar>
              <w:top w:type="dxa" w:w="60"/>
              <w:left w:type="dxa" w:w="100"/>
              <w:bottom w:type="dxa" w:w="60"/>
              <w:right w:type="dxa" w:w="100"/>
            </w:tcMar>
          </w:tcPr>
          <w:p>
            <w:pPr>
              <w:bidi/>
            </w:pPr>
            <w:r>
              <w:rPr>
                <w:rFonts w:ascii="Arial" w:cs="Arial" w:eastAsia="Arial" w:hAnsi="Arial"/>
                <w:rtl/>
              </w:rPr>
              <w:t xml:space="preserve">כשר / ללא גלוטן / טבעוני (תלת-מצבי)</w:t>
            </w:r>
          </w:p>
        </w:tc>
        <w:tc>
          <w:tcPr>
            <w:tcW w:type="auto" w:w="0"/>
            <w:tcMar>
              <w:top w:type="dxa" w:w="60"/>
              <w:left w:type="dxa" w:w="100"/>
              <w:bottom w:type="dxa" w:w="60"/>
              <w:right w:type="dxa" w:w="100"/>
            </w:tcMar>
          </w:tcPr>
          <w:p>
            <w:pPr>
              <w:bidi/>
            </w:pPr>
            <w:r>
              <w:rPr>
                <w:rFonts w:ascii="Arial" w:cs="Arial" w:eastAsia="Arial" w:hAnsi="Arial"/>
                <w:rtl/>
              </w:rPr>
              <w:t xml:space="preserve">לא</w:t>
            </w:r>
          </w:p>
        </w:tc>
        <w:tc>
          <w:tcPr>
            <w:tcW w:type="auto" w:w="0"/>
            <w:tcMar>
              <w:top w:type="dxa" w:w="60"/>
              <w:left w:type="dxa" w:w="100"/>
              <w:bottom w:type="dxa" w:w="60"/>
              <w:right w:type="dxa" w:w="100"/>
            </w:tcMar>
          </w:tcPr>
          <w:p>
            <w:pPr>
              <w:bidi/>
            </w:pPr>
            <w:r>
              <w:rPr>
                <w:rFonts w:ascii="Arial" w:cs="Arial" w:eastAsia="Arial" w:hAnsi="Arial"/>
                <w:rtl/>
              </w:rPr>
              <w:t xml:space="preserve">כשר, ללא גלוטן</w:t>
            </w:r>
          </w:p>
        </w:tc>
      </w:tr>
      <w:tr>
        <w:trPr>
          <w:cantSplit/>
        </w:trPr>
        <w:tc>
          <w:tcPr>
            <w:tcW w:type="auto" w:w="0"/>
            <w:tcMar>
              <w:top w:type="dxa" w:w="60"/>
              <w:left w:type="dxa" w:w="100"/>
              <w:bottom w:type="dxa" w:w="60"/>
              <w:right w:type="dxa" w:w="100"/>
            </w:tcMar>
          </w:tcPr>
          <w:p>
            <w:pPr>
              <w:keepNext/>
              <w:bidi/>
            </w:pPr>
            <w:r>
              <w:rPr>
                <w:rFonts w:ascii="Arial" w:cs="Arial" w:eastAsia="Arial" w:hAnsi="Arial"/>
                <w:rtl/>
              </w:rPr>
              <w:t xml:space="preserve">18</w:t>
            </w:r>
          </w:p>
        </w:tc>
        <w:tc>
          <w:tcPr>
            <w:tcW w:type="auto" w:w="0"/>
            <w:tcMar>
              <w:top w:type="dxa" w:w="60"/>
              <w:left w:type="dxa" w:w="100"/>
              <w:bottom w:type="dxa" w:w="60"/>
              <w:right w:type="dxa" w:w="100"/>
            </w:tcMar>
          </w:tcPr>
          <w:p>
            <w:pPr>
              <w:keepNext/>
              <w:bidi/>
            </w:pPr>
            <w:r>
              <w:rPr>
                <w:rFonts w:ascii="Arial" w:cs="Arial" w:eastAsia="Arial" w:hAnsi="Arial"/>
                <w:rtl/>
              </w:rPr>
              <w:t xml:space="preserve">סף התראת מלאי</w:t>
            </w:r>
          </w:p>
        </w:tc>
        <w:tc>
          <w:tcPr>
            <w:tcW w:type="auto" w:w="0"/>
            <w:tcMar>
              <w:top w:type="dxa" w:w="60"/>
              <w:left w:type="dxa" w:w="100"/>
              <w:bottom w:type="dxa" w:w="60"/>
              <w:right w:type="dxa" w:w="100"/>
            </w:tcMar>
          </w:tcPr>
          <w:p>
            <w:pPr>
              <w:keepNext/>
              <w:bidi/>
            </w:pPr>
            <w:r>
              <w:rPr>
                <w:rFonts w:ascii="Arial" w:cs="Arial" w:eastAsia="Arial" w:hAnsi="Arial"/>
                <w:rtl/>
              </w:rPr>
              <w:t xml:space="preserve">סף פר-מוצר להתראה בלוח הבקרה (ברירת מחדל 5)</w:t>
            </w:r>
          </w:p>
        </w:tc>
        <w:tc>
          <w:tcPr>
            <w:tcW w:type="auto" w:w="0"/>
            <w:tcMar>
              <w:top w:type="dxa" w:w="60"/>
              <w:left w:type="dxa" w:w="100"/>
              <w:bottom w:type="dxa" w:w="60"/>
              <w:right w:type="dxa" w:w="100"/>
            </w:tcMar>
          </w:tcPr>
          <w:p>
            <w:pPr>
              <w:keepNext/>
              <w:bidi/>
            </w:pPr>
            <w:r>
              <w:rPr>
                <w:rFonts w:ascii="Arial" w:cs="Arial" w:eastAsia="Arial" w:hAnsi="Arial"/>
                <w:rtl/>
              </w:rPr>
              <w:t xml:space="preserve">כן</w:t>
            </w:r>
          </w:p>
        </w:tc>
        <w:tc>
          <w:tcPr>
            <w:tcW w:type="auto" w:w="0"/>
            <w:tcMar>
              <w:top w:type="dxa" w:w="60"/>
              <w:left w:type="dxa" w:w="100"/>
              <w:bottom w:type="dxa" w:w="60"/>
              <w:right w:type="dxa" w:w="100"/>
            </w:tcMar>
          </w:tcPr>
          <w:p>
            <w:pPr>
              <w:keepNext/>
              <w:bidi/>
            </w:pPr>
            <w:r>
              <w:rPr>
                <w:rFonts w:ascii="Arial" w:cs="Arial" w:eastAsia="Arial" w:hAnsi="Arial"/>
                <w:rtl/>
              </w:rPr>
              <w:t xml:space="preserve">5</w:t>
            </w:r>
          </w:p>
        </w:tc>
      </w:tr>
    </w:tbl>
    <w:p>
      <w:pPr>
        <w:bidi/>
        <w:spacing w:after="240"/>
        <w:jc w:val="center"/>
      </w:pPr>
      <w:r>
        <w:rPr>
          <w:rFonts w:ascii="Arial" w:cs="Arial" w:eastAsia="Arial" w:hAnsi="Arial"/>
          <w:i/>
          <w:iCs/>
          <w:sz w:val="20"/>
          <w:szCs w:val="20"/>
          <w:rtl/>
        </w:rPr>
        <w:t xml:space="preserve">טבלה 1 — שדות כרטיס המוצר (שדות 10, 17 ו-18 עודכנו למימוש בפועל)</w:t>
      </w:r>
    </w:p>
    <w:p>
      <w:pPr>
        <w:pStyle w:val="Heading2"/>
        <w:bidi/>
        <w:spacing w:after="120" w:before="240"/>
      </w:pPr>
      <w:r>
        <w:rPr>
          <w:rFonts w:ascii="Arial" w:cs="Arial" w:eastAsia="Arial" w:hAnsi="Arial"/>
          <w:b/>
          <w:bCs/>
          <w:rtl/>
        </w:rPr>
        <w:t xml:space="preserve">2.3 חיפוש וסינון מוצרים</w:t>
      </w:r>
    </w:p>
    <w:p>
      <w:pPr>
        <w:bidi/>
        <w:spacing w:after="120"/>
        <w:jc w:val="start"/>
      </w:pPr>
      <w:r>
        <w:rPr>
          <w:rFonts w:ascii="Arial" w:cs="Arial" w:eastAsia="Arial" w:hAnsi="Arial"/>
          <w:rtl/>
        </w:rPr>
        <w:t xml:space="preserve">שורת חיפוש חופשי מאפשרת חיפוש לפי שם מוצר, מותג או רכיב פעיל. בנוסף ניתן לסנן לפי השדות שבטבלה 2, ולמיין לפי מחיר (עולה/יורד), מוצרים חדשים או פופולריות (יחידות שנמכרו ב-30 הימים האחרונים). שאילתת החיפוש מבוצעת בצד השרת והתוצאות מוחזרות בעימוד של עד 12 מוצרים בעמוד. כאשר אין תוצאות מוצגת הודעה מתאימה, ולצדה מוצרים מהקטגוריה שנבחרה או מוצרים פופולריים.</w:t>
      </w:r>
    </w:p>
    <w:tbl>
      <w:tblPr>
        <w:bidiVisual/>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2200"/>
      </w:tblGrid>
      <w:tr>
        <w:trPr>
          <w:cantSplit/>
          <w:tblHeader/>
          <w:tblHeader/>
        </w:trPr>
        <w:tc>
          <w:tcPr>
            <w:tcW w:type="auto" w:w="0"/>
            <w:shd w:fill="E8EEF2" w:val="clear"/>
            <w:tcMar>
              <w:top w:type="dxa" w:w="60"/>
              <w:left w:type="dxa" w:w="100"/>
              <w:bottom w:type="dxa" w:w="60"/>
              <w:right w:type="dxa" w:w="100"/>
            </w:tcMar>
          </w:tcPr>
          <w:p>
            <w:pPr>
              <w:bidi/>
            </w:pPr>
            <w:r>
              <w:rPr>
                <w:rFonts w:ascii="Arial" w:cs="Arial" w:eastAsia="Arial" w:hAnsi="Arial"/>
                <w:b/>
                <w:bCs/>
                <w:rtl/>
              </w:rPr>
              <w:t xml:space="preserve">שדה הסינון</w:t>
            </w:r>
          </w:p>
        </w:tc>
        <w:tc>
          <w:tcPr>
            <w:tcW w:type="auto" w:w="0"/>
            <w:shd w:fill="E8EEF2" w:val="clear"/>
            <w:tcMar>
              <w:top w:type="dxa" w:w="60"/>
              <w:left w:type="dxa" w:w="100"/>
              <w:bottom w:type="dxa" w:w="60"/>
              <w:right w:type="dxa" w:w="100"/>
            </w:tcMar>
          </w:tcPr>
          <w:p>
            <w:pPr>
              <w:bidi/>
            </w:pPr>
            <w:r>
              <w:rPr>
                <w:rFonts w:ascii="Arial" w:cs="Arial" w:eastAsia="Arial" w:hAnsi="Arial"/>
                <w:b/>
                <w:bCs/>
                <w:rtl/>
              </w:rPr>
              <w:t xml:space="preserve">אופן הסינון</w:t>
            </w:r>
          </w:p>
        </w:tc>
        <w:tc>
          <w:tcPr>
            <w:tcW w:type="auto" w:w="0"/>
            <w:shd w:fill="E8EEF2" w:val="clear"/>
            <w:tcMar>
              <w:top w:type="dxa" w:w="60"/>
              <w:left w:type="dxa" w:w="100"/>
              <w:bottom w:type="dxa" w:w="60"/>
              <w:right w:type="dxa" w:w="100"/>
            </w:tcMar>
          </w:tcPr>
          <w:p>
            <w:pPr>
              <w:bidi/>
            </w:pPr>
            <w:r>
              <w:rPr>
                <w:rFonts w:ascii="Arial" w:cs="Arial" w:eastAsia="Arial" w:hAnsi="Arial"/>
                <w:b/>
                <w:bCs/>
                <w:rtl/>
              </w:rPr>
              <w:t xml:space="preserve">דוגמה</w:t>
            </w:r>
          </w:p>
        </w:tc>
      </w:tr>
      <w:tr>
        <w:trPr>
          <w:cantSplit/>
        </w:trPr>
        <w:tc>
          <w:tcPr>
            <w:tcW w:type="auto" w:w="0"/>
            <w:tcMar>
              <w:top w:type="dxa" w:w="60"/>
              <w:left w:type="dxa" w:w="100"/>
              <w:bottom w:type="dxa" w:w="60"/>
              <w:right w:type="dxa" w:w="100"/>
            </w:tcMar>
          </w:tcPr>
          <w:p>
            <w:pPr>
              <w:bidi/>
            </w:pPr>
            <w:r>
              <w:rPr>
                <w:rFonts w:ascii="Arial" w:cs="Arial" w:eastAsia="Arial" w:hAnsi="Arial"/>
                <w:rtl/>
              </w:rPr>
              <w:t xml:space="preserve">קטגוריה</w:t>
            </w:r>
          </w:p>
        </w:tc>
        <w:tc>
          <w:tcPr>
            <w:tcW w:type="auto" w:w="0"/>
            <w:tcMar>
              <w:top w:type="dxa" w:w="60"/>
              <w:left w:type="dxa" w:w="100"/>
              <w:bottom w:type="dxa" w:w="60"/>
              <w:right w:type="dxa" w:w="100"/>
            </w:tcMar>
          </w:tcPr>
          <w:p>
            <w:pPr>
              <w:bidi/>
            </w:pPr>
            <w:r>
              <w:rPr>
                <w:rFonts w:ascii="Arial" w:cs="Arial" w:eastAsia="Arial" w:hAnsi="Arial"/>
                <w:rtl/>
              </w:rPr>
              <w:t xml:space="preserve">בחירה מתוך רשימה</w:t>
            </w:r>
          </w:p>
        </w:tc>
        <w:tc>
          <w:tcPr>
            <w:tcW w:type="auto" w:w="0"/>
            <w:tcMar>
              <w:top w:type="dxa" w:w="60"/>
              <w:left w:type="dxa" w:w="100"/>
              <w:bottom w:type="dxa" w:w="60"/>
              <w:right w:type="dxa" w:w="100"/>
            </w:tcMar>
          </w:tcPr>
          <w:p>
            <w:pPr>
              <w:bidi/>
            </w:pPr>
            <w:r>
              <w:rPr>
                <w:rFonts w:ascii="Arial" w:cs="Arial" w:eastAsia="Arial" w:hAnsi="Arial"/>
                <w:rtl/>
              </w:rPr>
              <w:t xml:space="preserve">מינרלים</w:t>
            </w:r>
          </w:p>
        </w:tc>
      </w:tr>
      <w:tr>
        <w:trPr>
          <w:cantSplit/>
        </w:trPr>
        <w:tc>
          <w:tcPr>
            <w:tcW w:type="auto" w:w="0"/>
            <w:tcMar>
              <w:top w:type="dxa" w:w="60"/>
              <w:left w:type="dxa" w:w="100"/>
              <w:bottom w:type="dxa" w:w="60"/>
              <w:right w:type="dxa" w:w="100"/>
            </w:tcMar>
          </w:tcPr>
          <w:p>
            <w:pPr>
              <w:bidi/>
            </w:pPr>
            <w:r>
              <w:rPr>
                <w:rFonts w:ascii="Arial" w:cs="Arial" w:eastAsia="Arial" w:hAnsi="Arial"/>
                <w:rtl/>
              </w:rPr>
              <w:t xml:space="preserve">מותג</w:t>
            </w:r>
          </w:p>
        </w:tc>
        <w:tc>
          <w:tcPr>
            <w:tcW w:type="auto" w:w="0"/>
            <w:tcMar>
              <w:top w:type="dxa" w:w="60"/>
              <w:left w:type="dxa" w:w="100"/>
              <w:bottom w:type="dxa" w:w="60"/>
              <w:right w:type="dxa" w:w="100"/>
            </w:tcMar>
          </w:tcPr>
          <w:p>
            <w:pPr>
              <w:bidi/>
            </w:pPr>
            <w:r>
              <w:rPr>
                <w:rFonts w:ascii="Arial" w:cs="Arial" w:eastAsia="Arial" w:hAnsi="Arial"/>
                <w:rtl/>
              </w:rPr>
              <w:t xml:space="preserve">בחירה מרובה</w:t>
            </w:r>
          </w:p>
        </w:tc>
        <w:tc>
          <w:tcPr>
            <w:tcW w:type="auto" w:w="0"/>
            <w:tcMar>
              <w:top w:type="dxa" w:w="60"/>
              <w:left w:type="dxa" w:w="100"/>
              <w:bottom w:type="dxa" w:w="60"/>
              <w:right w:type="dxa" w:w="100"/>
            </w:tcMar>
          </w:tcPr>
          <w:p>
            <w:pPr>
              <w:bidi/>
            </w:pPr>
            <w:r>
              <w:rPr>
                <w:rFonts w:ascii="Arial" w:cs="Arial" w:eastAsia="Arial" w:hAnsi="Arial"/>
                <w:rtl/>
              </w:rPr>
              <w:t xml:space="preserve">סולגאר</w:t>
            </w:r>
          </w:p>
        </w:tc>
      </w:tr>
      <w:tr>
        <w:trPr>
          <w:cantSplit/>
        </w:trPr>
        <w:tc>
          <w:tcPr>
            <w:tcW w:type="auto" w:w="0"/>
            <w:tcMar>
              <w:top w:type="dxa" w:w="60"/>
              <w:left w:type="dxa" w:w="100"/>
              <w:bottom w:type="dxa" w:w="60"/>
              <w:right w:type="dxa" w:w="100"/>
            </w:tcMar>
          </w:tcPr>
          <w:p>
            <w:pPr>
              <w:bidi/>
            </w:pPr>
            <w:r>
              <w:rPr>
                <w:rFonts w:ascii="Arial" w:cs="Arial" w:eastAsia="Arial" w:hAnsi="Arial"/>
                <w:rtl/>
              </w:rPr>
              <w:t xml:space="preserve">צורת נטילה</w:t>
            </w:r>
          </w:p>
        </w:tc>
        <w:tc>
          <w:tcPr>
            <w:tcW w:type="auto" w:w="0"/>
            <w:tcMar>
              <w:top w:type="dxa" w:w="60"/>
              <w:left w:type="dxa" w:w="100"/>
              <w:bottom w:type="dxa" w:w="60"/>
              <w:right w:type="dxa" w:w="100"/>
            </w:tcMar>
          </w:tcPr>
          <w:p>
            <w:pPr>
              <w:bidi/>
            </w:pPr>
            <w:r>
              <w:rPr>
                <w:rFonts w:ascii="Arial" w:cs="Arial" w:eastAsia="Arial" w:hAnsi="Arial"/>
                <w:rtl/>
              </w:rPr>
              <w:t xml:space="preserve">בחירה מרובה</w:t>
            </w:r>
          </w:p>
        </w:tc>
        <w:tc>
          <w:tcPr>
            <w:tcW w:type="auto" w:w="0"/>
            <w:tcMar>
              <w:top w:type="dxa" w:w="60"/>
              <w:left w:type="dxa" w:w="100"/>
              <w:bottom w:type="dxa" w:w="60"/>
              <w:right w:type="dxa" w:w="100"/>
            </w:tcMar>
          </w:tcPr>
          <w:p>
            <w:pPr>
              <w:bidi/>
            </w:pPr>
            <w:r>
              <w:rPr>
                <w:rFonts w:ascii="Arial" w:cs="Arial" w:eastAsia="Arial" w:hAnsi="Arial"/>
                <w:rtl/>
              </w:rPr>
              <w:t xml:space="preserve">טיפות</w:t>
            </w:r>
          </w:p>
        </w:tc>
      </w:tr>
      <w:tr>
        <w:trPr>
          <w:cantSplit/>
        </w:trPr>
        <w:tc>
          <w:tcPr>
            <w:tcW w:type="auto" w:w="0"/>
            <w:tcMar>
              <w:top w:type="dxa" w:w="60"/>
              <w:left w:type="dxa" w:w="100"/>
              <w:bottom w:type="dxa" w:w="60"/>
              <w:right w:type="dxa" w:w="100"/>
            </w:tcMar>
          </w:tcPr>
          <w:p>
            <w:pPr>
              <w:bidi/>
            </w:pPr>
            <w:r>
              <w:rPr>
                <w:rFonts w:ascii="Arial" w:cs="Arial" w:eastAsia="Arial" w:hAnsi="Arial"/>
                <w:rtl/>
              </w:rPr>
              <w:t xml:space="preserve">טווח מחירים</w:t>
            </w:r>
          </w:p>
        </w:tc>
        <w:tc>
          <w:tcPr>
            <w:tcW w:type="auto" w:w="0"/>
            <w:tcMar>
              <w:top w:type="dxa" w:w="60"/>
              <w:left w:type="dxa" w:w="100"/>
              <w:bottom w:type="dxa" w:w="60"/>
              <w:right w:type="dxa" w:w="100"/>
            </w:tcMar>
          </w:tcPr>
          <w:p>
            <w:pPr>
              <w:bidi/>
            </w:pPr>
            <w:r>
              <w:rPr>
                <w:rFonts w:ascii="Arial" w:cs="Arial" w:eastAsia="Arial" w:hAnsi="Arial"/>
                <w:rtl/>
              </w:rPr>
              <w:t xml:space="preserve">מ-... עד...</w:t>
            </w:r>
          </w:p>
        </w:tc>
        <w:tc>
          <w:tcPr>
            <w:tcW w:type="auto" w:w="0"/>
            <w:tcMar>
              <w:top w:type="dxa" w:w="60"/>
              <w:left w:type="dxa" w:w="100"/>
              <w:bottom w:type="dxa" w:w="60"/>
              <w:right w:type="dxa" w:w="100"/>
            </w:tcMar>
          </w:tcPr>
          <w:p>
            <w:pPr>
              <w:bidi/>
            </w:pPr>
            <w:r>
              <w:rPr>
                <w:rFonts w:ascii="Arial" w:cs="Arial" w:eastAsia="Arial" w:hAnsi="Arial"/>
                <w:rtl/>
              </w:rPr>
              <w:t xml:space="preserve">150-50</w:t>
            </w:r>
          </w:p>
        </w:tc>
      </w:tr>
      <w:tr>
        <w:trPr>
          <w:cantSplit/>
        </w:trPr>
        <w:tc>
          <w:tcPr>
            <w:tcW w:type="auto" w:w="0"/>
            <w:tcMar>
              <w:top w:type="dxa" w:w="60"/>
              <w:left w:type="dxa" w:w="100"/>
              <w:bottom w:type="dxa" w:w="60"/>
              <w:right w:type="dxa" w:w="100"/>
            </w:tcMar>
          </w:tcPr>
          <w:p>
            <w:pPr>
              <w:bidi/>
            </w:pPr>
            <w:r>
              <w:rPr>
                <w:rFonts w:ascii="Arial" w:cs="Arial" w:eastAsia="Arial" w:hAnsi="Arial"/>
                <w:rtl/>
              </w:rPr>
              <w:t xml:space="preserve">רכיב פעיל</w:t>
            </w:r>
          </w:p>
        </w:tc>
        <w:tc>
          <w:tcPr>
            <w:tcW w:type="auto" w:w="0"/>
            <w:tcMar>
              <w:top w:type="dxa" w:w="60"/>
              <w:left w:type="dxa" w:w="100"/>
              <w:bottom w:type="dxa" w:w="60"/>
              <w:right w:type="dxa" w:w="100"/>
            </w:tcMar>
          </w:tcPr>
          <w:p>
            <w:pPr>
              <w:bidi/>
            </w:pPr>
            <w:r>
              <w:rPr>
                <w:rFonts w:ascii="Arial" w:cs="Arial" w:eastAsia="Arial" w:hAnsi="Arial"/>
                <w:rtl/>
              </w:rPr>
              <w:t xml:space="preserve">בחירה מתוך רשימה</w:t>
            </w:r>
          </w:p>
        </w:tc>
        <w:tc>
          <w:tcPr>
            <w:tcW w:type="auto" w:w="0"/>
            <w:tcMar>
              <w:top w:type="dxa" w:w="60"/>
              <w:left w:type="dxa" w:w="100"/>
              <w:bottom w:type="dxa" w:w="60"/>
              <w:right w:type="dxa" w:w="100"/>
            </w:tcMar>
          </w:tcPr>
          <w:p>
            <w:pPr>
              <w:bidi/>
            </w:pPr>
            <w:r>
              <w:rPr>
                <w:rFonts w:ascii="Arial" w:cs="Arial" w:eastAsia="Arial" w:hAnsi="Arial"/>
                <w:rtl/>
              </w:rPr>
              <w:t xml:space="preserve">מגנזיום</w:t>
            </w:r>
          </w:p>
        </w:tc>
      </w:tr>
      <w:tr>
        <w:trPr>
          <w:cantSplit/>
        </w:trPr>
        <w:tc>
          <w:tcPr>
            <w:tcW w:type="auto" w:w="0"/>
            <w:tcMar>
              <w:top w:type="dxa" w:w="60"/>
              <w:left w:type="dxa" w:w="100"/>
              <w:bottom w:type="dxa" w:w="60"/>
              <w:right w:type="dxa" w:w="100"/>
            </w:tcMar>
          </w:tcPr>
          <w:p>
            <w:pPr>
              <w:bidi/>
            </w:pPr>
            <w:r>
              <w:rPr>
                <w:rFonts w:ascii="Arial" w:cs="Arial" w:eastAsia="Arial" w:hAnsi="Arial"/>
                <w:rtl/>
              </w:rPr>
              <w:t xml:space="preserve">יעד בריאותי</w:t>
            </w:r>
          </w:p>
        </w:tc>
        <w:tc>
          <w:tcPr>
            <w:tcW w:type="auto" w:w="0"/>
            <w:tcMar>
              <w:top w:type="dxa" w:w="60"/>
              <w:left w:type="dxa" w:w="100"/>
              <w:bottom w:type="dxa" w:w="60"/>
              <w:right w:type="dxa" w:w="100"/>
            </w:tcMar>
          </w:tcPr>
          <w:p>
            <w:pPr>
              <w:bidi/>
            </w:pPr>
            <w:r>
              <w:rPr>
                <w:rFonts w:ascii="Arial" w:cs="Arial" w:eastAsia="Arial" w:hAnsi="Arial"/>
                <w:rtl/>
              </w:rPr>
              <w:t xml:space="preserve">בחירה מרובה</w:t>
            </w:r>
          </w:p>
        </w:tc>
        <w:tc>
          <w:tcPr>
            <w:tcW w:type="auto" w:w="0"/>
            <w:tcMar>
              <w:top w:type="dxa" w:w="60"/>
              <w:left w:type="dxa" w:w="100"/>
              <w:bottom w:type="dxa" w:w="60"/>
              <w:right w:type="dxa" w:w="100"/>
            </w:tcMar>
          </w:tcPr>
          <w:p>
            <w:pPr>
              <w:bidi/>
            </w:pPr>
            <w:r>
              <w:rPr>
                <w:rFonts w:ascii="Arial" w:cs="Arial" w:eastAsia="Arial" w:hAnsi="Arial"/>
                <w:rtl/>
              </w:rPr>
              <w:t xml:space="preserve">חיזוק חיסון</w:t>
            </w:r>
          </w:p>
        </w:tc>
      </w:tr>
      <w:tr>
        <w:trPr>
          <w:cantSplit/>
        </w:trPr>
        <w:tc>
          <w:tcPr>
            <w:tcW w:type="auto" w:w="0"/>
            <w:tcMar>
              <w:top w:type="dxa" w:w="60"/>
              <w:left w:type="dxa" w:w="100"/>
              <w:bottom w:type="dxa" w:w="60"/>
              <w:right w:type="dxa" w:w="100"/>
            </w:tcMar>
          </w:tcPr>
          <w:p>
            <w:pPr>
              <w:bidi/>
            </w:pPr>
            <w:r>
              <w:rPr>
                <w:rFonts w:ascii="Arial" w:cs="Arial" w:eastAsia="Arial" w:hAnsi="Arial"/>
                <w:rtl/>
              </w:rPr>
              <w:t xml:space="preserve">סימוני תזונה</w:t>
            </w:r>
          </w:p>
        </w:tc>
        <w:tc>
          <w:tcPr>
            <w:tcW w:type="auto" w:w="0"/>
            <w:tcMar>
              <w:top w:type="dxa" w:w="60"/>
              <w:left w:type="dxa" w:w="100"/>
              <w:bottom w:type="dxa" w:w="60"/>
              <w:right w:type="dxa" w:w="100"/>
            </w:tcMar>
          </w:tcPr>
          <w:p>
            <w:pPr>
              <w:bidi/>
            </w:pPr>
            <w:r>
              <w:rPr>
                <w:rFonts w:ascii="Arial" w:cs="Arial" w:eastAsia="Arial" w:hAnsi="Arial"/>
                <w:rtl/>
              </w:rPr>
              <w:t xml:space="preserve">כשר / ללא גלוטן / טבעוני</w:t>
            </w:r>
          </w:p>
        </w:tc>
        <w:tc>
          <w:tcPr>
            <w:tcW w:type="auto" w:w="0"/>
            <w:tcMar>
              <w:top w:type="dxa" w:w="60"/>
              <w:left w:type="dxa" w:w="100"/>
              <w:bottom w:type="dxa" w:w="60"/>
              <w:right w:type="dxa" w:w="100"/>
            </w:tcMar>
          </w:tcPr>
          <w:p>
            <w:pPr>
              <w:bidi/>
            </w:pPr>
            <w:r>
              <w:rPr>
                <w:rFonts w:ascii="Arial" w:cs="Arial" w:eastAsia="Arial" w:hAnsi="Arial"/>
                <w:rtl/>
              </w:rPr>
              <w:t xml:space="preserve">כשר</w:t>
            </w:r>
          </w:p>
        </w:tc>
      </w:tr>
      <w:tr>
        <w:trPr>
          <w:cantSplit/>
        </w:trPr>
        <w:tc>
          <w:tcPr>
            <w:tcW w:type="auto" w:w="0"/>
            <w:tcMar>
              <w:top w:type="dxa" w:w="60"/>
              <w:left w:type="dxa" w:w="100"/>
              <w:bottom w:type="dxa" w:w="60"/>
              <w:right w:type="dxa" w:w="100"/>
            </w:tcMar>
          </w:tcPr>
          <w:p>
            <w:pPr>
              <w:keepNext/>
              <w:bidi/>
            </w:pPr>
            <w:r>
              <w:rPr>
                <w:rFonts w:ascii="Arial" w:cs="Arial" w:eastAsia="Arial" w:hAnsi="Arial"/>
                <w:rtl/>
              </w:rPr>
              <w:t xml:space="preserve">במלאי בלבד</w:t>
            </w:r>
          </w:p>
        </w:tc>
        <w:tc>
          <w:tcPr>
            <w:tcW w:type="auto" w:w="0"/>
            <w:tcMar>
              <w:top w:type="dxa" w:w="60"/>
              <w:left w:type="dxa" w:w="100"/>
              <w:bottom w:type="dxa" w:w="60"/>
              <w:right w:type="dxa" w:w="100"/>
            </w:tcMar>
          </w:tcPr>
          <w:p>
            <w:pPr>
              <w:keepNext/>
              <w:bidi/>
            </w:pPr>
            <w:r>
              <w:rPr>
                <w:rFonts w:ascii="Arial" w:cs="Arial" w:eastAsia="Arial" w:hAnsi="Arial"/>
                <w:rtl/>
              </w:rPr>
              <w:t xml:space="preserve">ערך מחושב, כן/לא</w:t>
            </w:r>
          </w:p>
        </w:tc>
        <w:tc>
          <w:tcPr>
            <w:tcW w:type="auto" w:w="0"/>
            <w:tcMar>
              <w:top w:type="dxa" w:w="60"/>
              <w:left w:type="dxa" w:w="100"/>
              <w:bottom w:type="dxa" w:w="60"/>
              <w:right w:type="dxa" w:w="100"/>
            </w:tcMar>
          </w:tcPr>
          <w:p>
            <w:pPr>
              <w:keepNext/>
              <w:bidi/>
            </w:pPr>
            <w:r>
              <w:rPr>
                <w:rFonts w:ascii="Arial" w:cs="Arial" w:eastAsia="Arial" w:hAnsi="Arial"/>
                <w:rtl/>
              </w:rPr>
              <w:t xml:space="preserve">כן</w:t>
            </w:r>
          </w:p>
        </w:tc>
      </w:tr>
    </w:tbl>
    <w:p>
      <w:pPr>
        <w:bidi/>
        <w:spacing w:after="240"/>
        <w:jc w:val="center"/>
      </w:pPr>
      <w:r>
        <w:rPr>
          <w:rFonts w:ascii="Arial" w:cs="Arial" w:eastAsia="Arial" w:hAnsi="Arial"/>
          <w:i/>
          <w:iCs/>
          <w:sz w:val="20"/>
          <w:szCs w:val="20"/>
          <w:rtl/>
        </w:rPr>
        <w:t xml:space="preserve">טבלה 2 — שדות הסינון</w:t>
      </w:r>
    </w:p>
    <w:p>
      <w:pPr>
        <w:keepNext/>
        <w:spacing w:after="60" w:before="120"/>
        <w:jc w:val="center"/>
      </w:pPr>
      <w:r>
        <w:drawing>
          <wp:inline distT="0" distB="0" distL="0" distR="0">
            <wp:extent cx="59055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724275"/>
                    </a:xfrm>
                    <a:prstGeom prst="rect">
                      <a:avLst/>
                    </a:prstGeom>
                  </pic:spPr>
                </pic:pic>
              </a:graphicData>
            </a:graphic>
          </wp:inline>
        </w:drawing>
      </w:r>
    </w:p>
    <w:p>
      <w:pPr>
        <w:bidi/>
        <w:spacing w:after="240"/>
        <w:jc w:val="center"/>
      </w:pPr>
      <w:r>
        <w:rPr>
          <w:rFonts w:ascii="Arial" w:cs="Arial" w:eastAsia="Arial" w:hAnsi="Arial"/>
          <w:i/>
          <w:iCs/>
          <w:sz w:val="20"/>
          <w:szCs w:val="20"/>
          <w:rtl/>
        </w:rPr>
        <w:t xml:space="preserve">תרשים 2 — תהליך חיפוש וסינון מוצרים</w:t>
      </w:r>
    </w:p>
    <w:p>
      <w:pPr>
        <w:pStyle w:val="Heading2"/>
        <w:bidi/>
        <w:spacing w:after="120" w:before="240"/>
      </w:pPr>
      <w:r>
        <w:rPr>
          <w:rFonts w:ascii="Arial" w:cs="Arial" w:eastAsia="Arial" w:hAnsi="Arial"/>
          <w:b/>
          <w:bCs/>
          <w:rtl/>
        </w:rPr>
        <w:t xml:space="preserve">2.4 עגלת הקניות</w:t>
      </w:r>
    </w:p>
    <w:p>
      <w:pPr>
        <w:bidi/>
        <w:spacing w:after="120"/>
        <w:jc w:val="start"/>
      </w:pPr>
      <w:r>
        <w:rPr>
          <w:rFonts w:ascii="Arial" w:cs="Arial" w:eastAsia="Arial" w:hAnsi="Arial"/>
          <w:rtl/>
        </w:rPr>
        <w:t xml:space="preserve">אורח ולקוח רשום כאחד מוסיפים מוצרים לעגלה. עגלת אורח נשמרת באופן זמני, ובעת הרשמה או התחברות תוכנה עובר לחשבון המשתמש ואינו נמחק. בעגלה מוצגים שם המוצר, מחיר ליחידה, כמות הניתנת לעדכון, אפשרות הסרה וסכום ביניים מתעדכן. בכל שינוי כמות מתבצעת בדיקת מלאי מול השרת, והכמות מוגבלת לזמינה בפועל עם הודעה מתאימה. עלות המשלוח: 30 ש’’ח בתעריף אחיד לשליח או לנקודת חלוקה; בהזמנה מ-249 ש’’ח ומעלה המשלוח חינם; איסוף עצמי ללא עלות. חבר מועדון רואה את המחיר המלא, המחיר לאחר ההנחה והחיסכון הכולל.</w:t>
      </w:r>
    </w:p>
    <w:p>
      <w:pPr>
        <w:pStyle w:val="Heading2"/>
        <w:bidi/>
        <w:spacing w:after="120" w:before="240"/>
      </w:pPr>
      <w:r>
        <w:rPr>
          <w:rFonts w:ascii="Arial" w:cs="Arial" w:eastAsia="Arial" w:hAnsi="Arial"/>
          <w:b/>
          <w:bCs/>
          <w:rtl/>
        </w:rPr>
        <w:t xml:space="preserve">2.5 הרשמה והזדהות</w:t>
      </w:r>
    </w:p>
    <w:p>
      <w:pPr>
        <w:bidi/>
        <w:spacing w:after="120"/>
        <w:jc w:val="start"/>
      </w:pPr>
      <w:r>
        <w:rPr>
          <w:rFonts w:ascii="Arial" w:cs="Arial" w:eastAsia="Arial" w:hAnsi="Arial"/>
          <w:rtl/>
        </w:rPr>
        <w:t xml:space="preserve">הרשמה או התחברות נדרשות לשמירת מועדפים ולהשלמת הזמנה; העיון, החיפוש והוספה לעגלה פתוחים גם לאורח. שדות ההרשמה מפורטים בטבלה 3. לאחר ההרשמה נשלחת הודעת דואר אלקטרוני עם קישור אימות חד-פעמי בתוקף 24 שעות; חשבון שלא אומת אינו יכול להשלים הזמנה. הסיסמאות נשמרות כגיבוב חד-כיווני (Argon2id) עם Salt ייחודי לכל משתמש. לאחר 5 ניסיונות התחברות כושלים החשבון ננעל זמנית ל-15 דקות. שחזור סיסמה מתבצע בקישור חד-פעמי. שינוי כתובת הדואר באזור האישי דורש אימות סיסמה מחדש.</w:t>
      </w:r>
    </w:p>
    <w:tbl>
      <w:tblPr>
        <w:bidiVisual/>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4200"/>
        <w:gridCol w:w="900"/>
      </w:tblGrid>
      <w:tr>
        <w:trPr>
          <w:cantSplit/>
          <w:tblHeader/>
          <w:tblHeader/>
        </w:trPr>
        <w:tc>
          <w:tcPr>
            <w:tcW w:type="auto" w:w="0"/>
            <w:shd w:fill="E8EEF2" w:val="clear"/>
            <w:tcMar>
              <w:top w:type="dxa" w:w="60"/>
              <w:left w:type="dxa" w:w="100"/>
              <w:bottom w:type="dxa" w:w="60"/>
              <w:right w:type="dxa" w:w="100"/>
            </w:tcMar>
          </w:tcPr>
          <w:p>
            <w:pPr>
              <w:bidi/>
            </w:pPr>
            <w:r>
              <w:rPr>
                <w:rFonts w:ascii="Arial" w:cs="Arial" w:eastAsia="Arial" w:hAnsi="Arial"/>
                <w:b/>
                <w:bCs/>
                <w:rtl/>
              </w:rPr>
              <w:t xml:space="preserve">מס’</w:t>
            </w:r>
          </w:p>
        </w:tc>
        <w:tc>
          <w:tcPr>
            <w:tcW w:type="auto" w:w="0"/>
            <w:shd w:fill="E8EEF2" w:val="clear"/>
            <w:tcMar>
              <w:top w:type="dxa" w:w="60"/>
              <w:left w:type="dxa" w:w="100"/>
              <w:bottom w:type="dxa" w:w="60"/>
              <w:right w:type="dxa" w:w="100"/>
            </w:tcMar>
          </w:tcPr>
          <w:p>
            <w:pPr>
              <w:bidi/>
            </w:pPr>
            <w:r>
              <w:rPr>
                <w:rFonts w:ascii="Arial" w:cs="Arial" w:eastAsia="Arial" w:hAnsi="Arial"/>
                <w:b/>
                <w:bCs/>
                <w:rtl/>
              </w:rPr>
              <w:t xml:space="preserve">שם השדה</w:t>
            </w:r>
          </w:p>
        </w:tc>
        <w:tc>
          <w:tcPr>
            <w:tcW w:type="auto" w:w="0"/>
            <w:shd w:fill="E8EEF2" w:val="clear"/>
            <w:tcMar>
              <w:top w:type="dxa" w:w="60"/>
              <w:left w:type="dxa" w:w="100"/>
              <w:bottom w:type="dxa" w:w="60"/>
              <w:right w:type="dxa" w:w="100"/>
            </w:tcMar>
          </w:tcPr>
          <w:p>
            <w:pPr>
              <w:bidi/>
            </w:pPr>
            <w:r>
              <w:rPr>
                <w:rFonts w:ascii="Arial" w:cs="Arial" w:eastAsia="Arial" w:hAnsi="Arial"/>
                <w:b/>
                <w:bCs/>
                <w:rtl/>
              </w:rPr>
              <w:t xml:space="preserve">תיאור השדה</w:t>
            </w:r>
          </w:p>
        </w:tc>
        <w:tc>
          <w:tcPr>
            <w:tcW w:type="auto" w:w="0"/>
            <w:shd w:fill="E8EEF2" w:val="clear"/>
            <w:tcMar>
              <w:top w:type="dxa" w:w="60"/>
              <w:left w:type="dxa" w:w="100"/>
              <w:bottom w:type="dxa" w:w="60"/>
              <w:right w:type="dxa" w:w="100"/>
            </w:tcMar>
          </w:tcPr>
          <w:p>
            <w:pPr>
              <w:bidi/>
            </w:pPr>
            <w:r>
              <w:rPr>
                <w:rFonts w:ascii="Arial" w:cs="Arial" w:eastAsia="Arial" w:hAnsi="Arial"/>
                <w:b/>
                <w:bCs/>
                <w:rtl/>
              </w:rPr>
              <w:t xml:space="preserve">חובה</w:t>
            </w:r>
          </w:p>
        </w:tc>
      </w:tr>
      <w:tr>
        <w:trPr>
          <w:cantSplit/>
        </w:trPr>
        <w:tc>
          <w:tcPr>
            <w:tcW w:type="auto" w:w="0"/>
            <w:tcMar>
              <w:top w:type="dxa" w:w="60"/>
              <w:left w:type="dxa" w:w="100"/>
              <w:bottom w:type="dxa" w:w="60"/>
              <w:right w:type="dxa" w:w="100"/>
            </w:tcMar>
          </w:tcPr>
          <w:p>
            <w:pPr>
              <w:bidi/>
            </w:pPr>
            <w:r>
              <w:rPr>
                <w:rFonts w:ascii="Arial" w:cs="Arial" w:eastAsia="Arial" w:hAnsi="Arial"/>
                <w:rtl/>
              </w:rPr>
              <w:t xml:space="preserve">20</w:t>
            </w:r>
          </w:p>
        </w:tc>
        <w:tc>
          <w:tcPr>
            <w:tcW w:type="auto" w:w="0"/>
            <w:tcMar>
              <w:top w:type="dxa" w:w="60"/>
              <w:left w:type="dxa" w:w="100"/>
              <w:bottom w:type="dxa" w:w="60"/>
              <w:right w:type="dxa" w:w="100"/>
            </w:tcMar>
          </w:tcPr>
          <w:p>
            <w:pPr>
              <w:bidi/>
            </w:pPr>
            <w:r>
              <w:rPr>
                <w:rFonts w:ascii="Arial" w:cs="Arial" w:eastAsia="Arial" w:hAnsi="Arial"/>
                <w:rtl/>
              </w:rPr>
              <w:t xml:space="preserve">שם פרטי</w:t>
            </w:r>
          </w:p>
        </w:tc>
        <w:tc>
          <w:tcPr>
            <w:tcW w:type="auto" w:w="0"/>
            <w:tcMar>
              <w:top w:type="dxa" w:w="60"/>
              <w:left w:type="dxa" w:w="100"/>
              <w:bottom w:type="dxa" w:w="60"/>
              <w:right w:type="dxa" w:w="100"/>
            </w:tcMar>
          </w:tcPr>
          <w:p>
            <w:pPr>
              <w:bidi/>
            </w:pPr>
            <w:r>
              <w:rPr>
                <w:rFonts w:ascii="Arial" w:cs="Arial" w:eastAsia="Arial" w:hAnsi="Arial"/>
                <w:rtl/>
              </w:rPr>
              <w:t xml:space="preserve">רישום חופשי</w:t>
            </w:r>
          </w:p>
        </w:tc>
        <w:tc>
          <w:tcPr>
            <w:tcW w:type="auto" w:w="0"/>
            <w:tcMar>
              <w:top w:type="dxa" w:w="60"/>
              <w:left w:type="dxa" w:w="100"/>
              <w:bottom w:type="dxa" w:w="60"/>
              <w:right w:type="dxa" w:w="100"/>
            </w:tcMar>
          </w:tcPr>
          <w:p>
            <w:pPr>
              <w:bidi/>
            </w:pPr>
            <w:r>
              <w:rPr>
                <w:rFonts w:ascii="Arial" w:cs="Arial" w:eastAsia="Arial" w:hAnsi="Arial"/>
                <w:rtl/>
              </w:rPr>
              <w:t xml:space="preserve">כן</w:t>
            </w:r>
          </w:p>
        </w:tc>
      </w:tr>
      <w:tr>
        <w:trPr>
          <w:cantSplit/>
        </w:trPr>
        <w:tc>
          <w:tcPr>
            <w:tcW w:type="auto" w:w="0"/>
            <w:tcMar>
              <w:top w:type="dxa" w:w="60"/>
              <w:left w:type="dxa" w:w="100"/>
              <w:bottom w:type="dxa" w:w="60"/>
              <w:right w:type="dxa" w:w="100"/>
            </w:tcMar>
          </w:tcPr>
          <w:p>
            <w:pPr>
              <w:bidi/>
            </w:pPr>
            <w:r>
              <w:rPr>
                <w:rFonts w:ascii="Arial" w:cs="Arial" w:eastAsia="Arial" w:hAnsi="Arial"/>
                <w:rtl/>
              </w:rPr>
              <w:t xml:space="preserve">21</w:t>
            </w:r>
          </w:p>
        </w:tc>
        <w:tc>
          <w:tcPr>
            <w:tcW w:type="auto" w:w="0"/>
            <w:tcMar>
              <w:top w:type="dxa" w:w="60"/>
              <w:left w:type="dxa" w:w="100"/>
              <w:bottom w:type="dxa" w:w="60"/>
              <w:right w:type="dxa" w:w="100"/>
            </w:tcMar>
          </w:tcPr>
          <w:p>
            <w:pPr>
              <w:bidi/>
            </w:pPr>
            <w:r>
              <w:rPr>
                <w:rFonts w:ascii="Arial" w:cs="Arial" w:eastAsia="Arial" w:hAnsi="Arial"/>
                <w:rtl/>
              </w:rPr>
              <w:t xml:space="preserve">שם משפחה</w:t>
            </w:r>
          </w:p>
        </w:tc>
        <w:tc>
          <w:tcPr>
            <w:tcW w:type="auto" w:w="0"/>
            <w:tcMar>
              <w:top w:type="dxa" w:w="60"/>
              <w:left w:type="dxa" w:w="100"/>
              <w:bottom w:type="dxa" w:w="60"/>
              <w:right w:type="dxa" w:w="100"/>
            </w:tcMar>
          </w:tcPr>
          <w:p>
            <w:pPr>
              <w:bidi/>
            </w:pPr>
            <w:r>
              <w:rPr>
                <w:rFonts w:ascii="Arial" w:cs="Arial" w:eastAsia="Arial" w:hAnsi="Arial"/>
                <w:rtl/>
              </w:rPr>
              <w:t xml:space="preserve">רישום חופשי</w:t>
            </w:r>
          </w:p>
        </w:tc>
        <w:tc>
          <w:tcPr>
            <w:tcW w:type="auto" w:w="0"/>
            <w:tcMar>
              <w:top w:type="dxa" w:w="60"/>
              <w:left w:type="dxa" w:w="100"/>
              <w:bottom w:type="dxa" w:w="60"/>
              <w:right w:type="dxa" w:w="100"/>
            </w:tcMar>
          </w:tcPr>
          <w:p>
            <w:pPr>
              <w:bidi/>
            </w:pPr>
            <w:r>
              <w:rPr>
                <w:rFonts w:ascii="Arial" w:cs="Arial" w:eastAsia="Arial" w:hAnsi="Arial"/>
                <w:rtl/>
              </w:rPr>
              <w:t xml:space="preserve">כן</w:t>
            </w:r>
          </w:p>
        </w:tc>
      </w:tr>
      <w:tr>
        <w:trPr>
          <w:cantSplit/>
        </w:trPr>
        <w:tc>
          <w:tcPr>
            <w:tcW w:type="auto" w:w="0"/>
            <w:tcMar>
              <w:top w:type="dxa" w:w="60"/>
              <w:left w:type="dxa" w:w="100"/>
              <w:bottom w:type="dxa" w:w="60"/>
              <w:right w:type="dxa" w:w="100"/>
            </w:tcMar>
          </w:tcPr>
          <w:p>
            <w:pPr>
              <w:bidi/>
            </w:pPr>
            <w:r>
              <w:rPr>
                <w:rFonts w:ascii="Arial" w:cs="Arial" w:eastAsia="Arial" w:hAnsi="Arial"/>
                <w:rtl/>
              </w:rPr>
              <w:t xml:space="preserve">22</w:t>
            </w:r>
          </w:p>
        </w:tc>
        <w:tc>
          <w:tcPr>
            <w:tcW w:type="auto" w:w="0"/>
            <w:tcMar>
              <w:top w:type="dxa" w:w="60"/>
              <w:left w:type="dxa" w:w="100"/>
              <w:bottom w:type="dxa" w:w="60"/>
              <w:right w:type="dxa" w:w="100"/>
            </w:tcMar>
          </w:tcPr>
          <w:p>
            <w:pPr>
              <w:bidi/>
            </w:pPr>
            <w:r>
              <w:rPr>
                <w:rFonts w:ascii="Arial" w:cs="Arial" w:eastAsia="Arial" w:hAnsi="Arial"/>
                <w:rtl/>
              </w:rPr>
              <w:t xml:space="preserve">דואר אלקטרוני</w:t>
            </w:r>
          </w:p>
        </w:tc>
        <w:tc>
          <w:tcPr>
            <w:tcW w:type="auto" w:w="0"/>
            <w:tcMar>
              <w:top w:type="dxa" w:w="60"/>
              <w:left w:type="dxa" w:w="100"/>
              <w:bottom w:type="dxa" w:w="60"/>
              <w:right w:type="dxa" w:w="100"/>
            </w:tcMar>
          </w:tcPr>
          <w:p>
            <w:pPr>
              <w:bidi/>
            </w:pPr>
            <w:r>
              <w:rPr>
                <w:rFonts w:ascii="Arial" w:cs="Arial" w:eastAsia="Arial" w:hAnsi="Arial"/>
                <w:rtl/>
              </w:rPr>
              <w:t xml:space="preserve">ייחודי במערכת</w:t>
            </w:r>
          </w:p>
        </w:tc>
        <w:tc>
          <w:tcPr>
            <w:tcW w:type="auto" w:w="0"/>
            <w:tcMar>
              <w:top w:type="dxa" w:w="60"/>
              <w:left w:type="dxa" w:w="100"/>
              <w:bottom w:type="dxa" w:w="60"/>
              <w:right w:type="dxa" w:w="100"/>
            </w:tcMar>
          </w:tcPr>
          <w:p>
            <w:pPr>
              <w:bidi/>
            </w:pPr>
            <w:r>
              <w:rPr>
                <w:rFonts w:ascii="Arial" w:cs="Arial" w:eastAsia="Arial" w:hAnsi="Arial"/>
                <w:rtl/>
              </w:rPr>
              <w:t xml:space="preserve">כן</w:t>
            </w:r>
          </w:p>
        </w:tc>
      </w:tr>
      <w:tr>
        <w:trPr>
          <w:cantSplit/>
        </w:trPr>
        <w:tc>
          <w:tcPr>
            <w:tcW w:type="auto" w:w="0"/>
            <w:tcMar>
              <w:top w:type="dxa" w:w="60"/>
              <w:left w:type="dxa" w:w="100"/>
              <w:bottom w:type="dxa" w:w="60"/>
              <w:right w:type="dxa" w:w="100"/>
            </w:tcMar>
          </w:tcPr>
          <w:p>
            <w:pPr>
              <w:bidi/>
            </w:pPr>
            <w:r>
              <w:rPr>
                <w:rFonts w:ascii="Arial" w:cs="Arial" w:eastAsia="Arial" w:hAnsi="Arial"/>
                <w:rtl/>
              </w:rPr>
              <w:t xml:space="preserve">23</w:t>
            </w:r>
          </w:p>
        </w:tc>
        <w:tc>
          <w:tcPr>
            <w:tcW w:type="auto" w:w="0"/>
            <w:tcMar>
              <w:top w:type="dxa" w:w="60"/>
              <w:left w:type="dxa" w:w="100"/>
              <w:bottom w:type="dxa" w:w="60"/>
              <w:right w:type="dxa" w:w="100"/>
            </w:tcMar>
          </w:tcPr>
          <w:p>
            <w:pPr>
              <w:bidi/>
            </w:pPr>
            <w:r>
              <w:rPr>
                <w:rFonts w:ascii="Arial" w:cs="Arial" w:eastAsia="Arial" w:hAnsi="Arial"/>
                <w:rtl/>
              </w:rPr>
              <w:t xml:space="preserve">סיסמה</w:t>
            </w:r>
          </w:p>
        </w:tc>
        <w:tc>
          <w:tcPr>
            <w:tcW w:type="auto" w:w="0"/>
            <w:tcMar>
              <w:top w:type="dxa" w:w="60"/>
              <w:left w:type="dxa" w:w="100"/>
              <w:bottom w:type="dxa" w:w="60"/>
              <w:right w:type="dxa" w:w="100"/>
            </w:tcMar>
          </w:tcPr>
          <w:p>
            <w:pPr>
              <w:bidi/>
            </w:pPr>
            <w:r>
              <w:rPr>
                <w:rFonts w:ascii="Arial" w:cs="Arial" w:eastAsia="Arial" w:hAnsi="Arial"/>
                <w:rtl/>
              </w:rPr>
              <w:t xml:space="preserve">לפחות 8 תווים, אות גדולה וספרה</w:t>
            </w:r>
          </w:p>
        </w:tc>
        <w:tc>
          <w:tcPr>
            <w:tcW w:type="auto" w:w="0"/>
            <w:tcMar>
              <w:top w:type="dxa" w:w="60"/>
              <w:left w:type="dxa" w:w="100"/>
              <w:bottom w:type="dxa" w:w="60"/>
              <w:right w:type="dxa" w:w="100"/>
            </w:tcMar>
          </w:tcPr>
          <w:p>
            <w:pPr>
              <w:bidi/>
            </w:pPr>
            <w:r>
              <w:rPr>
                <w:rFonts w:ascii="Arial" w:cs="Arial" w:eastAsia="Arial" w:hAnsi="Arial"/>
                <w:rtl/>
              </w:rPr>
              <w:t xml:space="preserve">כן</w:t>
            </w:r>
          </w:p>
        </w:tc>
      </w:tr>
      <w:tr>
        <w:trPr>
          <w:cantSplit/>
        </w:trPr>
        <w:tc>
          <w:tcPr>
            <w:tcW w:type="auto" w:w="0"/>
            <w:tcMar>
              <w:top w:type="dxa" w:w="60"/>
              <w:left w:type="dxa" w:w="100"/>
              <w:bottom w:type="dxa" w:w="60"/>
              <w:right w:type="dxa" w:w="100"/>
            </w:tcMar>
          </w:tcPr>
          <w:p>
            <w:pPr>
              <w:bidi/>
            </w:pPr>
            <w:r>
              <w:rPr>
                <w:rFonts w:ascii="Arial" w:cs="Arial" w:eastAsia="Arial" w:hAnsi="Arial"/>
                <w:rtl/>
              </w:rPr>
              <w:t xml:space="preserve">24</w:t>
            </w:r>
          </w:p>
        </w:tc>
        <w:tc>
          <w:tcPr>
            <w:tcW w:type="auto" w:w="0"/>
            <w:tcMar>
              <w:top w:type="dxa" w:w="60"/>
              <w:left w:type="dxa" w:w="100"/>
              <w:bottom w:type="dxa" w:w="60"/>
              <w:right w:type="dxa" w:w="100"/>
            </w:tcMar>
          </w:tcPr>
          <w:p>
            <w:pPr>
              <w:bidi/>
            </w:pPr>
            <w:r>
              <w:rPr>
                <w:rFonts w:ascii="Arial" w:cs="Arial" w:eastAsia="Arial" w:hAnsi="Arial"/>
                <w:rtl/>
              </w:rPr>
              <w:t xml:space="preserve">אימות סיסמה</w:t>
            </w:r>
          </w:p>
        </w:tc>
        <w:tc>
          <w:tcPr>
            <w:tcW w:type="auto" w:w="0"/>
            <w:tcMar>
              <w:top w:type="dxa" w:w="60"/>
              <w:left w:type="dxa" w:w="100"/>
              <w:bottom w:type="dxa" w:w="60"/>
              <w:right w:type="dxa" w:w="100"/>
            </w:tcMar>
          </w:tcPr>
          <w:p>
            <w:pPr>
              <w:bidi/>
            </w:pPr>
            <w:r>
              <w:rPr>
                <w:rFonts w:ascii="Arial" w:cs="Arial" w:eastAsia="Arial" w:hAnsi="Arial"/>
                <w:rtl/>
              </w:rPr>
              <w:t xml:space="preserve">זהה לשדה 23</w:t>
            </w:r>
          </w:p>
        </w:tc>
        <w:tc>
          <w:tcPr>
            <w:tcW w:type="auto" w:w="0"/>
            <w:tcMar>
              <w:top w:type="dxa" w:w="60"/>
              <w:left w:type="dxa" w:w="100"/>
              <w:bottom w:type="dxa" w:w="60"/>
              <w:right w:type="dxa" w:w="100"/>
            </w:tcMar>
          </w:tcPr>
          <w:p>
            <w:pPr>
              <w:bidi/>
            </w:pPr>
            <w:r>
              <w:rPr>
                <w:rFonts w:ascii="Arial" w:cs="Arial" w:eastAsia="Arial" w:hAnsi="Arial"/>
                <w:rtl/>
              </w:rPr>
              <w:t xml:space="preserve">כן</w:t>
            </w:r>
          </w:p>
        </w:tc>
      </w:tr>
      <w:tr>
        <w:trPr>
          <w:cantSplit/>
        </w:trPr>
        <w:tc>
          <w:tcPr>
            <w:tcW w:type="auto" w:w="0"/>
            <w:tcMar>
              <w:top w:type="dxa" w:w="60"/>
              <w:left w:type="dxa" w:w="100"/>
              <w:bottom w:type="dxa" w:w="60"/>
              <w:right w:type="dxa" w:w="100"/>
            </w:tcMar>
          </w:tcPr>
          <w:p>
            <w:pPr>
              <w:bidi/>
            </w:pPr>
            <w:r>
              <w:rPr>
                <w:rFonts w:ascii="Arial" w:cs="Arial" w:eastAsia="Arial" w:hAnsi="Arial"/>
                <w:rtl/>
              </w:rPr>
              <w:t xml:space="preserve">25</w:t>
            </w:r>
          </w:p>
        </w:tc>
        <w:tc>
          <w:tcPr>
            <w:tcW w:type="auto" w:w="0"/>
            <w:tcMar>
              <w:top w:type="dxa" w:w="60"/>
              <w:left w:type="dxa" w:w="100"/>
              <w:bottom w:type="dxa" w:w="60"/>
              <w:right w:type="dxa" w:w="100"/>
            </w:tcMar>
          </w:tcPr>
          <w:p>
            <w:pPr>
              <w:bidi/>
            </w:pPr>
            <w:r>
              <w:rPr>
                <w:rFonts w:ascii="Arial" w:cs="Arial" w:eastAsia="Arial" w:hAnsi="Arial"/>
                <w:rtl/>
              </w:rPr>
              <w:t xml:space="preserve">טלפון נייד</w:t>
            </w:r>
          </w:p>
        </w:tc>
        <w:tc>
          <w:tcPr>
            <w:tcW w:type="auto" w:w="0"/>
            <w:tcMar>
              <w:top w:type="dxa" w:w="60"/>
              <w:left w:type="dxa" w:w="100"/>
              <w:bottom w:type="dxa" w:w="60"/>
              <w:right w:type="dxa" w:w="100"/>
            </w:tcMar>
          </w:tcPr>
          <w:p>
            <w:pPr>
              <w:bidi/>
            </w:pPr>
            <w:r>
              <w:rPr>
                <w:rFonts w:ascii="Arial" w:cs="Arial" w:eastAsia="Arial" w:hAnsi="Arial"/>
                <w:rtl/>
              </w:rPr>
              <w:t xml:space="preserve">בדיקת תקינות</w:t>
            </w:r>
          </w:p>
        </w:tc>
        <w:tc>
          <w:tcPr>
            <w:tcW w:type="auto" w:w="0"/>
            <w:tcMar>
              <w:top w:type="dxa" w:w="60"/>
              <w:left w:type="dxa" w:w="100"/>
              <w:bottom w:type="dxa" w:w="60"/>
              <w:right w:type="dxa" w:w="100"/>
            </w:tcMar>
          </w:tcPr>
          <w:p>
            <w:pPr>
              <w:bidi/>
            </w:pPr>
            <w:r>
              <w:rPr>
                <w:rFonts w:ascii="Arial" w:cs="Arial" w:eastAsia="Arial" w:hAnsi="Arial"/>
                <w:rtl/>
              </w:rPr>
              <w:t xml:space="preserve">כן</w:t>
            </w:r>
          </w:p>
        </w:tc>
      </w:tr>
      <w:tr>
        <w:trPr>
          <w:cantSplit/>
        </w:trPr>
        <w:tc>
          <w:tcPr>
            <w:tcW w:type="auto" w:w="0"/>
            <w:tcMar>
              <w:top w:type="dxa" w:w="60"/>
              <w:left w:type="dxa" w:w="100"/>
              <w:bottom w:type="dxa" w:w="60"/>
              <w:right w:type="dxa" w:w="100"/>
            </w:tcMar>
          </w:tcPr>
          <w:p>
            <w:pPr>
              <w:bidi/>
            </w:pPr>
            <w:r>
              <w:rPr>
                <w:rFonts w:ascii="Arial" w:cs="Arial" w:eastAsia="Arial" w:hAnsi="Arial"/>
                <w:rtl/>
              </w:rPr>
              <w:t xml:space="preserve">26</w:t>
            </w:r>
          </w:p>
        </w:tc>
        <w:tc>
          <w:tcPr>
            <w:tcW w:type="auto" w:w="0"/>
            <w:tcMar>
              <w:top w:type="dxa" w:w="60"/>
              <w:left w:type="dxa" w:w="100"/>
              <w:bottom w:type="dxa" w:w="60"/>
              <w:right w:type="dxa" w:w="100"/>
            </w:tcMar>
          </w:tcPr>
          <w:p>
            <w:pPr>
              <w:bidi/>
            </w:pPr>
            <w:r>
              <w:rPr>
                <w:rFonts w:ascii="Arial" w:cs="Arial" w:eastAsia="Arial" w:hAnsi="Arial"/>
                <w:rtl/>
              </w:rPr>
              <w:t xml:space="preserve">אישור תקנון ופרטיות</w:t>
            </w:r>
          </w:p>
        </w:tc>
        <w:tc>
          <w:tcPr>
            <w:tcW w:type="auto" w:w="0"/>
            <w:tcMar>
              <w:top w:type="dxa" w:w="60"/>
              <w:left w:type="dxa" w:w="100"/>
              <w:bottom w:type="dxa" w:w="60"/>
              <w:right w:type="dxa" w:w="100"/>
            </w:tcMar>
          </w:tcPr>
          <w:p>
            <w:pPr>
              <w:bidi/>
            </w:pPr>
            <w:r>
              <w:rPr>
                <w:rFonts w:ascii="Arial" w:cs="Arial" w:eastAsia="Arial" w:hAnsi="Arial"/>
                <w:rtl/>
              </w:rPr>
              <w:t xml:space="preserve">תיבת סימון + קישור לעמוד תקנון ייעודי</w:t>
            </w:r>
          </w:p>
        </w:tc>
        <w:tc>
          <w:tcPr>
            <w:tcW w:type="auto" w:w="0"/>
            <w:tcMar>
              <w:top w:type="dxa" w:w="60"/>
              <w:left w:type="dxa" w:w="100"/>
              <w:bottom w:type="dxa" w:w="60"/>
              <w:right w:type="dxa" w:w="100"/>
            </w:tcMar>
          </w:tcPr>
          <w:p>
            <w:pPr>
              <w:bidi/>
            </w:pPr>
            <w:r>
              <w:rPr>
                <w:rFonts w:ascii="Arial" w:cs="Arial" w:eastAsia="Arial" w:hAnsi="Arial"/>
                <w:rtl/>
              </w:rPr>
              <w:t xml:space="preserve">כן</w:t>
            </w:r>
          </w:p>
        </w:tc>
      </w:tr>
      <w:tr>
        <w:trPr>
          <w:cantSplit/>
        </w:trPr>
        <w:tc>
          <w:tcPr>
            <w:tcW w:type="auto" w:w="0"/>
            <w:tcMar>
              <w:top w:type="dxa" w:w="60"/>
              <w:left w:type="dxa" w:w="100"/>
              <w:bottom w:type="dxa" w:w="60"/>
              <w:right w:type="dxa" w:w="100"/>
            </w:tcMar>
          </w:tcPr>
          <w:p>
            <w:pPr>
              <w:keepNext/>
              <w:bidi/>
            </w:pPr>
            <w:r>
              <w:rPr>
                <w:rFonts w:ascii="Arial" w:cs="Arial" w:eastAsia="Arial" w:hAnsi="Arial"/>
                <w:rtl/>
              </w:rPr>
              <w:t xml:space="preserve">27</w:t>
            </w:r>
          </w:p>
        </w:tc>
        <w:tc>
          <w:tcPr>
            <w:tcW w:type="auto" w:w="0"/>
            <w:tcMar>
              <w:top w:type="dxa" w:w="60"/>
              <w:left w:type="dxa" w:w="100"/>
              <w:bottom w:type="dxa" w:w="60"/>
              <w:right w:type="dxa" w:w="100"/>
            </w:tcMar>
          </w:tcPr>
          <w:p>
            <w:pPr>
              <w:keepNext/>
              <w:bidi/>
            </w:pPr>
            <w:r>
              <w:rPr>
                <w:rFonts w:ascii="Arial" w:cs="Arial" w:eastAsia="Arial" w:hAnsi="Arial"/>
                <w:rtl/>
              </w:rPr>
              <w:t xml:space="preserve">הצטרפות למועדון הלקוחות</w:t>
            </w:r>
          </w:p>
        </w:tc>
        <w:tc>
          <w:tcPr>
            <w:tcW w:type="auto" w:w="0"/>
            <w:tcMar>
              <w:top w:type="dxa" w:w="60"/>
              <w:left w:type="dxa" w:w="100"/>
              <w:bottom w:type="dxa" w:w="60"/>
              <w:right w:type="dxa" w:w="100"/>
            </w:tcMar>
          </w:tcPr>
          <w:p>
            <w:pPr>
              <w:keepNext/>
              <w:bidi/>
            </w:pPr>
            <w:r>
              <w:rPr>
                <w:rFonts w:ascii="Arial" w:cs="Arial" w:eastAsia="Arial" w:hAnsi="Arial"/>
                <w:rtl/>
              </w:rPr>
              <w:t xml:space="preserve">תיבת סימון, רשות</w:t>
            </w:r>
          </w:p>
        </w:tc>
        <w:tc>
          <w:tcPr>
            <w:tcW w:type="auto" w:w="0"/>
            <w:tcMar>
              <w:top w:type="dxa" w:w="60"/>
              <w:left w:type="dxa" w:w="100"/>
              <w:bottom w:type="dxa" w:w="60"/>
              <w:right w:type="dxa" w:w="100"/>
            </w:tcMar>
          </w:tcPr>
          <w:p>
            <w:pPr>
              <w:keepNext/>
              <w:bidi/>
            </w:pPr>
            <w:r>
              <w:rPr>
                <w:rFonts w:ascii="Arial" w:cs="Arial" w:eastAsia="Arial" w:hAnsi="Arial"/>
                <w:rtl/>
              </w:rPr>
              <w:t xml:space="preserve">לא</w:t>
            </w:r>
          </w:p>
        </w:tc>
      </w:tr>
    </w:tbl>
    <w:p>
      <w:pPr>
        <w:bidi/>
        <w:spacing w:after="240"/>
        <w:jc w:val="center"/>
      </w:pPr>
      <w:r>
        <w:rPr>
          <w:rFonts w:ascii="Arial" w:cs="Arial" w:eastAsia="Arial" w:hAnsi="Arial"/>
          <w:i/>
          <w:iCs/>
          <w:sz w:val="20"/>
          <w:szCs w:val="20"/>
          <w:rtl/>
        </w:rPr>
        <w:t xml:space="preserve">טבלה 3 — שדות רישום משתמש</w:t>
      </w:r>
    </w:p>
    <w:p>
      <w:pPr>
        <w:pStyle w:val="Heading2"/>
        <w:bidi/>
        <w:spacing w:after="120" w:before="240"/>
      </w:pPr>
      <w:r>
        <w:rPr>
          <w:rFonts w:ascii="Arial" w:cs="Arial" w:eastAsia="Arial" w:hAnsi="Arial"/>
          <w:b/>
          <w:bCs/>
          <w:rtl/>
        </w:rPr>
        <w:t xml:space="preserve">2.6 הזמנה ותשלום</w:t>
      </w:r>
    </w:p>
    <w:p>
      <w:pPr>
        <w:bidi/>
        <w:spacing w:after="120"/>
        <w:jc w:val="start"/>
      </w:pPr>
      <w:r>
        <w:rPr>
          <w:rFonts w:ascii="Arial" w:cs="Arial" w:eastAsia="Arial" w:hAnsi="Arial"/>
          <w:rtl/>
        </w:rPr>
        <w:t xml:space="preserve">לחיצה על "מעבר לקופה" מפעילה את הרצף: אימות משתמש רשום ומאומת, מילוי פרטי משלוח ובחירת אופן אספקה (איסוף עצמי / שליח עד הבית / נקודת חלוקה), ולאחר מכן מסך התשלום. לפני התשלום מבצע השרת בדיקה סופית של המחירים והמלאי; אם משהו השתנה מאז ההוספה לעגלה, התהליך נעצר, הערכים המעודכנים מוצגים והמשתמש נדרש לאשר מחדש (מנגנון "טביעת אצבע" של ההצעה). מודול הסליקה ממומש כסימולציה, ללא חיוב אמיתי, עם שני מסלולים — הצלחה וכישלון. טופס פרטי הכרטיס מבצע בדיקת תקינות (Luhn, תוקף, CVV) בצד הלקוח בלבד — פרטי הכרטיס לעולם אינם נשלחים לשרת ואינם נשמרים. בתשלום שאושר נוצרת הזמנה עם מספר ייחודי, הכמויות מופחתות מהמלאי באופן אטומי, נשלח דוא’’ל עם פירוט ההזמנה והמשתמש מועבר למסך סיכום בסגנון קבלה. בתשלום שנכשל לא נוצרת הזמנה, המלאי אינו משתנה והעגלה נשמרת. סטטוסי הזמנה: התקבלה / בליקוט / נשלחה / סופקה / בוטלה. הלקוח רשאי לבטל הזמנה ששולמה בתוך 10 ימים, כל עוד לא נשלחה; הביטול מחזיר את המלאי.</w:t>
      </w:r>
    </w:p>
    <w:p>
      <w:pPr>
        <w:keepNext/>
        <w:spacing w:after="60" w:before="120"/>
        <w:jc w:val="center"/>
      </w:pPr>
      <w:r>
        <w:drawing>
          <wp:inline distT="0" distB="0" distL="0" distR="0">
            <wp:extent cx="53340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762500"/>
                    </a:xfrm>
                    <a:prstGeom prst="rect">
                      <a:avLst/>
                    </a:prstGeom>
                  </pic:spPr>
                </pic:pic>
              </a:graphicData>
            </a:graphic>
          </wp:inline>
        </w:drawing>
      </w:r>
    </w:p>
    <w:p>
      <w:pPr>
        <w:bidi/>
        <w:spacing w:after="240"/>
        <w:jc w:val="center"/>
      </w:pPr>
      <w:r>
        <w:rPr>
          <w:rFonts w:ascii="Arial" w:cs="Arial" w:eastAsia="Arial" w:hAnsi="Arial"/>
          <w:i/>
          <w:iCs/>
          <w:sz w:val="20"/>
          <w:szCs w:val="20"/>
          <w:rtl/>
        </w:rPr>
        <w:t xml:space="preserve">תרשים 3 — תהליך עגלה, הזמנה ותשלום</w:t>
      </w:r>
    </w:p>
    <w:p>
      <w:pPr>
        <w:pStyle w:val="Heading2"/>
        <w:bidi/>
        <w:spacing w:after="120" w:before="240"/>
      </w:pPr>
      <w:r>
        <w:rPr>
          <w:rFonts w:ascii="Arial" w:cs="Arial" w:eastAsia="Arial" w:hAnsi="Arial"/>
          <w:b/>
          <w:bCs/>
          <w:rtl/>
        </w:rPr>
        <w:t xml:space="preserve">2.7 אזור אישי</w:t>
      </w:r>
    </w:p>
    <w:p>
      <w:pPr>
        <w:bidi/>
        <w:spacing w:after="120"/>
        <w:jc w:val="start"/>
      </w:pPr>
      <w:r>
        <w:rPr>
          <w:rFonts w:ascii="Arial" w:cs="Arial" w:eastAsia="Arial" w:hAnsi="Arial"/>
          <w:rtl/>
        </w:rPr>
        <w:t xml:space="preserve">היסטוריית הזמנות עם סטטוס ופירוט פריטים, כולל הזמנה חוזרת בלחיצה; עדכון פרטים אישיים (שינוי דוא’’ל מוגן בסיסמה); ניהול עד חמש כתובות משלוח עם ברירת מחדל; רשימת מועדפים; והצטרפות/עזיבה של מועדון הלקוחות. בעת הזמנה ניתן לבחור כתובת שמורה או להזין חדשה.</w:t>
      </w:r>
    </w:p>
    <w:p>
      <w:pPr>
        <w:pStyle w:val="Heading2"/>
        <w:bidi/>
        <w:spacing w:after="120" w:before="240"/>
      </w:pPr>
      <w:r>
        <w:rPr>
          <w:rFonts w:ascii="Arial" w:cs="Arial" w:eastAsia="Arial" w:hAnsi="Arial"/>
          <w:b/>
          <w:bCs/>
          <w:rtl/>
        </w:rPr>
        <w:t xml:space="preserve">2.8 מודול מנהל המערכת</w:t>
      </w:r>
    </w:p>
    <w:p>
      <w:pPr>
        <w:pStyle w:val="ListParagraph"/>
        <w:numPr>
          <w:ilvl w:val="0"/>
          <w:numId w:val="2"/>
        </w:numPr>
        <w:bidi/>
        <w:spacing w:after="60"/>
      </w:pPr>
      <w:r>
        <w:rPr>
          <w:rFonts w:ascii="Arial" w:cs="Arial" w:eastAsia="Arial" w:hAnsi="Arial"/>
          <w:rtl/>
        </w:rPr>
        <w:t xml:space="preserve">ניהול מוצרים: הוספה (כולל יצרן חדש ותמונה בקישור או בהעלאה), עריכה מלאה והשבתה. מוצר מושבת אינו מוצג בקטלוג אך נשמר לצורך הזמנות עבר ודוחות (מחיקה רכה בלבד).</w:t>
      </w:r>
    </w:p>
    <w:p>
      <w:pPr>
        <w:pStyle w:val="ListParagraph"/>
        <w:numPr>
          <w:ilvl w:val="0"/>
          <w:numId w:val="2"/>
        </w:numPr>
        <w:bidi/>
        <w:spacing w:after="60"/>
      </w:pPr>
      <w:r>
        <w:rPr>
          <w:rFonts w:ascii="Arial" w:cs="Arial" w:eastAsia="Arial" w:hAnsi="Arial"/>
          <w:rtl/>
        </w:rPr>
        <w:t xml:space="preserve">ניהול מלאי ומחירים בעריכה ישירה מהטבלה, וסף התראת מלאי פר-מוצר.</w:t>
      </w:r>
    </w:p>
    <w:p>
      <w:pPr>
        <w:pStyle w:val="ListParagraph"/>
        <w:numPr>
          <w:ilvl w:val="0"/>
          <w:numId w:val="2"/>
        </w:numPr>
        <w:bidi/>
        <w:spacing w:after="60"/>
      </w:pPr>
      <w:r>
        <w:rPr>
          <w:rFonts w:ascii="Arial" w:cs="Arial" w:eastAsia="Arial" w:hAnsi="Arial"/>
          <w:rtl/>
        </w:rPr>
        <w:t xml:space="preserve">ניהול הזמנות ועדכון סטטוס לפי טבלת מעברים מבוקרת.</w:t>
      </w:r>
    </w:p>
    <w:p>
      <w:pPr>
        <w:pStyle w:val="ListParagraph"/>
        <w:numPr>
          <w:ilvl w:val="0"/>
          <w:numId w:val="2"/>
        </w:numPr>
        <w:bidi/>
        <w:spacing w:after="60"/>
      </w:pPr>
      <w:r>
        <w:rPr>
          <w:rFonts w:ascii="Arial" w:cs="Arial" w:eastAsia="Arial" w:hAnsi="Arial"/>
          <w:rtl/>
        </w:rPr>
        <w:t xml:space="preserve">לוח בקרה ודוחות: מחזור מכירות, מכירות לפי יום, מוצרים מובילים, משפך ההמרה על ארבעת האירועים, ארבעת מדדי ה-KPI, ופאנל התראת מלאי נמוך — בטווחי זמן של 7 / 30 / 90 ימים.</w:t>
      </w:r>
    </w:p>
    <w:p>
      <w:pPr>
        <w:pStyle w:val="ListParagraph"/>
        <w:numPr>
          <w:ilvl w:val="0"/>
          <w:numId w:val="2"/>
        </w:numPr>
        <w:bidi/>
        <w:spacing w:after="60"/>
      </w:pPr>
      <w:r>
        <w:rPr>
          <w:rFonts w:ascii="Arial" w:cs="Arial" w:eastAsia="Arial" w:hAnsi="Arial"/>
          <w:rtl/>
        </w:rPr>
        <w:t xml:space="preserve">המערכת מתעדת אירועי משפך: צפייה בכרטיס מוצר, הוספה לעגלה, התחלת רכישה והשלמת רכישה, תחת זהות מבקר עקבית.</w:t>
      </w:r>
    </w:p>
    <w:p>
      <w:pPr>
        <w:bidi/>
        <w:spacing w:after="120"/>
        <w:jc w:val="start"/>
      </w:pPr>
      <w:r>
        <w:rPr>
          <w:rFonts w:ascii="Arial" w:cs="Arial" w:eastAsia="Arial" w:hAnsi="Arial"/>
          <w:rtl/>
        </w:rPr>
        <w:t xml:space="preserve">ניהול משתמשים וניהול מבצעים הוגדרו באפיון כגרסה עתידית, ולא מומשו בהתאם.</w:t>
      </w:r>
    </w:p>
    <w:p>
      <w:pPr>
        <w:pStyle w:val="Heading2"/>
        <w:bidi/>
        <w:spacing w:after="120" w:before="240"/>
      </w:pPr>
      <w:r>
        <w:rPr>
          <w:rFonts w:ascii="Arial" w:cs="Arial" w:eastAsia="Arial" w:hAnsi="Arial"/>
          <w:b/>
          <w:bCs/>
          <w:rtl/>
        </w:rPr>
        <w:t xml:space="preserve">2.9 סוכן AI לאיתור מוצרים</w:t>
      </w:r>
    </w:p>
    <w:p>
      <w:pPr>
        <w:bidi/>
        <w:spacing w:after="120"/>
        <w:jc w:val="start"/>
      </w:pPr>
      <w:r>
        <w:rPr>
          <w:rFonts w:ascii="Arial" w:cs="Arial" w:eastAsia="Arial" w:hAnsi="Arial"/>
          <w:rtl/>
        </w:rPr>
        <w:t xml:space="preserve">אורח ולקוח רשום יכולים לפתוח ממשק שיחה צף מכל עמוד. המשתמש מזין צורך בשפה חופשית — יעד בריאותי, רכיב פעיל, קהל יעד, צורת נטילה או טווח מחיר — והסוכן מתרגם את הבקשה לקריטריוני החיפוש של הקטלוג עצמו, מציג מוצרים רלוונטיים מתוך הקטלוג בלבד עם הסבר קצר וקישור לכרטיס המוצר, ומאפשר הוספה לעגלה בפעולה מפורשת. כשאין התאמה, הסוכן מציע להרחיב קריטריונים או לעבור לחיפוש הרגיל — והקריטריונים שהוזנו עוברים איתו לשדות הסינון. הסוכן אינו מבצע אבחון רפואי ואינו ממליץ על מינון; אזכור של מצב רפואי, היריון או תרופות מחזיר הפניה לרופא או לרוקח, ומידע רפואי מזוהה מוסתר לפני כל פנייה לספק חיצוני. תוכן השיחות אינו נשמר.</w:t>
      </w:r>
    </w:p>
    <w:p>
      <w:pPr>
        <w:keepNext/>
        <w:spacing w:after="60" w:before="120"/>
        <w:jc w:val="center"/>
      </w:pPr>
      <w:r>
        <w:drawing>
          <wp:inline distT="0" distB="0" distL="0" distR="0">
            <wp:extent cx="53340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105275"/>
                    </a:xfrm>
                    <a:prstGeom prst="rect">
                      <a:avLst/>
                    </a:prstGeom>
                  </pic:spPr>
                </pic:pic>
              </a:graphicData>
            </a:graphic>
          </wp:inline>
        </w:drawing>
      </w:r>
    </w:p>
    <w:p>
      <w:pPr>
        <w:bidi/>
        <w:spacing w:after="240"/>
        <w:jc w:val="center"/>
      </w:pPr>
      <w:r>
        <w:rPr>
          <w:rFonts w:ascii="Arial" w:cs="Arial" w:eastAsia="Arial" w:hAnsi="Arial"/>
          <w:i/>
          <w:iCs/>
          <w:sz w:val="20"/>
          <w:szCs w:val="20"/>
          <w:rtl/>
        </w:rPr>
        <w:t xml:space="preserve">תרשים 4 — תהליך סוכן ה-AI לאיתור מוצרים</w:t>
      </w:r>
    </w:p>
    <w:p>
      <w:pPr>
        <w:pStyle w:val="Heading2"/>
        <w:bidi/>
        <w:spacing w:after="120" w:before="240"/>
      </w:pPr>
      <w:r>
        <w:rPr>
          <w:rFonts w:ascii="Arial" w:cs="Arial" w:eastAsia="Arial" w:hAnsi="Arial"/>
          <w:b/>
          <w:bCs/>
          <w:rtl/>
        </w:rPr>
        <w:t xml:space="preserve">2.10 שפות, נגישות ומועדון לקוחות</w:t>
      </w:r>
    </w:p>
    <w:p>
      <w:pPr>
        <w:bidi/>
        <w:spacing w:after="120"/>
        <w:jc w:val="start"/>
      </w:pPr>
      <w:r>
        <w:rPr>
          <w:rFonts w:ascii="Arial" w:cs="Arial" w:eastAsia="Arial" w:hAnsi="Arial"/>
          <w:rtl/>
        </w:rPr>
        <w:t xml:space="preserve">המערכת דו-לשונית: עברית (ברירת מחדל, RTL) ואנגלית (LTR), עם החלפת שפה מכל עמוד. כל מחרוזות הממשק מנוהלות במנגנון תרגום מרכזי ללא טקסט קבוע בקוד; מחירים ומספרים מוצגים בכיווניות LTR גם בממשק העברי. מועדון הלקוחות פתוח להצטרפות חינם בהרשמה או מהאזור האישי, ומקנה 10% הנחה קבועה על כלל המוצרים; ההנחה מחושבת בצד השרת בלבד, ובעגלה ובקופה מוצגים המחיר המלא, המחיר לאחר הנחה והחיסכון.</w:t>
      </w:r>
    </w:p>
    <w:p>
      <w:pPr>
        <w:pStyle w:val="Heading1"/>
        <w:bidi/>
        <w:spacing w:after="120" w:before="240"/>
      </w:pPr>
      <w:r>
        <w:rPr>
          <w:rFonts w:ascii="Arial" w:cs="Arial" w:eastAsia="Arial" w:hAnsi="Arial"/>
          <w:b/>
          <w:bCs/>
          <w:rtl/>
        </w:rPr>
        <w:t xml:space="preserve">3. תיאור הטכנולוגיה והתשתית</w:t>
      </w:r>
    </w:p>
    <w:p>
      <w:pPr>
        <w:pStyle w:val="Heading2"/>
        <w:bidi/>
        <w:spacing w:after="120" w:before="240"/>
      </w:pPr>
      <w:r>
        <w:rPr>
          <w:rFonts w:ascii="Arial" w:cs="Arial" w:eastAsia="Arial" w:hAnsi="Arial"/>
          <w:b/>
          <w:bCs/>
          <w:rtl/>
        </w:rPr>
        <w:t xml:space="preserve">3.1 ארכיטקטורת שלוש השכבות</w:t>
      </w:r>
    </w:p>
    <w:p>
      <w:pPr>
        <w:bidi/>
        <w:spacing w:after="120"/>
        <w:jc w:val="start"/>
      </w:pPr>
      <w:r>
        <w:rPr>
          <w:rFonts w:ascii="Arial" w:cs="Arial" w:eastAsia="Arial" w:hAnsi="Arial"/>
          <w:rtl/>
        </w:rPr>
        <w:t xml:space="preserve">המערכת בנויה בשלוש שכבות המתקשרות בתצורת בקשה-תגובה (Request / Response) מעל REST API:</w:t>
      </w:r>
    </w:p>
    <w:p>
      <w:pPr>
        <w:keepNext/>
        <w:spacing w:after="60" w:before="120"/>
        <w:jc w:val="center"/>
      </w:pPr>
      <w:r>
        <w:drawing>
          <wp:inline distT="0" distB="0" distL="0" distR="0">
            <wp:extent cx="59055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524250"/>
                    </a:xfrm>
                    <a:prstGeom prst="rect">
                      <a:avLst/>
                    </a:prstGeom>
                  </pic:spPr>
                </pic:pic>
              </a:graphicData>
            </a:graphic>
          </wp:inline>
        </w:drawing>
      </w:r>
    </w:p>
    <w:p>
      <w:pPr>
        <w:bidi/>
        <w:spacing w:after="240"/>
        <w:jc w:val="center"/>
      </w:pPr>
      <w:r>
        <w:rPr>
          <w:rFonts w:ascii="Arial" w:cs="Arial" w:eastAsia="Arial" w:hAnsi="Arial"/>
          <w:i/>
          <w:iCs/>
          <w:sz w:val="20"/>
          <w:szCs w:val="20"/>
          <w:rtl/>
        </w:rPr>
        <w:t xml:space="preserve">תרשים A — המבנה הלוגי של המערכת</w:t>
      </w:r>
    </w:p>
    <w:tbl>
      <w:tblPr>
        <w:bidiVisual/>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2600"/>
      </w:tblGrid>
      <w:tr>
        <w:trPr>
          <w:cantSplit/>
          <w:tblHeader/>
          <w:tblHeader/>
        </w:trPr>
        <w:tc>
          <w:tcPr>
            <w:tcW w:type="auto" w:w="0"/>
            <w:shd w:fill="E8EEF2" w:val="clear"/>
            <w:tcMar>
              <w:top w:type="dxa" w:w="60"/>
              <w:left w:type="dxa" w:w="100"/>
              <w:bottom w:type="dxa" w:w="60"/>
              <w:right w:type="dxa" w:w="100"/>
            </w:tcMar>
          </w:tcPr>
          <w:p>
            <w:pPr>
              <w:bidi/>
            </w:pPr>
            <w:r>
              <w:rPr>
                <w:rFonts w:ascii="Arial" w:cs="Arial" w:eastAsia="Arial" w:hAnsi="Arial"/>
                <w:b/>
                <w:bCs/>
                <w:rtl/>
              </w:rPr>
              <w:t xml:space="preserve">שכבה</w:t>
            </w:r>
          </w:p>
        </w:tc>
        <w:tc>
          <w:tcPr>
            <w:tcW w:type="auto" w:w="0"/>
            <w:shd w:fill="E8EEF2" w:val="clear"/>
            <w:tcMar>
              <w:top w:type="dxa" w:w="60"/>
              <w:left w:type="dxa" w:w="100"/>
              <w:bottom w:type="dxa" w:w="60"/>
              <w:right w:type="dxa" w:w="100"/>
            </w:tcMar>
          </w:tcPr>
          <w:p>
            <w:pPr>
              <w:bidi/>
            </w:pPr>
            <w:r>
              <w:rPr>
                <w:rFonts w:ascii="Arial" w:cs="Arial" w:eastAsia="Arial" w:hAnsi="Arial"/>
                <w:b/>
                <w:bCs/>
                <w:rtl/>
              </w:rPr>
              <w:t xml:space="preserve">טכנולוגיות</w:t>
            </w:r>
          </w:p>
        </w:tc>
        <w:tc>
          <w:tcPr>
            <w:tcW w:type="auto" w:w="0"/>
            <w:shd w:fill="E8EEF2" w:val="clear"/>
            <w:tcMar>
              <w:top w:type="dxa" w:w="60"/>
              <w:left w:type="dxa" w:w="100"/>
              <w:bottom w:type="dxa" w:w="60"/>
              <w:right w:type="dxa" w:w="100"/>
            </w:tcMar>
          </w:tcPr>
          <w:p>
            <w:pPr>
              <w:bidi/>
            </w:pPr>
            <w:r>
              <w:rPr>
                <w:rFonts w:ascii="Arial" w:cs="Arial" w:eastAsia="Arial" w:hAnsi="Arial"/>
                <w:b/>
                <w:bCs/>
                <w:rtl/>
              </w:rPr>
              <w:t xml:space="preserve">תפקיד</w:t>
            </w:r>
          </w:p>
        </w:tc>
      </w:tr>
      <w:tr>
        <w:trPr>
          <w:cantSplit/>
        </w:trPr>
        <w:tc>
          <w:tcPr>
            <w:tcW w:type="auto" w:w="0"/>
            <w:tcMar>
              <w:top w:type="dxa" w:w="60"/>
              <w:left w:type="dxa" w:w="100"/>
              <w:bottom w:type="dxa" w:w="60"/>
              <w:right w:type="dxa" w:w="100"/>
            </w:tcMar>
          </w:tcPr>
          <w:p>
            <w:pPr>
              <w:bidi/>
            </w:pPr>
            <w:r>
              <w:rPr>
                <w:rFonts w:ascii="Arial" w:cs="Arial" w:eastAsia="Arial" w:hAnsi="Arial"/>
                <w:rtl/>
              </w:rPr>
              <w:t xml:space="preserve">צד לקוח</w:t>
            </w:r>
          </w:p>
        </w:tc>
        <w:tc>
          <w:tcPr>
            <w:tcW w:type="auto" w:w="0"/>
            <w:tcMar>
              <w:top w:type="dxa" w:w="60"/>
              <w:left w:type="dxa" w:w="100"/>
              <w:bottom w:type="dxa" w:w="60"/>
              <w:right w:type="dxa" w:w="100"/>
            </w:tcMar>
          </w:tcPr>
          <w:p>
            <w:pPr>
              <w:bidi/>
            </w:pPr>
            <w:r>
              <w:rPr>
                <w:rFonts w:ascii="Arial" w:cs="Arial" w:eastAsia="Arial" w:hAnsi="Arial"/>
                <w:rtl/>
              </w:rPr>
              <w:t xml:space="preserve">React + TypeScript + Vite · Tailwind CSS · i18next (עברית/אנגלית, RTL/LTR) · React Router</w:t>
            </w:r>
          </w:p>
        </w:tc>
        <w:tc>
          <w:tcPr>
            <w:tcW w:type="auto" w:w="0"/>
            <w:tcMar>
              <w:top w:type="dxa" w:w="60"/>
              <w:left w:type="dxa" w:w="100"/>
              <w:bottom w:type="dxa" w:w="60"/>
              <w:right w:type="dxa" w:w="100"/>
            </w:tcMar>
          </w:tcPr>
          <w:p>
            <w:pPr>
              <w:bidi/>
            </w:pPr>
            <w:r>
              <w:rPr>
                <w:rFonts w:ascii="Arial" w:cs="Arial" w:eastAsia="Arial" w:hAnsi="Arial"/>
                <w:rtl/>
              </w:rPr>
              <w:t xml:space="preserve">הצגת המידע וקליטת פעולות המשתמש בלבד</w:t>
            </w:r>
          </w:p>
        </w:tc>
      </w:tr>
      <w:tr>
        <w:trPr>
          <w:cantSplit/>
        </w:trPr>
        <w:tc>
          <w:tcPr>
            <w:tcW w:type="auto" w:w="0"/>
            <w:tcMar>
              <w:top w:type="dxa" w:w="60"/>
              <w:left w:type="dxa" w:w="100"/>
              <w:bottom w:type="dxa" w:w="60"/>
              <w:right w:type="dxa" w:w="100"/>
            </w:tcMar>
          </w:tcPr>
          <w:p>
            <w:pPr>
              <w:bidi/>
            </w:pPr>
            <w:r>
              <w:rPr>
                <w:rFonts w:ascii="Arial" w:cs="Arial" w:eastAsia="Arial" w:hAnsi="Arial"/>
                <w:rtl/>
              </w:rPr>
              <w:t xml:space="preserve">צד שרת</w:t>
            </w:r>
          </w:p>
        </w:tc>
        <w:tc>
          <w:tcPr>
            <w:tcW w:type="auto" w:w="0"/>
            <w:tcMar>
              <w:top w:type="dxa" w:w="60"/>
              <w:left w:type="dxa" w:w="100"/>
              <w:bottom w:type="dxa" w:w="60"/>
              <w:right w:type="dxa" w:w="100"/>
            </w:tcMar>
          </w:tcPr>
          <w:p>
            <w:pPr>
              <w:bidi/>
            </w:pPr>
            <w:r>
              <w:rPr>
                <w:rFonts w:ascii="Arial" w:cs="Arial" w:eastAsia="Arial" w:hAnsi="Arial"/>
                <w:rtl/>
              </w:rPr>
              <w:t xml:space="preserve">Node.js + Express + TypeScript · Prisma ORM · express-session</w:t>
            </w:r>
          </w:p>
        </w:tc>
        <w:tc>
          <w:tcPr>
            <w:tcW w:type="auto" w:w="0"/>
            <w:tcMar>
              <w:top w:type="dxa" w:w="60"/>
              <w:left w:type="dxa" w:w="100"/>
              <w:bottom w:type="dxa" w:w="60"/>
              <w:right w:type="dxa" w:w="100"/>
            </w:tcMar>
          </w:tcPr>
          <w:p>
            <w:pPr>
              <w:bidi/>
            </w:pPr>
            <w:r>
              <w:rPr>
                <w:rFonts w:ascii="Arial" w:cs="Arial" w:eastAsia="Arial" w:hAnsi="Arial"/>
                <w:rtl/>
              </w:rPr>
              <w:t xml:space="preserve">כל הלוגיקה העסקית: תמחור, מלאי, הרשאות, הזמנות, סוכן AI, דוחות</w:t>
            </w:r>
          </w:p>
        </w:tc>
      </w:tr>
      <w:tr>
        <w:trPr>
          <w:cantSplit/>
        </w:trPr>
        <w:tc>
          <w:tcPr>
            <w:tcW w:type="auto" w:w="0"/>
            <w:tcMar>
              <w:top w:type="dxa" w:w="60"/>
              <w:left w:type="dxa" w:w="100"/>
              <w:bottom w:type="dxa" w:w="60"/>
              <w:right w:type="dxa" w:w="100"/>
            </w:tcMar>
          </w:tcPr>
          <w:p>
            <w:pPr>
              <w:keepNext/>
              <w:bidi/>
            </w:pPr>
            <w:r>
              <w:rPr>
                <w:rFonts w:ascii="Arial" w:cs="Arial" w:eastAsia="Arial" w:hAnsi="Arial"/>
                <w:rtl/>
              </w:rPr>
              <w:t xml:space="preserve">בסיס נתונים</w:t>
            </w:r>
          </w:p>
        </w:tc>
        <w:tc>
          <w:tcPr>
            <w:tcW w:type="auto" w:w="0"/>
            <w:tcMar>
              <w:top w:type="dxa" w:w="60"/>
              <w:left w:type="dxa" w:w="100"/>
              <w:bottom w:type="dxa" w:w="60"/>
              <w:right w:type="dxa" w:w="100"/>
            </w:tcMar>
          </w:tcPr>
          <w:p>
            <w:pPr>
              <w:keepNext/>
              <w:bidi/>
            </w:pPr>
            <w:r>
              <w:rPr>
                <w:rFonts w:ascii="Arial" w:cs="Arial" w:eastAsia="Arial" w:hAnsi="Arial"/>
                <w:rtl/>
              </w:rPr>
              <w:t xml:space="preserve">PostgreSQL</w:t>
            </w:r>
          </w:p>
        </w:tc>
        <w:tc>
          <w:tcPr>
            <w:tcW w:type="auto" w:w="0"/>
            <w:tcMar>
              <w:top w:type="dxa" w:w="60"/>
              <w:left w:type="dxa" w:w="100"/>
              <w:bottom w:type="dxa" w:w="60"/>
              <w:right w:type="dxa" w:w="100"/>
            </w:tcMar>
          </w:tcPr>
          <w:p>
            <w:pPr>
              <w:keepNext/>
              <w:bidi/>
            </w:pPr>
            <w:r>
              <w:rPr>
                <w:rFonts w:ascii="Arial" w:cs="Arial" w:eastAsia="Arial" w:hAnsi="Arial"/>
                <w:rtl/>
              </w:rPr>
              <w:t xml:space="preserve">כ-19 טבלאות: משתמשים, מוצרים, קטגוריות, מותגים, רכיבים, עגלות, הזמנות, מועדפים, אירועי משפך, סשנים</w:t>
            </w:r>
          </w:p>
        </w:tc>
      </w:tr>
    </w:tbl>
    <w:p>
      <w:pPr>
        <w:bidi/>
        <w:spacing w:after="120"/>
        <w:jc w:val="start"/>
      </w:pPr>
      <w:r>
        <w:rPr>
          <w:rFonts w:ascii="Arial" w:cs="Arial" w:eastAsia="Arial" w:hAnsi="Arial"/>
          <w:b/>
          <w:bCs/>
          <w:rtl/>
        </w:rPr>
        <w:t xml:space="preserve">העיקרון המנחה (סעיף 3.4 באפיון): </w:t>
      </w:r>
      <w:r>
        <w:rPr>
          <w:rFonts w:ascii="Arial" w:cs="Arial" w:eastAsia="Arial" w:hAnsi="Arial"/>
          <w:rtl/>
        </w:rPr>
        <w:t xml:space="preserve">כל חישוב מחיר, בדיקת מלאי ואימות הרשאה מתבצעים בצד השרת בלבד. צד הלקוח מציג — ואינו מהווה מקור אמת. עיקרון זה נאכף בקוד בכל נקודת קצה.</w:t>
      </w:r>
    </w:p>
    <w:p>
      <w:pPr>
        <w:pStyle w:val="Heading2"/>
        <w:bidi/>
        <w:spacing w:after="120" w:before="240"/>
      </w:pPr>
      <w:r>
        <w:rPr>
          <w:rFonts w:ascii="Arial" w:cs="Arial" w:eastAsia="Arial" w:hAnsi="Arial"/>
          <w:b/>
          <w:bCs/>
          <w:rtl/>
        </w:rPr>
        <w:t xml:space="preserve">3.2 אבטחת מידע</w:t>
      </w:r>
    </w:p>
    <w:p>
      <w:pPr>
        <w:pStyle w:val="ListParagraph"/>
        <w:numPr>
          <w:ilvl w:val="0"/>
          <w:numId w:val="2"/>
        </w:numPr>
        <w:bidi/>
        <w:spacing w:after="60"/>
      </w:pPr>
      <w:r>
        <w:rPr>
          <w:rFonts w:ascii="Arial" w:cs="Arial" w:eastAsia="Arial" w:hAnsi="Arial"/>
          <w:rtl/>
        </w:rPr>
        <w:t xml:space="preserve">סיסמאות נשמרות כגיבוב Argon2id עם Salt ייחודי; לעולם לא בטקסט גלוי.</w:t>
      </w:r>
    </w:p>
    <w:p>
      <w:pPr>
        <w:pStyle w:val="ListParagraph"/>
        <w:numPr>
          <w:ilvl w:val="0"/>
          <w:numId w:val="2"/>
        </w:numPr>
        <w:bidi/>
        <w:spacing w:after="60"/>
      </w:pPr>
      <w:r>
        <w:rPr>
          <w:rFonts w:ascii="Arial" w:cs="Arial" w:eastAsia="Arial" w:hAnsi="Arial"/>
          <w:rtl/>
        </w:rPr>
        <w:t xml:space="preserve">ניהול סשן בצד השרת (עוגייה httpOnly, SameSite=Lax, Secure בסביבת ייצור); התחברות מחדש נדרשת לשינוי דוא’’ל.</w:t>
      </w:r>
    </w:p>
    <w:p>
      <w:pPr>
        <w:pStyle w:val="ListParagraph"/>
        <w:numPr>
          <w:ilvl w:val="0"/>
          <w:numId w:val="2"/>
        </w:numPr>
        <w:bidi/>
        <w:spacing w:after="60"/>
      </w:pPr>
      <w:r>
        <w:rPr>
          <w:rFonts w:ascii="Arial" w:cs="Arial" w:eastAsia="Arial" w:hAnsi="Arial"/>
          <w:rtl/>
        </w:rPr>
        <w:t xml:space="preserve">אימות דוא’’ל בקישור חד-פעמי בתוקף 24 שעות; נעילת חשבון אחרי 5 כישלונות; איפוס סיסמה בקישור חד-פעמי המבטל את כל הסשנים.</w:t>
      </w:r>
    </w:p>
    <w:p>
      <w:pPr>
        <w:pStyle w:val="ListParagraph"/>
        <w:numPr>
          <w:ilvl w:val="0"/>
          <w:numId w:val="2"/>
        </w:numPr>
        <w:bidi/>
        <w:spacing w:after="60"/>
      </w:pPr>
      <w:r>
        <w:rPr>
          <w:rFonts w:ascii="Arial" w:cs="Arial" w:eastAsia="Arial" w:hAnsi="Arial"/>
          <w:rtl/>
        </w:rPr>
        <w:t xml:space="preserve">הגבלת קצב (Rate Limiting) על כל נתיב רגיש — התחברות, הרשמה, איפוס, תשלום, סוכן AI, וממשקי הניהול.</w:t>
      </w:r>
    </w:p>
    <w:p>
      <w:pPr>
        <w:pStyle w:val="ListParagraph"/>
        <w:numPr>
          <w:ilvl w:val="0"/>
          <w:numId w:val="2"/>
        </w:numPr>
        <w:bidi/>
        <w:spacing w:after="60"/>
      </w:pPr>
      <w:r>
        <w:rPr>
          <w:rFonts w:ascii="Arial" w:cs="Arial" w:eastAsia="Arial" w:hAnsi="Arial"/>
          <w:rtl/>
        </w:rPr>
        <w:t xml:space="preserve">הרשאת מנהל נבדקת מול בסיס הנתונים בכל בקשה — ביטול הרשאה תופס מיידית.</w:t>
      </w:r>
    </w:p>
    <w:p>
      <w:pPr>
        <w:pStyle w:val="ListParagraph"/>
        <w:numPr>
          <w:ilvl w:val="0"/>
          <w:numId w:val="2"/>
        </w:numPr>
        <w:bidi/>
        <w:spacing w:after="60"/>
      </w:pPr>
      <w:r>
        <w:rPr>
          <w:rFonts w:ascii="Arial" w:cs="Arial" w:eastAsia="Arial" w:hAnsi="Arial"/>
          <w:rtl/>
        </w:rPr>
        <w:t xml:space="preserve">CORS למקור מדויק אחד; אין סודות בקוד — הכל במשתני סביבה; הודעות שגיאה אחידות המונעות חשיפת קיום חשבונות.</w:t>
      </w:r>
    </w:p>
    <w:p>
      <w:pPr>
        <w:pStyle w:val="Heading2"/>
        <w:bidi/>
        <w:spacing w:after="120" w:before="240"/>
      </w:pPr>
      <w:r>
        <w:rPr>
          <w:rFonts w:ascii="Arial" w:cs="Arial" w:eastAsia="Arial" w:hAnsi="Arial"/>
          <w:b/>
          <w:bCs/>
          <w:rtl/>
        </w:rPr>
        <w:t xml:space="preserve">3.3 עקרונות שלמות הנתונים</w:t>
      </w:r>
    </w:p>
    <w:p>
      <w:pPr>
        <w:pStyle w:val="ListParagraph"/>
        <w:numPr>
          <w:ilvl w:val="0"/>
          <w:numId w:val="2"/>
        </w:numPr>
        <w:bidi/>
        <w:spacing w:after="60"/>
      </w:pPr>
      <w:r>
        <w:rPr>
          <w:rFonts w:ascii="Arial" w:cs="Arial" w:eastAsia="Arial" w:hAnsi="Arial"/>
          <w:rtl/>
        </w:rPr>
        <w:t xml:space="preserve">אין מכירת יתר: יצירת הזמנה והפחתת המלאי מתבצעות בטרנזקציה אטומית אחת עם נעילת שורות; כישלון מחזיר הכל לאחור.</w:t>
      </w:r>
    </w:p>
    <w:p>
      <w:pPr>
        <w:pStyle w:val="ListParagraph"/>
        <w:numPr>
          <w:ilvl w:val="0"/>
          <w:numId w:val="2"/>
        </w:numPr>
        <w:bidi/>
        <w:spacing w:after="60"/>
      </w:pPr>
      <w:r>
        <w:rPr>
          <w:rFonts w:ascii="Arial" w:cs="Arial" w:eastAsia="Arial" w:hAnsi="Arial"/>
          <w:rtl/>
        </w:rPr>
        <w:t xml:space="preserve">הזמנה מקפיאה מחיר ושם מוצר (בשתי השפות) בזמן הרכישה — לעולם לא הפניה לערכים הנוכחיים.</w:t>
      </w:r>
    </w:p>
    <w:p>
      <w:pPr>
        <w:pStyle w:val="ListParagraph"/>
        <w:numPr>
          <w:ilvl w:val="0"/>
          <w:numId w:val="2"/>
        </w:numPr>
        <w:bidi/>
        <w:spacing w:after="60"/>
      </w:pPr>
      <w:r>
        <w:rPr>
          <w:rFonts w:ascii="Arial" w:cs="Arial" w:eastAsia="Arial" w:hAnsi="Arial"/>
          <w:rtl/>
        </w:rPr>
        <w:t xml:space="preserve">מחיקה רכה בלבד: מוצרים והזמנות לעולם אינם נמחקים פיזית.</w:t>
      </w:r>
    </w:p>
    <w:p>
      <w:pPr>
        <w:pStyle w:val="ListParagraph"/>
        <w:numPr>
          <w:ilvl w:val="0"/>
          <w:numId w:val="2"/>
        </w:numPr>
        <w:bidi/>
        <w:spacing w:after="60"/>
      </w:pPr>
      <w:r>
        <w:rPr>
          <w:rFonts w:ascii="Arial" w:cs="Arial" w:eastAsia="Arial" w:hAnsi="Arial"/>
          <w:rtl/>
        </w:rPr>
        <w:t xml:space="preserve">קריאות חיצוניות (דוא’’ל, ספק AI) מתבצעות מחוץ לטרנזקציה, אחרי ה-Commit — כישלון שליחה אינו מפיל הזמנה.</w:t>
      </w:r>
    </w:p>
    <w:p>
      <w:pPr>
        <w:pStyle w:val="ListParagraph"/>
        <w:numPr>
          <w:ilvl w:val="0"/>
          <w:numId w:val="2"/>
        </w:numPr>
        <w:bidi/>
        <w:spacing w:after="60"/>
      </w:pPr>
      <w:r>
        <w:rPr>
          <w:rFonts w:ascii="Arial" w:cs="Arial" w:eastAsia="Arial" w:hAnsi="Arial"/>
          <w:rtl/>
        </w:rPr>
        <w:t xml:space="preserve">תשלום אידמפוטנטי: מפתח חד-פעמי מהלקוח מבטיח שלחיצה כפולה או ניסיון חוזר לא ייצרו הזמנה שנייה.</w:t>
      </w:r>
    </w:p>
    <w:p>
      <w:pPr>
        <w:pStyle w:val="Heading2"/>
        <w:bidi/>
        <w:spacing w:after="120" w:before="240"/>
      </w:pPr>
      <w:r>
        <w:rPr>
          <w:rFonts w:ascii="Arial" w:cs="Arial" w:eastAsia="Arial" w:hAnsi="Arial"/>
          <w:b/>
          <w:bCs/>
          <w:rtl/>
        </w:rPr>
        <w:t xml:space="preserve">3.4 סוכן ה-AI — תשתית</w:t>
      </w:r>
    </w:p>
    <w:p>
      <w:pPr>
        <w:bidi/>
        <w:spacing w:after="120"/>
        <w:jc w:val="start"/>
      </w:pPr>
      <w:r>
        <w:rPr>
          <w:rFonts w:ascii="Arial" w:cs="Arial" w:eastAsia="Arial" w:hAnsi="Arial"/>
          <w:rtl/>
        </w:rPr>
        <w:t xml:space="preserve">הסוכן בנוי על אבסטרקציית ספק: ספק Mock דטרמיניסטי משמש כברירת מחדל ובכל הבדיקות, וספק אמיתי (Groq) מופעל באמצעות משתנה סביבה בלבד. לפני כל פנייה לספק חיצוני מוסר מהטקסט מידע רפואי מזוהה (שמות תרופות, מצבים רפואיים, היריון). הסוכן שולף אך ורק ממנוע החיפוש של הקטלוג — אותו קוד המשרת את החיפוש הרגיל — ואינו כותב דבר לבסיס הנתונים.</w:t>
      </w:r>
    </w:p>
    <w:p>
      <w:pPr>
        <w:pStyle w:val="Heading2"/>
        <w:bidi/>
        <w:spacing w:after="120" w:before="240"/>
      </w:pPr>
      <w:r>
        <w:rPr>
          <w:rFonts w:ascii="Arial" w:cs="Arial" w:eastAsia="Arial" w:hAnsi="Arial"/>
          <w:b/>
          <w:bCs/>
          <w:rtl/>
        </w:rPr>
        <w:t xml:space="preserve">3.5 אנליטיקה</w:t>
      </w:r>
    </w:p>
    <w:p>
      <w:pPr>
        <w:bidi/>
        <w:spacing w:after="120"/>
        <w:jc w:val="start"/>
      </w:pPr>
      <w:r>
        <w:rPr>
          <w:rFonts w:ascii="Arial" w:cs="Arial" w:eastAsia="Arial" w:hAnsi="Arial"/>
          <w:rtl/>
        </w:rPr>
        <w:t xml:space="preserve">ארבעת אירועי המשפך נרשמים בצד השרת תחת זהות מבקר עמידה (עוגייה ייעודית השורדת התחברות), ולוח הבקרה מחשב מהם את המדדים בצד השרת בלבד: שיעור המרה, ערך הזמנה ממוצע, שיעור נטישה (לפי מפגשים) ורכישות חוזרות. רישום אנליטי לעולם אינו מכשיל בקשה של לקוח.</w:t>
      </w:r>
    </w:p>
    <w:p>
      <w:pPr>
        <w:pStyle w:val="Heading2"/>
        <w:bidi/>
        <w:spacing w:after="120" w:before="240"/>
      </w:pPr>
      <w:r>
        <w:rPr>
          <w:rFonts w:ascii="Arial" w:cs="Arial" w:eastAsia="Arial" w:hAnsi="Arial"/>
          <w:b/>
          <w:bCs/>
          <w:rtl/>
        </w:rPr>
        <w:t xml:space="preserve">3.6 איכות ובדיקות</w:t>
      </w:r>
    </w:p>
    <w:p>
      <w:pPr>
        <w:bidi/>
        <w:spacing w:after="120"/>
        <w:jc w:val="start"/>
      </w:pPr>
      <w:r>
        <w:rPr>
          <w:rFonts w:ascii="Arial" w:cs="Arial" w:eastAsia="Arial" w:hAnsi="Arial"/>
          <w:rtl/>
        </w:rPr>
        <w:t xml:space="preserve">המערכת מכוסה ביותר מ-2,190 בדיקות אוטומטיות: כ-1,133 בדיקות שרת (כולל בדיקות אינטגרציה מקצה-לקצה מעל HTTP אמיתי) וכ-1,060 בדיקות לקוח. מעבר לכיסוי, הופעלה שיטת Mutation Testing — שבירת הקוד במכוון כדי לוודא שהבדיקה אכן מאדימה — על כל ערובה חדשה. שינויים בממשק נבדקו בדפדפן אמיתי בשתי השפות בשמונה רוחבי מסך, כולל בדיקת גלישה אופקית, מבנה נגישות (ARIA) וסדר מיקוד מקלדת. שלמות קובצי התרגום עברית-אנגלית נאכפת בבדיקה אוטומטית.</w:t>
      </w:r>
    </w:p>
    <w:p>
      <w:pPr>
        <w:pStyle w:val="Heading1"/>
        <w:bidi/>
        <w:spacing w:after="120" w:before="240"/>
      </w:pPr>
      <w:r>
        <w:rPr>
          <w:rFonts w:ascii="Arial" w:cs="Arial" w:eastAsia="Arial" w:hAnsi="Arial"/>
          <w:b/>
          <w:bCs/>
          <w:rtl/>
        </w:rPr>
        <w:t xml:space="preserve">4. התוצר</w:t>
      </w:r>
    </w:p>
    <w:p>
      <w:pPr>
        <w:pStyle w:val="Heading2"/>
        <w:bidi/>
        <w:spacing w:after="120" w:before="240"/>
      </w:pPr>
      <w:r>
        <w:rPr>
          <w:rFonts w:ascii="Arial" w:cs="Arial" w:eastAsia="Arial" w:hAnsi="Arial"/>
          <w:b/>
          <w:bCs/>
          <w:rtl/>
        </w:rPr>
        <w:t xml:space="preserve">4.1 מה מומש</w:t>
      </w:r>
    </w:p>
    <w:p>
      <w:pPr>
        <w:bidi/>
        <w:spacing w:after="120"/>
        <w:jc w:val="start"/>
      </w:pPr>
      <w:r>
        <w:rPr>
          <w:rFonts w:ascii="Arial" w:cs="Arial" w:eastAsia="Arial" w:hAnsi="Arial"/>
          <w:rtl/>
        </w:rPr>
        <w:t xml:space="preserve">המערכת ממומשת במלואה ופועלת מקצה לקצה:</w:t>
      </w:r>
    </w:p>
    <w:p>
      <w:pPr>
        <w:pStyle w:val="ListParagraph"/>
        <w:numPr>
          <w:ilvl w:val="0"/>
          <w:numId w:val="2"/>
        </w:numPr>
        <w:bidi/>
        <w:spacing w:after="60"/>
      </w:pPr>
      <w:r>
        <w:rPr>
          <w:rFonts w:ascii="Arial" w:cs="Arial" w:eastAsia="Arial" w:hAnsi="Arial"/>
          <w:rtl/>
        </w:rPr>
        <w:t xml:space="preserve">קטלוג של 50 מוצרים אמיתיים מ-8 מותגים, שכל נתוניהם (מחיר, רכיבים, אזהרות, כמויות) אומתו מול דפי היצרן הרשמיים — ללא המצאת מידע רפואי.</w:t>
      </w:r>
    </w:p>
    <w:p>
      <w:pPr>
        <w:pStyle w:val="ListParagraph"/>
        <w:numPr>
          <w:ilvl w:val="0"/>
          <w:numId w:val="2"/>
        </w:numPr>
        <w:bidi/>
        <w:spacing w:after="60"/>
      </w:pPr>
      <w:r>
        <w:rPr>
          <w:rFonts w:ascii="Arial" w:cs="Arial" w:eastAsia="Arial" w:hAnsi="Arial"/>
          <w:rtl/>
        </w:rPr>
        <w:t xml:space="preserve">חיפוש חופשי, סינון בכל שדות טבלה 2, מיון ועימוד — הכל בצד השרת.</w:t>
      </w:r>
    </w:p>
    <w:p>
      <w:pPr>
        <w:pStyle w:val="ListParagraph"/>
        <w:numPr>
          <w:ilvl w:val="0"/>
          <w:numId w:val="2"/>
        </w:numPr>
        <w:bidi/>
        <w:spacing w:after="60"/>
      </w:pPr>
      <w:r>
        <w:rPr>
          <w:rFonts w:ascii="Arial" w:cs="Arial" w:eastAsia="Arial" w:hAnsi="Arial"/>
          <w:rtl/>
        </w:rPr>
        <w:t xml:space="preserve">עגלה לאורח ולרשום, הנשמרת דרך הרשמה והתחברות; חישובי משלוח והנחת מועדון בצד השרת.</w:t>
      </w:r>
    </w:p>
    <w:p>
      <w:pPr>
        <w:pStyle w:val="ListParagraph"/>
        <w:numPr>
          <w:ilvl w:val="0"/>
          <w:numId w:val="2"/>
        </w:numPr>
        <w:bidi/>
        <w:spacing w:after="60"/>
      </w:pPr>
      <w:r>
        <w:rPr>
          <w:rFonts w:ascii="Arial" w:cs="Arial" w:eastAsia="Arial" w:hAnsi="Arial"/>
          <w:rtl/>
        </w:rPr>
        <w:t xml:space="preserve">הרשמה עם אימות דוא’’ל, התחברות עם נעילה, איפוס סיסמה, יציאה.</w:t>
      </w:r>
    </w:p>
    <w:p>
      <w:pPr>
        <w:pStyle w:val="ListParagraph"/>
        <w:numPr>
          <w:ilvl w:val="0"/>
          <w:numId w:val="2"/>
        </w:numPr>
        <w:bidi/>
        <w:spacing w:after="60"/>
      </w:pPr>
      <w:r>
        <w:rPr>
          <w:rFonts w:ascii="Arial" w:cs="Arial" w:eastAsia="Arial" w:hAnsi="Arial"/>
          <w:rtl/>
        </w:rPr>
        <w:t xml:space="preserve">תהליך תשלום מלא (סליקה בסימולציה) עם בדיקה סופית של מחיר ומלאי, קבלה, דוא’’ל אישור, וביטול לקוח בחלון של 10 ימים.</w:t>
      </w:r>
    </w:p>
    <w:p>
      <w:pPr>
        <w:pStyle w:val="ListParagraph"/>
        <w:numPr>
          <w:ilvl w:val="0"/>
          <w:numId w:val="2"/>
        </w:numPr>
        <w:bidi/>
        <w:spacing w:after="60"/>
      </w:pPr>
      <w:r>
        <w:rPr>
          <w:rFonts w:ascii="Arial" w:cs="Arial" w:eastAsia="Arial" w:hAnsi="Arial"/>
          <w:rtl/>
        </w:rPr>
        <w:t xml:space="preserve">אזור אישי: היסטוריה, הזמנה חוזרת, פרופיל, ספר כתובות, מועדפים, מועדון.</w:t>
      </w:r>
    </w:p>
    <w:p>
      <w:pPr>
        <w:pStyle w:val="ListParagraph"/>
        <w:numPr>
          <w:ilvl w:val="0"/>
          <w:numId w:val="2"/>
        </w:numPr>
        <w:bidi/>
        <w:spacing w:after="60"/>
      </w:pPr>
      <w:r>
        <w:rPr>
          <w:rFonts w:ascii="Arial" w:cs="Arial" w:eastAsia="Arial" w:hAnsi="Arial"/>
          <w:rtl/>
        </w:rPr>
        <w:t xml:space="preserve">מודול מנהל מלא: טבלת מוצרים עם עריכה, יצירת מוצר (כולל יצרן חדש ותמונות), ניהול הזמנות, ולוח בקרה עם דוחות, משפך ו-KPI.</w:t>
      </w:r>
    </w:p>
    <w:p>
      <w:pPr>
        <w:pStyle w:val="ListParagraph"/>
        <w:numPr>
          <w:ilvl w:val="0"/>
          <w:numId w:val="2"/>
        </w:numPr>
        <w:bidi/>
        <w:spacing w:after="60"/>
      </w:pPr>
      <w:r>
        <w:rPr>
          <w:rFonts w:ascii="Arial" w:cs="Arial" w:eastAsia="Arial" w:hAnsi="Arial"/>
          <w:rtl/>
        </w:rPr>
        <w:t xml:space="preserve">סוכן AI פעיל מול ספק אמיתי (Groq), עם כל מנגנוני הבטיחות.</w:t>
      </w:r>
    </w:p>
    <w:p>
      <w:pPr>
        <w:pStyle w:val="ListParagraph"/>
        <w:numPr>
          <w:ilvl w:val="0"/>
          <w:numId w:val="2"/>
        </w:numPr>
        <w:bidi/>
        <w:spacing w:after="60"/>
      </w:pPr>
      <w:r>
        <w:rPr>
          <w:rFonts w:ascii="Arial" w:cs="Arial" w:eastAsia="Arial" w:hAnsi="Arial"/>
          <w:rtl/>
        </w:rPr>
        <w:t xml:space="preserve">ממשק דו-לשוני מלא עברית/אנגלית עם RTL/LTR תקין.</w:t>
      </w:r>
    </w:p>
    <w:p>
      <w:pPr>
        <w:pStyle w:val="Heading2"/>
        <w:bidi/>
        <w:spacing w:after="120" w:before="240"/>
      </w:pPr>
      <w:r>
        <w:rPr>
          <w:rFonts w:ascii="Arial" w:cs="Arial" w:eastAsia="Arial" w:hAnsi="Arial"/>
          <w:b/>
          <w:bCs/>
          <w:rtl/>
        </w:rPr>
        <w:t xml:space="preserve">4.2 צילומי מסך</w:t>
      </w:r>
    </w:p>
    <w:p>
      <w:pPr>
        <w:keepNext/>
        <w:spacing w:after="60" w:before="120"/>
        <w:jc w:val="center"/>
      </w:pPr>
      <w:r>
        <w:drawing>
          <wp:inline distT="0" distB="0" distL="0" distR="0">
            <wp:extent cx="5905500"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152900"/>
                    </a:xfrm>
                    <a:prstGeom prst="rect">
                      <a:avLst/>
                    </a:prstGeom>
                  </pic:spPr>
                </pic:pic>
              </a:graphicData>
            </a:graphic>
          </wp:inline>
        </w:drawing>
      </w:r>
    </w:p>
    <w:p>
      <w:pPr>
        <w:bidi/>
        <w:spacing w:after="240"/>
        <w:jc w:val="center"/>
      </w:pPr>
      <w:r>
        <w:rPr>
          <w:rFonts w:ascii="Arial" w:cs="Arial" w:eastAsia="Arial" w:hAnsi="Arial"/>
          <w:i/>
          <w:iCs/>
          <w:sz w:val="20"/>
          <w:szCs w:val="20"/>
          <w:rtl/>
        </w:rPr>
        <w:t xml:space="preserve">עמוד הבית — קטגוריות, יעדי בריאות ומוצרים חדשים</w:t>
      </w:r>
    </w:p>
    <w:p>
      <w:pPr>
        <w:keepNext/>
        <w:spacing w:after="60" w:before="120"/>
        <w:jc w:val="center"/>
      </w:pPr>
      <w:r>
        <w:drawing>
          <wp:inline distT="0" distB="0" distL="0" distR="0">
            <wp:extent cx="5905500"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4152900"/>
                    </a:xfrm>
                    <a:prstGeom prst="rect">
                      <a:avLst/>
                    </a:prstGeom>
                  </pic:spPr>
                </pic:pic>
              </a:graphicData>
            </a:graphic>
          </wp:inline>
        </w:drawing>
      </w:r>
    </w:p>
    <w:p>
      <w:pPr>
        <w:bidi/>
        <w:spacing w:after="240"/>
        <w:jc w:val="center"/>
      </w:pPr>
      <w:r>
        <w:rPr>
          <w:rFonts w:ascii="Arial" w:cs="Arial" w:eastAsia="Arial" w:hAnsi="Arial"/>
          <w:i/>
          <w:iCs/>
          <w:sz w:val="20"/>
          <w:szCs w:val="20"/>
          <w:rtl/>
        </w:rPr>
        <w:t xml:space="preserve">הקטלוג — סינון, מיון ועימוד</w:t>
      </w:r>
    </w:p>
    <w:p>
      <w:pPr>
        <w:keepNext/>
        <w:spacing w:after="60" w:before="120"/>
        <w:jc w:val="center"/>
      </w:pPr>
      <w:r>
        <w:drawing>
          <wp:inline distT="0" distB="0" distL="0" distR="0">
            <wp:extent cx="5905500"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4152900"/>
                    </a:xfrm>
                    <a:prstGeom prst="rect">
                      <a:avLst/>
                    </a:prstGeom>
                  </pic:spPr>
                </pic:pic>
              </a:graphicData>
            </a:graphic>
          </wp:inline>
        </w:drawing>
      </w:r>
    </w:p>
    <w:p>
      <w:pPr>
        <w:bidi/>
        <w:spacing w:after="240"/>
        <w:jc w:val="center"/>
      </w:pPr>
      <w:r>
        <w:rPr>
          <w:rFonts w:ascii="Arial" w:cs="Arial" w:eastAsia="Arial" w:hAnsi="Arial"/>
          <w:i/>
          <w:iCs/>
          <w:sz w:val="20"/>
          <w:szCs w:val="20"/>
          <w:rtl/>
        </w:rPr>
        <w:t xml:space="preserve">כרטיס מוצר — רכיבים פעילים, אזהרות והוספה לעגלה</w:t>
      </w:r>
    </w:p>
    <w:p>
      <w:pPr>
        <w:keepNext/>
        <w:spacing w:after="60" w:before="120"/>
        <w:jc w:val="center"/>
      </w:pPr>
      <w:r>
        <w:drawing>
          <wp:inline distT="0" distB="0" distL="0" distR="0">
            <wp:extent cx="5905500"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4152900"/>
                    </a:xfrm>
                    <a:prstGeom prst="rect">
                      <a:avLst/>
                    </a:prstGeom>
                  </pic:spPr>
                </pic:pic>
              </a:graphicData>
            </a:graphic>
          </wp:inline>
        </w:drawing>
      </w:r>
    </w:p>
    <w:p>
      <w:pPr>
        <w:bidi/>
        <w:spacing w:after="240"/>
        <w:jc w:val="center"/>
      </w:pPr>
      <w:r>
        <w:rPr>
          <w:rFonts w:ascii="Arial" w:cs="Arial" w:eastAsia="Arial" w:hAnsi="Arial"/>
          <w:i/>
          <w:iCs/>
          <w:sz w:val="20"/>
          <w:szCs w:val="20"/>
          <w:rtl/>
        </w:rPr>
        <w:t xml:space="preserve">עגלת הקניות — בדיקת מלאי חיה וחישוב משלוח</w:t>
      </w:r>
    </w:p>
    <w:p>
      <w:pPr>
        <w:keepNext/>
        <w:spacing w:after="60" w:before="120"/>
        <w:jc w:val="center"/>
      </w:pPr>
      <w:r>
        <w:drawing>
          <wp:inline distT="0" distB="0" distL="0" distR="0">
            <wp:extent cx="5905500" cy="335857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358578"/>
                    </a:xfrm>
                    <a:prstGeom prst="rect">
                      <a:avLst/>
                    </a:prstGeom>
                  </pic:spPr>
                </pic:pic>
              </a:graphicData>
            </a:graphic>
          </wp:inline>
        </w:drawing>
      </w:r>
    </w:p>
    <w:p>
      <w:pPr>
        <w:bidi/>
        <w:spacing w:after="240"/>
        <w:jc w:val="center"/>
      </w:pPr>
      <w:r>
        <w:rPr>
          <w:rFonts w:ascii="Arial" w:cs="Arial" w:eastAsia="Arial" w:hAnsi="Arial"/>
          <w:i/>
          <w:iCs/>
          <w:sz w:val="20"/>
          <w:szCs w:val="20"/>
          <w:rtl/>
        </w:rPr>
        <w:t xml:space="preserve">לוח הבקרה למנהל — KPI, משפך המרה והתראת מלאי</w:t>
      </w:r>
    </w:p>
    <w:p>
      <w:pPr>
        <w:keepNext/>
        <w:spacing w:after="60" w:before="120"/>
        <w:jc w:val="center"/>
      </w:pPr>
      <w:r>
        <w:drawing>
          <wp:inline distT="0" distB="0" distL="0" distR="0">
            <wp:extent cx="5905500" cy="335857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358578"/>
                    </a:xfrm>
                    <a:prstGeom prst="rect">
                      <a:avLst/>
                    </a:prstGeom>
                  </pic:spPr>
                </pic:pic>
              </a:graphicData>
            </a:graphic>
          </wp:inline>
        </w:drawing>
      </w:r>
    </w:p>
    <w:p>
      <w:pPr>
        <w:bidi/>
        <w:spacing w:after="240"/>
        <w:jc w:val="center"/>
      </w:pPr>
      <w:r>
        <w:rPr>
          <w:rFonts w:ascii="Arial" w:cs="Arial" w:eastAsia="Arial" w:hAnsi="Arial"/>
          <w:i/>
          <w:iCs/>
          <w:sz w:val="20"/>
          <w:szCs w:val="20"/>
          <w:rtl/>
        </w:rPr>
        <w:t xml:space="preserve">ניהול מוצרים — עריכה ישירה, השבתה ויצירה</w:t>
      </w:r>
    </w:p>
    <w:p>
      <w:pPr>
        <w:keepNext/>
        <w:spacing w:after="60" w:before="120"/>
        <w:jc w:val="center"/>
      </w:pPr>
      <w:r>
        <w:drawing>
          <wp:inline distT="0" distB="0" distL="0" distR="0">
            <wp:extent cx="5905500" cy="4152900"/>
            <wp:effectExtent t="0" r="0" b="0" l="0"/>
            <wp:docPr id="9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1" cstate="none"/>
                    <a:srcRect/>
                    <a:stretch>
                      <a:fillRect/>
                    </a:stretch>
                  </pic:blipFill>
                  <pic:spPr bwMode="auto">
                    <a:xfrm>
                      <a:off x="0" y="0"/>
                      <a:ext cx="5905500" cy="4152900"/>
                    </a:xfrm>
                    <a:prstGeom prst="rect">
                      <a:avLst/>
                    </a:prstGeom>
                  </pic:spPr>
                </pic:pic>
              </a:graphicData>
            </a:graphic>
          </wp:inline>
        </w:drawing>
      </w:r>
    </w:p>
    <w:p>
      <w:pPr>
        <w:bidi/>
        <w:spacing w:after="240"/>
        <w:jc w:val="center"/>
      </w:pPr>
      <w:r>
        <w:rPr>
          <w:rFonts w:ascii="Arial" w:cs="Arial" w:eastAsia="Arial" w:hAnsi="Arial"/>
          <w:i/>
          <w:iCs/>
          <w:sz w:val="20"/>
          <w:szCs w:val="20"/>
          <w:rtl/>
        </w:rPr>
        <w:t xml:space="preserve">סוכן ה-AI — ממשק השיחה הצף, זמין מכל עמוד</w:t>
      </w:r>
    </w:p>
    <w:p>
      <w:pPr>
        <w:keepNext/>
        <w:spacing w:after="60" w:before="120"/>
        <w:jc w:val="center"/>
      </w:pPr>
      <w:r>
        <w:drawing>
          <wp:inline distT="0" distB="0" distL="0" distR="0">
            <wp:extent cx="5905500" cy="4152900"/>
            <wp:effectExtent t="0" r="0" b="0" l="0"/>
            <wp:docPr id="9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0" cstate="none"/>
                    <a:srcRect/>
                    <a:stretch>
                      <a:fillRect/>
                    </a:stretch>
                  </pic:blipFill>
                  <pic:spPr bwMode="auto">
                    <a:xfrm>
                      <a:off x="0" y="0"/>
                      <a:ext cx="5905500" cy="4152900"/>
                    </a:xfrm>
                    <a:prstGeom prst="rect">
                      <a:avLst/>
                    </a:prstGeom>
                  </pic:spPr>
                </pic:pic>
              </a:graphicData>
            </a:graphic>
          </wp:inline>
        </w:drawing>
      </w:r>
    </w:p>
    <w:p>
      <w:pPr>
        <w:bidi/>
        <w:spacing w:after="240"/>
        <w:jc w:val="center"/>
      </w:pPr>
      <w:r>
        <w:rPr>
          <w:rFonts w:ascii="Arial" w:cs="Arial" w:eastAsia="Arial" w:hAnsi="Arial"/>
          <w:i/>
          <w:iCs/>
          <w:sz w:val="20"/>
          <w:szCs w:val="20"/>
          <w:rtl/>
        </w:rPr>
        <w:t xml:space="preserve">מסך ההתחברות — כרטיס קבלת הפנים והטופס</w:t>
      </w:r>
    </w:p>
    <w:p>
      <w:pPr>
        <w:spacing w:after="60" w:before="120"/>
        <w:jc w:val="center"/>
      </w:pPr>
      <w:r>
        <w:drawing>
          <wp:inline distT="0" distB="0" distL="0" distR="0">
            <wp:extent cx="5905500" cy="4152900"/>
            <wp:effectExtent t="0" r="0" b="0" l="0"/>
            <wp:docPr id="9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2" cstate="none"/>
                    <a:srcRect/>
                    <a:stretch>
                      <a:fillRect/>
                    </a:stretch>
                  </pic:blipFill>
                  <pic:spPr bwMode="auto">
                    <a:xfrm>
                      <a:off x="0" y="0"/>
                      <a:ext cx="5905500" cy="4152900"/>
                    </a:xfrm>
                    <a:prstGeom prst="rect">
                      <a:avLst/>
                    </a:prstGeom>
                  </pic:spPr>
                </pic:pic>
              </a:graphicData>
            </a:graphic>
          </wp:inline>
        </w:drawing>
      </w:r>
    </w:p>
    <w:p>
      <w:pPr>
        <w:bidi/>
        <w:spacing w:after="240"/>
        <w:jc w:val="center"/>
      </w:pPr>
      <w:r>
        <w:rPr>
          <w:rFonts w:ascii="Arial" w:cs="Arial" w:eastAsia="Arial" w:hAnsi="Arial"/>
          <w:i/>
          <w:iCs/>
          <w:sz w:val="20"/>
          <w:szCs w:val="20"/>
          <w:rtl/>
        </w:rPr>
        <w:t xml:space="preserve">מסך ההרשמה — טופס לצד לוח מיתוג, עם רשימת דרישות סיסמה חיה</w:t>
      </w:r>
    </w:p>
    <w:p>
      <w:pPr>
        <w:spacing w:after="60" w:before="120"/>
        <w:jc w:val="center"/>
      </w:pPr>
      <w:r>
        <w:drawing>
          <wp:inline distT="0" distB="0" distL="0" distR="0">
            <wp:extent cx="5905500" cy="3358578"/>
            <wp:effectExtent t="0" r="0" b="0" l="0"/>
            <wp:docPr id="9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3" cstate="none"/>
                    <a:srcRect/>
                    <a:stretch>
                      <a:fillRect/>
                    </a:stretch>
                  </pic:blipFill>
                  <pic:spPr bwMode="auto">
                    <a:xfrm>
                      <a:off x="0" y="0"/>
                      <a:ext cx="5905500" cy="3358578"/>
                    </a:xfrm>
                    <a:prstGeom prst="rect">
                      <a:avLst/>
                    </a:prstGeom>
                  </pic:spPr>
                </pic:pic>
              </a:graphicData>
            </a:graphic>
          </wp:inline>
        </w:drawing>
      </w:r>
    </w:p>
    <w:p>
      <w:pPr>
        <w:bidi/>
        <w:spacing w:after="240"/>
        <w:jc w:val="center"/>
      </w:pPr>
      <w:r>
        <w:rPr>
          <w:rFonts w:ascii="Arial" w:cs="Arial" w:eastAsia="Arial" w:hAnsi="Arial"/>
          <w:i/>
          <w:iCs/>
          <w:sz w:val="20"/>
          <w:szCs w:val="20"/>
          <w:rtl/>
        </w:rPr>
        <w:t xml:space="preserve">תשלום — בחירת אופן אספקה עם נקודות חלוקה וסיכום הזמנה</w:t>
      </w:r>
    </w:p>
    <w:p>
      <w:pPr>
        <w:spacing w:after="60" w:before="120"/>
        <w:jc w:val="center"/>
      </w:pPr>
      <w:r>
        <w:drawing>
          <wp:inline distT="0" distB="0" distL="0" distR="0">
            <wp:extent cx="5905500" cy="3358578"/>
            <wp:effectExtent t="0" r="0" b="0" l="0"/>
            <wp:docPr id="9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4" cstate="none"/>
                    <a:srcRect/>
                    <a:stretch>
                      <a:fillRect/>
                    </a:stretch>
                  </pic:blipFill>
                  <pic:spPr bwMode="auto">
                    <a:xfrm>
                      <a:off x="0" y="0"/>
                      <a:ext cx="5905500" cy="3358578"/>
                    </a:xfrm>
                    <a:prstGeom prst="rect">
                      <a:avLst/>
                    </a:prstGeom>
                  </pic:spPr>
                </pic:pic>
              </a:graphicData>
            </a:graphic>
          </wp:inline>
        </w:drawing>
      </w:r>
    </w:p>
    <w:p>
      <w:pPr>
        <w:bidi/>
        <w:spacing w:after="240"/>
        <w:jc w:val="center"/>
      </w:pPr>
      <w:r>
        <w:rPr>
          <w:rFonts w:ascii="Arial" w:cs="Arial" w:eastAsia="Arial" w:hAnsi="Arial"/>
          <w:i/>
          <w:iCs/>
          <w:sz w:val="20"/>
          <w:szCs w:val="20"/>
          <w:rtl/>
        </w:rPr>
        <w:t xml:space="preserve">טופס הכרטיס — בדיקת תקינות בצד הלקוח בלבד; הפרטים אינם נשלחים לשרת</w:t>
      </w:r>
    </w:p>
    <w:p>
      <w:pPr>
        <w:pStyle w:val="Heading2"/>
        <w:bidi/>
        <w:spacing w:after="120" w:before="240"/>
      </w:pPr>
      <w:r>
        <w:rPr>
          <w:rFonts w:ascii="Arial" w:cs="Arial" w:eastAsia="Arial" w:hAnsi="Arial"/>
          <w:b/>
          <w:bCs/>
          <w:rtl/>
        </w:rPr>
        <w:t xml:space="preserve">4.3 סטיות מהאפיון שתועדו</w:t>
      </w:r>
    </w:p>
    <w:p>
      <w:pPr>
        <w:bidi/>
        <w:spacing w:after="120"/>
        <w:jc w:val="start"/>
      </w:pPr>
      <w:r>
        <w:rPr>
          <w:rFonts w:ascii="Arial" w:cs="Arial" w:eastAsia="Arial" w:hAnsi="Arial"/>
          <w:rtl/>
        </w:rPr>
        <w:t xml:space="preserve">במהלך המימוש התקבלו מספר החלטות החורגות מן האפיון הראשוני. כולן תועדו במערכת ניהול ההחלטות של הפרויקט:</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400"/>
      </w:tblGrid>
      <w:tr>
        <w:trPr>
          <w:cantSplit/>
          <w:tblHeader/>
          <w:tblHeader/>
        </w:trPr>
        <w:tc>
          <w:tcPr>
            <w:tcW w:type="auto" w:w="0"/>
            <w:shd w:fill="E8EEF2" w:val="clear"/>
            <w:tcMar>
              <w:top w:type="dxa" w:w="60"/>
              <w:left w:type="dxa" w:w="100"/>
              <w:bottom w:type="dxa" w:w="60"/>
              <w:right w:type="dxa" w:w="100"/>
            </w:tcMar>
          </w:tcPr>
          <w:p>
            <w:pPr>
              <w:bidi/>
            </w:pPr>
            <w:r>
              <w:rPr>
                <w:rFonts w:ascii="Arial" w:cs="Arial" w:eastAsia="Arial" w:hAnsi="Arial"/>
                <w:b/>
                <w:bCs/>
                <w:rtl/>
              </w:rPr>
              <w:t xml:space="preserve">סעיף באפיון</w:t>
            </w:r>
          </w:p>
        </w:tc>
        <w:tc>
          <w:tcPr>
            <w:tcW w:type="auto" w:w="0"/>
            <w:shd w:fill="E8EEF2" w:val="clear"/>
            <w:tcMar>
              <w:top w:type="dxa" w:w="60"/>
              <w:left w:type="dxa" w:w="100"/>
              <w:bottom w:type="dxa" w:w="60"/>
              <w:right w:type="dxa" w:w="100"/>
            </w:tcMar>
          </w:tcPr>
          <w:p>
            <w:pPr>
              <w:bidi/>
            </w:pPr>
            <w:r>
              <w:rPr>
                <w:rFonts w:ascii="Arial" w:cs="Arial" w:eastAsia="Arial" w:hAnsi="Arial"/>
                <w:b/>
                <w:bCs/>
                <w:rtl/>
              </w:rPr>
              <w:t xml:space="preserve">הסטייה</w:t>
            </w:r>
          </w:p>
        </w:tc>
        <w:tc>
          <w:tcPr>
            <w:tcW w:type="auto" w:w="0"/>
            <w:shd w:fill="E8EEF2" w:val="clear"/>
            <w:tcMar>
              <w:top w:type="dxa" w:w="60"/>
              <w:left w:type="dxa" w:w="100"/>
              <w:bottom w:type="dxa" w:w="60"/>
              <w:right w:type="dxa" w:w="100"/>
            </w:tcMar>
          </w:tcPr>
          <w:p>
            <w:pPr>
              <w:bidi/>
            </w:pPr>
            <w:r>
              <w:rPr>
                <w:rFonts w:ascii="Arial" w:cs="Arial" w:eastAsia="Arial" w:hAnsi="Arial"/>
                <w:b/>
                <w:bCs/>
                <w:rtl/>
              </w:rPr>
              <w:t xml:space="preserve">נימוק</w:t>
            </w:r>
          </w:p>
        </w:tc>
      </w:tr>
      <w:tr>
        <w:trPr>
          <w:cantSplit/>
        </w:trPr>
        <w:tc>
          <w:tcPr>
            <w:tcW w:type="auto" w:w="0"/>
            <w:tcMar>
              <w:top w:type="dxa" w:w="60"/>
              <w:left w:type="dxa" w:w="100"/>
              <w:bottom w:type="dxa" w:w="60"/>
              <w:right w:type="dxa" w:w="100"/>
            </w:tcMar>
          </w:tcPr>
          <w:p>
            <w:pPr>
              <w:bidi/>
            </w:pPr>
            <w:r>
              <w:rPr>
                <w:rFonts w:ascii="Arial" w:cs="Arial" w:eastAsia="Arial" w:hAnsi="Arial"/>
                <w:rtl/>
              </w:rPr>
              <w:t xml:space="preserve">4.6.2 — כתובת</w:t>
            </w:r>
          </w:p>
        </w:tc>
        <w:tc>
          <w:tcPr>
            <w:tcW w:type="auto" w:w="0"/>
            <w:tcMar>
              <w:top w:type="dxa" w:w="60"/>
              <w:left w:type="dxa" w:w="100"/>
              <w:bottom w:type="dxa" w:w="60"/>
              <w:right w:type="dxa" w:w="100"/>
            </w:tcMar>
          </w:tcPr>
          <w:p>
            <w:pPr>
              <w:bidi/>
            </w:pPr>
            <w:r>
              <w:rPr>
                <w:rFonts w:ascii="Arial" w:cs="Arial" w:eastAsia="Arial" w:hAnsi="Arial"/>
                <w:rtl/>
              </w:rPr>
              <w:t xml:space="preserve">שורת כתובת אחת במקום פירוק לרחוב/בית/דירה</w:t>
            </w:r>
          </w:p>
        </w:tc>
        <w:tc>
          <w:tcPr>
            <w:tcW w:type="auto" w:w="0"/>
            <w:tcMar>
              <w:top w:type="dxa" w:w="60"/>
              <w:left w:type="dxa" w:w="100"/>
              <w:bottom w:type="dxa" w:w="60"/>
              <w:right w:type="dxa" w:w="100"/>
            </w:tcMar>
          </w:tcPr>
          <w:p>
            <w:pPr>
              <w:bidi/>
            </w:pPr>
            <w:r>
              <w:rPr>
                <w:rFonts w:ascii="Arial" w:cs="Arial" w:eastAsia="Arial" w:hAnsi="Arial"/>
                <w:rtl/>
              </w:rPr>
              <w:t xml:space="preserve">פשטות טופס; הפירוק אינו נדרש לסימולציית משלוח</w:t>
            </w:r>
          </w:p>
        </w:tc>
      </w:tr>
      <w:tr>
        <w:trPr>
          <w:cantSplit/>
        </w:trPr>
        <w:tc>
          <w:tcPr>
            <w:tcW w:type="auto" w:w="0"/>
            <w:tcMar>
              <w:top w:type="dxa" w:w="60"/>
              <w:left w:type="dxa" w:w="100"/>
              <w:bottom w:type="dxa" w:w="60"/>
              <w:right w:type="dxa" w:w="100"/>
            </w:tcMar>
          </w:tcPr>
          <w:p>
            <w:pPr>
              <w:bidi/>
            </w:pPr>
            <w:r>
              <w:rPr>
                <w:rFonts w:ascii="Arial" w:cs="Arial" w:eastAsia="Arial" w:hAnsi="Arial"/>
                <w:rtl/>
              </w:rPr>
              <w:t xml:space="preserve">4.5.7 — סטטוסים</w:t>
            </w:r>
          </w:p>
        </w:tc>
        <w:tc>
          <w:tcPr>
            <w:tcW w:type="auto" w:w="0"/>
            <w:tcMar>
              <w:top w:type="dxa" w:w="60"/>
              <w:left w:type="dxa" w:w="100"/>
              <w:bottom w:type="dxa" w:w="60"/>
              <w:right w:type="dxa" w:w="100"/>
            </w:tcMar>
          </w:tcPr>
          <w:p>
            <w:pPr>
              <w:bidi/>
            </w:pPr>
            <w:r>
              <w:rPr>
                <w:rFonts w:ascii="Arial" w:cs="Arial" w:eastAsia="Arial" w:hAnsi="Arial"/>
                <w:rtl/>
              </w:rPr>
              <w:t xml:space="preserve">נוסף חלון ביטול לקוח של 10 ימים להזמנה ששולמה וטרם נשלחה</w:t>
            </w:r>
          </w:p>
        </w:tc>
        <w:tc>
          <w:tcPr>
            <w:tcW w:type="auto" w:w="0"/>
            <w:tcMar>
              <w:top w:type="dxa" w:w="60"/>
              <w:left w:type="dxa" w:w="100"/>
              <w:bottom w:type="dxa" w:w="60"/>
              <w:right w:type="dxa" w:w="100"/>
            </w:tcMar>
          </w:tcPr>
          <w:p>
            <w:pPr>
              <w:bidi/>
            </w:pPr>
            <w:r>
              <w:rPr>
                <w:rFonts w:ascii="Arial" w:cs="Arial" w:eastAsia="Arial" w:hAnsi="Arial"/>
                <w:rtl/>
              </w:rPr>
              <w:t xml:space="preserve">דרישת המשתמש במהלך הפיתוח; משפרת את חוויית הלקוח</w:t>
            </w:r>
          </w:p>
        </w:tc>
      </w:tr>
      <w:tr>
        <w:trPr>
          <w:cantSplit/>
        </w:trPr>
        <w:tc>
          <w:tcPr>
            <w:tcW w:type="auto" w:w="0"/>
            <w:tcMar>
              <w:top w:type="dxa" w:w="60"/>
              <w:left w:type="dxa" w:w="100"/>
              <w:bottom w:type="dxa" w:w="60"/>
              <w:right w:type="dxa" w:w="100"/>
            </w:tcMar>
          </w:tcPr>
          <w:p>
            <w:pPr>
              <w:bidi/>
            </w:pPr>
            <w:r>
              <w:rPr>
                <w:rFonts w:ascii="Arial" w:cs="Arial" w:eastAsia="Arial" w:hAnsi="Arial"/>
                <w:rtl/>
              </w:rPr>
              <w:t xml:space="preserve">4.8.2 — קהל יעד</w:t>
            </w:r>
          </w:p>
        </w:tc>
        <w:tc>
          <w:tcPr>
            <w:tcW w:type="auto" w:w="0"/>
            <w:tcMar>
              <w:top w:type="dxa" w:w="60"/>
              <w:left w:type="dxa" w:w="100"/>
              <w:bottom w:type="dxa" w:w="60"/>
              <w:right w:type="dxa" w:w="100"/>
            </w:tcMar>
          </w:tcPr>
          <w:p>
            <w:pPr>
              <w:bidi/>
            </w:pPr>
            <w:r>
              <w:rPr>
                <w:rFonts w:ascii="Arial" w:cs="Arial" w:eastAsia="Arial" w:hAnsi="Arial"/>
                <w:rtl/>
              </w:rPr>
              <w:t xml:space="preserve">הסוכן אינו מחלץ קריטריון "קהל יעד"</w:t>
            </w:r>
          </w:p>
        </w:tc>
        <w:tc>
          <w:tcPr>
            <w:tcW w:type="auto" w:w="0"/>
            <w:tcMar>
              <w:top w:type="dxa" w:w="60"/>
              <w:left w:type="dxa" w:w="100"/>
              <w:bottom w:type="dxa" w:w="60"/>
              <w:right w:type="dxa" w:w="100"/>
            </w:tcMar>
          </w:tcPr>
          <w:p>
            <w:pPr>
              <w:bidi/>
            </w:pPr>
            <w:r>
              <w:rPr>
                <w:rFonts w:ascii="Arial" w:cs="Arial" w:eastAsia="Arial" w:hAnsi="Arial"/>
                <w:rtl/>
              </w:rPr>
              <w:t xml:space="preserve">החיפוש הרגיל אינו תומך בו כפרמטר — הסוכן מוגבל בכוונה ליכולות הקטלוג</w:t>
            </w:r>
          </w:p>
        </w:tc>
      </w:tr>
      <w:tr>
        <w:trPr>
          <w:cantSplit/>
        </w:trPr>
        <w:tc>
          <w:tcPr>
            <w:tcW w:type="auto" w:w="0"/>
            <w:tcMar>
              <w:top w:type="dxa" w:w="60"/>
              <w:left w:type="dxa" w:w="100"/>
              <w:bottom w:type="dxa" w:w="60"/>
              <w:right w:type="dxa" w:w="100"/>
            </w:tcMar>
          </w:tcPr>
          <w:p>
            <w:pPr>
              <w:bidi/>
            </w:pPr>
            <w:r>
              <w:rPr>
                <w:rFonts w:ascii="Arial" w:cs="Arial" w:eastAsia="Arial" w:hAnsi="Arial"/>
                <w:rtl/>
              </w:rPr>
              <w:t xml:space="preserve">4.7.2 — סף מלאי</w:t>
            </w:r>
          </w:p>
        </w:tc>
        <w:tc>
          <w:tcPr>
            <w:tcW w:type="auto" w:w="0"/>
            <w:tcMar>
              <w:top w:type="dxa" w:w="60"/>
              <w:left w:type="dxa" w:w="100"/>
              <w:bottom w:type="dxa" w:w="60"/>
              <w:right w:type="dxa" w:w="100"/>
            </w:tcMar>
          </w:tcPr>
          <w:p>
            <w:pPr>
              <w:bidi/>
            </w:pPr>
            <w:r>
              <w:rPr>
                <w:rFonts w:ascii="Arial" w:cs="Arial" w:eastAsia="Arial" w:hAnsi="Arial"/>
                <w:rtl/>
              </w:rPr>
              <w:t xml:space="preserve">"סף שיוגדר" מומש כסף פר-מוצר ולא כסף גלובלי</w:t>
            </w:r>
          </w:p>
        </w:tc>
        <w:tc>
          <w:tcPr>
            <w:tcW w:type="auto" w:w="0"/>
            <w:tcMar>
              <w:top w:type="dxa" w:w="60"/>
              <w:left w:type="dxa" w:w="100"/>
              <w:bottom w:type="dxa" w:w="60"/>
              <w:right w:type="dxa" w:w="100"/>
            </w:tcMar>
          </w:tcPr>
          <w:p>
            <w:pPr>
              <w:bidi/>
            </w:pPr>
            <w:r>
              <w:rPr>
                <w:rFonts w:ascii="Arial" w:cs="Arial" w:eastAsia="Arial" w:hAnsi="Arial"/>
                <w:rtl/>
              </w:rPr>
              <w:t xml:space="preserve">גמישות ניהולית; ברירת מחדל 5</w:t>
            </w:r>
          </w:p>
        </w:tc>
      </w:tr>
      <w:tr>
        <w:trPr>
          <w:cantSplit/>
        </w:trPr>
        <w:tc>
          <w:tcPr>
            <w:tcW w:type="auto" w:w="0"/>
            <w:tcMar>
              <w:top w:type="dxa" w:w="60"/>
              <w:left w:type="dxa" w:w="100"/>
              <w:bottom w:type="dxa" w:w="60"/>
              <w:right w:type="dxa" w:w="100"/>
            </w:tcMar>
          </w:tcPr>
          <w:p>
            <w:pPr>
              <w:keepNext/>
              <w:bidi/>
            </w:pPr>
            <w:r>
              <w:rPr>
                <w:rFonts w:ascii="Arial" w:cs="Arial" w:eastAsia="Arial" w:hAnsi="Arial"/>
                <w:rtl/>
              </w:rPr>
              <w:t xml:space="preserve">4.7.3 — ניהול</w:t>
            </w:r>
          </w:p>
        </w:tc>
        <w:tc>
          <w:tcPr>
            <w:tcW w:type="auto" w:w="0"/>
            <w:tcMar>
              <w:top w:type="dxa" w:w="60"/>
              <w:left w:type="dxa" w:w="100"/>
              <w:bottom w:type="dxa" w:w="60"/>
              <w:right w:type="dxa" w:w="100"/>
            </w:tcMar>
          </w:tcPr>
          <w:p>
            <w:pPr>
              <w:keepNext/>
              <w:bidi/>
            </w:pPr>
            <w:r>
              <w:rPr>
                <w:rFonts w:ascii="Arial" w:cs="Arial" w:eastAsia="Arial" w:hAnsi="Arial"/>
                <w:rtl/>
              </w:rPr>
              <w:t xml:space="preserve">ניהול משתמשים ומבצעים לא מומשו</w:t>
            </w:r>
          </w:p>
        </w:tc>
        <w:tc>
          <w:tcPr>
            <w:tcW w:type="auto" w:w="0"/>
            <w:tcMar>
              <w:top w:type="dxa" w:w="60"/>
              <w:left w:type="dxa" w:w="100"/>
              <w:bottom w:type="dxa" w:w="60"/>
              <w:right w:type="dxa" w:w="100"/>
            </w:tcMar>
          </w:tcPr>
          <w:p>
            <w:pPr>
              <w:keepNext/>
              <w:bidi/>
            </w:pPr>
            <w:r>
              <w:rPr>
                <w:rFonts w:ascii="Arial" w:cs="Arial" w:eastAsia="Arial" w:hAnsi="Arial"/>
                <w:rtl/>
              </w:rPr>
              <w:t xml:space="preserve">הוגדרו באפיון עצמו כגרסה עתידית</w:t>
            </w:r>
          </w:p>
        </w:tc>
      </w:tr>
    </w:tbl>
    <w:p>
      <w:pPr>
        <w:bidi/>
        <w:spacing w:after="240"/>
        <w:jc w:val="center"/>
      </w:pPr>
      <w:r>
        <w:rPr>
          <w:rFonts w:ascii="Arial" w:cs="Arial" w:eastAsia="Arial" w:hAnsi="Arial"/>
          <w:i/>
          <w:iCs/>
          <w:sz w:val="20"/>
          <w:szCs w:val="20"/>
          <w:rtl/>
        </w:rPr>
        <w:t xml:space="preserve">טבלה 4 — סטיות מתועדות מן האפיון</w:t>
      </w:r>
    </w:p>
    <w:p>
      <w:pPr>
        <w:pStyle w:val="Heading2"/>
        <w:bidi/>
        <w:spacing w:after="120" w:before="240"/>
      </w:pPr>
      <w:r>
        <w:rPr>
          <w:rFonts w:ascii="Arial" w:cs="Arial" w:eastAsia="Arial" w:hAnsi="Arial"/>
          <w:b/>
          <w:bCs/>
          <w:rtl/>
        </w:rPr>
        <w:t xml:space="preserve">4.4 הרצת המערכת</w:t>
      </w:r>
    </w:p>
    <w:p>
      <w:pPr>
        <w:bidi/>
        <w:spacing w:after="120"/>
        <w:jc w:val="start"/>
      </w:pPr>
      <w:r>
        <w:rPr>
          <w:rFonts w:ascii="Arial" w:cs="Arial" w:eastAsia="Arial" w:hAnsi="Arial"/>
          <w:rtl/>
        </w:rPr>
        <w:t xml:space="preserve">המערכת רצה מקומית: PostgreSQL מקומי, הרצת מיגרציות ותסריט Seed המאכלס קטלוג מלא מקובצי המקור, ואז הרצת השרת (פורט 3000) והלקוח (פורט 5173). כל ערכי התצורה במשתני סביבה בלבד. פריסה לענן מתוכננת כשלב הבא, והקוד נכתב מוכן-לפריסה מהיום הראשון (ללא נתיבים קשיחים, ללא סודות בקוד, CORS מבוקר).</w:t>
      </w:r>
    </w:p>
    <w:p>
      <w:pPr>
        <w:pStyle w:val="Heading1"/>
        <w:bidi/>
        <w:spacing w:after="120" w:before="240"/>
      </w:pPr>
      <w:r>
        <w:rPr>
          <w:rFonts w:ascii="Arial" w:cs="Arial" w:eastAsia="Arial" w:hAnsi="Arial"/>
          <w:b/>
          <w:bCs/>
          <w:rtl/>
        </w:rPr>
        <w:t xml:space="preserve">5. מסקנות ומקומות לשיפור</w:t>
      </w:r>
    </w:p>
    <w:p>
      <w:pPr>
        <w:pStyle w:val="Heading2"/>
        <w:bidi/>
        <w:spacing w:after="120" w:before="240"/>
      </w:pPr>
      <w:r>
        <w:rPr>
          <w:rFonts w:ascii="Arial" w:cs="Arial" w:eastAsia="Arial" w:hAnsi="Arial"/>
          <w:b/>
          <w:bCs/>
          <w:rtl/>
        </w:rPr>
        <w:t xml:space="preserve">5.1 מסקנות</w:t>
      </w:r>
    </w:p>
    <w:p>
      <w:pPr>
        <w:pStyle w:val="ListParagraph"/>
        <w:numPr>
          <w:ilvl w:val="0"/>
          <w:numId w:val="2"/>
        </w:numPr>
        <w:bidi/>
        <w:spacing w:after="60"/>
      </w:pPr>
      <w:r>
        <w:rPr>
          <w:rFonts w:ascii="Arial" w:cs="Arial" w:eastAsia="Arial" w:hAnsi="Arial"/>
          <w:rtl/>
        </w:rPr>
        <w:t xml:space="preserve">"השרת הוא מקור האמת היחיד" הוא העיקרון שהחזיק את כל המערכת: כשכל חישוב מחיר, מלאי והרשאה חי במקום אחד, אפשר לשנות את הלקוח בחופשיות בלי לסכן נכונות — והבדיקות מוכיחות זאת מעל HTTP אמיתי.</w:t>
      </w:r>
    </w:p>
    <w:p>
      <w:pPr>
        <w:pStyle w:val="ListParagraph"/>
        <w:numPr>
          <w:ilvl w:val="0"/>
          <w:numId w:val="2"/>
        </w:numPr>
        <w:bidi/>
        <w:spacing w:after="60"/>
      </w:pPr>
      <w:r>
        <w:rPr>
          <w:rFonts w:ascii="Arial" w:cs="Arial" w:eastAsia="Arial" w:hAnsi="Arial"/>
          <w:rtl/>
        </w:rPr>
        <w:t xml:space="preserve">בדיקה שמעולם לא נכשלה מעולם לא הוכיחה דבר: שיטת ה-Mutation Testing — לשבור בכוונה ולראות אדום — תפסה שוב ושוב בדיקות שנראו מכסות ולא כיסו, כולל פער אמיתי בין סביבת הבדיקה (jsdom) לדפדפן אמיתי.</w:t>
      </w:r>
    </w:p>
    <w:p>
      <w:pPr>
        <w:pStyle w:val="ListParagraph"/>
        <w:numPr>
          <w:ilvl w:val="0"/>
          <w:numId w:val="2"/>
        </w:numPr>
        <w:bidi/>
        <w:spacing w:after="60"/>
      </w:pPr>
      <w:r>
        <w:rPr>
          <w:rFonts w:ascii="Arial" w:cs="Arial" w:eastAsia="Arial" w:hAnsi="Arial"/>
          <w:rtl/>
        </w:rPr>
        <w:t xml:space="preserve">עבודה עם נתונים אמיתיים היא אילוץ מעצב: הדרישה שכל מחיר ואזהרת אלרגנים יגיעו ממקור יצרן רשמי צמצמה את מגוון המותגים (יצרן אחד מחזיק כ-60% מהקטלוג) — ותיעוד הסיבה לכך שווה יותר מקטלוג מנופח בנתונים מומצאים.</w:t>
      </w:r>
    </w:p>
    <w:p>
      <w:pPr>
        <w:pStyle w:val="ListParagraph"/>
        <w:numPr>
          <w:ilvl w:val="0"/>
          <w:numId w:val="2"/>
        </w:numPr>
        <w:bidi/>
        <w:spacing w:after="60"/>
      </w:pPr>
      <w:r>
        <w:rPr>
          <w:rFonts w:ascii="Arial" w:cs="Arial" w:eastAsia="Arial" w:hAnsi="Arial"/>
          <w:rtl/>
        </w:rPr>
        <w:t xml:space="preserve">תיעוד החלטות שוטף (יומן החלטות, רישום סטיות, יומן סשנים) הוא מה שאיפשר עבודה רציפה לאורך עשרות מפגשי פיתוח בלי לאבד הקשר — ובזכותו כל סטייה מהאפיון במסמך זה ניתנת לאיתור.</w:t>
      </w:r>
    </w:p>
    <w:p>
      <w:pPr>
        <w:pStyle w:val="ListParagraph"/>
        <w:numPr>
          <w:ilvl w:val="0"/>
          <w:numId w:val="2"/>
        </w:numPr>
        <w:bidi/>
        <w:spacing w:after="60"/>
      </w:pPr>
      <w:r>
        <w:rPr>
          <w:rFonts w:ascii="Arial" w:cs="Arial" w:eastAsia="Arial" w:hAnsi="Arial"/>
          <w:rtl/>
        </w:rPr>
        <w:t xml:space="preserve">אבחנה בין סימולציה להעמדת פנים: הסליקה ממומשת כסימולציה מוצהרת עם שני מסלולים אמיתיים; טופס פרטי הכרטיס הוא שער תקינות בצד הלקוח בלבד, ופרטי הכרטיס לעולם אינם נשלחים לשרת ואינם נשמרים — בחירה שמכבדת גם את המשתמש וגם את דרישות האבטחה.</w:t>
      </w:r>
    </w:p>
    <w:p>
      <w:pPr>
        <w:pStyle w:val="Heading2"/>
        <w:bidi/>
        <w:spacing w:after="120" w:before="240"/>
      </w:pPr>
      <w:r>
        <w:rPr>
          <w:rFonts w:ascii="Arial" w:cs="Arial" w:eastAsia="Arial" w:hAnsi="Arial"/>
          <w:b/>
          <w:bCs/>
          <w:rtl/>
        </w:rPr>
        <w:t xml:space="preserve">5.2 מקומות לשיפור</w:t>
      </w:r>
    </w:p>
    <w:p>
      <w:pPr>
        <w:pStyle w:val="ListParagraph"/>
        <w:numPr>
          <w:ilvl w:val="0"/>
          <w:numId w:val="2"/>
        </w:numPr>
        <w:bidi/>
        <w:spacing w:after="60"/>
      </w:pPr>
      <w:r>
        <w:rPr>
          <w:rFonts w:ascii="Arial" w:cs="Arial" w:eastAsia="Arial" w:hAnsi="Arial"/>
          <w:rtl/>
        </w:rPr>
        <w:t xml:space="preserve">פריסה לענן עם דומיין ציבורי — השלב המתוכנן הבא; הקוד מוכן והמלכודות הידועות (Reverse Proxy, מערכת קבצים אפמרלית, מאגרי חיבורים) מתועדות מראש.</w:t>
      </w:r>
    </w:p>
    <w:p>
      <w:pPr>
        <w:pStyle w:val="ListParagraph"/>
        <w:numPr>
          <w:ilvl w:val="0"/>
          <w:numId w:val="2"/>
        </w:numPr>
        <w:bidi/>
        <w:spacing w:after="60"/>
      </w:pPr>
      <w:r>
        <w:rPr>
          <w:rFonts w:ascii="Arial" w:cs="Arial" w:eastAsia="Arial" w:hAnsi="Arial"/>
          <w:rtl/>
        </w:rPr>
        <w:t xml:space="preserve">סליקה אמיתית מול ספק תשלומים, וחשבונית/קבלה פורמלית.</w:t>
      </w:r>
    </w:p>
    <w:p>
      <w:pPr>
        <w:pStyle w:val="ListParagraph"/>
        <w:numPr>
          <w:ilvl w:val="0"/>
          <w:numId w:val="2"/>
        </w:numPr>
        <w:bidi/>
        <w:spacing w:after="60"/>
      </w:pPr>
      <w:r>
        <w:rPr>
          <w:rFonts w:ascii="Arial" w:cs="Arial" w:eastAsia="Arial" w:hAnsi="Arial"/>
          <w:rtl/>
        </w:rPr>
        <w:t xml:space="preserve">הרשמה באמצעות חשבון Google (OAuth) — נדחתה במכוון לאחר הפריסה, כי כתובות ההפניה תלויות בדומיין הציבורי.</w:t>
      </w:r>
    </w:p>
    <w:p>
      <w:pPr>
        <w:pStyle w:val="ListParagraph"/>
        <w:numPr>
          <w:ilvl w:val="0"/>
          <w:numId w:val="2"/>
        </w:numPr>
        <w:bidi/>
        <w:spacing w:after="60"/>
      </w:pPr>
      <w:r>
        <w:rPr>
          <w:rFonts w:ascii="Arial" w:cs="Arial" w:eastAsia="Arial" w:hAnsi="Arial"/>
          <w:rtl/>
        </w:rPr>
        <w:t xml:space="preserve">אחסון תמונות חיצוני (S3 וכדומה) — מערכת קבצים של שרת ענן נמחקת בכל פריסה.</w:t>
      </w:r>
    </w:p>
    <w:p>
      <w:pPr>
        <w:pStyle w:val="ListParagraph"/>
        <w:numPr>
          <w:ilvl w:val="0"/>
          <w:numId w:val="2"/>
        </w:numPr>
        <w:bidi/>
        <w:spacing w:after="60"/>
      </w:pPr>
      <w:r>
        <w:rPr>
          <w:rFonts w:ascii="Arial" w:cs="Arial" w:eastAsia="Arial" w:hAnsi="Arial"/>
          <w:rtl/>
        </w:rPr>
        <w:t xml:space="preserve">ניהול משתמשים, מבצעים והנחות מנוהלות — הגרסה העתידית שהאפיון הגדיר.</w:t>
      </w:r>
    </w:p>
    <w:p>
      <w:pPr>
        <w:pStyle w:val="ListParagraph"/>
        <w:numPr>
          <w:ilvl w:val="0"/>
          <w:numId w:val="2"/>
        </w:numPr>
        <w:bidi/>
        <w:spacing w:after="60"/>
      </w:pPr>
      <w:r>
        <w:rPr>
          <w:rFonts w:ascii="Arial" w:cs="Arial" w:eastAsia="Arial" w:hAnsi="Arial"/>
          <w:rtl/>
        </w:rPr>
        <w:t xml:space="preserve">העשרת האנליטיקה: אינדקסים ייעודיים לאירועי המשפך, אגירת אירועים, מטמון בלוח הבקרה, ואינטגרציית GA4 עם ניהול הסכמות.</w:t>
      </w:r>
    </w:p>
    <w:p>
      <w:pPr>
        <w:pStyle w:val="ListParagraph"/>
        <w:numPr>
          <w:ilvl w:val="0"/>
          <w:numId w:val="2"/>
        </w:numPr>
        <w:bidi/>
        <w:spacing w:after="60"/>
      </w:pPr>
      <w:r>
        <w:rPr>
          <w:rFonts w:ascii="Arial" w:cs="Arial" w:eastAsia="Arial" w:hAnsi="Arial"/>
          <w:rtl/>
        </w:rPr>
        <w:t xml:space="preserve">מדיניות מחיקת חשבון ושמירת מידע — סוגיה משפטית פתוחה המתועדת ברשימת ההחלטות הנדרשות.</w:t>
      </w:r>
    </w:p>
    <w:p>
      <w:pPr>
        <w:pStyle w:val="ListParagraph"/>
        <w:numPr>
          <w:ilvl w:val="0"/>
          <w:numId w:val="2"/>
        </w:numPr>
        <w:bidi/>
        <w:spacing w:after="60"/>
      </w:pPr>
      <w:r>
        <w:rPr>
          <w:rFonts w:ascii="Arial" w:cs="Arial" w:eastAsia="Arial" w:hAnsi="Arial"/>
          <w:rtl/>
        </w:rPr>
        <w:t xml:space="preserve">בדיקות במכשיר פיזי אמיתי (מגע, DPR) — כל הבדיקות הרספונסיביות עד כה בוצעו באמולציה.</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start="360" w:hanging="180"/>
      </w:pPr>
    </w:lvl>
    <w:lvl w:ilvl="1" w15:tentative="1">
      <w:start w:val="1"/>
      <w:numFmt w:val="bullet"/>
      <w:lvlText w:val="•"/>
      <w:lvlJc w:val="start"/>
      <w:pPr>
        <w:ind w:start="72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1F4E5F"/>
      <w:sz w:val="32"/>
      <w:szCs w:val="32"/>
    </w:rPr>
  </w:style>
  <w:style w:type="paragraph" w:styleId="Heading2">
    <w:name w:val="Heading 2"/>
    <w:basedOn w:val="Normal"/>
    <w:next w:val="Normal"/>
    <w:qFormat/>
    <w:rPr>
      <w:rFonts w:ascii="Arial" w:cs="Arial" w:eastAsia="Arial" w:hAnsi="Arial"/>
      <w:b/>
      <w:bCs/>
      <w:color w:val="2E6E7E"/>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37b76aa5bbe6cba66b45c4fa7800e6e1c657db6.png"/><Relationship Id="rId8" Type="http://schemas.openxmlformats.org/officeDocument/2006/relationships/image" Target="media/7c408446c30fb59ea3cb48083ab825a1d146f2a9.png"/><Relationship Id="rId9" Type="http://schemas.openxmlformats.org/officeDocument/2006/relationships/image" Target="media/f7f61dff6d53d79a97e1eed66077dc910d2d8c0d.png"/><Relationship Id="rId10" Type="http://schemas.openxmlformats.org/officeDocument/2006/relationships/image" Target="media/194ef346b3cb4d91e2589b7c6bb374f268e22914.png"/><Relationship Id="rId11" Type="http://schemas.openxmlformats.org/officeDocument/2006/relationships/image" Target="media/8eaa4bb8bd37fec6d0935abaa44de16ca897e85b.png"/><Relationship Id="rId12" Type="http://schemas.openxmlformats.org/officeDocument/2006/relationships/image" Target="media/8161c3c88fae0e59192c69a72b00e7ab8b222848.png"/><Relationship Id="rId13" Type="http://schemas.openxmlformats.org/officeDocument/2006/relationships/image" Target="media/4dff045b86d1e3e516219ddb62a72fb981631cf7.png"/><Relationship Id="rId14" Type="http://schemas.openxmlformats.org/officeDocument/2006/relationships/image" Target="media/0dfcb9078907069a5f30301b553c2717265753b5.png"/><Relationship Id="rId15" Type="http://schemas.openxmlformats.org/officeDocument/2006/relationships/image" Target="media/77cfd489e56e3da444c503d7d1f5b968b9b32ce8.png"/><Relationship Id="rId16" Type="http://schemas.openxmlformats.org/officeDocument/2006/relationships/image" Target="media/37bbb8abfb31c742abcf94f84efb0bbf664abfbf.png"/><Relationship Id="rId17" Type="http://schemas.openxmlformats.org/officeDocument/2006/relationships/image" Target="media/741dc71105b2c2f2821b16f3496f10a769408d10.png"/><Relationship Id="rId18" Type="http://schemas.openxmlformats.org/officeDocument/2006/relationships/fontTable" Target="fontTable.xml"/><Relationship Id="rId900" Type="http://schemas.openxmlformats.org/officeDocument/2006/relationships/image" Target="media/doc-login.png"/><Relationship Id="rId901" Type="http://schemas.openxmlformats.org/officeDocument/2006/relationships/image" Target="media/doc-agent.png"/><Relationship Id="rId902" Type="http://schemas.openxmlformats.org/officeDocument/2006/relationships/image" Target="media/doc-signup.png"/><Relationship Id="rId903" Type="http://schemas.openxmlformats.org/officeDocument/2006/relationships/image" Target="media/doc-checkout.png"/><Relationship Id="rId904" Type="http://schemas.openxmlformats.org/officeDocument/2006/relationships/image" Target="media/doc-cardform.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2026-08-22T12:31:35.707Z</dcterms:created>
  <dcterms:modified xsi:type="dcterms:W3CDTF">2026-08-22T12:31:35.708Z</dcterms:modified>
</cp:coreProperties>
</file>

<file path=docProps/custom.xml><?xml version="1.0" encoding="utf-8"?>
<Properties xmlns="http://schemas.openxmlformats.org/officeDocument/2006/custom-properties" xmlns:vt="http://schemas.openxmlformats.org/officeDocument/2006/docPropsVTypes"/>
</file>