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6A4B6D" w14:textId="77777777" w:rsidR="00D67EEC" w:rsidRPr="00D67EEC" w:rsidRDefault="00D67EEC" w:rsidP="00D67EEC">
      <w:r w:rsidRPr="00D67EEC">
        <w:t>You are working as a Data Analyst at Tata Power and you have been tasked with evaluating the performance, profitability, and expansion potential of electric vehicle charging infrastructure across districts. The objective is to combine operational data, customer usage, and financial ROI metrics to guide investment decisions, optimize station performance, and identify high potential locations for future expansion.</w:t>
      </w:r>
    </w:p>
    <w:p w14:paraId="29DC46F3" w14:textId="77777777" w:rsidR="00D67EEC" w:rsidRPr="00D67EEC" w:rsidRDefault="00D67EEC" w:rsidP="00D67EEC">
      <w:r w:rsidRPr="00D67EEC">
        <w:br/>
      </w:r>
      <w:r w:rsidRPr="00D67EEC">
        <w:rPr>
          <w:b/>
          <w:bCs/>
        </w:rPr>
        <w:t>You are required to build an Excel dashboard with 3 to 4 pages that will be used by senior management, strategy teams, and operations managers to make decisions related to expansion, pricing, and infrastructure investment.</w:t>
      </w:r>
      <w:r w:rsidRPr="00D67EEC">
        <w:rPr>
          <w:b/>
          <w:bCs/>
        </w:rPr>
        <w:br/>
      </w:r>
      <w:r w:rsidRPr="00D67EEC">
        <w:rPr>
          <w:b/>
          <w:bCs/>
        </w:rPr>
        <w:br/>
        <w:t>Dataset Link: (below milestone 1)</w:t>
      </w:r>
    </w:p>
    <w:p w14:paraId="029AB485" w14:textId="77777777" w:rsidR="00D67EEC" w:rsidRPr="00D67EEC" w:rsidRDefault="00D67EEC" w:rsidP="00D67EEC">
      <w:r w:rsidRPr="00D67EEC">
        <w:t> </w:t>
      </w:r>
    </w:p>
    <w:p w14:paraId="040BF670" w14:textId="77777777" w:rsidR="00D67EEC" w:rsidRPr="00D67EEC" w:rsidRDefault="00D67EEC" w:rsidP="00D67EEC">
      <w:r w:rsidRPr="00D67EEC">
        <w:rPr>
          <w:b/>
          <w:bCs/>
        </w:rPr>
        <w:t>Page 1: </w:t>
      </w:r>
      <w:r w:rsidRPr="00D67EEC">
        <w:t>Business and Usage Overview</w:t>
      </w:r>
    </w:p>
    <w:p w14:paraId="59F9C8EE" w14:textId="77777777" w:rsidR="00D67EEC" w:rsidRPr="00D67EEC" w:rsidRDefault="00D67EEC" w:rsidP="00D67EEC">
      <w:r w:rsidRPr="00D67EEC">
        <w:rPr>
          <w:b/>
          <w:bCs/>
          <w:u w:val="single"/>
        </w:rPr>
        <w:t>Problems to address:</w:t>
      </w:r>
    </w:p>
    <w:p w14:paraId="5E9E43AB" w14:textId="77777777" w:rsidR="00D67EEC" w:rsidRPr="00D67EEC" w:rsidRDefault="00D67EEC" w:rsidP="00D67EEC">
      <w:r w:rsidRPr="00D67EEC">
        <w:t> </w:t>
      </w:r>
    </w:p>
    <w:p w14:paraId="7896D348" w14:textId="77777777" w:rsidR="00D67EEC" w:rsidRPr="00D67EEC" w:rsidRDefault="00D67EEC" w:rsidP="00D67EEC">
      <w:pPr>
        <w:numPr>
          <w:ilvl w:val="0"/>
          <w:numId w:val="1"/>
        </w:numPr>
      </w:pPr>
      <w:r w:rsidRPr="00D67EEC">
        <w:rPr>
          <w:b/>
          <w:bCs/>
        </w:rPr>
        <w:t>How is charging demand evolving over time</w:t>
      </w:r>
    </w:p>
    <w:p w14:paraId="4D345B08" w14:textId="77777777" w:rsidR="00D67EEC" w:rsidRPr="00D67EEC" w:rsidRDefault="00D67EEC" w:rsidP="00D67EEC">
      <w:pPr>
        <w:numPr>
          <w:ilvl w:val="0"/>
          <w:numId w:val="1"/>
        </w:numPr>
      </w:pPr>
      <w:r w:rsidRPr="00D67EEC">
        <w:rPr>
          <w:b/>
          <w:bCs/>
        </w:rPr>
        <w:t>Are stations able to handle growing demand</w:t>
      </w:r>
    </w:p>
    <w:p w14:paraId="6C950EB5" w14:textId="77777777" w:rsidR="00D67EEC" w:rsidRPr="00D67EEC" w:rsidRDefault="00D67EEC" w:rsidP="00D67EEC">
      <w:pPr>
        <w:numPr>
          <w:ilvl w:val="0"/>
          <w:numId w:val="1"/>
        </w:numPr>
      </w:pPr>
      <w:r w:rsidRPr="00D67EEC">
        <w:rPr>
          <w:b/>
          <w:bCs/>
        </w:rPr>
        <w:t xml:space="preserve">What is the charging </w:t>
      </w:r>
      <w:proofErr w:type="spellStart"/>
      <w:r w:rsidRPr="00D67EEC">
        <w:rPr>
          <w:b/>
          <w:bCs/>
        </w:rPr>
        <w:t>behaviour</w:t>
      </w:r>
      <w:proofErr w:type="spellEnd"/>
      <w:r w:rsidRPr="00D67EEC">
        <w:rPr>
          <w:b/>
          <w:bCs/>
        </w:rPr>
        <w:t xml:space="preserve"> pattern by time of day</w:t>
      </w:r>
    </w:p>
    <w:p w14:paraId="2D621690" w14:textId="77777777" w:rsidR="00D67EEC" w:rsidRPr="00D67EEC" w:rsidRDefault="00D67EEC" w:rsidP="00D67EEC">
      <w:r w:rsidRPr="00D67EEC">
        <w:rPr>
          <w:b/>
          <w:bCs/>
          <w:u w:val="single"/>
        </w:rPr>
        <w:t>KPIs to track:</w:t>
      </w:r>
    </w:p>
    <w:p w14:paraId="27085FDD" w14:textId="77777777" w:rsidR="00D67EEC" w:rsidRPr="00D67EEC" w:rsidRDefault="00D67EEC" w:rsidP="00D67EEC">
      <w:pPr>
        <w:numPr>
          <w:ilvl w:val="0"/>
          <w:numId w:val="2"/>
        </w:numPr>
      </w:pPr>
      <w:r w:rsidRPr="00D67EEC">
        <w:rPr>
          <w:b/>
          <w:bCs/>
        </w:rPr>
        <w:t>Total charging sessions</w:t>
      </w:r>
    </w:p>
    <w:p w14:paraId="07527B0E" w14:textId="77777777" w:rsidR="00D67EEC" w:rsidRPr="00D67EEC" w:rsidRDefault="00D67EEC" w:rsidP="00D67EEC">
      <w:pPr>
        <w:numPr>
          <w:ilvl w:val="0"/>
          <w:numId w:val="2"/>
        </w:numPr>
      </w:pPr>
      <w:r w:rsidRPr="00D67EEC">
        <w:rPr>
          <w:b/>
          <w:bCs/>
        </w:rPr>
        <w:t>Total energy consumed (kWh charged)</w:t>
      </w:r>
    </w:p>
    <w:p w14:paraId="02476C6E" w14:textId="77777777" w:rsidR="00D67EEC" w:rsidRPr="00D67EEC" w:rsidRDefault="00D67EEC" w:rsidP="00D67EEC">
      <w:pPr>
        <w:numPr>
          <w:ilvl w:val="0"/>
          <w:numId w:val="2"/>
        </w:numPr>
      </w:pPr>
      <w:r w:rsidRPr="00D67EEC">
        <w:rPr>
          <w:b/>
          <w:bCs/>
        </w:rPr>
        <w:t>Total revenue (from charging sessions)</w:t>
      </w:r>
    </w:p>
    <w:p w14:paraId="09176F1D" w14:textId="77777777" w:rsidR="00D67EEC" w:rsidRPr="00D67EEC" w:rsidRDefault="00D67EEC" w:rsidP="00D67EEC">
      <w:pPr>
        <w:numPr>
          <w:ilvl w:val="0"/>
          <w:numId w:val="2"/>
        </w:numPr>
      </w:pPr>
      <w:r w:rsidRPr="00D67EEC">
        <w:rPr>
          <w:b/>
          <w:bCs/>
        </w:rPr>
        <w:t>Number of active customers</w:t>
      </w:r>
    </w:p>
    <w:p w14:paraId="630E5306" w14:textId="77777777" w:rsidR="00D67EEC" w:rsidRPr="00D67EEC" w:rsidRDefault="00D67EEC" w:rsidP="00D67EEC">
      <w:pPr>
        <w:numPr>
          <w:ilvl w:val="0"/>
          <w:numId w:val="2"/>
        </w:numPr>
      </w:pPr>
      <w:r w:rsidRPr="00D67EEC">
        <w:rPr>
          <w:b/>
          <w:bCs/>
        </w:rPr>
        <w:t>Average revenue per session</w:t>
      </w:r>
    </w:p>
    <w:p w14:paraId="3793F373" w14:textId="77777777" w:rsidR="00D67EEC" w:rsidRPr="00D67EEC" w:rsidRDefault="00D67EEC" w:rsidP="00D67EEC">
      <w:pPr>
        <w:numPr>
          <w:ilvl w:val="0"/>
          <w:numId w:val="2"/>
        </w:numPr>
      </w:pPr>
      <w:r w:rsidRPr="00D67EEC">
        <w:rPr>
          <w:b/>
          <w:bCs/>
        </w:rPr>
        <w:t>Average kWh per session</w:t>
      </w:r>
    </w:p>
    <w:p w14:paraId="41EF4B02" w14:textId="77777777" w:rsidR="00D67EEC" w:rsidRPr="00D67EEC" w:rsidRDefault="00D67EEC" w:rsidP="00D67EEC">
      <w:r w:rsidRPr="00D67EEC">
        <w:t> </w:t>
      </w:r>
    </w:p>
    <w:p w14:paraId="141D6977" w14:textId="77777777" w:rsidR="00D67EEC" w:rsidRPr="00D67EEC" w:rsidRDefault="00D67EEC" w:rsidP="00D67EEC">
      <w:r w:rsidRPr="00D67EEC">
        <w:rPr>
          <w:b/>
          <w:bCs/>
        </w:rPr>
        <w:t>Page 2: </w:t>
      </w:r>
      <w:r w:rsidRPr="00D67EEC">
        <w:t>Station Utilization and Operational Efficiency</w:t>
      </w:r>
    </w:p>
    <w:p w14:paraId="4763B69F" w14:textId="77777777" w:rsidR="00D67EEC" w:rsidRPr="00D67EEC" w:rsidRDefault="00D67EEC" w:rsidP="00D67EEC">
      <w:r w:rsidRPr="00D67EEC">
        <w:rPr>
          <w:b/>
          <w:bCs/>
        </w:rPr>
        <w:t>Problems to address:</w:t>
      </w:r>
    </w:p>
    <w:p w14:paraId="5761DB09" w14:textId="77777777" w:rsidR="00D67EEC" w:rsidRPr="00D67EEC" w:rsidRDefault="00D67EEC" w:rsidP="00D67EEC">
      <w:pPr>
        <w:numPr>
          <w:ilvl w:val="0"/>
          <w:numId w:val="3"/>
        </w:numPr>
      </w:pPr>
      <w:r w:rsidRPr="00D67EEC">
        <w:rPr>
          <w:b/>
          <w:bCs/>
        </w:rPr>
        <w:t>Which stations are overutilized and may require capacity expansion</w:t>
      </w:r>
    </w:p>
    <w:p w14:paraId="601CC9F9" w14:textId="77777777" w:rsidR="00D67EEC" w:rsidRPr="00D67EEC" w:rsidRDefault="00D67EEC" w:rsidP="00D67EEC">
      <w:pPr>
        <w:numPr>
          <w:ilvl w:val="0"/>
          <w:numId w:val="3"/>
        </w:numPr>
      </w:pPr>
      <w:r w:rsidRPr="00D67EEC">
        <w:rPr>
          <w:b/>
          <w:bCs/>
        </w:rPr>
        <w:lastRenderedPageBreak/>
        <w:t>Which stations are underutilized and need operational improvement</w:t>
      </w:r>
    </w:p>
    <w:p w14:paraId="4B7D5044" w14:textId="77777777" w:rsidR="00D67EEC" w:rsidRPr="00D67EEC" w:rsidRDefault="00D67EEC" w:rsidP="00D67EEC">
      <w:pPr>
        <w:numPr>
          <w:ilvl w:val="0"/>
          <w:numId w:val="3"/>
        </w:numPr>
      </w:pPr>
      <w:r w:rsidRPr="00D67EEC">
        <w:rPr>
          <w:b/>
          <w:bCs/>
        </w:rPr>
        <w:t>Are available plugs being efficiently used across locations</w:t>
      </w:r>
    </w:p>
    <w:p w14:paraId="217D0F61" w14:textId="77777777" w:rsidR="00D67EEC" w:rsidRPr="00D67EEC" w:rsidRDefault="00D67EEC" w:rsidP="00D67EEC">
      <w:pPr>
        <w:numPr>
          <w:ilvl w:val="0"/>
          <w:numId w:val="3"/>
        </w:numPr>
      </w:pPr>
      <w:r w:rsidRPr="00D67EEC">
        <w:rPr>
          <w:b/>
          <w:bCs/>
        </w:rPr>
        <w:t>What is the load distribution across districts and stations</w:t>
      </w:r>
    </w:p>
    <w:p w14:paraId="55C3CB70" w14:textId="77777777" w:rsidR="00D67EEC" w:rsidRPr="00D67EEC" w:rsidRDefault="00D67EEC" w:rsidP="00D67EEC">
      <w:r w:rsidRPr="00D67EEC">
        <w:rPr>
          <w:b/>
          <w:bCs/>
        </w:rPr>
        <w:t>KPIs to track:</w:t>
      </w:r>
    </w:p>
    <w:p w14:paraId="5360614D" w14:textId="77777777" w:rsidR="00D67EEC" w:rsidRPr="00D67EEC" w:rsidRDefault="00D67EEC" w:rsidP="00D67EEC">
      <w:pPr>
        <w:numPr>
          <w:ilvl w:val="0"/>
          <w:numId w:val="4"/>
        </w:numPr>
      </w:pPr>
      <w:r w:rsidRPr="00D67EEC">
        <w:rPr>
          <w:b/>
          <w:bCs/>
        </w:rPr>
        <w:t>Number of sessions per station</w:t>
      </w:r>
    </w:p>
    <w:p w14:paraId="3381AA1B" w14:textId="77777777" w:rsidR="00D67EEC" w:rsidRPr="00D67EEC" w:rsidRDefault="00D67EEC" w:rsidP="00D67EEC">
      <w:pPr>
        <w:numPr>
          <w:ilvl w:val="0"/>
          <w:numId w:val="4"/>
        </w:numPr>
      </w:pPr>
      <w:r w:rsidRPr="00D67EEC">
        <w:rPr>
          <w:b/>
          <w:bCs/>
        </w:rPr>
        <w:t>Average utilization per station (sessions per plug)</w:t>
      </w:r>
    </w:p>
    <w:p w14:paraId="10678D33" w14:textId="77777777" w:rsidR="00D67EEC" w:rsidRPr="00D67EEC" w:rsidRDefault="00D67EEC" w:rsidP="00D67EEC">
      <w:pPr>
        <w:numPr>
          <w:ilvl w:val="0"/>
          <w:numId w:val="4"/>
        </w:numPr>
      </w:pPr>
      <w:r w:rsidRPr="00D67EEC">
        <w:rPr>
          <w:b/>
          <w:bCs/>
        </w:rPr>
        <w:t>Plugs count vs actual usage</w:t>
      </w:r>
    </w:p>
    <w:p w14:paraId="6FA0AAA0" w14:textId="77777777" w:rsidR="00D67EEC" w:rsidRPr="00D67EEC" w:rsidRDefault="00D67EEC" w:rsidP="00D67EEC">
      <w:pPr>
        <w:numPr>
          <w:ilvl w:val="0"/>
          <w:numId w:val="4"/>
        </w:numPr>
      </w:pPr>
      <w:r w:rsidRPr="00D67EEC">
        <w:rPr>
          <w:b/>
          <w:bCs/>
        </w:rPr>
        <w:t>Average kWh per station</w:t>
      </w:r>
    </w:p>
    <w:p w14:paraId="01BEB8CF" w14:textId="77777777" w:rsidR="00D67EEC" w:rsidRPr="00D67EEC" w:rsidRDefault="00D67EEC" w:rsidP="00D67EEC">
      <w:pPr>
        <w:numPr>
          <w:ilvl w:val="0"/>
          <w:numId w:val="4"/>
        </w:numPr>
      </w:pPr>
      <w:r w:rsidRPr="00D67EEC">
        <w:rPr>
          <w:b/>
          <w:bCs/>
        </w:rPr>
        <w:t>District wise station density</w:t>
      </w:r>
    </w:p>
    <w:p w14:paraId="0CC49A45" w14:textId="77777777" w:rsidR="00D67EEC" w:rsidRPr="00D67EEC" w:rsidRDefault="00D67EEC" w:rsidP="00D67EEC">
      <w:pPr>
        <w:numPr>
          <w:ilvl w:val="0"/>
          <w:numId w:val="4"/>
        </w:numPr>
      </w:pPr>
      <w:r w:rsidRPr="00D67EEC">
        <w:rPr>
          <w:b/>
          <w:bCs/>
        </w:rPr>
        <w:t>Sessions per plug ratio</w:t>
      </w:r>
    </w:p>
    <w:p w14:paraId="6D5EFDF7" w14:textId="77777777" w:rsidR="00D67EEC" w:rsidRPr="00D67EEC" w:rsidRDefault="00D67EEC" w:rsidP="00D67EEC">
      <w:r w:rsidRPr="00D67EEC">
        <w:t> </w:t>
      </w:r>
    </w:p>
    <w:p w14:paraId="7041E6B4" w14:textId="77777777" w:rsidR="00D67EEC" w:rsidRPr="00D67EEC" w:rsidRDefault="00D67EEC" w:rsidP="00D67EEC">
      <w:r w:rsidRPr="00D67EEC">
        <w:rPr>
          <w:b/>
          <w:bCs/>
        </w:rPr>
        <w:t>Page 3: </w:t>
      </w:r>
      <w:r w:rsidRPr="00D67EEC">
        <w:t>Customer and Demand Behavior</w:t>
      </w:r>
    </w:p>
    <w:p w14:paraId="2B3C6D5F" w14:textId="77777777" w:rsidR="00D67EEC" w:rsidRPr="00D67EEC" w:rsidRDefault="00D67EEC" w:rsidP="00D67EEC">
      <w:r w:rsidRPr="00D67EEC">
        <w:rPr>
          <w:b/>
          <w:bCs/>
          <w:u w:val="single"/>
        </w:rPr>
        <w:t>Problems to address:</w:t>
      </w:r>
    </w:p>
    <w:p w14:paraId="483C913B" w14:textId="77777777" w:rsidR="00D67EEC" w:rsidRPr="00D67EEC" w:rsidRDefault="00D67EEC" w:rsidP="00D67EEC">
      <w:pPr>
        <w:numPr>
          <w:ilvl w:val="0"/>
          <w:numId w:val="5"/>
        </w:numPr>
      </w:pPr>
      <w:r w:rsidRPr="00D67EEC">
        <w:rPr>
          <w:b/>
          <w:bCs/>
        </w:rPr>
        <w:t>What type of customers contribute most to usage and revenue</w:t>
      </w:r>
    </w:p>
    <w:p w14:paraId="569C555B" w14:textId="77777777" w:rsidR="00D67EEC" w:rsidRPr="00D67EEC" w:rsidRDefault="00D67EEC" w:rsidP="00D67EEC">
      <w:pPr>
        <w:numPr>
          <w:ilvl w:val="0"/>
          <w:numId w:val="5"/>
        </w:numPr>
      </w:pPr>
      <w:r w:rsidRPr="00D67EEC">
        <w:rPr>
          <w:b/>
          <w:bCs/>
        </w:rPr>
        <w:t>How does income tier influence charging behavior</w:t>
      </w:r>
    </w:p>
    <w:p w14:paraId="4683647E" w14:textId="77777777" w:rsidR="00D67EEC" w:rsidRPr="00D67EEC" w:rsidRDefault="00D67EEC" w:rsidP="00D67EEC">
      <w:pPr>
        <w:numPr>
          <w:ilvl w:val="0"/>
          <w:numId w:val="5"/>
        </w:numPr>
      </w:pPr>
      <w:r w:rsidRPr="00D67EEC">
        <w:rPr>
          <w:b/>
          <w:bCs/>
        </w:rPr>
        <w:t>What are the usage patterns across different EV models and battery capacities</w:t>
      </w:r>
    </w:p>
    <w:p w14:paraId="39B306D9" w14:textId="77777777" w:rsidR="00D67EEC" w:rsidRPr="00D67EEC" w:rsidRDefault="00D67EEC" w:rsidP="00D67EEC">
      <w:pPr>
        <w:numPr>
          <w:ilvl w:val="0"/>
          <w:numId w:val="5"/>
        </w:numPr>
      </w:pPr>
      <w:r w:rsidRPr="00D67EEC">
        <w:rPr>
          <w:b/>
          <w:bCs/>
        </w:rPr>
        <w:t>Are there segments with high potential but low engagement</w:t>
      </w:r>
    </w:p>
    <w:p w14:paraId="241A7AD7" w14:textId="77777777" w:rsidR="00D67EEC" w:rsidRPr="00D67EEC" w:rsidRDefault="00D67EEC" w:rsidP="00D67EEC">
      <w:r w:rsidRPr="00D67EEC">
        <w:rPr>
          <w:b/>
          <w:bCs/>
          <w:u w:val="single"/>
        </w:rPr>
        <w:t>KPIs to track:</w:t>
      </w:r>
    </w:p>
    <w:p w14:paraId="26E752F0" w14:textId="77777777" w:rsidR="00D67EEC" w:rsidRPr="00D67EEC" w:rsidRDefault="00D67EEC" w:rsidP="00D67EEC">
      <w:pPr>
        <w:numPr>
          <w:ilvl w:val="0"/>
          <w:numId w:val="6"/>
        </w:numPr>
      </w:pPr>
      <w:r w:rsidRPr="00D67EEC">
        <w:rPr>
          <w:b/>
          <w:bCs/>
        </w:rPr>
        <w:t>Unique customers count</w:t>
      </w:r>
    </w:p>
    <w:p w14:paraId="136589F2" w14:textId="77777777" w:rsidR="00D67EEC" w:rsidRPr="00D67EEC" w:rsidRDefault="00D67EEC" w:rsidP="00D67EEC">
      <w:pPr>
        <w:numPr>
          <w:ilvl w:val="0"/>
          <w:numId w:val="6"/>
        </w:numPr>
      </w:pPr>
      <w:r w:rsidRPr="00D67EEC">
        <w:rPr>
          <w:b/>
          <w:bCs/>
        </w:rPr>
        <w:t>Sessions per customer</w:t>
      </w:r>
    </w:p>
    <w:p w14:paraId="3969CAB4" w14:textId="77777777" w:rsidR="00D67EEC" w:rsidRPr="00D67EEC" w:rsidRDefault="00D67EEC" w:rsidP="00D67EEC">
      <w:pPr>
        <w:numPr>
          <w:ilvl w:val="0"/>
          <w:numId w:val="6"/>
        </w:numPr>
      </w:pPr>
      <w:r w:rsidRPr="00D67EEC">
        <w:rPr>
          <w:b/>
          <w:bCs/>
        </w:rPr>
        <w:t>Average kWh per customer</w:t>
      </w:r>
    </w:p>
    <w:p w14:paraId="2A92214D" w14:textId="77777777" w:rsidR="00D67EEC" w:rsidRPr="00D67EEC" w:rsidRDefault="00D67EEC" w:rsidP="00D67EEC">
      <w:pPr>
        <w:numPr>
          <w:ilvl w:val="0"/>
          <w:numId w:val="6"/>
        </w:numPr>
      </w:pPr>
      <w:r w:rsidRPr="00D67EEC">
        <w:rPr>
          <w:b/>
          <w:bCs/>
        </w:rPr>
        <w:t>Revenue per customer</w:t>
      </w:r>
    </w:p>
    <w:p w14:paraId="43144C82" w14:textId="77777777" w:rsidR="00D67EEC" w:rsidRPr="00D67EEC" w:rsidRDefault="00D67EEC" w:rsidP="00D67EEC">
      <w:pPr>
        <w:numPr>
          <w:ilvl w:val="0"/>
          <w:numId w:val="6"/>
        </w:numPr>
      </w:pPr>
      <w:r w:rsidRPr="00D67EEC">
        <w:rPr>
          <w:b/>
          <w:bCs/>
        </w:rPr>
        <w:t>Usage by income tier</w:t>
      </w:r>
    </w:p>
    <w:p w14:paraId="7CC7E047" w14:textId="77777777" w:rsidR="00D67EEC" w:rsidRPr="00D67EEC" w:rsidRDefault="00D67EEC" w:rsidP="00D67EEC">
      <w:pPr>
        <w:numPr>
          <w:ilvl w:val="0"/>
          <w:numId w:val="6"/>
        </w:numPr>
      </w:pPr>
      <w:r w:rsidRPr="00D67EEC">
        <w:rPr>
          <w:b/>
          <w:bCs/>
        </w:rPr>
        <w:t>Usage by car model and battery capacity</w:t>
      </w:r>
    </w:p>
    <w:p w14:paraId="1AF407D2" w14:textId="77777777" w:rsidR="00D67EEC" w:rsidRPr="00D67EEC" w:rsidRDefault="00D67EEC" w:rsidP="00D67EEC">
      <w:r w:rsidRPr="00D67EEC">
        <w:t> </w:t>
      </w:r>
    </w:p>
    <w:p w14:paraId="1EDCB8DD" w14:textId="77777777" w:rsidR="00D67EEC" w:rsidRPr="00D67EEC" w:rsidRDefault="00D67EEC" w:rsidP="00D67EEC">
      <w:r w:rsidRPr="00D67EEC">
        <w:rPr>
          <w:b/>
          <w:bCs/>
        </w:rPr>
        <w:t>Page 4:</w:t>
      </w:r>
      <w:r w:rsidRPr="00D67EEC">
        <w:t> Financial Performance and Expansion Strategy (ROI Focus)</w:t>
      </w:r>
    </w:p>
    <w:p w14:paraId="14ACCB42" w14:textId="77777777" w:rsidR="00D67EEC" w:rsidRPr="00D67EEC" w:rsidRDefault="00D67EEC" w:rsidP="00D67EEC">
      <w:r w:rsidRPr="00D67EEC">
        <w:rPr>
          <w:b/>
          <w:bCs/>
        </w:rPr>
        <w:lastRenderedPageBreak/>
        <w:t>Problems to address:</w:t>
      </w:r>
    </w:p>
    <w:p w14:paraId="43FE55B4" w14:textId="77777777" w:rsidR="00D67EEC" w:rsidRPr="00D67EEC" w:rsidRDefault="00D67EEC" w:rsidP="00D67EEC">
      <w:pPr>
        <w:numPr>
          <w:ilvl w:val="0"/>
          <w:numId w:val="7"/>
        </w:numPr>
      </w:pPr>
      <w:r w:rsidRPr="00D67EEC">
        <w:rPr>
          <w:b/>
          <w:bCs/>
        </w:rPr>
        <w:t>Which districts and projects deliver the highest ROI</w:t>
      </w:r>
    </w:p>
    <w:p w14:paraId="0F2AB31C" w14:textId="77777777" w:rsidR="00D67EEC" w:rsidRPr="00D67EEC" w:rsidRDefault="00D67EEC" w:rsidP="00D67EEC">
      <w:pPr>
        <w:numPr>
          <w:ilvl w:val="0"/>
          <w:numId w:val="7"/>
        </w:numPr>
      </w:pPr>
      <w:r w:rsidRPr="00D67EEC">
        <w:rPr>
          <w:b/>
          <w:bCs/>
        </w:rPr>
        <w:t>What is the payback period for different charging setups</w:t>
      </w:r>
    </w:p>
    <w:p w14:paraId="7425EF0B" w14:textId="77777777" w:rsidR="00D67EEC" w:rsidRPr="00D67EEC" w:rsidRDefault="00D67EEC" w:rsidP="00D67EEC">
      <w:pPr>
        <w:numPr>
          <w:ilvl w:val="0"/>
          <w:numId w:val="7"/>
        </w:numPr>
      </w:pPr>
      <w:r w:rsidRPr="00D67EEC">
        <w:rPr>
          <w:b/>
          <w:bCs/>
        </w:rPr>
        <w:t>How do costs such as CAPEX, land lease, and infrastructure impact profitability</w:t>
      </w:r>
    </w:p>
    <w:p w14:paraId="6E5069D6" w14:textId="77777777" w:rsidR="00D67EEC" w:rsidRPr="00D67EEC" w:rsidRDefault="00D67EEC" w:rsidP="00D67EEC">
      <w:pPr>
        <w:numPr>
          <w:ilvl w:val="0"/>
          <w:numId w:val="7"/>
        </w:numPr>
      </w:pPr>
      <w:r w:rsidRPr="00D67EEC">
        <w:rPr>
          <w:b/>
          <w:bCs/>
        </w:rPr>
        <w:t>Which locations should be prioritized for new station deployment based on demand and ROI</w:t>
      </w:r>
    </w:p>
    <w:p w14:paraId="1DF925DD" w14:textId="77777777" w:rsidR="00D67EEC" w:rsidRPr="00D67EEC" w:rsidRDefault="00D67EEC" w:rsidP="00D67EEC">
      <w:pPr>
        <w:numPr>
          <w:ilvl w:val="0"/>
          <w:numId w:val="7"/>
        </w:numPr>
      </w:pPr>
      <w:r w:rsidRPr="00D67EEC">
        <w:rPr>
          <w:b/>
          <w:bCs/>
        </w:rPr>
        <w:t>What is the gap between existing infrastructure and projected EV demand</w:t>
      </w:r>
    </w:p>
    <w:p w14:paraId="7A2E5125" w14:textId="77777777" w:rsidR="00D67EEC" w:rsidRPr="00D67EEC" w:rsidRDefault="00D67EEC" w:rsidP="00D67EEC">
      <w:r w:rsidRPr="00D67EEC">
        <w:rPr>
          <w:b/>
          <w:bCs/>
        </w:rPr>
        <w:t>KPIs to track:</w:t>
      </w:r>
    </w:p>
    <w:p w14:paraId="5DEBEBAE" w14:textId="77777777" w:rsidR="00D67EEC" w:rsidRPr="00D67EEC" w:rsidRDefault="00D67EEC" w:rsidP="00D67EEC">
      <w:pPr>
        <w:numPr>
          <w:ilvl w:val="0"/>
          <w:numId w:val="8"/>
        </w:numPr>
      </w:pPr>
      <w:r w:rsidRPr="00D67EEC">
        <w:rPr>
          <w:b/>
          <w:bCs/>
        </w:rPr>
        <w:t>Total CAPEX per project</w:t>
      </w:r>
    </w:p>
    <w:p w14:paraId="3EBD5A23" w14:textId="77777777" w:rsidR="00D67EEC" w:rsidRPr="00D67EEC" w:rsidRDefault="00D67EEC" w:rsidP="00D67EEC">
      <w:pPr>
        <w:numPr>
          <w:ilvl w:val="0"/>
          <w:numId w:val="8"/>
        </w:numPr>
      </w:pPr>
      <w:r w:rsidRPr="00D67EEC">
        <w:rPr>
          <w:b/>
          <w:bCs/>
        </w:rPr>
        <w:t>Annual revenue and EBITDA</w:t>
      </w:r>
    </w:p>
    <w:p w14:paraId="0137C816" w14:textId="77777777" w:rsidR="00D67EEC" w:rsidRPr="00D67EEC" w:rsidRDefault="00D67EEC" w:rsidP="00D67EEC">
      <w:pPr>
        <w:numPr>
          <w:ilvl w:val="0"/>
          <w:numId w:val="8"/>
        </w:numPr>
      </w:pPr>
      <w:r w:rsidRPr="00D67EEC">
        <w:rPr>
          <w:b/>
          <w:bCs/>
        </w:rPr>
        <w:t>Payback period (with and without subsidy)</w:t>
      </w:r>
    </w:p>
    <w:p w14:paraId="54039F86" w14:textId="77777777" w:rsidR="00D67EEC" w:rsidRPr="00D67EEC" w:rsidRDefault="00D67EEC" w:rsidP="00D67EEC">
      <w:pPr>
        <w:numPr>
          <w:ilvl w:val="0"/>
          <w:numId w:val="8"/>
        </w:numPr>
      </w:pPr>
      <w:proofErr w:type="gramStart"/>
      <w:r w:rsidRPr="00D67EEC">
        <w:rPr>
          <w:b/>
          <w:bCs/>
        </w:rPr>
        <w:t>5 year</w:t>
      </w:r>
      <w:proofErr w:type="gramEnd"/>
      <w:r w:rsidRPr="00D67EEC">
        <w:rPr>
          <w:b/>
          <w:bCs/>
        </w:rPr>
        <w:t xml:space="preserve"> ROI percentage</w:t>
      </w:r>
    </w:p>
    <w:p w14:paraId="2A0BC5FA" w14:textId="77777777" w:rsidR="00D67EEC" w:rsidRPr="00D67EEC" w:rsidRDefault="00D67EEC" w:rsidP="00D67EEC">
      <w:pPr>
        <w:numPr>
          <w:ilvl w:val="0"/>
          <w:numId w:val="8"/>
        </w:numPr>
      </w:pPr>
      <w:r w:rsidRPr="00D67EEC">
        <w:rPr>
          <w:b/>
          <w:bCs/>
        </w:rPr>
        <w:t>Existing stations vs projected EVs</w:t>
      </w:r>
    </w:p>
    <w:p w14:paraId="20B6D526" w14:textId="77777777" w:rsidR="00D67EEC" w:rsidRPr="00D67EEC" w:rsidRDefault="00D67EEC" w:rsidP="00D67EEC">
      <w:pPr>
        <w:numPr>
          <w:ilvl w:val="0"/>
          <w:numId w:val="8"/>
        </w:numPr>
      </w:pPr>
      <w:r w:rsidRPr="00D67EEC">
        <w:rPr>
          <w:b/>
          <w:bCs/>
        </w:rPr>
        <w:t>Demand supply gap (projected EVs vs projected plugs)</w:t>
      </w:r>
    </w:p>
    <w:p w14:paraId="211BD7AA" w14:textId="77777777" w:rsidR="00D67EEC" w:rsidRPr="00D67EEC" w:rsidRDefault="00D67EEC" w:rsidP="00D67EEC">
      <w:pPr>
        <w:numPr>
          <w:ilvl w:val="0"/>
          <w:numId w:val="8"/>
        </w:numPr>
      </w:pPr>
      <w:r w:rsidRPr="00D67EEC">
        <w:rPr>
          <w:b/>
          <w:bCs/>
        </w:rPr>
        <w:t>Priority tier classification</w:t>
      </w:r>
    </w:p>
    <w:p w14:paraId="442D6BD3" w14:textId="77777777" w:rsidR="00D67EEC" w:rsidRPr="00D67EEC" w:rsidRDefault="00D67EEC" w:rsidP="00D67EEC">
      <w:r w:rsidRPr="00D67EEC">
        <w:t> </w:t>
      </w:r>
    </w:p>
    <w:p w14:paraId="1D8E5A0B" w14:textId="77777777" w:rsidR="00D67EEC" w:rsidRPr="00D67EEC" w:rsidRDefault="00D67EEC" w:rsidP="00D67EEC">
      <w:r w:rsidRPr="00D67EEC">
        <w:rPr>
          <w:b/>
          <w:bCs/>
          <w:i/>
          <w:iCs/>
        </w:rPr>
        <w:t>These dashboards will help stakeholders decide where to invest next, how to optimize existing stations, how to improve customer engagement, and how to maximize return on investment across districts.</w:t>
      </w:r>
    </w:p>
    <w:p w14:paraId="7C79BA7A" w14:textId="77777777" w:rsidR="00F2733E" w:rsidRDefault="00F2733E"/>
    <w:sectPr w:rsidR="00F273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60044"/>
    <w:multiLevelType w:val="multilevel"/>
    <w:tmpl w:val="A382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74D10DE"/>
    <w:multiLevelType w:val="multilevel"/>
    <w:tmpl w:val="A09A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1892D4A"/>
    <w:multiLevelType w:val="multilevel"/>
    <w:tmpl w:val="661E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75A699B"/>
    <w:multiLevelType w:val="multilevel"/>
    <w:tmpl w:val="44F6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1234E61"/>
    <w:multiLevelType w:val="multilevel"/>
    <w:tmpl w:val="4C4C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61F7D98"/>
    <w:multiLevelType w:val="multilevel"/>
    <w:tmpl w:val="EF1A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A921FBF"/>
    <w:multiLevelType w:val="multilevel"/>
    <w:tmpl w:val="2CD0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F16630D"/>
    <w:multiLevelType w:val="multilevel"/>
    <w:tmpl w:val="79BE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2686180">
    <w:abstractNumId w:val="5"/>
  </w:num>
  <w:num w:numId="2" w16cid:durableId="1920363368">
    <w:abstractNumId w:val="1"/>
  </w:num>
  <w:num w:numId="3" w16cid:durableId="461658790">
    <w:abstractNumId w:val="2"/>
  </w:num>
  <w:num w:numId="4" w16cid:durableId="971255444">
    <w:abstractNumId w:val="6"/>
  </w:num>
  <w:num w:numId="5" w16cid:durableId="1415738705">
    <w:abstractNumId w:val="0"/>
  </w:num>
  <w:num w:numId="6" w16cid:durableId="738989259">
    <w:abstractNumId w:val="7"/>
  </w:num>
  <w:num w:numId="7" w16cid:durableId="585919957">
    <w:abstractNumId w:val="4"/>
  </w:num>
  <w:num w:numId="8" w16cid:durableId="10907824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EEC"/>
    <w:rsid w:val="00632D61"/>
    <w:rsid w:val="009E771D"/>
    <w:rsid w:val="00D67EEC"/>
    <w:rsid w:val="00F273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BF99C"/>
  <w15:chartTrackingRefBased/>
  <w15:docId w15:val="{520FB95A-61D8-48C0-B38B-605226AB9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E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7E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7E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7E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7E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7E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E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E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E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E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7E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7E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7E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7E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7E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E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E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EEC"/>
    <w:rPr>
      <w:rFonts w:eastAsiaTheme="majorEastAsia" w:cstheme="majorBidi"/>
      <w:color w:val="272727" w:themeColor="text1" w:themeTint="D8"/>
    </w:rPr>
  </w:style>
  <w:style w:type="paragraph" w:styleId="Title">
    <w:name w:val="Title"/>
    <w:basedOn w:val="Normal"/>
    <w:next w:val="Normal"/>
    <w:link w:val="TitleChar"/>
    <w:uiPriority w:val="10"/>
    <w:qFormat/>
    <w:rsid w:val="00D67E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E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E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E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EEC"/>
    <w:pPr>
      <w:spacing w:before="160"/>
      <w:jc w:val="center"/>
    </w:pPr>
    <w:rPr>
      <w:i/>
      <w:iCs/>
      <w:color w:val="404040" w:themeColor="text1" w:themeTint="BF"/>
    </w:rPr>
  </w:style>
  <w:style w:type="character" w:customStyle="1" w:styleId="QuoteChar">
    <w:name w:val="Quote Char"/>
    <w:basedOn w:val="DefaultParagraphFont"/>
    <w:link w:val="Quote"/>
    <w:uiPriority w:val="29"/>
    <w:rsid w:val="00D67EEC"/>
    <w:rPr>
      <w:i/>
      <w:iCs/>
      <w:color w:val="404040" w:themeColor="text1" w:themeTint="BF"/>
    </w:rPr>
  </w:style>
  <w:style w:type="paragraph" w:styleId="ListParagraph">
    <w:name w:val="List Paragraph"/>
    <w:basedOn w:val="Normal"/>
    <w:uiPriority w:val="34"/>
    <w:qFormat/>
    <w:rsid w:val="00D67EEC"/>
    <w:pPr>
      <w:ind w:left="720"/>
      <w:contextualSpacing/>
    </w:pPr>
  </w:style>
  <w:style w:type="character" w:styleId="IntenseEmphasis">
    <w:name w:val="Intense Emphasis"/>
    <w:basedOn w:val="DefaultParagraphFont"/>
    <w:uiPriority w:val="21"/>
    <w:qFormat/>
    <w:rsid w:val="00D67EEC"/>
    <w:rPr>
      <w:i/>
      <w:iCs/>
      <w:color w:val="0F4761" w:themeColor="accent1" w:themeShade="BF"/>
    </w:rPr>
  </w:style>
  <w:style w:type="paragraph" w:styleId="IntenseQuote">
    <w:name w:val="Intense Quote"/>
    <w:basedOn w:val="Normal"/>
    <w:next w:val="Normal"/>
    <w:link w:val="IntenseQuoteChar"/>
    <w:uiPriority w:val="30"/>
    <w:qFormat/>
    <w:rsid w:val="00D67E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7EEC"/>
    <w:rPr>
      <w:i/>
      <w:iCs/>
      <w:color w:val="0F4761" w:themeColor="accent1" w:themeShade="BF"/>
    </w:rPr>
  </w:style>
  <w:style w:type="character" w:styleId="IntenseReference">
    <w:name w:val="Intense Reference"/>
    <w:basedOn w:val="DefaultParagraphFont"/>
    <w:uiPriority w:val="32"/>
    <w:qFormat/>
    <w:rsid w:val="00D67E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3692887">
      <w:bodyDiv w:val="1"/>
      <w:marLeft w:val="0"/>
      <w:marRight w:val="0"/>
      <w:marTop w:val="0"/>
      <w:marBottom w:val="0"/>
      <w:divBdr>
        <w:top w:val="none" w:sz="0" w:space="0" w:color="auto"/>
        <w:left w:val="none" w:sz="0" w:space="0" w:color="auto"/>
        <w:bottom w:val="none" w:sz="0" w:space="0" w:color="auto"/>
        <w:right w:val="none" w:sz="0" w:space="0" w:color="auto"/>
      </w:divBdr>
    </w:div>
    <w:div w:id="824933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442</Words>
  <Characters>2520</Characters>
  <Application>Microsoft Office Word</Application>
  <DocSecurity>0</DocSecurity>
  <Lines>21</Lines>
  <Paragraphs>5</Paragraphs>
  <ScaleCrop>false</ScaleCrop>
  <Company/>
  <LinksUpToDate>false</LinksUpToDate>
  <CharactersWithSpaces>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Avijit Kumar</dc:creator>
  <cp:keywords/>
  <dc:description/>
  <cp:lastModifiedBy>Avijit Kumar</cp:lastModifiedBy>
  <cp:revision>1</cp:revision>
  <dcterms:created xsi:type="dcterms:W3CDTF">2026-06-26T08:02:00Z</dcterms:created>
  <dcterms:modified xsi:type="dcterms:W3CDTF">2026-06-26T08:03:00Z</dcterms:modified>
</cp:coreProperties>
</file>