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67AD" w14:textId="77777777" w:rsidR="0088316F" w:rsidRDefault="00A81D58" w:rsidP="000A0F2D">
      <w:pPr>
        <w:spacing w:after="40"/>
        <w:ind w:firstLine="720"/>
        <w:jc w:val="center"/>
      </w:pPr>
      <w:r>
        <w:rPr>
          <w:b/>
          <w:bCs/>
          <w:color w:val="000000"/>
          <w:sz w:val="36"/>
          <w:szCs w:val="36"/>
        </w:rPr>
        <w:t>Avik Mondal, PhD</w:t>
      </w:r>
    </w:p>
    <w:p w14:paraId="44CC2027" w14:textId="77777777" w:rsidR="0088316F" w:rsidRDefault="00A81D58">
      <w:pPr>
        <w:spacing w:after="60"/>
        <w:jc w:val="center"/>
      </w:pPr>
      <w:r>
        <w:rPr>
          <w:color w:val="000000"/>
        </w:rPr>
        <w:t xml:space="preserve">US </w:t>
      </w:r>
      <w:proofErr w:type="gramStart"/>
      <w:r>
        <w:rPr>
          <w:color w:val="000000"/>
        </w:rPr>
        <w:t>Citizen  •</w:t>
      </w:r>
      <w:proofErr w:type="gramEnd"/>
      <w:r>
        <w:rPr>
          <w:color w:val="000000"/>
        </w:rPr>
        <w:t xml:space="preserve">  Clearance-</w:t>
      </w:r>
      <w:proofErr w:type="gramStart"/>
      <w:r>
        <w:rPr>
          <w:color w:val="000000"/>
        </w:rPr>
        <w:t>Eligible  •</w:t>
      </w:r>
      <w:proofErr w:type="gramEnd"/>
      <w:r>
        <w:rPr>
          <w:color w:val="000000"/>
        </w:rPr>
        <w:t xml:space="preserve">  Waltham, MA (open to </w:t>
      </w:r>
      <w:proofErr w:type="gramStart"/>
      <w:r>
        <w:rPr>
          <w:color w:val="000000"/>
        </w:rPr>
        <w:t>relocation)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000000"/>
        </w:rPr>
        <w:t>avik.mondal.2014@gmail.com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hyperlink r:id="rId5" w:history="1">
        <w:r>
          <w:rPr>
            <w:color w:val="1155CC"/>
            <w:u w:val="single"/>
          </w:rPr>
          <w:t>linkedin.com/in/</w:t>
        </w:r>
        <w:proofErr w:type="spellStart"/>
        <w:r>
          <w:rPr>
            <w:color w:val="1155CC"/>
            <w:u w:val="single"/>
          </w:rPr>
          <w:t>avikmondal</w:t>
        </w:r>
        <w:proofErr w:type="spellEnd"/>
      </w:hyperlink>
      <w:r>
        <w:rPr>
          <w:color w:val="666666"/>
        </w:rPr>
        <w:t xml:space="preserve">  |  </w:t>
      </w:r>
      <w:hyperlink r:id="rId6" w:history="1">
        <w:r>
          <w:rPr>
            <w:color w:val="1155CC"/>
            <w:u w:val="single"/>
          </w:rPr>
          <w:t>github.com/avik2007</w:t>
        </w:r>
      </w:hyperlink>
      <w:r>
        <w:rPr>
          <w:color w:val="666666"/>
        </w:rPr>
        <w:t xml:space="preserve">  |  </w:t>
      </w:r>
      <w:hyperlink r:id="rId7" w:history="1">
        <w:r>
          <w:rPr>
            <w:color w:val="1155CC"/>
            <w:u w:val="single"/>
          </w:rPr>
          <w:t>avik2007.github.io</w:t>
        </w:r>
      </w:hyperlink>
    </w:p>
    <w:p w14:paraId="65FA5CDF" w14:textId="77777777" w:rsidR="0088316F" w:rsidRDefault="00A81D58">
      <w:pPr>
        <w:pBdr>
          <w:bottom w:val="single" w:sz="6" w:space="0" w:color="333333"/>
        </w:pBdr>
        <w:spacing w:before="160" w:after="60"/>
      </w:pPr>
      <w:r>
        <w:rPr>
          <w:b/>
          <w:bCs/>
          <w:color w:val="000000"/>
          <w:sz w:val="22"/>
          <w:szCs w:val="22"/>
        </w:rPr>
        <w:t>WORK EXPERIENCE</w:t>
      </w:r>
    </w:p>
    <w:p w14:paraId="50C9B5A5" w14:textId="5B190AE1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>Aug 2026–</w:t>
      </w:r>
      <w:proofErr w:type="gramStart"/>
      <w:r>
        <w:rPr>
          <w:color w:val="555555"/>
        </w:rPr>
        <w:t xml:space="preserve">Present  </w:t>
      </w:r>
      <w:r>
        <w:rPr>
          <w:b/>
          <w:bCs/>
          <w:color w:val="000000"/>
        </w:rPr>
        <w:t>Ocean</w:t>
      </w:r>
      <w:proofErr w:type="gramEnd"/>
      <w:r>
        <w:rPr>
          <w:b/>
          <w:bCs/>
          <w:color w:val="000000"/>
        </w:rPr>
        <w:t xml:space="preserve"> Data </w:t>
      </w:r>
      <w:r w:rsidR="00FB5B2E">
        <w:rPr>
          <w:b/>
          <w:bCs/>
          <w:color w:val="000000"/>
        </w:rPr>
        <w:t>Scientist/Computational Modeler (Brandeis University)</w:t>
      </w:r>
      <w:r>
        <w:tab/>
      </w:r>
      <w:r>
        <w:rPr>
          <w:i/>
          <w:iCs/>
          <w:color w:val="444444"/>
        </w:rPr>
        <w:t>Waltham, MA</w:t>
      </w:r>
    </w:p>
    <w:p w14:paraId="7CAE59EA" w14:textId="02185A7E" w:rsidR="00CA09D2" w:rsidRPr="00CA09D2" w:rsidRDefault="00CA09D2">
      <w:pPr>
        <w:pStyle w:val="ListParagraph"/>
        <w:numPr>
          <w:ilvl w:val="0"/>
          <w:numId w:val="2"/>
        </w:numPr>
        <w:spacing w:after="40"/>
      </w:pPr>
      <w:r w:rsidRPr="00CA09D2">
        <w:rPr>
          <w:color w:val="000000"/>
        </w:rPr>
        <w:t>Develop</w:t>
      </w:r>
      <w:r>
        <w:rPr>
          <w:color w:val="000000"/>
        </w:rPr>
        <w:t>ing</w:t>
      </w:r>
      <w:r w:rsidRPr="00CA09D2">
        <w:rPr>
          <w:color w:val="000000"/>
        </w:rPr>
        <w:t xml:space="preserve"> novel frequency-domain and </w:t>
      </w:r>
      <w:r w:rsidRPr="00CA09D2">
        <w:rPr>
          <w:color w:val="000000"/>
        </w:rPr>
        <w:t>w</w:t>
      </w:r>
      <w:r w:rsidRPr="00CA09D2">
        <w:rPr>
          <w:color w:val="000000"/>
        </w:rPr>
        <w:t>avelet</w:t>
      </w:r>
      <w:r w:rsidRPr="00CA09D2">
        <w:rPr>
          <w:color w:val="000000"/>
        </w:rPr>
        <w:t xml:space="preserve"> s</w:t>
      </w:r>
      <w:r w:rsidRPr="00CA09D2">
        <w:rPr>
          <w:color w:val="000000"/>
        </w:rPr>
        <w:t xml:space="preserve">cattering </w:t>
      </w:r>
      <w:r w:rsidRPr="00CA09D2">
        <w:rPr>
          <w:b/>
          <w:bCs/>
          <w:color w:val="000000"/>
        </w:rPr>
        <w:t>time-series algorithms</w:t>
      </w:r>
      <w:r w:rsidRPr="00CA09D2">
        <w:rPr>
          <w:color w:val="000000"/>
        </w:rPr>
        <w:t xml:space="preserve"> to solve ill-posed spatial inverse problems, extrapolating continuous 4D dynamical regimes (</w:t>
      </w:r>
      <w:r w:rsidRPr="00CA09D2">
        <w:rPr>
          <w:b/>
          <w:bCs/>
          <w:color w:val="000000"/>
        </w:rPr>
        <w:t>1 km–15 km</w:t>
      </w:r>
      <w:r w:rsidRPr="00CA09D2">
        <w:rPr>
          <w:color w:val="000000"/>
        </w:rPr>
        <w:t xml:space="preserve"> scales) from a sparse, multi-rate </w:t>
      </w:r>
      <w:r w:rsidRPr="00CA09D2">
        <w:rPr>
          <w:b/>
          <w:bCs/>
          <w:color w:val="000000"/>
        </w:rPr>
        <w:t>9-node (127-sensor)</w:t>
      </w:r>
      <w:r w:rsidRPr="00CA09D2">
        <w:rPr>
          <w:color w:val="000000"/>
        </w:rPr>
        <w:t xml:space="preserve"> distributed array.</w:t>
      </w:r>
    </w:p>
    <w:p w14:paraId="3A6B6BF5" w14:textId="43A9B503" w:rsidR="0086655D" w:rsidRPr="0030655F" w:rsidRDefault="0086655D">
      <w:pPr>
        <w:pStyle w:val="ListParagraph"/>
        <w:numPr>
          <w:ilvl w:val="0"/>
          <w:numId w:val="2"/>
        </w:numPr>
        <w:spacing w:after="40"/>
      </w:pPr>
      <w:r w:rsidRPr="0086655D">
        <w:rPr>
          <w:b/>
          <w:bCs/>
          <w:color w:val="000000"/>
        </w:rPr>
        <w:t>Modeling</w:t>
      </w:r>
      <w:r>
        <w:rPr>
          <w:color w:val="000000"/>
        </w:rPr>
        <w:t xml:space="preserve"> ocean flows with </w:t>
      </w:r>
      <w:r w:rsidR="00FB5B2E" w:rsidRPr="0030655F">
        <w:rPr>
          <w:b/>
          <w:bCs/>
          <w:color w:val="000000"/>
        </w:rPr>
        <w:t>physics-based</w:t>
      </w:r>
      <w:r w:rsidRPr="0030655F">
        <w:rPr>
          <w:b/>
          <w:bCs/>
          <w:color w:val="000000"/>
        </w:rPr>
        <w:t xml:space="preserve"> </w:t>
      </w:r>
      <w:r w:rsidRPr="0086655D">
        <w:rPr>
          <w:b/>
          <w:bCs/>
          <w:color w:val="000000"/>
        </w:rPr>
        <w:t>simulations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in Julia to serve as a null hypothesis for data analysis</w:t>
      </w:r>
    </w:p>
    <w:p w14:paraId="1675E740" w14:textId="3D3BFE95" w:rsidR="0030655F" w:rsidRDefault="0030655F">
      <w:pPr>
        <w:pStyle w:val="ListParagraph"/>
        <w:numPr>
          <w:ilvl w:val="0"/>
          <w:numId w:val="2"/>
        </w:numPr>
        <w:spacing w:after="40"/>
      </w:pPr>
      <w:r w:rsidRPr="0030655F">
        <w:t>Engineer</w:t>
      </w:r>
      <w:r w:rsidR="00CA09D2">
        <w:t>ing</w:t>
      </w:r>
      <w:r w:rsidRPr="0030655F">
        <w:t xml:space="preserve"> an end-to-end data processing pipeline for a </w:t>
      </w:r>
      <w:r w:rsidRPr="0030655F">
        <w:rPr>
          <w:b/>
          <w:bCs/>
        </w:rPr>
        <w:t>9-node, 127-sensor</w:t>
      </w:r>
      <w:r w:rsidRPr="0030655F">
        <w:t xml:space="preserve"> distributed marine array (OSMOSIS), synchronizing and cleaning </w:t>
      </w:r>
      <w:r w:rsidRPr="0030655F">
        <w:rPr>
          <w:b/>
          <w:bCs/>
        </w:rPr>
        <w:t>20M+</w:t>
      </w:r>
      <w:r w:rsidRPr="0030655F">
        <w:t xml:space="preserve"> asynchronous, multi-rate observations (</w:t>
      </w:r>
      <w:r w:rsidRPr="0030655F">
        <w:rPr>
          <w:b/>
          <w:bCs/>
        </w:rPr>
        <w:t>5-min to 60-min</w:t>
      </w:r>
      <w:r w:rsidRPr="0030655F">
        <w:t xml:space="preserve"> intervals) across a continuous </w:t>
      </w:r>
      <w:r w:rsidRPr="0030655F">
        <w:rPr>
          <w:b/>
          <w:bCs/>
        </w:rPr>
        <w:t>365-day</w:t>
      </w:r>
      <w:r w:rsidRPr="0030655F">
        <w:t xml:space="preserve"> deployment.</w:t>
      </w:r>
    </w:p>
    <w:p w14:paraId="7201D30A" w14:textId="77777777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 xml:space="preserve">Jan 2026–Mar </w:t>
      </w:r>
      <w:proofErr w:type="gramStart"/>
      <w:r>
        <w:rPr>
          <w:color w:val="555555"/>
        </w:rPr>
        <w:t xml:space="preserve">2026  </w:t>
      </w:r>
      <w:r>
        <w:rPr>
          <w:b/>
          <w:bCs/>
          <w:color w:val="000000"/>
        </w:rPr>
        <w:t>Research</w:t>
      </w:r>
      <w:proofErr w:type="gramEnd"/>
      <w:r>
        <w:rPr>
          <w:b/>
          <w:bCs/>
          <w:color w:val="000000"/>
        </w:rPr>
        <w:t xml:space="preserve"> Quality Analyst, Flypower.io</w:t>
      </w:r>
      <w:r>
        <w:tab/>
      </w:r>
      <w:r>
        <w:rPr>
          <w:i/>
          <w:iCs/>
          <w:color w:val="444444"/>
        </w:rPr>
        <w:t>Remote</w:t>
      </w:r>
    </w:p>
    <w:p w14:paraId="4B0A0CD6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Cross-referenced </w:t>
      </w:r>
      <w:r>
        <w:rPr>
          <w:b/>
          <w:bCs/>
          <w:color w:val="000000"/>
        </w:rPr>
        <w:t>AI-synthesized zoning and community-sentiment intelligence</w:t>
      </w:r>
      <w:r>
        <w:rPr>
          <w:color w:val="000000"/>
        </w:rPr>
        <w:t xml:space="preserve"> against primary sources for renewable energy developers, correcting inaccuracies across 15 risk reports supporting 20 GW of geothermal and solar permitting decisions.</w:t>
      </w:r>
    </w:p>
    <w:p w14:paraId="5B9B3E4A" w14:textId="282E1442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 xml:space="preserve">May 2021–June </w:t>
      </w:r>
      <w:proofErr w:type="gramStart"/>
      <w:r>
        <w:rPr>
          <w:color w:val="555555"/>
        </w:rPr>
        <w:t xml:space="preserve">2025  </w:t>
      </w:r>
      <w:r w:rsidR="0062478C">
        <w:rPr>
          <w:b/>
          <w:bCs/>
          <w:color w:val="000000"/>
        </w:rPr>
        <w:t>Time</w:t>
      </w:r>
      <w:proofErr w:type="gramEnd"/>
      <w:r w:rsidR="0062478C">
        <w:rPr>
          <w:b/>
          <w:bCs/>
          <w:color w:val="000000"/>
        </w:rPr>
        <w:t xml:space="preserve"> Series Analyst and Algorithm </w:t>
      </w:r>
      <w:proofErr w:type="gramStart"/>
      <w:r w:rsidR="0062478C">
        <w:rPr>
          <w:b/>
          <w:bCs/>
          <w:color w:val="000000"/>
        </w:rPr>
        <w:t>Developer</w:t>
      </w:r>
      <w:r>
        <w:rPr>
          <w:b/>
          <w:bCs/>
          <w:color w:val="000000"/>
        </w:rPr>
        <w:t xml:space="preserve"> </w:t>
      </w:r>
      <w:r w:rsidR="00FB5B2E">
        <w:rPr>
          <w:b/>
          <w:bCs/>
          <w:color w:val="000000"/>
        </w:rPr>
        <w:t xml:space="preserve"> (</w:t>
      </w:r>
      <w:proofErr w:type="gramEnd"/>
      <w:r>
        <w:rPr>
          <w:b/>
          <w:bCs/>
          <w:color w:val="000000"/>
        </w:rPr>
        <w:t xml:space="preserve">University of </w:t>
      </w:r>
      <w:proofErr w:type="gramStart"/>
      <w:r>
        <w:rPr>
          <w:b/>
          <w:bCs/>
          <w:color w:val="000000"/>
        </w:rPr>
        <w:t>Michigan</w:t>
      </w:r>
      <w:r w:rsidR="00FB5B2E">
        <w:rPr>
          <w:b/>
          <w:bCs/>
          <w:color w:val="000000"/>
        </w:rPr>
        <w:t xml:space="preserve">)  </w:t>
      </w:r>
      <w:r>
        <w:tab/>
      </w:r>
      <w:proofErr w:type="gramEnd"/>
      <w:r>
        <w:rPr>
          <w:i/>
          <w:iCs/>
          <w:color w:val="444444"/>
        </w:rPr>
        <w:t>Ann Arbor, MI</w:t>
      </w:r>
    </w:p>
    <w:p w14:paraId="6DB180D6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Developed a </w:t>
      </w:r>
      <w:r>
        <w:rPr>
          <w:b/>
          <w:bCs/>
          <w:color w:val="000000"/>
        </w:rPr>
        <w:t>spatiotemporal spectral decomposition and signal-processing</w:t>
      </w:r>
      <w:r>
        <w:rPr>
          <w:color w:val="000000"/>
        </w:rPr>
        <w:t xml:space="preserve"> pipeline over 1 TB of coupled ocean-atmosphere simulation output to quantify turbulent energy transfers and tracer variance budgets and to separate physical dynamical signal from numerical dissipation, published in </w:t>
      </w:r>
      <w:hyperlink r:id="rId8" w:history="1">
        <w:r>
          <w:rPr>
            <w:i/>
            <w:iCs/>
            <w:color w:val="1155CC"/>
            <w:u w:val="single"/>
          </w:rPr>
          <w:t>Physical Review Fluids</w:t>
        </w:r>
      </w:hyperlink>
      <w:r>
        <w:rPr>
          <w:color w:val="000000"/>
        </w:rPr>
        <w:t xml:space="preserve"> (2025).</w:t>
      </w:r>
    </w:p>
    <w:p w14:paraId="4DA8776B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Engineered parallelized </w:t>
      </w:r>
      <w:r>
        <w:rPr>
          <w:b/>
          <w:bCs/>
          <w:color w:val="000000"/>
        </w:rPr>
        <w:t>Python HPC pipelines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Xarray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Dask</w:t>
      </w:r>
      <w:proofErr w:type="spellEnd"/>
      <w:r>
        <w:rPr>
          <w:color w:val="000000"/>
        </w:rPr>
        <w:t xml:space="preserve">, Zarr, SLURM) on high-performance computing clusters to parse, store, and validate 1 TB of gridded model output into analysis-ready </w:t>
      </w:r>
      <w:proofErr w:type="spellStart"/>
      <w:r>
        <w:rPr>
          <w:b/>
          <w:bCs/>
          <w:color w:val="000000"/>
        </w:rPr>
        <w:t>NetCDF</w:t>
      </w:r>
      <w:proofErr w:type="spellEnd"/>
      <w:r>
        <w:rPr>
          <w:b/>
          <w:bCs/>
          <w:color w:val="000000"/>
        </w:rPr>
        <w:t xml:space="preserve"> and Zarr</w:t>
      </w:r>
      <w:r>
        <w:rPr>
          <w:color w:val="000000"/>
        </w:rPr>
        <w:t xml:space="preserve"> datasets with strict provenance tracking, delivering reproducible inputs to cross-disciplinary research teams.</w:t>
      </w:r>
    </w:p>
    <w:p w14:paraId="52FA3071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Presented </w:t>
      </w:r>
      <w:r>
        <w:rPr>
          <w:b/>
          <w:bCs/>
          <w:color w:val="000000"/>
        </w:rPr>
        <w:t>time-series and physical-systems diagnostics</w:t>
      </w:r>
      <w:r>
        <w:rPr>
          <w:color w:val="000000"/>
        </w:rPr>
        <w:t xml:space="preserve"> at AGU Ocean Sciences (2022, 2024), AGU23, and the APS March Meeting (2024), communicating model assumptions, limitations, and failure regimes to multi-institutional audiences.</w:t>
      </w:r>
    </w:p>
    <w:p w14:paraId="63214075" w14:textId="0ACBE8CB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 xml:space="preserve">May 2019–June </w:t>
      </w:r>
      <w:proofErr w:type="gramStart"/>
      <w:r>
        <w:rPr>
          <w:color w:val="555555"/>
        </w:rPr>
        <w:t xml:space="preserve">2025  </w:t>
      </w:r>
      <w:r>
        <w:rPr>
          <w:b/>
          <w:bCs/>
          <w:color w:val="000000"/>
        </w:rPr>
        <w:t>Computational</w:t>
      </w:r>
      <w:proofErr w:type="gramEnd"/>
      <w:r>
        <w:rPr>
          <w:b/>
          <w:bCs/>
          <w:color w:val="000000"/>
        </w:rPr>
        <w:t xml:space="preserve"> </w:t>
      </w:r>
      <w:r w:rsidR="0062478C">
        <w:rPr>
          <w:b/>
          <w:bCs/>
          <w:color w:val="000000"/>
        </w:rPr>
        <w:t>Modeler/Data Analyst</w:t>
      </w:r>
      <w:r w:rsidR="00FB5B2E">
        <w:rPr>
          <w:b/>
          <w:bCs/>
          <w:color w:val="000000"/>
        </w:rPr>
        <w:t xml:space="preserve"> (</w:t>
      </w:r>
      <w:r>
        <w:rPr>
          <w:b/>
          <w:bCs/>
          <w:color w:val="000000"/>
        </w:rPr>
        <w:t>University of Michigan</w:t>
      </w:r>
      <w:r w:rsidR="00FB5B2E">
        <w:rPr>
          <w:b/>
          <w:bCs/>
          <w:color w:val="000000"/>
        </w:rPr>
        <w:t>)</w:t>
      </w:r>
      <w:r>
        <w:tab/>
      </w:r>
      <w:r>
        <w:rPr>
          <w:i/>
          <w:iCs/>
          <w:color w:val="444444"/>
        </w:rPr>
        <w:t>Ann Arbor, MI</w:t>
      </w:r>
    </w:p>
    <w:p w14:paraId="0DB2A771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Engineered a </w:t>
      </w:r>
      <w:r>
        <w:rPr>
          <w:b/>
          <w:bCs/>
          <w:color w:val="000000"/>
        </w:rPr>
        <w:t>C++ multiscale simulation with 100,000+ degrees of freedom</w:t>
      </w:r>
      <w:r>
        <w:rPr>
          <w:color w:val="000000"/>
        </w:rPr>
        <w:t>, stochastic nonlinear dynamics, and spatially varying mechanical properties, then compared its predictions against experimental measurements to identify where the model held and where it broke down. Manuscript in progress.</w:t>
      </w:r>
    </w:p>
    <w:p w14:paraId="19CE52D9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00000"/>
        </w:rPr>
        <w:t>Supervised 5 undergraduate researchers</w:t>
      </w:r>
      <w:r>
        <w:rPr>
          <w:color w:val="000000"/>
        </w:rPr>
        <w:t xml:space="preserve"> while </w:t>
      </w:r>
      <w:r>
        <w:rPr>
          <w:b/>
          <w:bCs/>
          <w:color w:val="000000"/>
        </w:rPr>
        <w:t>fine-tuning an existing computer-vision system</w:t>
      </w:r>
      <w:r>
        <w:rPr>
          <w:color w:val="000000"/>
        </w:rPr>
        <w:t xml:space="preserve"> to identify features across 1 TB of microscopy imagery, improving detection consistency and standardizing downstream statistical datasets across hundreds of experimental conditions.</w:t>
      </w:r>
    </w:p>
    <w:p w14:paraId="1B4D1C89" w14:textId="5C1DE034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 xml:space="preserve">Sep 2017–June </w:t>
      </w:r>
      <w:proofErr w:type="gramStart"/>
      <w:r>
        <w:rPr>
          <w:color w:val="555555"/>
        </w:rPr>
        <w:t xml:space="preserve">2019  </w:t>
      </w:r>
      <w:r>
        <w:rPr>
          <w:b/>
          <w:bCs/>
          <w:color w:val="000000"/>
        </w:rPr>
        <w:t>Computational</w:t>
      </w:r>
      <w:proofErr w:type="gramEnd"/>
      <w:r>
        <w:rPr>
          <w:b/>
          <w:bCs/>
          <w:color w:val="000000"/>
        </w:rPr>
        <w:t xml:space="preserve"> Physics </w:t>
      </w:r>
      <w:proofErr w:type="gramStart"/>
      <w:r>
        <w:rPr>
          <w:b/>
          <w:bCs/>
          <w:color w:val="000000"/>
        </w:rPr>
        <w:t xml:space="preserve">Researcher </w:t>
      </w:r>
      <w:r w:rsidR="0030655F">
        <w:rPr>
          <w:b/>
          <w:bCs/>
          <w:color w:val="000000"/>
        </w:rPr>
        <w:t xml:space="preserve"> (</w:t>
      </w:r>
      <w:proofErr w:type="gramEnd"/>
      <w:r>
        <w:rPr>
          <w:b/>
          <w:bCs/>
          <w:color w:val="000000"/>
        </w:rPr>
        <w:t xml:space="preserve">UC Santa Barbara Worster </w:t>
      </w:r>
      <w:proofErr w:type="gramStart"/>
      <w:r>
        <w:rPr>
          <w:b/>
          <w:bCs/>
          <w:color w:val="000000"/>
        </w:rPr>
        <w:t>Fellow)</w:t>
      </w:r>
      <w:r w:rsidR="0030655F">
        <w:rPr>
          <w:b/>
          <w:bCs/>
          <w:color w:val="000000"/>
        </w:rPr>
        <w:t xml:space="preserve">  </w:t>
      </w:r>
      <w:r>
        <w:tab/>
      </w:r>
      <w:proofErr w:type="gramEnd"/>
      <w:r>
        <w:rPr>
          <w:i/>
          <w:iCs/>
          <w:color w:val="444444"/>
        </w:rPr>
        <w:t>Santa Barbara, CA</w:t>
      </w:r>
    </w:p>
    <w:p w14:paraId="784C751B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Developed </w:t>
      </w:r>
      <w:r>
        <w:rPr>
          <w:b/>
          <w:bCs/>
          <w:color w:val="000000"/>
        </w:rPr>
        <w:t>physics-informed statistical models and graph-based algorithms</w:t>
      </w:r>
      <w:r>
        <w:rPr>
          <w:color w:val="000000"/>
        </w:rPr>
        <w:t xml:space="preserve"> on finite-element structural data, delivering a </w:t>
      </w:r>
      <w:r>
        <w:rPr>
          <w:b/>
          <w:bCs/>
          <w:color w:val="000000"/>
        </w:rPr>
        <w:t>9% improvement</w:t>
      </w:r>
      <w:r>
        <w:rPr>
          <w:color w:val="000000"/>
        </w:rPr>
        <w:t xml:space="preserve"> in bone-disease predictability over clinical benchmarks through rigorous held-out validation. Published in </w:t>
      </w:r>
      <w:hyperlink r:id="rId9" w:history="1">
        <w:r>
          <w:rPr>
            <w:i/>
            <w:iCs/>
            <w:color w:val="1155CC"/>
            <w:u w:val="single"/>
          </w:rPr>
          <w:t>Physical Review E</w:t>
        </w:r>
      </w:hyperlink>
      <w:r>
        <w:rPr>
          <w:color w:val="000000"/>
        </w:rPr>
        <w:t xml:space="preserve"> (2019).</w:t>
      </w:r>
    </w:p>
    <w:p w14:paraId="283575A3" w14:textId="77777777" w:rsidR="0088316F" w:rsidRDefault="00A81D58">
      <w:pPr>
        <w:pBdr>
          <w:bottom w:val="single" w:sz="6" w:space="0" w:color="333333"/>
        </w:pBdr>
        <w:spacing w:before="160" w:after="60"/>
      </w:pPr>
      <w:r>
        <w:rPr>
          <w:b/>
          <w:bCs/>
          <w:color w:val="000000"/>
          <w:sz w:val="22"/>
          <w:szCs w:val="22"/>
        </w:rPr>
        <w:t>PORTFOLIO PROJECTS</w:t>
      </w:r>
    </w:p>
    <w:p w14:paraId="25EEA630" w14:textId="77777777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>Dec 2025–</w:t>
      </w:r>
      <w:proofErr w:type="gramStart"/>
      <w:r>
        <w:rPr>
          <w:color w:val="555555"/>
        </w:rPr>
        <w:t xml:space="preserve">Present  </w:t>
      </w:r>
      <w:r>
        <w:rPr>
          <w:b/>
          <w:bCs/>
          <w:color w:val="000000"/>
        </w:rPr>
        <w:t>Bayesian</w:t>
      </w:r>
      <w:proofErr w:type="gramEnd"/>
      <w:r>
        <w:rPr>
          <w:b/>
          <w:bCs/>
          <w:color w:val="000000"/>
        </w:rPr>
        <w:t xml:space="preserve"> Ocean Field Reconstruction (Gaussian Process Regression)</w:t>
      </w:r>
      <w:r>
        <w:tab/>
      </w:r>
      <w:r>
        <w:rPr>
          <w:i/>
          <w:iCs/>
          <w:color w:val="444444"/>
        </w:rPr>
        <w:t>Waltham, MA</w:t>
      </w:r>
    </w:p>
    <w:p w14:paraId="4F6A4D36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Independently building </w:t>
      </w:r>
      <w:hyperlink r:id="rId10" w:history="1">
        <w:r>
          <w:rPr>
            <w:color w:val="1155CC"/>
            <w:u w:val="single"/>
          </w:rPr>
          <w:t>Bayesian GPR surrogate</w:t>
        </w:r>
      </w:hyperlink>
      <w:r>
        <w:rPr>
          <w:color w:val="000000"/>
        </w:rPr>
        <w:t xml:space="preserve"> to reconstruct continuous subsurface ocean temperature fields from sparse Argo observations, producing </w:t>
      </w:r>
      <w:r>
        <w:rPr>
          <w:b/>
          <w:bCs/>
          <w:color w:val="000000"/>
        </w:rPr>
        <w:t>uncertainty-quantified</w:t>
      </w:r>
      <w:r>
        <w:rPr>
          <w:color w:val="000000"/>
        </w:rPr>
        <w:t xml:space="preserve"> profiles across a 2M km² Pacific domain and identifying regions where predictive variance grows.</w:t>
      </w:r>
    </w:p>
    <w:p w14:paraId="3C20FF49" w14:textId="77777777" w:rsidR="0088316F" w:rsidRDefault="00A81D58">
      <w:pPr>
        <w:tabs>
          <w:tab w:val="right" w:pos="9026"/>
        </w:tabs>
        <w:spacing w:before="100" w:after="20"/>
      </w:pPr>
      <w:r>
        <w:rPr>
          <w:color w:val="555555"/>
        </w:rPr>
        <w:t>Mar 2026–</w:t>
      </w:r>
      <w:proofErr w:type="gramStart"/>
      <w:r>
        <w:rPr>
          <w:color w:val="555555"/>
        </w:rPr>
        <w:t xml:space="preserve">Present  </w:t>
      </w:r>
      <w:r>
        <w:rPr>
          <w:b/>
          <w:bCs/>
          <w:color w:val="000000"/>
        </w:rPr>
        <w:t>Climate</w:t>
      </w:r>
      <w:proofErr w:type="gramEnd"/>
      <w:r>
        <w:rPr>
          <w:b/>
          <w:bCs/>
          <w:color w:val="000000"/>
        </w:rPr>
        <w:t>-Hazard Risk Model for Aquaculture and Coastal Systems</w:t>
      </w:r>
      <w:r>
        <w:tab/>
      </w:r>
      <w:r>
        <w:rPr>
          <w:i/>
          <w:iCs/>
          <w:color w:val="444444"/>
        </w:rPr>
        <w:t>Waltham, MA</w:t>
      </w:r>
    </w:p>
    <w:p w14:paraId="58EE7839" w14:textId="77777777" w:rsidR="0088316F" w:rsidRDefault="00A81D58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Independently building </w:t>
      </w:r>
      <w:hyperlink r:id="rId11" w:history="1">
        <w:r>
          <w:rPr>
            <w:color w:val="1155CC"/>
            <w:u w:val="single"/>
          </w:rPr>
          <w:t>probabilistic risk model</w:t>
        </w:r>
      </w:hyperlink>
      <w:r>
        <w:rPr>
          <w:color w:val="000000"/>
        </w:rPr>
        <w:t xml:space="preserve"> in </w:t>
      </w:r>
      <w:proofErr w:type="spellStart"/>
      <w:r>
        <w:rPr>
          <w:b/>
          <w:bCs/>
          <w:color w:val="000000"/>
        </w:rPr>
        <w:t>PyTorch</w:t>
      </w:r>
      <w:proofErr w:type="spellEnd"/>
      <w:r>
        <w:rPr>
          <w:color w:val="000000"/>
        </w:rPr>
        <w:t xml:space="preserve"> ingesting weather and ocean reanalysis time-series to predict financial risk to coastal wildlife and aquaculture, producing uncertainty-quantified geospatial risk maps.</w:t>
      </w:r>
    </w:p>
    <w:p w14:paraId="4F870157" w14:textId="77777777" w:rsidR="0088316F" w:rsidRDefault="00A81D58">
      <w:pPr>
        <w:pBdr>
          <w:bottom w:val="single" w:sz="6" w:space="0" w:color="333333"/>
        </w:pBdr>
        <w:spacing w:before="160" w:after="60"/>
      </w:pPr>
      <w:r>
        <w:rPr>
          <w:b/>
          <w:bCs/>
          <w:color w:val="000000"/>
          <w:sz w:val="22"/>
          <w:szCs w:val="22"/>
        </w:rPr>
        <w:t>TECHNICAL SKILLS</w:t>
      </w:r>
    </w:p>
    <w:p w14:paraId="094B5042" w14:textId="1DF6BDDB" w:rsidR="0088316F" w:rsidRDefault="00A81D58">
      <w:pPr>
        <w:pStyle w:val="ListParagraph"/>
        <w:numPr>
          <w:ilvl w:val="0"/>
          <w:numId w:val="2"/>
        </w:numPr>
        <w:spacing w:after="36"/>
      </w:pPr>
      <w:r>
        <w:rPr>
          <w:b/>
          <w:bCs/>
          <w:color w:val="000000"/>
        </w:rPr>
        <w:t xml:space="preserve">Languages and Frameworks: </w:t>
      </w:r>
      <w:r>
        <w:rPr>
          <w:color w:val="000000"/>
        </w:rPr>
        <w:t xml:space="preserve">Proficient — Python (SciPy, </w:t>
      </w:r>
      <w:proofErr w:type="spellStart"/>
      <w:r>
        <w:rPr>
          <w:color w:val="000000"/>
        </w:rPr>
        <w:t>Xarray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Dask</w:t>
      </w:r>
      <w:proofErr w:type="spellEnd"/>
      <w:r>
        <w:rPr>
          <w:color w:val="000000"/>
        </w:rPr>
        <w:t xml:space="preserve">), C++ (Eigen); </w:t>
      </w:r>
      <w:r w:rsidR="0086655D">
        <w:rPr>
          <w:color w:val="000000"/>
        </w:rPr>
        <w:t xml:space="preserve">Developing </w:t>
      </w:r>
      <w:proofErr w:type="gramStart"/>
      <w:r w:rsidR="0086655D">
        <w:rPr>
          <w:color w:val="000000"/>
        </w:rPr>
        <w:t xml:space="preserve">Skills </w:t>
      </w:r>
      <w:r>
        <w:rPr>
          <w:color w:val="000000"/>
        </w:rPr>
        <w:t xml:space="preserve"> —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, scikit-learn</w:t>
      </w:r>
      <w:r w:rsidR="0086655D">
        <w:rPr>
          <w:color w:val="000000"/>
        </w:rPr>
        <w:t>, Julia</w:t>
      </w:r>
    </w:p>
    <w:p w14:paraId="2952ABCD" w14:textId="0937F5EE" w:rsidR="0088316F" w:rsidRDefault="00A81D58">
      <w:pPr>
        <w:pStyle w:val="ListParagraph"/>
        <w:numPr>
          <w:ilvl w:val="0"/>
          <w:numId w:val="2"/>
        </w:numPr>
        <w:spacing w:after="36"/>
      </w:pPr>
      <w:r>
        <w:rPr>
          <w:b/>
          <w:bCs/>
          <w:color w:val="000000"/>
        </w:rPr>
        <w:lastRenderedPageBreak/>
        <w:t xml:space="preserve">Scientific Computing: </w:t>
      </w:r>
      <w:r>
        <w:rPr>
          <w:color w:val="000000"/>
        </w:rPr>
        <w:t xml:space="preserve">algorithm design and implementation, partial differential equations (fluid dynamics, tissue mechanics), spectral and Fourier methods, finite-element and discrete-event stochastic simulation, </w:t>
      </w:r>
      <w:r w:rsidR="0030655F">
        <w:rPr>
          <w:color w:val="000000"/>
        </w:rPr>
        <w:t xml:space="preserve">time series analysis, </w:t>
      </w:r>
      <w:r>
        <w:rPr>
          <w:color w:val="000000"/>
        </w:rPr>
        <w:t>linear algebra</w:t>
      </w:r>
    </w:p>
    <w:p w14:paraId="6395974F" w14:textId="77777777" w:rsidR="0088316F" w:rsidRDefault="00A81D58">
      <w:pPr>
        <w:pStyle w:val="ListParagraph"/>
        <w:numPr>
          <w:ilvl w:val="0"/>
          <w:numId w:val="2"/>
        </w:numPr>
        <w:spacing w:after="36"/>
      </w:pPr>
      <w:r>
        <w:rPr>
          <w:b/>
          <w:bCs/>
          <w:color w:val="000000"/>
        </w:rPr>
        <w:t xml:space="preserve">Machine Learning and Statistical Modeling: </w:t>
      </w:r>
      <w:r>
        <w:rPr>
          <w:color w:val="000000"/>
        </w:rPr>
        <w:t>Gaussian process regression, uncertainty quantification, held-out benchmarking and model evaluation, PCA, bootstrapping, extreme-value statistics, Monte Carlo methods</w:t>
      </w:r>
    </w:p>
    <w:p w14:paraId="7CDAA89B" w14:textId="77777777" w:rsidR="0088316F" w:rsidRDefault="00A81D58">
      <w:pPr>
        <w:pStyle w:val="ListParagraph"/>
        <w:numPr>
          <w:ilvl w:val="0"/>
          <w:numId w:val="2"/>
        </w:numPr>
        <w:spacing w:after="36"/>
      </w:pPr>
      <w:r>
        <w:rPr>
          <w:b/>
          <w:bCs/>
          <w:color w:val="000000"/>
        </w:rPr>
        <w:t xml:space="preserve">Signal Processing and Inverse Problems: </w:t>
      </w:r>
      <w:r>
        <w:rPr>
          <w:color w:val="000000"/>
        </w:rPr>
        <w:t>spatiotemporal spectral decomposition, Gaussian process regression as Bayesian estimator, subsurface state reconstruction from sparse observations, signal-versus-noise decomposition</w:t>
      </w:r>
    </w:p>
    <w:p w14:paraId="6B834CA0" w14:textId="251B7B5C" w:rsidR="0088316F" w:rsidRDefault="00A81D58">
      <w:pPr>
        <w:pStyle w:val="ListParagraph"/>
        <w:numPr>
          <w:ilvl w:val="0"/>
          <w:numId w:val="2"/>
        </w:numPr>
        <w:spacing w:after="36"/>
      </w:pPr>
      <w:r>
        <w:rPr>
          <w:b/>
          <w:bCs/>
          <w:color w:val="000000"/>
        </w:rPr>
        <w:t xml:space="preserve">Data Engineering and HPC: </w:t>
      </w:r>
      <w:r>
        <w:rPr>
          <w:color w:val="000000"/>
        </w:rPr>
        <w:t>large multidimensional datasets (</w:t>
      </w:r>
      <w:proofErr w:type="spellStart"/>
      <w:r>
        <w:rPr>
          <w:color w:val="000000"/>
        </w:rPr>
        <w:t>NetCDF</w:t>
      </w:r>
      <w:proofErr w:type="spellEnd"/>
      <w:r>
        <w:rPr>
          <w:color w:val="000000"/>
        </w:rPr>
        <w:t>, HDF5, Zarr), high-performance computing clusters (SLURM/PBS), Git, Coiled, provenance tracking</w:t>
      </w:r>
      <w:r w:rsidR="0030655F">
        <w:rPr>
          <w:color w:val="000000"/>
        </w:rPr>
        <w:t>. Previous Experience: AWS S3/EC2, GCP</w:t>
      </w:r>
      <w:r w:rsidR="0030655F">
        <w:rPr>
          <w:color w:val="000000"/>
        </w:rPr>
        <w:tab/>
      </w:r>
    </w:p>
    <w:p w14:paraId="271F7BF4" w14:textId="77777777" w:rsidR="0088316F" w:rsidRDefault="00A81D58">
      <w:pPr>
        <w:pStyle w:val="ListParagraph"/>
        <w:numPr>
          <w:ilvl w:val="0"/>
          <w:numId w:val="2"/>
        </w:numPr>
        <w:spacing w:after="36"/>
      </w:pPr>
      <w:r>
        <w:rPr>
          <w:b/>
          <w:bCs/>
          <w:color w:val="000000"/>
        </w:rPr>
        <w:t xml:space="preserve">Research and Communication: </w:t>
      </w:r>
      <w:r>
        <w:rPr>
          <w:color w:val="000000"/>
        </w:rPr>
        <w:t>2 peer-reviewed first-author publications (Physical Review Fluids, Physical Review E), 4 conference presentations (AGU, APS), 5 undergraduate researchers mentored, technical documentation</w:t>
      </w:r>
    </w:p>
    <w:p w14:paraId="7DE313C8" w14:textId="77777777" w:rsidR="0088316F" w:rsidRDefault="00A81D58">
      <w:pPr>
        <w:pBdr>
          <w:bottom w:val="single" w:sz="6" w:space="0" w:color="333333"/>
        </w:pBdr>
        <w:spacing w:before="160" w:after="60"/>
      </w:pPr>
      <w:r>
        <w:rPr>
          <w:b/>
          <w:bCs/>
          <w:color w:val="000000"/>
          <w:sz w:val="22"/>
          <w:szCs w:val="22"/>
        </w:rPr>
        <w:t>EDUCATION</w:t>
      </w:r>
    </w:p>
    <w:p w14:paraId="0B7ADF30" w14:textId="77777777" w:rsidR="0088316F" w:rsidRDefault="00A81D58">
      <w:pPr>
        <w:tabs>
          <w:tab w:val="right" w:pos="9026"/>
        </w:tabs>
        <w:spacing w:before="60" w:after="20"/>
      </w:pPr>
      <w:r>
        <w:rPr>
          <w:color w:val="555555"/>
        </w:rPr>
        <w:t>2018–</w:t>
      </w:r>
      <w:proofErr w:type="gramStart"/>
      <w:r>
        <w:rPr>
          <w:color w:val="555555"/>
        </w:rPr>
        <w:t xml:space="preserve">2025  </w:t>
      </w:r>
      <w:r>
        <w:rPr>
          <w:b/>
          <w:bCs/>
        </w:rPr>
        <w:t>University</w:t>
      </w:r>
      <w:proofErr w:type="gramEnd"/>
      <w:r>
        <w:rPr>
          <w:b/>
          <w:bCs/>
        </w:rPr>
        <w:t xml:space="preserve"> of </w:t>
      </w:r>
      <w:proofErr w:type="gramStart"/>
      <w:r>
        <w:rPr>
          <w:b/>
          <w:bCs/>
        </w:rPr>
        <w:t>Michigan</w:t>
      </w:r>
      <w:r>
        <w:t xml:space="preserve">  |</w:t>
      </w:r>
      <w:proofErr w:type="gramEnd"/>
      <w:r>
        <w:t xml:space="preserve">  PhD, Physics (GPA: 4.0)</w:t>
      </w:r>
      <w:r>
        <w:tab/>
      </w:r>
      <w:r>
        <w:rPr>
          <w:i/>
          <w:iCs/>
          <w:color w:val="444444"/>
        </w:rPr>
        <w:t>Ann Arbor, MI</w:t>
      </w:r>
    </w:p>
    <w:p w14:paraId="03D0EDE9" w14:textId="77777777" w:rsidR="0088316F" w:rsidRDefault="00A81D58">
      <w:pPr>
        <w:tabs>
          <w:tab w:val="right" w:pos="9026"/>
        </w:tabs>
        <w:spacing w:after="20"/>
      </w:pPr>
      <w:r>
        <w:rPr>
          <w:color w:val="555555"/>
        </w:rPr>
        <w:t>2014–</w:t>
      </w:r>
      <w:proofErr w:type="gramStart"/>
      <w:r>
        <w:rPr>
          <w:color w:val="555555"/>
        </w:rPr>
        <w:t xml:space="preserve">2018  </w:t>
      </w:r>
      <w:r>
        <w:rPr>
          <w:b/>
          <w:bCs/>
        </w:rPr>
        <w:t>University</w:t>
      </w:r>
      <w:proofErr w:type="gramEnd"/>
      <w:r>
        <w:rPr>
          <w:b/>
          <w:bCs/>
        </w:rPr>
        <w:t xml:space="preserve"> of California, Santa </w:t>
      </w:r>
      <w:proofErr w:type="gramStart"/>
      <w:r>
        <w:rPr>
          <w:b/>
          <w:bCs/>
        </w:rPr>
        <w:t>Barbara</w:t>
      </w:r>
      <w:r>
        <w:t xml:space="preserve">  |</w:t>
      </w:r>
      <w:proofErr w:type="gramEnd"/>
      <w:r>
        <w:t xml:space="preserve">  BS, Physics (GPA: 3.95)</w:t>
      </w:r>
      <w:r>
        <w:tab/>
      </w:r>
      <w:r>
        <w:rPr>
          <w:i/>
          <w:iCs/>
          <w:color w:val="444444"/>
        </w:rPr>
        <w:t>Santa Barbara, CA</w:t>
      </w:r>
    </w:p>
    <w:sectPr w:rsidR="008831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A92"/>
    <w:multiLevelType w:val="hybridMultilevel"/>
    <w:tmpl w:val="266EB0FC"/>
    <w:lvl w:ilvl="0" w:tplc="54BAB814">
      <w:start w:val="1"/>
      <w:numFmt w:val="bullet"/>
      <w:lvlText w:val="•"/>
      <w:lvlJc w:val="left"/>
      <w:pPr>
        <w:ind w:left="360" w:hanging="180"/>
      </w:pPr>
    </w:lvl>
    <w:lvl w:ilvl="1" w:tplc="5540D850">
      <w:numFmt w:val="decimal"/>
      <w:lvlText w:val=""/>
      <w:lvlJc w:val="left"/>
    </w:lvl>
    <w:lvl w:ilvl="2" w:tplc="FAA2B8C2">
      <w:numFmt w:val="decimal"/>
      <w:lvlText w:val=""/>
      <w:lvlJc w:val="left"/>
    </w:lvl>
    <w:lvl w:ilvl="3" w:tplc="8CA2CE26">
      <w:numFmt w:val="decimal"/>
      <w:lvlText w:val=""/>
      <w:lvlJc w:val="left"/>
    </w:lvl>
    <w:lvl w:ilvl="4" w:tplc="4306A05A">
      <w:numFmt w:val="decimal"/>
      <w:lvlText w:val=""/>
      <w:lvlJc w:val="left"/>
    </w:lvl>
    <w:lvl w:ilvl="5" w:tplc="2850F850">
      <w:numFmt w:val="decimal"/>
      <w:lvlText w:val=""/>
      <w:lvlJc w:val="left"/>
    </w:lvl>
    <w:lvl w:ilvl="6" w:tplc="974EF40A">
      <w:numFmt w:val="decimal"/>
      <w:lvlText w:val=""/>
      <w:lvlJc w:val="left"/>
    </w:lvl>
    <w:lvl w:ilvl="7" w:tplc="B3D453C6">
      <w:numFmt w:val="decimal"/>
      <w:lvlText w:val=""/>
      <w:lvlJc w:val="left"/>
    </w:lvl>
    <w:lvl w:ilvl="8" w:tplc="53AC3CF4">
      <w:numFmt w:val="decimal"/>
      <w:lvlText w:val=""/>
      <w:lvlJc w:val="left"/>
    </w:lvl>
  </w:abstractNum>
  <w:abstractNum w:abstractNumId="1" w15:restartNumberingAfterBreak="0">
    <w:nsid w:val="4DCD6A7E"/>
    <w:multiLevelType w:val="hybridMultilevel"/>
    <w:tmpl w:val="4296DFD0"/>
    <w:lvl w:ilvl="0" w:tplc="EA02D228">
      <w:start w:val="1"/>
      <w:numFmt w:val="bullet"/>
      <w:lvlText w:val="●"/>
      <w:lvlJc w:val="left"/>
      <w:pPr>
        <w:ind w:left="720" w:hanging="360"/>
      </w:pPr>
    </w:lvl>
    <w:lvl w:ilvl="1" w:tplc="F842A344">
      <w:start w:val="1"/>
      <w:numFmt w:val="bullet"/>
      <w:lvlText w:val="○"/>
      <w:lvlJc w:val="left"/>
      <w:pPr>
        <w:ind w:left="1440" w:hanging="360"/>
      </w:pPr>
    </w:lvl>
    <w:lvl w:ilvl="2" w:tplc="D8FCF30E">
      <w:start w:val="1"/>
      <w:numFmt w:val="bullet"/>
      <w:lvlText w:val="■"/>
      <w:lvlJc w:val="left"/>
      <w:pPr>
        <w:ind w:left="2160" w:hanging="360"/>
      </w:pPr>
    </w:lvl>
    <w:lvl w:ilvl="3" w:tplc="1F4CF13C">
      <w:start w:val="1"/>
      <w:numFmt w:val="bullet"/>
      <w:lvlText w:val="●"/>
      <w:lvlJc w:val="left"/>
      <w:pPr>
        <w:ind w:left="2880" w:hanging="360"/>
      </w:pPr>
    </w:lvl>
    <w:lvl w:ilvl="4" w:tplc="553C41DE">
      <w:start w:val="1"/>
      <w:numFmt w:val="bullet"/>
      <w:lvlText w:val="○"/>
      <w:lvlJc w:val="left"/>
      <w:pPr>
        <w:ind w:left="3600" w:hanging="360"/>
      </w:pPr>
    </w:lvl>
    <w:lvl w:ilvl="5" w:tplc="77EE4B24">
      <w:start w:val="1"/>
      <w:numFmt w:val="bullet"/>
      <w:lvlText w:val="■"/>
      <w:lvlJc w:val="left"/>
      <w:pPr>
        <w:ind w:left="4320" w:hanging="360"/>
      </w:pPr>
    </w:lvl>
    <w:lvl w:ilvl="6" w:tplc="FBDE0CFC">
      <w:start w:val="1"/>
      <w:numFmt w:val="bullet"/>
      <w:lvlText w:val="●"/>
      <w:lvlJc w:val="left"/>
      <w:pPr>
        <w:ind w:left="5040" w:hanging="360"/>
      </w:pPr>
    </w:lvl>
    <w:lvl w:ilvl="7" w:tplc="69E03E38">
      <w:start w:val="1"/>
      <w:numFmt w:val="bullet"/>
      <w:lvlText w:val="●"/>
      <w:lvlJc w:val="left"/>
      <w:pPr>
        <w:ind w:left="5760" w:hanging="360"/>
      </w:pPr>
    </w:lvl>
    <w:lvl w:ilvl="8" w:tplc="7A5CA7EA">
      <w:start w:val="1"/>
      <w:numFmt w:val="bullet"/>
      <w:lvlText w:val="●"/>
      <w:lvlJc w:val="left"/>
      <w:pPr>
        <w:ind w:left="6480" w:hanging="360"/>
      </w:pPr>
    </w:lvl>
  </w:abstractNum>
  <w:num w:numId="1" w16cid:durableId="282537627">
    <w:abstractNumId w:val="1"/>
    <w:lvlOverride w:ilvl="0">
      <w:startOverride w:val="1"/>
    </w:lvlOverride>
  </w:num>
  <w:num w:numId="2" w16cid:durableId="190144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6F"/>
    <w:rsid w:val="000A0F2D"/>
    <w:rsid w:val="0030655F"/>
    <w:rsid w:val="0062478C"/>
    <w:rsid w:val="0086655D"/>
    <w:rsid w:val="0088316F"/>
    <w:rsid w:val="008C2BA5"/>
    <w:rsid w:val="00A81D58"/>
    <w:rsid w:val="00BF16E7"/>
    <w:rsid w:val="00CA09D2"/>
    <w:rsid w:val="00D97AB9"/>
    <w:rsid w:val="00FB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C89B"/>
  <w15:docId w15:val="{EDD4FD9D-0BA1-48F8-B843-92B827F3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aps.org/doi/10.1103/PhysRevFluids.10.0646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vik2007.github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ik2007" TargetMode="External"/><Relationship Id="rId11" Type="http://schemas.openxmlformats.org/officeDocument/2006/relationships/hyperlink" Target="https://avik2007.github.io/mhw-risk-profiler/" TargetMode="External"/><Relationship Id="rId5" Type="http://schemas.openxmlformats.org/officeDocument/2006/relationships/hyperlink" Target="https://linkedin.com/in/avikmondal" TargetMode="External"/><Relationship Id="rId10" Type="http://schemas.openxmlformats.org/officeDocument/2006/relationships/hyperlink" Target="https://avik2007.github.io/EBUS-Refugia-Heat-Analys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aps.org/pre/abstract/10.1103/PhysRevE.99.0424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Avik Mondal</cp:lastModifiedBy>
  <cp:revision>4</cp:revision>
  <dcterms:created xsi:type="dcterms:W3CDTF">2026-10-16T01:30:00Z</dcterms:created>
  <dcterms:modified xsi:type="dcterms:W3CDTF">2026-10-16T16:00:00Z</dcterms:modified>
</cp:coreProperties>
</file>