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554708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70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69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554708">
        <w:trPr>
          <w:trHeight w:val="1063"/>
        </w:trPr>
        <w:tc>
          <w:tcPr>
            <w:tcW w:w="2264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70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69" w:type="dxa"/>
          </w:tcPr>
          <w:p w14:paraId="21911AEA" w14:textId="6233B294" w:rsidR="00904005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would use L.H.</w:t>
            </w:r>
          </w:p>
        </w:tc>
      </w:tr>
      <w:tr w:rsidR="00904005" w:rsidRPr="00990491" w14:paraId="5F9B549B" w14:textId="77777777" w:rsidTr="00554708">
        <w:trPr>
          <w:trHeight w:val="363"/>
        </w:trPr>
        <w:tc>
          <w:tcPr>
            <w:tcW w:w="2264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1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70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69" w:type="dxa"/>
          </w:tcPr>
          <w:p w14:paraId="73AA1959" w14:textId="330FCD5D" w:rsidR="00904005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</w:p>
        </w:tc>
      </w:tr>
      <w:tr w:rsidR="0088254A" w:rsidRPr="00990491" w14:paraId="4F154D38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42F8E1F0" w14:textId="3F0C2143" w:rsidR="0088254A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1</w:t>
            </w:r>
          </w:p>
        </w:tc>
        <w:tc>
          <w:tcPr>
            <w:tcW w:w="1291" w:type="dxa"/>
            <w:shd w:val="clear" w:color="auto" w:fill="00CCCC"/>
          </w:tcPr>
          <w:p w14:paraId="61009B23" w14:textId="7F404CFC" w:rsidR="0088254A" w:rsidRDefault="0088254A" w:rsidP="0088254A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</w:t>
            </w:r>
          </w:p>
        </w:tc>
        <w:tc>
          <w:tcPr>
            <w:tcW w:w="3670" w:type="dxa"/>
            <w:shd w:val="clear" w:color="auto" w:fill="00CCCC"/>
          </w:tcPr>
          <w:p w14:paraId="6F4C7D95" w14:textId="0D57D61D" w:rsidR="0088254A" w:rsidRDefault="0088254A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should be mezzo-forte.</w:t>
            </w:r>
          </w:p>
        </w:tc>
        <w:tc>
          <w:tcPr>
            <w:tcW w:w="2069" w:type="dxa"/>
            <w:shd w:val="clear" w:color="auto" w:fill="00CCCC"/>
          </w:tcPr>
          <w:p w14:paraId="647A9E3C" w14:textId="17FDE66B" w:rsidR="0088254A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85BAF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904005" w:rsidRPr="00990491" w14:paraId="0CF4D1D6" w14:textId="77777777" w:rsidTr="00554708">
        <w:trPr>
          <w:trHeight w:val="1415"/>
        </w:trPr>
        <w:tc>
          <w:tcPr>
            <w:tcW w:w="2264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70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69" w:type="dxa"/>
          </w:tcPr>
          <w:p w14:paraId="7DA3B8C8" w14:textId="700A4E1B" w:rsidR="00904005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944BC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64C4D26A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5CAE6699" w14:textId="2B4DB62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Bottom</w:t>
            </w:r>
          </w:p>
        </w:tc>
        <w:tc>
          <w:tcPr>
            <w:tcW w:w="1291" w:type="dxa"/>
            <w:shd w:val="clear" w:color="auto" w:fill="00CCCC"/>
          </w:tcPr>
          <w:p w14:paraId="29A2D653" w14:textId="542AB45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70" w:type="dxa"/>
            <w:shd w:val="clear" w:color="auto" w:fill="00CCCC"/>
          </w:tcPr>
          <w:p w14:paraId="6704EBD1" w14:textId="2B5D9E97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Beat 4 should be G-sharp.</w:t>
            </w:r>
          </w:p>
        </w:tc>
        <w:tc>
          <w:tcPr>
            <w:tcW w:w="2069" w:type="dxa"/>
            <w:shd w:val="clear" w:color="auto" w:fill="00CCCC"/>
          </w:tcPr>
          <w:p w14:paraId="42D79D92" w14:textId="5C337A86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11FF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767E2DE6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25C6E974" w14:textId="6A671D58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Vibe/Marimba 1&amp;2</w:t>
            </w:r>
          </w:p>
        </w:tc>
        <w:tc>
          <w:tcPr>
            <w:tcW w:w="1291" w:type="dxa"/>
            <w:shd w:val="clear" w:color="auto" w:fill="00CCCC"/>
          </w:tcPr>
          <w:p w14:paraId="5AF6CB53" w14:textId="4B4B0990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70" w:type="dxa"/>
            <w:shd w:val="clear" w:color="auto" w:fill="00CCCC"/>
          </w:tcPr>
          <w:p w14:paraId="48E3143B" w14:textId="517AFB9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Remove mezzo-piano (I’ll add a dynamic for the vibe later).</w:t>
            </w:r>
          </w:p>
        </w:tc>
        <w:tc>
          <w:tcPr>
            <w:tcW w:w="2069" w:type="dxa"/>
            <w:shd w:val="clear" w:color="auto" w:fill="00CCCC"/>
          </w:tcPr>
          <w:p w14:paraId="4A8BF68C" w14:textId="245363E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0B1FB5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11BCFF49" w14:textId="77777777" w:rsidTr="00554708">
        <w:trPr>
          <w:trHeight w:val="363"/>
        </w:trPr>
        <w:tc>
          <w:tcPr>
            <w:tcW w:w="2264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1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70" w:type="dxa"/>
          </w:tcPr>
          <w:p w14:paraId="069E1F78" w14:textId="77777777" w:rsidR="00050AF3" w:rsidRPr="006E41BB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69" w:type="dxa"/>
          </w:tcPr>
          <w:p w14:paraId="7B29E82D" w14:textId="4752A85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55699C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982E65A" w14:textId="77777777" w:rsidTr="00554708">
        <w:trPr>
          <w:trHeight w:val="363"/>
        </w:trPr>
        <w:tc>
          <w:tcPr>
            <w:tcW w:w="2264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70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69" w:type="dxa"/>
          </w:tcPr>
          <w:p w14:paraId="7D10686C" w14:textId="73268DFF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08614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364AD899" w14:textId="77777777" w:rsidTr="00554708">
        <w:trPr>
          <w:trHeight w:val="363"/>
        </w:trPr>
        <w:tc>
          <w:tcPr>
            <w:tcW w:w="2264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70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69" w:type="dxa"/>
          </w:tcPr>
          <w:p w14:paraId="36214B19" w14:textId="6126F909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 fact, I’d put the half notes stemmed down and the eighths stemmed up.</w:t>
            </w:r>
            <w:r w:rsidR="000F5A0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C4586E" w14:textId="77777777" w:rsidTr="00554708">
        <w:trPr>
          <w:trHeight w:val="363"/>
        </w:trPr>
        <w:tc>
          <w:tcPr>
            <w:tcW w:w="2264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70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(different from the others) </w:t>
            </w:r>
          </w:p>
        </w:tc>
        <w:tc>
          <w:tcPr>
            <w:tcW w:w="2069" w:type="dxa"/>
          </w:tcPr>
          <w:p w14:paraId="5F7BDC6E" w14:textId="0E8F6FA2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should appear on beat 3 of bar 38</w:t>
            </w:r>
            <w:r w:rsidR="001D3F3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0B58598A" w14:textId="77777777" w:rsidTr="00554708">
        <w:trPr>
          <w:trHeight w:val="363"/>
        </w:trPr>
        <w:tc>
          <w:tcPr>
            <w:tcW w:w="2264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1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70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69" w:type="dxa"/>
          </w:tcPr>
          <w:p w14:paraId="1DE59380" w14:textId="4B0E356E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don’t see a reason to place a dynamic on bar 42.</w:t>
            </w:r>
            <w:r w:rsidR="005F4B31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050AF3" w:rsidRPr="00990491" w14:paraId="47E5BEA5" w14:textId="77777777" w:rsidTr="00554708">
        <w:trPr>
          <w:trHeight w:val="363"/>
        </w:trPr>
        <w:tc>
          <w:tcPr>
            <w:tcW w:w="2264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70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69" w:type="dxa"/>
          </w:tcPr>
          <w:p w14:paraId="44109B49" w14:textId="77777777" w:rsidR="00050AF3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 – pianissimo (pp).</w:t>
            </w:r>
          </w:p>
          <w:p w14:paraId="2DDE656C" w14:textId="25B65C7E" w:rsidR="005F4B31" w:rsidRPr="00990491" w:rsidRDefault="005F4B3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(Done)</w:t>
            </w:r>
          </w:p>
        </w:tc>
      </w:tr>
      <w:tr w:rsidR="00050AF3" w:rsidRPr="00990491" w14:paraId="2DF71DE4" w14:textId="77777777" w:rsidTr="00554708">
        <w:trPr>
          <w:trHeight w:val="363"/>
        </w:trPr>
        <w:tc>
          <w:tcPr>
            <w:tcW w:w="2264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70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69" w:type="dxa"/>
          </w:tcPr>
          <w:p w14:paraId="68F22EB7" w14:textId="582A0D4C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The ritard is actually written in bar 43 – just appears like it’s bar 53 in the </w:t>
            </w:r>
            <w:r>
              <w:rPr>
                <w:rFonts w:ascii="Times" w:hAnsi="Times"/>
                <w:b/>
                <w:bCs/>
              </w:rPr>
              <w:lastRenderedPageBreak/>
              <w:t>handwritten part. No ritard at bar 53, please.</w:t>
            </w:r>
            <w:r w:rsidR="00D76052">
              <w:rPr>
                <w:rFonts w:ascii="Times" w:hAnsi="Times"/>
                <w:b/>
                <w:bCs/>
              </w:rPr>
              <w:t xml:space="preserve"> </w:t>
            </w:r>
            <w:r w:rsidR="000B6D85">
              <w:rPr>
                <w:rFonts w:ascii="Times" w:hAnsi="Times"/>
                <w:b/>
                <w:bCs/>
              </w:rPr>
              <w:t>(Ok)</w:t>
            </w:r>
          </w:p>
        </w:tc>
      </w:tr>
      <w:tr w:rsidR="00050AF3" w:rsidRPr="00990491" w14:paraId="3F4744E5" w14:textId="77777777" w:rsidTr="00554708">
        <w:trPr>
          <w:trHeight w:val="363"/>
        </w:trPr>
        <w:tc>
          <w:tcPr>
            <w:tcW w:w="2264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1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70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69" w:type="dxa"/>
          </w:tcPr>
          <w:p w14:paraId="033910D4" w14:textId="07339CD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Not sure yet. I will add </w:t>
            </w:r>
            <w:proofErr w:type="gramStart"/>
            <w:r>
              <w:rPr>
                <w:rFonts w:ascii="Times" w:hAnsi="Times"/>
                <w:b/>
                <w:bCs/>
              </w:rPr>
              <w:t>at a later date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myself.</w:t>
            </w:r>
            <w:r w:rsidR="0076623A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830004" w:rsidRPr="00990491" w14:paraId="5224A5AB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3CDF1EC2" w14:textId="7C75F73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top &amp; bottom</w:t>
            </w:r>
          </w:p>
        </w:tc>
        <w:tc>
          <w:tcPr>
            <w:tcW w:w="1291" w:type="dxa"/>
            <w:shd w:val="clear" w:color="auto" w:fill="00CCCC"/>
          </w:tcPr>
          <w:p w14:paraId="56ABD4B6" w14:textId="59B782FF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74</w:t>
            </w:r>
          </w:p>
        </w:tc>
        <w:tc>
          <w:tcPr>
            <w:tcW w:w="3670" w:type="dxa"/>
            <w:shd w:val="clear" w:color="auto" w:fill="00CCCC"/>
          </w:tcPr>
          <w:p w14:paraId="190C3AF6" w14:textId="196E29D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Tremolos missing.</w:t>
            </w:r>
          </w:p>
        </w:tc>
        <w:tc>
          <w:tcPr>
            <w:tcW w:w="2069" w:type="dxa"/>
            <w:shd w:val="clear" w:color="auto" w:fill="00CCCC"/>
          </w:tcPr>
          <w:p w14:paraId="053EB7FA" w14:textId="5A5D7E8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E02868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0923C64" w14:textId="77777777" w:rsidTr="00554708">
        <w:trPr>
          <w:trHeight w:val="363"/>
        </w:trPr>
        <w:tc>
          <w:tcPr>
            <w:tcW w:w="2264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70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69" w:type="dxa"/>
          </w:tcPr>
          <w:p w14:paraId="16B9CA4A" w14:textId="6F8E3D72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ritardando starting on beat 3 of bar 75.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48BE49" w14:textId="77777777" w:rsidTr="00554708">
        <w:trPr>
          <w:trHeight w:val="363"/>
        </w:trPr>
        <w:tc>
          <w:tcPr>
            <w:tcW w:w="2264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70" w:type="dxa"/>
          </w:tcPr>
          <w:p w14:paraId="3B7792C6" w14:textId="77777777" w:rsidR="00050AF3" w:rsidRPr="001E60BA" w:rsidRDefault="00050AF3" w:rsidP="00003ABA">
            <w:pPr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their dynamic markings are different) Clarify with composer?</w:t>
            </w:r>
          </w:p>
        </w:tc>
        <w:tc>
          <w:tcPr>
            <w:tcW w:w="2069" w:type="dxa"/>
          </w:tcPr>
          <w:p w14:paraId="75468427" w14:textId="5710AB8B" w:rsidR="00050AF3" w:rsidRPr="00990491" w:rsidRDefault="00B62E6D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composer. There should be a global diminuendo for all for the full bar 82.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2F381C9" w14:textId="77777777" w:rsidTr="00554708">
        <w:trPr>
          <w:trHeight w:val="363"/>
        </w:trPr>
        <w:tc>
          <w:tcPr>
            <w:tcW w:w="2264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1" w:type="dxa"/>
          </w:tcPr>
          <w:p w14:paraId="7D0D42E3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</w:tc>
        <w:tc>
          <w:tcPr>
            <w:tcW w:w="3670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During this section, where only harp and percussion are playing, is it alright to hide all the other instrumental parts? Can squeeze more systems per page that way</w:t>
            </w:r>
          </w:p>
        </w:tc>
        <w:tc>
          <w:tcPr>
            <w:tcW w:w="2069" w:type="dxa"/>
          </w:tcPr>
          <w:p w14:paraId="2B8B882A" w14:textId="6D136EDB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Absolutely. Please hide other parts. The score is already a huge number of pages as it is.</w:t>
            </w:r>
            <w:r w:rsidR="001E60BA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67197E" w:rsidRPr="00990491" w14:paraId="18AD4122" w14:textId="77777777" w:rsidTr="00444976">
        <w:trPr>
          <w:trHeight w:val="4228"/>
        </w:trPr>
        <w:tc>
          <w:tcPr>
            <w:tcW w:w="2264" w:type="dxa"/>
          </w:tcPr>
          <w:p w14:paraId="1D9012A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B27ED1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70" w:type="dxa"/>
          </w:tcPr>
          <w:p w14:paraId="05BEE765" w14:textId="77777777" w:rsidR="0067197E" w:rsidRDefault="0067197E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07BFB9FA" w14:textId="549F8011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73488697" w14:textId="303CAA5F" w:rsidR="0067197E" w:rsidRDefault="00B62E6D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Intentional.</w:t>
            </w:r>
          </w:p>
          <w:p w14:paraId="614E6CB5" w14:textId="6A34B3B8" w:rsidR="00897EA8" w:rsidRPr="00990491" w:rsidRDefault="00444976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6D30D95" wp14:editId="5346107A">
                  <wp:simplePos x="0" y="0"/>
                  <wp:positionH relativeFrom="column">
                    <wp:posOffset>-2347534</wp:posOffset>
                  </wp:positionH>
                  <wp:positionV relativeFrom="paragraph">
                    <wp:posOffset>1582821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7EA8">
              <w:rPr>
                <w:rFonts w:ascii="Times" w:hAnsi="Times"/>
                <w:b/>
                <w:bCs/>
              </w:rPr>
              <w:t>(Ok</w:t>
            </w:r>
            <w:r w:rsidR="00B35FDE">
              <w:rPr>
                <w:rFonts w:ascii="Times" w:hAnsi="Times"/>
                <w:b/>
                <w:bCs/>
              </w:rPr>
              <w:t xml:space="preserve">; ad lib instruction added, </w:t>
            </w:r>
            <w:r>
              <w:rPr>
                <w:rFonts w:ascii="Times" w:hAnsi="Times"/>
                <w:b/>
                <w:bCs/>
              </w:rPr>
              <w:t xml:space="preserve">and note values changed to </w:t>
            </w:r>
            <w:proofErr w:type="gramStart"/>
            <w:r>
              <w:rPr>
                <w:rFonts w:ascii="Times" w:hAnsi="Times"/>
                <w:b/>
                <w:bCs/>
              </w:rPr>
              <w:t>more closely resemble composer’s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original)</w:t>
            </w:r>
          </w:p>
        </w:tc>
      </w:tr>
      <w:tr w:rsidR="00F613A8" w:rsidRPr="00990491" w14:paraId="38CCDDAE" w14:textId="77777777" w:rsidTr="00F613A8">
        <w:trPr>
          <w:trHeight w:val="1975"/>
        </w:trPr>
        <w:tc>
          <w:tcPr>
            <w:tcW w:w="2264" w:type="dxa"/>
          </w:tcPr>
          <w:p w14:paraId="48A1E08D" w14:textId="35096E7A" w:rsidR="00F613A8" w:rsidRDefault="00F613A8" w:rsidP="00F613A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053064F5" w14:textId="11B393E3" w:rsidR="00F613A8" w:rsidRDefault="00F613A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165-166</w:t>
            </w:r>
          </w:p>
        </w:tc>
        <w:tc>
          <w:tcPr>
            <w:tcW w:w="3670" w:type="dxa"/>
          </w:tcPr>
          <w:p w14:paraId="2C9DB56A" w14:textId="06898468" w:rsidR="00F613A8" w:rsidRDefault="00F613A8" w:rsidP="00410D12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Does the start of the glissando fall on the first beat of 166, or the last beat of 165?</w:t>
            </w:r>
          </w:p>
        </w:tc>
        <w:tc>
          <w:tcPr>
            <w:tcW w:w="2069" w:type="dxa"/>
          </w:tcPr>
          <w:p w14:paraId="39457601" w14:textId="400F8000" w:rsidR="00F613A8" w:rsidRDefault="00F613A8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(New)</w:t>
            </w:r>
          </w:p>
        </w:tc>
      </w:tr>
      <w:tr w:rsidR="0067197E" w:rsidRPr="00990491" w14:paraId="7BE67263" w14:textId="77777777" w:rsidTr="00554708">
        <w:trPr>
          <w:trHeight w:val="363"/>
        </w:trPr>
        <w:tc>
          <w:tcPr>
            <w:tcW w:w="2264" w:type="dxa"/>
          </w:tcPr>
          <w:p w14:paraId="49A885F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1" w:type="dxa"/>
          </w:tcPr>
          <w:p w14:paraId="61288C61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70" w:type="dxa"/>
          </w:tcPr>
          <w:p w14:paraId="6B9E46C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69" w:type="dxa"/>
          </w:tcPr>
          <w:p w14:paraId="320EC69E" w14:textId="11D9D411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Good.</w:t>
            </w:r>
          </w:p>
        </w:tc>
      </w:tr>
      <w:tr w:rsidR="0067197E" w:rsidRPr="00990491" w14:paraId="3D175C08" w14:textId="77777777" w:rsidTr="00554708">
        <w:trPr>
          <w:trHeight w:val="363"/>
        </w:trPr>
        <w:tc>
          <w:tcPr>
            <w:tcW w:w="2264" w:type="dxa"/>
          </w:tcPr>
          <w:p w14:paraId="52BF3BB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Full Score</w:t>
            </w:r>
          </w:p>
        </w:tc>
        <w:tc>
          <w:tcPr>
            <w:tcW w:w="1291" w:type="dxa"/>
          </w:tcPr>
          <w:p w14:paraId="0D63EAE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70" w:type="dxa"/>
          </w:tcPr>
          <w:p w14:paraId="4D384616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69" w:type="dxa"/>
          </w:tcPr>
          <w:p w14:paraId="02E5987B" w14:textId="11648F44" w:rsidR="0067197E" w:rsidRPr="003B524F" w:rsidRDefault="00B62E6D" w:rsidP="003B524F">
            <w:pPr>
              <w:spacing w:before="240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Poco a poco accelerando from bar 185-191.</w:t>
            </w:r>
            <w:r w:rsidR="003B524F">
              <w:rPr>
                <w:rFonts w:ascii="Times" w:hAnsi="Times"/>
                <w:b/>
                <w:bCs/>
              </w:rPr>
              <w:t xml:space="preserve"> (</w:t>
            </w:r>
            <w:r w:rsidR="003B524F" w:rsidRPr="003B524F">
              <w:rPr>
                <w:rFonts w:ascii="Times" w:hAnsi="Times"/>
                <w:b/>
                <w:bCs/>
                <w:i/>
                <w:iCs/>
              </w:rPr>
              <w:t>Poco Accel.</w:t>
            </w:r>
            <w:r w:rsidR="003B524F">
              <w:rPr>
                <w:rFonts w:ascii="Times" w:hAnsi="Times"/>
                <w:b/>
                <w:bCs/>
              </w:rPr>
              <w:t xml:space="preserve"> And </w:t>
            </w:r>
            <w:r w:rsidR="003B524F" w:rsidRPr="003B524F">
              <w:rPr>
                <w:rFonts w:ascii="Times" w:hAnsi="Times"/>
                <w:b/>
                <w:bCs/>
                <w:i/>
                <w:iCs/>
              </w:rPr>
              <w:t>Poco a poco</w:t>
            </w:r>
            <w:r w:rsidR="003B524F"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 w:rsidR="003B524F">
              <w:rPr>
                <w:rFonts w:ascii="Times" w:hAnsi="Times"/>
                <w:b/>
                <w:bCs/>
              </w:rPr>
              <w:t xml:space="preserve">combined into a single tempo marking – </w:t>
            </w:r>
            <w:r w:rsidR="003B524F" w:rsidRPr="003B524F">
              <w:rPr>
                <w:rFonts w:ascii="Times" w:hAnsi="Times"/>
                <w:b/>
                <w:bCs/>
                <w:i/>
                <w:iCs/>
              </w:rPr>
              <w:t>poco a poco accel</w:t>
            </w:r>
            <w:r w:rsidR="003B524F">
              <w:rPr>
                <w:rFonts w:ascii="Times" w:hAnsi="Times"/>
                <w:b/>
                <w:bCs/>
                <w:i/>
                <w:iCs/>
              </w:rPr>
              <w:t>.</w:t>
            </w:r>
            <w:r w:rsidR="003B524F" w:rsidRPr="003B524F">
              <w:rPr>
                <w:rFonts w:ascii="Times" w:hAnsi="Times"/>
                <w:b/>
                <w:bCs/>
              </w:rPr>
              <w:t>)</w:t>
            </w:r>
          </w:p>
        </w:tc>
      </w:tr>
      <w:tr w:rsidR="0067197E" w:rsidRPr="00990491" w14:paraId="498F3FDF" w14:textId="77777777" w:rsidTr="00554708">
        <w:trPr>
          <w:trHeight w:val="363"/>
        </w:trPr>
        <w:tc>
          <w:tcPr>
            <w:tcW w:w="2264" w:type="dxa"/>
          </w:tcPr>
          <w:p w14:paraId="4432855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1320A55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70" w:type="dxa"/>
          </w:tcPr>
          <w:p w14:paraId="57C353C4" w14:textId="77777777" w:rsidR="0067197E" w:rsidRDefault="0067197E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‘poco accel.’ Is written only in Mar 1 until the second beat of 164. </w:t>
            </w:r>
          </w:p>
        </w:tc>
        <w:tc>
          <w:tcPr>
            <w:tcW w:w="2069" w:type="dxa"/>
          </w:tcPr>
          <w:p w14:paraId="7B716DD3" w14:textId="7468B6DF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poco accelerando from bar 161-165.</w:t>
            </w:r>
          </w:p>
        </w:tc>
      </w:tr>
      <w:tr w:rsidR="0067197E" w:rsidRPr="00990491" w14:paraId="6B231E73" w14:textId="77777777" w:rsidTr="00554708">
        <w:trPr>
          <w:trHeight w:val="363"/>
        </w:trPr>
        <w:tc>
          <w:tcPr>
            <w:tcW w:w="2264" w:type="dxa"/>
          </w:tcPr>
          <w:p w14:paraId="1792308C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1" w:type="dxa"/>
          </w:tcPr>
          <w:p w14:paraId="5E5D18D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70" w:type="dxa"/>
          </w:tcPr>
          <w:p w14:paraId="348FC45B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A6CAA62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05D1247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it situation based? </w:t>
            </w:r>
          </w:p>
        </w:tc>
        <w:tc>
          <w:tcPr>
            <w:tcW w:w="2069" w:type="dxa"/>
          </w:tcPr>
          <w:p w14:paraId="437142F9" w14:textId="6F729632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For now, let’s leave out the octaves, but please put a text note in the score saying “octaves?” above the part.</w:t>
            </w:r>
          </w:p>
        </w:tc>
      </w:tr>
      <w:tr w:rsidR="0067197E" w:rsidRPr="00990491" w14:paraId="440BFCA9" w14:textId="77777777" w:rsidTr="00554708">
        <w:trPr>
          <w:trHeight w:val="363"/>
        </w:trPr>
        <w:tc>
          <w:tcPr>
            <w:tcW w:w="2264" w:type="dxa"/>
          </w:tcPr>
          <w:p w14:paraId="3D54135E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5D77E51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165</w:t>
            </w:r>
          </w:p>
        </w:tc>
        <w:tc>
          <w:tcPr>
            <w:tcW w:w="3670" w:type="dxa"/>
          </w:tcPr>
          <w:p w14:paraId="5B9BE14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Does glissando start from 165 (upbeat) or 166 (on downbeat)</w:t>
            </w:r>
          </w:p>
        </w:tc>
        <w:tc>
          <w:tcPr>
            <w:tcW w:w="2069" w:type="dxa"/>
          </w:tcPr>
          <w:p w14:paraId="061DE5F8" w14:textId="6A44F069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Please place the glissando in bar 166 instead.</w:t>
            </w:r>
          </w:p>
        </w:tc>
      </w:tr>
      <w:tr w:rsidR="0067197E" w:rsidRPr="00990491" w14:paraId="18FF1367" w14:textId="77777777" w:rsidTr="00554708">
        <w:trPr>
          <w:trHeight w:val="363"/>
        </w:trPr>
        <w:tc>
          <w:tcPr>
            <w:tcW w:w="2264" w:type="dxa"/>
          </w:tcPr>
          <w:p w14:paraId="1AE8C79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F3EEBA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70" w:type="dxa"/>
          </w:tcPr>
          <w:p w14:paraId="5BE2B3FD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‘poco a poco’ is written only in Mar 1.</w:t>
            </w:r>
          </w:p>
        </w:tc>
        <w:tc>
          <w:tcPr>
            <w:tcW w:w="2069" w:type="dxa"/>
          </w:tcPr>
          <w:p w14:paraId="231FE0C8" w14:textId="26609712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 poco a poco accelerando</w:t>
            </w:r>
            <w:r w:rsidR="0088254A">
              <w:rPr>
                <w:rFonts w:ascii="Times" w:hAnsi="Times"/>
                <w:b/>
                <w:bCs/>
              </w:rPr>
              <w:t xml:space="preserve"> at bar 193.</w:t>
            </w:r>
          </w:p>
        </w:tc>
      </w:tr>
      <w:tr w:rsidR="0067197E" w:rsidRPr="00990491" w14:paraId="0F8E0F9C" w14:textId="77777777" w:rsidTr="00554708">
        <w:trPr>
          <w:trHeight w:val="363"/>
        </w:trPr>
        <w:tc>
          <w:tcPr>
            <w:tcW w:w="2264" w:type="dxa"/>
          </w:tcPr>
          <w:p w14:paraId="0C98197B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1" w:type="dxa"/>
          </w:tcPr>
          <w:p w14:paraId="42164CF7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70" w:type="dxa"/>
          </w:tcPr>
          <w:p w14:paraId="6C936BEE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6EA07F3F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E3E8269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>most likely attached to bar 202, C# .</w:t>
            </w:r>
          </w:p>
        </w:tc>
        <w:tc>
          <w:tcPr>
            <w:tcW w:w="2069" w:type="dxa"/>
          </w:tcPr>
          <w:p w14:paraId="5F1DA69F" w14:textId="5B1BFEF2" w:rsidR="0067197E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Ritardando begins beat 3 of bar 202. “Slow and free” refers to bar 208.</w:t>
            </w:r>
          </w:p>
        </w:tc>
      </w:tr>
      <w:tr w:rsidR="0067197E" w:rsidRPr="00990491" w14:paraId="27E6C299" w14:textId="77777777" w:rsidTr="00554708">
        <w:trPr>
          <w:trHeight w:val="363"/>
        </w:trPr>
        <w:tc>
          <w:tcPr>
            <w:tcW w:w="2264" w:type="dxa"/>
          </w:tcPr>
          <w:p w14:paraId="57F9921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C663B9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70" w:type="dxa"/>
          </w:tcPr>
          <w:p w14:paraId="19091BC0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69" w:type="dxa"/>
          </w:tcPr>
          <w:p w14:paraId="0D7A4CF3" w14:textId="01AAE8A8" w:rsidR="0067197E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 crescendo for the piano in bar 210 should culminate in a forte (not mezzo forte as indicated) at bar 211 – confirmed by composer.</w:t>
            </w:r>
          </w:p>
        </w:tc>
      </w:tr>
      <w:tr w:rsidR="006E41BB" w:rsidRPr="00990491" w14:paraId="17D6F21F" w14:textId="77777777" w:rsidTr="00554708">
        <w:trPr>
          <w:trHeight w:val="363"/>
        </w:trPr>
        <w:tc>
          <w:tcPr>
            <w:tcW w:w="2264" w:type="dxa"/>
          </w:tcPr>
          <w:p w14:paraId="4E9CD67E" w14:textId="79637AE4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 and Mar</w:t>
            </w:r>
            <w:r w:rsidR="006E3935">
              <w:rPr>
                <w:rFonts w:ascii="Times" w:hAnsi="Times"/>
                <w:b/>
                <w:bCs/>
              </w:rPr>
              <w:t xml:space="preserve"> 1</w:t>
            </w:r>
          </w:p>
        </w:tc>
        <w:tc>
          <w:tcPr>
            <w:tcW w:w="1291" w:type="dxa"/>
          </w:tcPr>
          <w:p w14:paraId="71DD7916" w14:textId="30E40EDE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211</w:t>
            </w:r>
          </w:p>
        </w:tc>
        <w:tc>
          <w:tcPr>
            <w:tcW w:w="3670" w:type="dxa"/>
          </w:tcPr>
          <w:p w14:paraId="587B2E9C" w14:textId="39FDF17F" w:rsidR="006E41BB" w:rsidRDefault="006E41BB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Where should the slur end?</w:t>
            </w:r>
          </w:p>
        </w:tc>
        <w:tc>
          <w:tcPr>
            <w:tcW w:w="2069" w:type="dxa"/>
          </w:tcPr>
          <w:p w14:paraId="08B80CFD" w14:textId="1A36F52F" w:rsidR="006E41BB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are good as marked, covering sextuplets until the tremolos.</w:t>
            </w:r>
          </w:p>
        </w:tc>
      </w:tr>
      <w:tr w:rsidR="0067197E" w:rsidRPr="00990491" w14:paraId="60CB5AF2" w14:textId="77777777" w:rsidTr="00554708">
        <w:trPr>
          <w:trHeight w:val="363"/>
        </w:trPr>
        <w:tc>
          <w:tcPr>
            <w:tcW w:w="2264" w:type="dxa"/>
          </w:tcPr>
          <w:p w14:paraId="5AC4238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3193B182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1" w:type="dxa"/>
          </w:tcPr>
          <w:p w14:paraId="0A0D9C4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70" w:type="dxa"/>
          </w:tcPr>
          <w:p w14:paraId="4731E1CE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FB07FA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11D8E53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 xml:space="preserve">It is currently only notated in Mar 2 (bot). </w:t>
            </w:r>
          </w:p>
        </w:tc>
        <w:tc>
          <w:tcPr>
            <w:tcW w:w="2069" w:type="dxa"/>
          </w:tcPr>
          <w:p w14:paraId="35E9AE2A" w14:textId="4E6E3E39" w:rsidR="0067197E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 xml:space="preserve">Yes. Both should have staccato markings and </w:t>
            </w:r>
            <w:r>
              <w:rPr>
                <w:rFonts w:ascii="Times" w:hAnsi="Times"/>
                <w:b/>
                <w:bCs/>
              </w:rPr>
              <w:lastRenderedPageBreak/>
              <w:t>eighth note durations.</w:t>
            </w:r>
          </w:p>
        </w:tc>
      </w:tr>
      <w:tr w:rsidR="0067197E" w:rsidRPr="00990491" w14:paraId="71FD8B39" w14:textId="77777777" w:rsidTr="00554708">
        <w:trPr>
          <w:trHeight w:val="363"/>
        </w:trPr>
        <w:tc>
          <w:tcPr>
            <w:tcW w:w="2264" w:type="dxa"/>
          </w:tcPr>
          <w:p w14:paraId="746CE00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Percussion</w:t>
            </w:r>
          </w:p>
        </w:tc>
        <w:tc>
          <w:tcPr>
            <w:tcW w:w="1291" w:type="dxa"/>
          </w:tcPr>
          <w:p w14:paraId="0FDAB4B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70" w:type="dxa"/>
          </w:tcPr>
          <w:p w14:paraId="5453EAC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69" w:type="dxa"/>
          </w:tcPr>
          <w:p w14:paraId="3261EE3E" w14:textId="3AB385C0" w:rsidR="0067197E" w:rsidRPr="00990491" w:rsidRDefault="0088254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Should be F-sharp throughout the passage.</w:t>
            </w:r>
          </w:p>
        </w:tc>
      </w:tr>
      <w:tr w:rsidR="00904005" w:rsidRPr="00990491" w14:paraId="64C3CADC" w14:textId="77777777" w:rsidTr="00554708">
        <w:trPr>
          <w:trHeight w:val="1427"/>
        </w:trPr>
        <w:tc>
          <w:tcPr>
            <w:tcW w:w="2264" w:type="dxa"/>
          </w:tcPr>
          <w:p w14:paraId="4AF222CF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462E2DF3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70" w:type="dxa"/>
          </w:tcPr>
          <w:p w14:paraId="74A59971" w14:textId="77777777" w:rsidR="00904005" w:rsidRPr="00990491" w:rsidRDefault="00904005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69" w:type="dxa"/>
          </w:tcPr>
          <w:p w14:paraId="0FFC7FE9" w14:textId="13F1E2C7" w:rsidR="00904005" w:rsidRPr="00990491" w:rsidRDefault="0088254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It is, indeed, ambiguous. Let’s keep it that way for now, until I find more accurate placements. It should be “ad lib” in feeling/placement. I’ll eventually find a good spot to place the notes.</w:t>
            </w: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8614D"/>
    <w:rsid w:val="000B1FB5"/>
    <w:rsid w:val="000B6D85"/>
    <w:rsid w:val="000F5A03"/>
    <w:rsid w:val="00106BE5"/>
    <w:rsid w:val="00121B3A"/>
    <w:rsid w:val="00197047"/>
    <w:rsid w:val="001B245A"/>
    <w:rsid w:val="001B7109"/>
    <w:rsid w:val="001D3F33"/>
    <w:rsid w:val="001E60BA"/>
    <w:rsid w:val="001F053F"/>
    <w:rsid w:val="00217A7B"/>
    <w:rsid w:val="00247084"/>
    <w:rsid w:val="002B4D81"/>
    <w:rsid w:val="00324BF3"/>
    <w:rsid w:val="00394877"/>
    <w:rsid w:val="003A55A6"/>
    <w:rsid w:val="003B524F"/>
    <w:rsid w:val="00410D12"/>
    <w:rsid w:val="0042772F"/>
    <w:rsid w:val="00444976"/>
    <w:rsid w:val="00472948"/>
    <w:rsid w:val="004C6A1A"/>
    <w:rsid w:val="00554708"/>
    <w:rsid w:val="00554E40"/>
    <w:rsid w:val="0055699C"/>
    <w:rsid w:val="00574A30"/>
    <w:rsid w:val="005852B8"/>
    <w:rsid w:val="005E09B4"/>
    <w:rsid w:val="005F4B31"/>
    <w:rsid w:val="00611CC9"/>
    <w:rsid w:val="0067197E"/>
    <w:rsid w:val="006958F9"/>
    <w:rsid w:val="006E3935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B50CF"/>
    <w:rsid w:val="008D087B"/>
    <w:rsid w:val="00904005"/>
    <w:rsid w:val="009071D5"/>
    <w:rsid w:val="00911FF4"/>
    <w:rsid w:val="009236BB"/>
    <w:rsid w:val="00944BC4"/>
    <w:rsid w:val="00985BAF"/>
    <w:rsid w:val="00987219"/>
    <w:rsid w:val="00990491"/>
    <w:rsid w:val="00A331FF"/>
    <w:rsid w:val="00A4640D"/>
    <w:rsid w:val="00AB22D7"/>
    <w:rsid w:val="00AB5C16"/>
    <w:rsid w:val="00B35FDE"/>
    <w:rsid w:val="00B45839"/>
    <w:rsid w:val="00B51F5B"/>
    <w:rsid w:val="00B62E6D"/>
    <w:rsid w:val="00C03766"/>
    <w:rsid w:val="00C515FE"/>
    <w:rsid w:val="00D76052"/>
    <w:rsid w:val="00DB7824"/>
    <w:rsid w:val="00E02868"/>
    <w:rsid w:val="00E9005D"/>
    <w:rsid w:val="00E95CF7"/>
    <w:rsid w:val="00EE1AC3"/>
    <w:rsid w:val="00F35C0E"/>
    <w:rsid w:val="00F6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25</cp:revision>
  <dcterms:created xsi:type="dcterms:W3CDTF">2021-09-18T09:30:00Z</dcterms:created>
  <dcterms:modified xsi:type="dcterms:W3CDTF">2021-09-19T12:40:00Z</dcterms:modified>
</cp:coreProperties>
</file>