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3865AD">
        <w:trPr>
          <w:trHeight w:val="350"/>
        </w:trPr>
        <w:tc>
          <w:tcPr>
            <w:tcW w:w="2263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0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6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76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3865AD">
        <w:trPr>
          <w:trHeight w:val="1063"/>
        </w:trPr>
        <w:tc>
          <w:tcPr>
            <w:tcW w:w="2263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65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76" w:type="dxa"/>
          </w:tcPr>
          <w:p w14:paraId="5CA5AACA" w14:textId="77777777" w:rsidR="00904005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would use L.H.</w:t>
            </w:r>
            <w:r w:rsidR="00F369DC">
              <w:rPr>
                <w:rFonts w:ascii="Times" w:hAnsi="Times"/>
                <w:b/>
                <w:bCs/>
              </w:rPr>
              <w:t xml:space="preserve"> </w:t>
            </w:r>
          </w:p>
          <w:p w14:paraId="21911AEA" w14:textId="48AC239B" w:rsidR="00F369DC" w:rsidRPr="00F369DC" w:rsidRDefault="00F369DC" w:rsidP="00990491">
            <w:pPr>
              <w:jc w:val="center"/>
              <w:rPr>
                <w:rFonts w:ascii="Times New Roman" w:eastAsiaTheme="minorEastAsia" w:hAnsi="Times New Roman" w:cs="Times New Roman" w:hint="eastAsia"/>
                <w:b/>
                <w:bCs/>
                <w:lang w:eastAsia="zh-CN"/>
              </w:rPr>
            </w:pPr>
            <w:r w:rsidRPr="00F369DC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（</w:t>
            </w:r>
            <w:r w:rsidR="006B6CBB">
              <w:rPr>
                <w:rFonts w:ascii="Times New Roman" w:eastAsiaTheme="minorEastAsia" w:hAnsi="Times New Roman" w:cs="Times New Roman" w:hint="eastAsia"/>
                <w:b/>
                <w:bCs/>
                <w:lang w:eastAsia="zh-CN"/>
              </w:rPr>
              <w:t>D</w:t>
            </w:r>
            <w:r w:rsidR="006B6CBB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one</w:t>
            </w:r>
            <w:r w:rsidR="006B6CBB">
              <w:rPr>
                <w:rFonts w:ascii="Times New Roman" w:eastAsiaTheme="minorEastAsia" w:hAnsi="Times New Roman" w:cs="Times New Roman" w:hint="eastAsia"/>
                <w:b/>
                <w:bCs/>
                <w:lang w:eastAsia="zh-CN"/>
              </w:rPr>
              <w:t>）</w:t>
            </w:r>
          </w:p>
        </w:tc>
      </w:tr>
      <w:tr w:rsidR="00904005" w:rsidRPr="00990491" w14:paraId="5F9B549B" w14:textId="77777777" w:rsidTr="003865AD">
        <w:trPr>
          <w:trHeight w:val="363"/>
        </w:trPr>
        <w:tc>
          <w:tcPr>
            <w:tcW w:w="2263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0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65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76" w:type="dxa"/>
          </w:tcPr>
          <w:p w14:paraId="73AA1959" w14:textId="330FCD5D" w:rsidR="00904005" w:rsidRPr="009273EB" w:rsidRDefault="001F053F" w:rsidP="00554708">
            <w:pPr>
              <w:jc w:val="center"/>
              <w:rPr>
                <w:rFonts w:ascii="Times" w:eastAsiaTheme="minorEastAsia" w:hAnsi="Times"/>
                <w:b/>
                <w:bCs/>
                <w:lang w:eastAsia="zh-CN"/>
              </w:rPr>
            </w:pPr>
            <w:r>
              <w:rPr>
                <w:rFonts w:ascii="Times" w:hAnsi="Times"/>
                <w:b/>
                <w:bCs/>
              </w:rPr>
              <w:t>Yes.</w:t>
            </w:r>
          </w:p>
        </w:tc>
      </w:tr>
      <w:tr w:rsidR="0088254A" w:rsidRPr="00990491" w14:paraId="4F154D38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42F8E1F0" w14:textId="3F0C2143" w:rsidR="0088254A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1</w:t>
            </w:r>
          </w:p>
        </w:tc>
        <w:tc>
          <w:tcPr>
            <w:tcW w:w="1290" w:type="dxa"/>
            <w:shd w:val="clear" w:color="auto" w:fill="00CCCC"/>
          </w:tcPr>
          <w:p w14:paraId="61009B23" w14:textId="7F404CFC" w:rsidR="0088254A" w:rsidRDefault="0088254A" w:rsidP="0088254A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</w:t>
            </w:r>
          </w:p>
        </w:tc>
        <w:tc>
          <w:tcPr>
            <w:tcW w:w="3665" w:type="dxa"/>
            <w:shd w:val="clear" w:color="auto" w:fill="00CCCC"/>
          </w:tcPr>
          <w:p w14:paraId="6F4C7D95" w14:textId="0D57D61D" w:rsidR="0088254A" w:rsidRDefault="0088254A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Dynamic should be </w:t>
            </w:r>
            <w:proofErr w:type="gramStart"/>
            <w:r>
              <w:rPr>
                <w:rFonts w:ascii="Times" w:hAnsi="Times"/>
                <w:b/>
                <w:bCs/>
              </w:rPr>
              <w:t>mezzo-forte</w:t>
            </w:r>
            <w:proofErr w:type="gramEnd"/>
            <w:r>
              <w:rPr>
                <w:rFonts w:ascii="Times" w:hAnsi="Times"/>
                <w:b/>
                <w:bCs/>
              </w:rPr>
              <w:t>.</w:t>
            </w:r>
          </w:p>
        </w:tc>
        <w:tc>
          <w:tcPr>
            <w:tcW w:w="2076" w:type="dxa"/>
            <w:shd w:val="clear" w:color="auto" w:fill="00CCCC"/>
          </w:tcPr>
          <w:p w14:paraId="647A9E3C" w14:textId="17FDE66B" w:rsidR="0088254A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85BAF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904005" w:rsidRPr="00990491" w14:paraId="0CF4D1D6" w14:textId="77777777" w:rsidTr="003865AD">
        <w:trPr>
          <w:trHeight w:val="1415"/>
        </w:trPr>
        <w:tc>
          <w:tcPr>
            <w:tcW w:w="2263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65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76" w:type="dxa"/>
          </w:tcPr>
          <w:p w14:paraId="7DA3B8C8" w14:textId="700A4E1B" w:rsidR="00904005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944BC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64C4D26A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5CAE6699" w14:textId="2B4DB62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Bottom</w:t>
            </w:r>
          </w:p>
        </w:tc>
        <w:tc>
          <w:tcPr>
            <w:tcW w:w="1290" w:type="dxa"/>
            <w:shd w:val="clear" w:color="auto" w:fill="00CCCC"/>
          </w:tcPr>
          <w:p w14:paraId="29A2D653" w14:textId="542AB45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65" w:type="dxa"/>
            <w:shd w:val="clear" w:color="auto" w:fill="00CCCC"/>
          </w:tcPr>
          <w:p w14:paraId="6704EBD1" w14:textId="2B5D9E97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Beat 4 should be G-sharp.</w:t>
            </w:r>
          </w:p>
        </w:tc>
        <w:tc>
          <w:tcPr>
            <w:tcW w:w="2076" w:type="dxa"/>
            <w:shd w:val="clear" w:color="auto" w:fill="00CCCC"/>
          </w:tcPr>
          <w:p w14:paraId="42D79D92" w14:textId="5C337A86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11FF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767E2DE6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25C6E974" w14:textId="6A671D58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Vibe/Marimba 1&amp;2</w:t>
            </w:r>
          </w:p>
        </w:tc>
        <w:tc>
          <w:tcPr>
            <w:tcW w:w="1290" w:type="dxa"/>
            <w:shd w:val="clear" w:color="auto" w:fill="00CCCC"/>
          </w:tcPr>
          <w:p w14:paraId="5AF6CB53" w14:textId="4B4B0990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65" w:type="dxa"/>
            <w:shd w:val="clear" w:color="auto" w:fill="00CCCC"/>
          </w:tcPr>
          <w:p w14:paraId="48E3143B" w14:textId="517AFB9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Remove mezzo-piano (I’ll add a dynamic for the vibe later).</w:t>
            </w:r>
          </w:p>
        </w:tc>
        <w:tc>
          <w:tcPr>
            <w:tcW w:w="2076" w:type="dxa"/>
            <w:shd w:val="clear" w:color="auto" w:fill="00CCCC"/>
          </w:tcPr>
          <w:p w14:paraId="4A8BF68C" w14:textId="245363E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0B1FB5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11BCFF49" w14:textId="77777777" w:rsidTr="003865AD">
        <w:trPr>
          <w:trHeight w:val="363"/>
        </w:trPr>
        <w:tc>
          <w:tcPr>
            <w:tcW w:w="2263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0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65" w:type="dxa"/>
          </w:tcPr>
          <w:p w14:paraId="069E1F78" w14:textId="77777777" w:rsidR="00050AF3" w:rsidRPr="006E41BB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76" w:type="dxa"/>
          </w:tcPr>
          <w:p w14:paraId="7B29E82D" w14:textId="4752A85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55699C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982E65A" w14:textId="77777777" w:rsidTr="003865AD">
        <w:trPr>
          <w:trHeight w:val="363"/>
        </w:trPr>
        <w:tc>
          <w:tcPr>
            <w:tcW w:w="2263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65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76" w:type="dxa"/>
          </w:tcPr>
          <w:p w14:paraId="7D10686C" w14:textId="73268DFF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08614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364AD899" w14:textId="77777777" w:rsidTr="003865AD">
        <w:trPr>
          <w:trHeight w:val="363"/>
        </w:trPr>
        <w:tc>
          <w:tcPr>
            <w:tcW w:w="2263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65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76" w:type="dxa"/>
          </w:tcPr>
          <w:p w14:paraId="36214B19" w14:textId="6126F909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 fact, I’d put the half notes stemmed down and the eighths stemmed up.</w:t>
            </w:r>
            <w:r w:rsidR="000F5A0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C4586E" w14:textId="77777777" w:rsidTr="003865AD">
        <w:trPr>
          <w:trHeight w:val="363"/>
        </w:trPr>
        <w:tc>
          <w:tcPr>
            <w:tcW w:w="2263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0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65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</w:t>
            </w:r>
            <w:proofErr w:type="gramStart"/>
            <w:r>
              <w:rPr>
                <w:rFonts w:ascii="Times" w:hAnsi="Times"/>
                <w:b/>
                <w:bCs/>
              </w:rPr>
              <w:t>different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from the others) </w:t>
            </w:r>
          </w:p>
        </w:tc>
        <w:tc>
          <w:tcPr>
            <w:tcW w:w="2076" w:type="dxa"/>
          </w:tcPr>
          <w:p w14:paraId="5F7BDC6E" w14:textId="0E8F6FA2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should appear on beat 3 of bar 38</w:t>
            </w:r>
            <w:r w:rsidR="001D3F3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0B58598A" w14:textId="77777777" w:rsidTr="003865AD">
        <w:trPr>
          <w:trHeight w:val="363"/>
        </w:trPr>
        <w:tc>
          <w:tcPr>
            <w:tcW w:w="2263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0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65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76" w:type="dxa"/>
          </w:tcPr>
          <w:p w14:paraId="1DE59380" w14:textId="4B0E356E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don’t see a reason to place a dynamic on bar 42.</w:t>
            </w:r>
            <w:r w:rsidR="005F4B31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050AF3" w:rsidRPr="00990491" w14:paraId="47E5BEA5" w14:textId="77777777" w:rsidTr="003865AD">
        <w:trPr>
          <w:trHeight w:val="363"/>
        </w:trPr>
        <w:tc>
          <w:tcPr>
            <w:tcW w:w="2263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65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76" w:type="dxa"/>
          </w:tcPr>
          <w:p w14:paraId="44109B49" w14:textId="77777777" w:rsidR="00050AF3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 – pianissimo (pp).</w:t>
            </w:r>
          </w:p>
          <w:p w14:paraId="2DDE656C" w14:textId="25B65C7E" w:rsidR="005F4B31" w:rsidRPr="00990491" w:rsidRDefault="005F4B3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(Done)</w:t>
            </w:r>
          </w:p>
        </w:tc>
      </w:tr>
      <w:tr w:rsidR="00050AF3" w:rsidRPr="00990491" w14:paraId="2DF71DE4" w14:textId="77777777" w:rsidTr="003865AD">
        <w:trPr>
          <w:trHeight w:val="363"/>
        </w:trPr>
        <w:tc>
          <w:tcPr>
            <w:tcW w:w="2263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65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76" w:type="dxa"/>
          </w:tcPr>
          <w:p w14:paraId="68F22EB7" w14:textId="582A0D4C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The ritard is </w:t>
            </w:r>
            <w:proofErr w:type="gramStart"/>
            <w:r>
              <w:rPr>
                <w:rFonts w:ascii="Times" w:hAnsi="Times"/>
                <w:b/>
                <w:bCs/>
              </w:rPr>
              <w:t>actually written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in bar 43 – just appears like it’s bar 53 in the </w:t>
            </w:r>
            <w:r>
              <w:rPr>
                <w:rFonts w:ascii="Times" w:hAnsi="Times"/>
                <w:b/>
                <w:bCs/>
              </w:rPr>
              <w:lastRenderedPageBreak/>
              <w:t>handwritten part. No ritard at bar 53, please.</w:t>
            </w:r>
            <w:r w:rsidR="00D76052">
              <w:rPr>
                <w:rFonts w:ascii="Times" w:hAnsi="Times"/>
                <w:b/>
                <w:bCs/>
              </w:rPr>
              <w:t xml:space="preserve"> </w:t>
            </w:r>
            <w:r w:rsidR="000B6D85">
              <w:rPr>
                <w:rFonts w:ascii="Times" w:hAnsi="Times"/>
                <w:b/>
                <w:bCs/>
              </w:rPr>
              <w:t>(Ok)</w:t>
            </w:r>
          </w:p>
        </w:tc>
      </w:tr>
      <w:tr w:rsidR="00050AF3" w:rsidRPr="00990491" w14:paraId="3F4744E5" w14:textId="77777777" w:rsidTr="003865AD">
        <w:trPr>
          <w:trHeight w:val="363"/>
        </w:trPr>
        <w:tc>
          <w:tcPr>
            <w:tcW w:w="2263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0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65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76" w:type="dxa"/>
          </w:tcPr>
          <w:p w14:paraId="033910D4" w14:textId="07339CD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Not sure yet. I will add </w:t>
            </w:r>
            <w:proofErr w:type="gramStart"/>
            <w:r>
              <w:rPr>
                <w:rFonts w:ascii="Times" w:hAnsi="Times"/>
                <w:b/>
                <w:bCs/>
              </w:rPr>
              <w:t>at a later date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myself.</w:t>
            </w:r>
            <w:r w:rsidR="0076623A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830004" w:rsidRPr="00990491" w14:paraId="5224A5AB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3CDF1EC2" w14:textId="7C75F73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top &amp; bottom</w:t>
            </w:r>
          </w:p>
        </w:tc>
        <w:tc>
          <w:tcPr>
            <w:tcW w:w="1290" w:type="dxa"/>
            <w:shd w:val="clear" w:color="auto" w:fill="00CCCC"/>
          </w:tcPr>
          <w:p w14:paraId="56ABD4B6" w14:textId="59B782FF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74</w:t>
            </w:r>
          </w:p>
        </w:tc>
        <w:tc>
          <w:tcPr>
            <w:tcW w:w="3665" w:type="dxa"/>
            <w:shd w:val="clear" w:color="auto" w:fill="00CCCC"/>
          </w:tcPr>
          <w:p w14:paraId="190C3AF6" w14:textId="196E29D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Tremolos missing.</w:t>
            </w:r>
          </w:p>
        </w:tc>
        <w:tc>
          <w:tcPr>
            <w:tcW w:w="2076" w:type="dxa"/>
            <w:shd w:val="clear" w:color="auto" w:fill="00CCCC"/>
          </w:tcPr>
          <w:p w14:paraId="053EB7FA" w14:textId="5A5D7E8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E02868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0923C64" w14:textId="77777777" w:rsidTr="003865AD">
        <w:trPr>
          <w:trHeight w:val="363"/>
        </w:trPr>
        <w:tc>
          <w:tcPr>
            <w:tcW w:w="2263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0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65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76" w:type="dxa"/>
          </w:tcPr>
          <w:p w14:paraId="16B9CA4A" w14:textId="6F8E3D72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ritardando starting on beat 3 of bar 75.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48BE49" w14:textId="77777777" w:rsidTr="003865AD">
        <w:trPr>
          <w:trHeight w:val="363"/>
        </w:trPr>
        <w:tc>
          <w:tcPr>
            <w:tcW w:w="2263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0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65" w:type="dxa"/>
          </w:tcPr>
          <w:p w14:paraId="3B7792C6" w14:textId="77777777" w:rsidR="00050AF3" w:rsidRPr="001E60BA" w:rsidRDefault="00050AF3" w:rsidP="00003ABA">
            <w:pPr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their dynamic markings are different) Clarify with composer?</w:t>
            </w:r>
          </w:p>
        </w:tc>
        <w:tc>
          <w:tcPr>
            <w:tcW w:w="2076" w:type="dxa"/>
          </w:tcPr>
          <w:p w14:paraId="75468427" w14:textId="5710AB8B" w:rsidR="00050AF3" w:rsidRPr="00990491" w:rsidRDefault="00B62E6D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composer. There should be a global diminuendo for all for the full bar 82.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2F381C9" w14:textId="77777777" w:rsidTr="003865AD">
        <w:trPr>
          <w:trHeight w:val="363"/>
        </w:trPr>
        <w:tc>
          <w:tcPr>
            <w:tcW w:w="2263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0" w:type="dxa"/>
          </w:tcPr>
          <w:p w14:paraId="7D0D42E3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</w:tc>
        <w:tc>
          <w:tcPr>
            <w:tcW w:w="3665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During this section, where only harp and percussion are playing, is it alright to hide all the other instrumental parts? Can squeeze more systems per page that way</w:t>
            </w:r>
          </w:p>
        </w:tc>
        <w:tc>
          <w:tcPr>
            <w:tcW w:w="2076" w:type="dxa"/>
          </w:tcPr>
          <w:p w14:paraId="2B8B882A" w14:textId="6D136EDB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Absolutely. Please hide other parts. The score is already a huge number of pages as it is.</w:t>
            </w:r>
            <w:r w:rsidR="001E60BA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6A6C0C" w:rsidRPr="00990491" w14:paraId="32CD2F75" w14:textId="77777777" w:rsidTr="003865AD">
        <w:trPr>
          <w:trHeight w:val="1427"/>
        </w:trPr>
        <w:tc>
          <w:tcPr>
            <w:tcW w:w="2263" w:type="dxa"/>
          </w:tcPr>
          <w:p w14:paraId="78FCD574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1695B748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65" w:type="dxa"/>
          </w:tcPr>
          <w:p w14:paraId="08A50D9E" w14:textId="77777777" w:rsidR="006A6C0C" w:rsidRPr="00990491" w:rsidRDefault="006A6C0C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76" w:type="dxa"/>
          </w:tcPr>
          <w:p w14:paraId="3F080C50" w14:textId="31481508" w:rsidR="006A6C0C" w:rsidRPr="006A6C0C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is, indeed, ambiguous. Let’s keep it that way for now, until I find more accurate placements. It should be “ad lib” in feeling/placement. I’ll eventually find a good spot to place the notes. (Noted; </w:t>
            </w:r>
            <w:r w:rsidRPr="006A6C0C">
              <w:rPr>
                <w:rFonts w:ascii="Times" w:hAnsi="Times"/>
                <w:b/>
                <w:bCs/>
                <w:i/>
                <w:iCs/>
              </w:rPr>
              <w:t>ad lib</w:t>
            </w:r>
            <w:r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 xml:space="preserve">instruction added, and note values changed to </w:t>
            </w:r>
            <w:proofErr w:type="gramStart"/>
            <w:r>
              <w:rPr>
                <w:rFonts w:ascii="Times" w:hAnsi="Times"/>
                <w:b/>
                <w:bCs/>
              </w:rPr>
              <w:t>more closely resemble composer’s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original</w:t>
            </w:r>
            <w:r w:rsidR="00BD69B6">
              <w:rPr>
                <w:rFonts w:ascii="Times" w:hAnsi="Times"/>
                <w:b/>
                <w:bCs/>
              </w:rPr>
              <w:t>)</w:t>
            </w:r>
          </w:p>
        </w:tc>
      </w:tr>
      <w:tr w:rsidR="006A6C0C" w:rsidRPr="00990491" w14:paraId="4D2990E4" w14:textId="77777777" w:rsidTr="003865AD">
        <w:trPr>
          <w:trHeight w:val="4228"/>
        </w:trPr>
        <w:tc>
          <w:tcPr>
            <w:tcW w:w="2263" w:type="dxa"/>
          </w:tcPr>
          <w:p w14:paraId="04A25F8B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Percussion</w:t>
            </w:r>
          </w:p>
        </w:tc>
        <w:tc>
          <w:tcPr>
            <w:tcW w:w="1290" w:type="dxa"/>
          </w:tcPr>
          <w:p w14:paraId="64380846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65" w:type="dxa"/>
          </w:tcPr>
          <w:p w14:paraId="54A248C9" w14:textId="77777777" w:rsidR="006A6C0C" w:rsidRDefault="006A6C0C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70CF1B50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76" w:type="dxa"/>
          </w:tcPr>
          <w:p w14:paraId="5457B32A" w14:textId="77777777" w:rsidR="006A6C0C" w:rsidRDefault="006A6C0C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Intentional.</w:t>
            </w:r>
          </w:p>
          <w:p w14:paraId="438129B3" w14:textId="66B06F5C" w:rsidR="006A6C0C" w:rsidRPr="00990491" w:rsidRDefault="006A6C0C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72576" behindDoc="0" locked="0" layoutInCell="1" allowOverlap="1" wp14:anchorId="6BAEE4FD" wp14:editId="2F93BE7D">
                  <wp:simplePos x="0" y="0"/>
                  <wp:positionH relativeFrom="column">
                    <wp:posOffset>-2347534</wp:posOffset>
                  </wp:positionH>
                  <wp:positionV relativeFrom="paragraph">
                    <wp:posOffset>1582821</wp:posOffset>
                  </wp:positionV>
                  <wp:extent cx="3539352" cy="694481"/>
                  <wp:effectExtent l="0" t="0" r="4445" b="0"/>
                  <wp:wrapNone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" w:hAnsi="Times"/>
                <w:b/>
                <w:bCs/>
              </w:rPr>
              <w:t>(</w:t>
            </w:r>
            <w:r w:rsidR="00BD69B6">
              <w:rPr>
                <w:rFonts w:ascii="Times" w:hAnsi="Times"/>
                <w:b/>
                <w:bCs/>
              </w:rPr>
              <w:t>Noted;</w:t>
            </w:r>
            <w:r>
              <w:rPr>
                <w:rFonts w:ascii="Times" w:hAnsi="Times"/>
                <w:b/>
                <w:bCs/>
              </w:rPr>
              <w:t xml:space="preserve"> ad lib instruction </w:t>
            </w:r>
            <w:r w:rsidR="00BD69B6">
              <w:rPr>
                <w:rFonts w:ascii="Times" w:hAnsi="Times"/>
                <w:b/>
                <w:bCs/>
              </w:rPr>
              <w:t>added</w:t>
            </w:r>
            <w:r>
              <w:rPr>
                <w:rFonts w:ascii="Times" w:hAnsi="Times"/>
                <w:b/>
                <w:bCs/>
              </w:rPr>
              <w:t>)</w:t>
            </w:r>
          </w:p>
        </w:tc>
      </w:tr>
      <w:tr w:rsidR="0021621D" w:rsidRPr="00990491" w14:paraId="5963DB8E" w14:textId="77777777" w:rsidTr="0021621D">
        <w:trPr>
          <w:trHeight w:val="1283"/>
        </w:trPr>
        <w:tc>
          <w:tcPr>
            <w:tcW w:w="2263" w:type="dxa"/>
          </w:tcPr>
          <w:p w14:paraId="040C2F77" w14:textId="7DA87BF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6285AC7D" w14:textId="43A8BE8C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65" w:type="dxa"/>
          </w:tcPr>
          <w:p w14:paraId="3D372375" w14:textId="3BA2D89A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76" w:type="dxa"/>
          </w:tcPr>
          <w:p w14:paraId="07581680" w14:textId="715C5A51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Should be F-sharp throughout the passage. (Noted and done)</w:t>
            </w:r>
          </w:p>
        </w:tc>
      </w:tr>
      <w:tr w:rsidR="0021621D" w:rsidRPr="00990491" w14:paraId="45289876" w14:textId="77777777" w:rsidTr="003865AD">
        <w:trPr>
          <w:trHeight w:val="363"/>
        </w:trPr>
        <w:tc>
          <w:tcPr>
            <w:tcW w:w="2263" w:type="dxa"/>
          </w:tcPr>
          <w:p w14:paraId="6C0F72B4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27B055E2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65" w:type="dxa"/>
          </w:tcPr>
          <w:p w14:paraId="32DB878F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‘poco accel.’ Is written only in Mar 1 until the second beat of 164. </w:t>
            </w:r>
          </w:p>
        </w:tc>
        <w:tc>
          <w:tcPr>
            <w:tcW w:w="2076" w:type="dxa"/>
          </w:tcPr>
          <w:p w14:paraId="2AEC453A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poco accelerando from bar 161-165.</w:t>
            </w:r>
          </w:p>
        </w:tc>
      </w:tr>
      <w:tr w:rsidR="0021621D" w:rsidRPr="00990491" w14:paraId="5710CC0E" w14:textId="77777777" w:rsidTr="003865AD">
        <w:trPr>
          <w:trHeight w:val="363"/>
        </w:trPr>
        <w:tc>
          <w:tcPr>
            <w:tcW w:w="2263" w:type="dxa"/>
          </w:tcPr>
          <w:p w14:paraId="416DD144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0" w:type="dxa"/>
          </w:tcPr>
          <w:p w14:paraId="2D01F4D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65" w:type="dxa"/>
          </w:tcPr>
          <w:p w14:paraId="3F1AE5D3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5EFA3F3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55716204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it situation based? </w:t>
            </w:r>
          </w:p>
        </w:tc>
        <w:tc>
          <w:tcPr>
            <w:tcW w:w="2076" w:type="dxa"/>
          </w:tcPr>
          <w:p w14:paraId="79CA0AE4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For now, let’s leave out the octaves, but please put a text note in the score saying “octaves?” above the part. (Done)</w:t>
            </w:r>
          </w:p>
        </w:tc>
      </w:tr>
      <w:tr w:rsidR="0021621D" w:rsidRPr="00990491" w14:paraId="11FBEE5E" w14:textId="77777777" w:rsidTr="003865AD">
        <w:trPr>
          <w:trHeight w:val="363"/>
        </w:trPr>
        <w:tc>
          <w:tcPr>
            <w:tcW w:w="2263" w:type="dxa"/>
          </w:tcPr>
          <w:p w14:paraId="3A711F69" w14:textId="35A4CE0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0" w:type="dxa"/>
          </w:tcPr>
          <w:p w14:paraId="20CECF52" w14:textId="1F6892E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65" w:type="dxa"/>
          </w:tcPr>
          <w:p w14:paraId="38F43DE7" w14:textId="6F818CE4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76" w:type="dxa"/>
          </w:tcPr>
          <w:p w14:paraId="0CF79AD7" w14:textId="1CF999DF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Good.</w:t>
            </w:r>
          </w:p>
        </w:tc>
      </w:tr>
      <w:tr w:rsidR="0021621D" w:rsidRPr="00990491" w14:paraId="5C0A1510" w14:textId="77777777" w:rsidTr="00BD69B6">
        <w:trPr>
          <w:trHeight w:val="397"/>
        </w:trPr>
        <w:tc>
          <w:tcPr>
            <w:tcW w:w="2263" w:type="dxa"/>
          </w:tcPr>
          <w:p w14:paraId="68DF691E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0" w:type="dxa"/>
          </w:tcPr>
          <w:p w14:paraId="5DD08275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65" w:type="dxa"/>
          </w:tcPr>
          <w:p w14:paraId="2329A530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76" w:type="dxa"/>
          </w:tcPr>
          <w:p w14:paraId="0FB2DE62" w14:textId="77777777" w:rsidR="0021621D" w:rsidRPr="003B524F" w:rsidRDefault="0021621D" w:rsidP="0021621D">
            <w:pPr>
              <w:spacing w:before="24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Poco a poco accelerando from bar 185-191. (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Accel.</w:t>
            </w:r>
            <w:r>
              <w:rPr>
                <w:rFonts w:ascii="Times" w:hAnsi="Times"/>
                <w:b/>
                <w:bCs/>
              </w:rPr>
              <w:t xml:space="preserve"> And 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 poco</w:t>
            </w:r>
            <w:r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 xml:space="preserve">combined into a single tempo marking – 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 poco accel</w:t>
            </w:r>
            <w:r>
              <w:rPr>
                <w:rFonts w:ascii="Times" w:hAnsi="Times"/>
                <w:b/>
                <w:bCs/>
                <w:i/>
                <w:iCs/>
              </w:rPr>
              <w:t>.</w:t>
            </w:r>
            <w:r w:rsidRPr="003B524F">
              <w:rPr>
                <w:rFonts w:ascii="Times" w:hAnsi="Times"/>
                <w:b/>
                <w:bCs/>
              </w:rPr>
              <w:t>)</w:t>
            </w:r>
          </w:p>
        </w:tc>
      </w:tr>
      <w:tr w:rsidR="0021621D" w:rsidRPr="00990491" w14:paraId="02446382" w14:textId="77777777" w:rsidTr="003865AD">
        <w:trPr>
          <w:trHeight w:val="363"/>
        </w:trPr>
        <w:tc>
          <w:tcPr>
            <w:tcW w:w="2263" w:type="dxa"/>
          </w:tcPr>
          <w:p w14:paraId="76921C70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5E59DBA3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65" w:type="dxa"/>
          </w:tcPr>
          <w:p w14:paraId="384BEC3C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‘poco a poco’ is written only in Mar 1.</w:t>
            </w:r>
          </w:p>
        </w:tc>
        <w:tc>
          <w:tcPr>
            <w:tcW w:w="2076" w:type="dxa"/>
          </w:tcPr>
          <w:p w14:paraId="53B2827A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 poco a poco accelerando at bar 193. (Done)</w:t>
            </w:r>
          </w:p>
        </w:tc>
      </w:tr>
      <w:tr w:rsidR="0021621D" w:rsidRPr="00990491" w14:paraId="1E84F091" w14:textId="77777777" w:rsidTr="003865AD">
        <w:trPr>
          <w:trHeight w:val="363"/>
        </w:trPr>
        <w:tc>
          <w:tcPr>
            <w:tcW w:w="2263" w:type="dxa"/>
          </w:tcPr>
          <w:p w14:paraId="14AA15E5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0" w:type="dxa"/>
          </w:tcPr>
          <w:p w14:paraId="5C16B75A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65" w:type="dxa"/>
          </w:tcPr>
          <w:p w14:paraId="6E84DB46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79DCF5A0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2CC7FC3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lastRenderedPageBreak/>
              <w:t>most likely attached to bar 202, C# .</w:t>
            </w:r>
          </w:p>
        </w:tc>
        <w:tc>
          <w:tcPr>
            <w:tcW w:w="2076" w:type="dxa"/>
          </w:tcPr>
          <w:p w14:paraId="0F2415B7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Ritardando begins beat 3 of bar 202. “Slow and free” refers to bar 208.</w:t>
            </w:r>
          </w:p>
          <w:p w14:paraId="7661BC62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(Noted and done)</w:t>
            </w:r>
          </w:p>
        </w:tc>
      </w:tr>
      <w:tr w:rsidR="0021621D" w:rsidRPr="00990491" w14:paraId="561DFE1E" w14:textId="77777777" w:rsidTr="003865AD">
        <w:trPr>
          <w:trHeight w:val="363"/>
        </w:trPr>
        <w:tc>
          <w:tcPr>
            <w:tcW w:w="2263" w:type="dxa"/>
          </w:tcPr>
          <w:p w14:paraId="6D0DB2FB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0" w:type="dxa"/>
          </w:tcPr>
          <w:p w14:paraId="41982BE3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65" w:type="dxa"/>
          </w:tcPr>
          <w:p w14:paraId="05D8821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76" w:type="dxa"/>
          </w:tcPr>
          <w:p w14:paraId="5E03E2BB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 crescendo for the piano in bar 210 should culminate in a forte (not mezzo forte as indicated) at bar 211 – confirmed by composer. (Done)</w:t>
            </w:r>
          </w:p>
        </w:tc>
      </w:tr>
      <w:tr w:rsidR="0021621D" w:rsidRPr="00990491" w14:paraId="0C48C1E3" w14:textId="77777777" w:rsidTr="003865AD">
        <w:trPr>
          <w:trHeight w:val="363"/>
        </w:trPr>
        <w:tc>
          <w:tcPr>
            <w:tcW w:w="2263" w:type="dxa"/>
          </w:tcPr>
          <w:p w14:paraId="57AAAB1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 and Mar 1</w:t>
            </w:r>
          </w:p>
        </w:tc>
        <w:tc>
          <w:tcPr>
            <w:tcW w:w="1290" w:type="dxa"/>
          </w:tcPr>
          <w:p w14:paraId="4972D4FE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211</w:t>
            </w:r>
          </w:p>
        </w:tc>
        <w:tc>
          <w:tcPr>
            <w:tcW w:w="3665" w:type="dxa"/>
          </w:tcPr>
          <w:p w14:paraId="5561F83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Where should the slur end?</w:t>
            </w:r>
          </w:p>
        </w:tc>
        <w:tc>
          <w:tcPr>
            <w:tcW w:w="2076" w:type="dxa"/>
          </w:tcPr>
          <w:p w14:paraId="2A7CAEC0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are good as marked, covering sextuplets until the tremolos. (Noted)</w:t>
            </w:r>
          </w:p>
        </w:tc>
      </w:tr>
      <w:tr w:rsidR="0021621D" w:rsidRPr="00990491" w14:paraId="1F1F6B90" w14:textId="77777777" w:rsidTr="003865AD">
        <w:trPr>
          <w:trHeight w:val="363"/>
        </w:trPr>
        <w:tc>
          <w:tcPr>
            <w:tcW w:w="2263" w:type="dxa"/>
          </w:tcPr>
          <w:p w14:paraId="5E42D58A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4506F230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0" w:type="dxa"/>
          </w:tcPr>
          <w:p w14:paraId="3685FA3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65" w:type="dxa"/>
          </w:tcPr>
          <w:p w14:paraId="4CDD2DEE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C37D967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659C2B5E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in Mar 2 (bot). </w:t>
            </w:r>
          </w:p>
        </w:tc>
        <w:tc>
          <w:tcPr>
            <w:tcW w:w="2076" w:type="dxa"/>
          </w:tcPr>
          <w:p w14:paraId="3338A504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Both should have staccato markings and eighth note durations. (Done)</w:t>
            </w: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51CAB"/>
    <w:rsid w:val="0008614D"/>
    <w:rsid w:val="000B1FB5"/>
    <w:rsid w:val="000B6D85"/>
    <w:rsid w:val="000F5A03"/>
    <w:rsid w:val="00106BE5"/>
    <w:rsid w:val="00121B3A"/>
    <w:rsid w:val="00197047"/>
    <w:rsid w:val="001B245A"/>
    <w:rsid w:val="001B3677"/>
    <w:rsid w:val="001B7109"/>
    <w:rsid w:val="001D3F33"/>
    <w:rsid w:val="001E60BA"/>
    <w:rsid w:val="001F053F"/>
    <w:rsid w:val="0021621D"/>
    <w:rsid w:val="00217A7B"/>
    <w:rsid w:val="00247084"/>
    <w:rsid w:val="002B4D81"/>
    <w:rsid w:val="00324BF3"/>
    <w:rsid w:val="003865AD"/>
    <w:rsid w:val="00394877"/>
    <w:rsid w:val="003A55A6"/>
    <w:rsid w:val="003B524F"/>
    <w:rsid w:val="00410D12"/>
    <w:rsid w:val="0042772F"/>
    <w:rsid w:val="00444976"/>
    <w:rsid w:val="00472948"/>
    <w:rsid w:val="004C6A1A"/>
    <w:rsid w:val="00554708"/>
    <w:rsid w:val="00554E40"/>
    <w:rsid w:val="0055699C"/>
    <w:rsid w:val="00574A30"/>
    <w:rsid w:val="005852B8"/>
    <w:rsid w:val="005E09B4"/>
    <w:rsid w:val="005F4B31"/>
    <w:rsid w:val="00611CC9"/>
    <w:rsid w:val="00643870"/>
    <w:rsid w:val="0067197E"/>
    <w:rsid w:val="006958F9"/>
    <w:rsid w:val="006A6C0C"/>
    <w:rsid w:val="006B6CBB"/>
    <w:rsid w:val="006E3935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A180D"/>
    <w:rsid w:val="008B50CF"/>
    <w:rsid w:val="008D087B"/>
    <w:rsid w:val="00904005"/>
    <w:rsid w:val="009071D5"/>
    <w:rsid w:val="00911FF4"/>
    <w:rsid w:val="009236BB"/>
    <w:rsid w:val="009273EB"/>
    <w:rsid w:val="00944BC4"/>
    <w:rsid w:val="00985BAF"/>
    <w:rsid w:val="00987219"/>
    <w:rsid w:val="00990491"/>
    <w:rsid w:val="00A331FF"/>
    <w:rsid w:val="00A4640D"/>
    <w:rsid w:val="00AB22D7"/>
    <w:rsid w:val="00AB5C16"/>
    <w:rsid w:val="00B35FDE"/>
    <w:rsid w:val="00B45839"/>
    <w:rsid w:val="00B51F5B"/>
    <w:rsid w:val="00B62E6D"/>
    <w:rsid w:val="00BD69B6"/>
    <w:rsid w:val="00C03766"/>
    <w:rsid w:val="00C2339B"/>
    <w:rsid w:val="00C515FE"/>
    <w:rsid w:val="00D76052"/>
    <w:rsid w:val="00DB7824"/>
    <w:rsid w:val="00DD3877"/>
    <w:rsid w:val="00E02868"/>
    <w:rsid w:val="00E9005D"/>
    <w:rsid w:val="00E95CF7"/>
    <w:rsid w:val="00EE1AC3"/>
    <w:rsid w:val="00F35C0E"/>
    <w:rsid w:val="00F369DC"/>
    <w:rsid w:val="00F45540"/>
    <w:rsid w:val="00F613A8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40</cp:revision>
  <dcterms:created xsi:type="dcterms:W3CDTF">2021-09-18T09:30:00Z</dcterms:created>
  <dcterms:modified xsi:type="dcterms:W3CDTF">2021-09-19T20:14:00Z</dcterms:modified>
</cp:coreProperties>
</file>