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Eg.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161C6" w14:paraId="507708EF" w14:textId="77777777">
        <w:trPr>
          <w:trHeight w:val="1427"/>
        </w:trPr>
        <w:tc>
          <w:tcPr>
            <w:tcW w:w="1782" w:type="dxa"/>
          </w:tcPr>
          <w:p w14:paraId="5406146D" w14:textId="61A7735C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2B04C3D1" w14:textId="0DA5FB45" w:rsidR="000161C6" w:rsidRDefault="000161C6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Can we remove the text ‘l.h. pizz’</w:t>
            </w:r>
            <w:r w:rsidR="002973A9">
              <w:rPr>
                <w:rFonts w:ascii="Times" w:eastAsia="Times" w:hAnsi="Times" w:cs="Times"/>
                <w:b/>
              </w:rPr>
              <w:t xml:space="preserve">? Will the + sign be sufficient? </w:t>
            </w:r>
          </w:p>
        </w:tc>
        <w:tc>
          <w:tcPr>
            <w:tcW w:w="1579" w:type="dxa"/>
          </w:tcPr>
          <w:p w14:paraId="70D903E3" w14:textId="77777777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mf be aligned with the note or through the barline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5FA29146" w:rsidR="006C76B5" w:rsidRDefault="006700D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Bass clef</w:t>
            </w: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3A7F0CF2" w:rsidR="008A4FBA" w:rsidRDefault="006700D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The double stop is in beat 2. Do the grace notes take the entire beat?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17C9" w14:paraId="654E6602" w14:textId="77777777">
        <w:trPr>
          <w:trHeight w:val="1415"/>
        </w:trPr>
        <w:tc>
          <w:tcPr>
            <w:tcW w:w="1782" w:type="dxa"/>
          </w:tcPr>
          <w:p w14:paraId="05C05CBF" w14:textId="6A75DCEB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FB2BBF1" w14:textId="5EB8B340" w:rsidR="00CA17C9" w:rsidRDefault="00CA17C9" w:rsidP="00CA17C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31</w:t>
            </w:r>
          </w:p>
        </w:tc>
        <w:tc>
          <w:tcPr>
            <w:tcW w:w="5016" w:type="dxa"/>
          </w:tcPr>
          <w:p w14:paraId="46E0DB00" w14:textId="69A65AD1" w:rsidR="00CA17C9" w:rsidRDefault="00CA17C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Slur added</w:t>
            </w:r>
            <w:r w:rsidR="00526BF5">
              <w:rPr>
                <w:rFonts w:ascii="Times" w:eastAsia="Times" w:hAnsi="Times" w:cs="Times"/>
                <w:b/>
              </w:rPr>
              <w:t xml:space="preserve"> to </w:t>
            </w:r>
          </w:p>
        </w:tc>
        <w:tc>
          <w:tcPr>
            <w:tcW w:w="1579" w:type="dxa"/>
          </w:tcPr>
          <w:p w14:paraId="3B3E6FA8" w14:textId="77777777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Default="0090292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Added upbow</w:t>
            </w:r>
            <w:r w:rsidR="006119E1">
              <w:rPr>
                <w:rFonts w:ascii="Times" w:eastAsia="Times" w:hAnsi="Times" w:cs="Times"/>
                <w:b/>
              </w:rPr>
              <w:t xml:space="preserve"> here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76D74949" w14:textId="77777777">
        <w:trPr>
          <w:trHeight w:val="1415"/>
        </w:trPr>
        <w:tc>
          <w:tcPr>
            <w:tcW w:w="1782" w:type="dxa"/>
          </w:tcPr>
          <w:p w14:paraId="4FC5F1B3" w14:textId="0F5B092C" w:rsidR="00DF32C1" w:rsidRDefault="006031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7D64A46" w14:textId="70F535EC" w:rsidR="00DF32C1" w:rsidRDefault="006031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51-52</w:t>
            </w:r>
          </w:p>
        </w:tc>
        <w:tc>
          <w:tcPr>
            <w:tcW w:w="5016" w:type="dxa"/>
          </w:tcPr>
          <w:p w14:paraId="72EC4EFF" w14:textId="23802A6A" w:rsidR="00DF32C1" w:rsidRDefault="006031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When would you like the decresc to start?</w:t>
            </w:r>
            <w:r w:rsidR="008E47DE">
              <w:rPr>
                <w:rFonts w:ascii="Times" w:eastAsia="Times" w:hAnsi="Times" w:cs="Times"/>
                <w:b/>
              </w:rPr>
              <w:t xml:space="preserve"> (2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nd</w:t>
            </w:r>
            <w:r w:rsidR="008E47DE">
              <w:rPr>
                <w:rFonts w:ascii="Times" w:eastAsia="Times" w:hAnsi="Times" w:cs="Times"/>
                <w:b/>
              </w:rPr>
              <w:t xml:space="preserve"> crotchet beat or 3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rd</w:t>
            </w:r>
            <w:r w:rsidR="008E47DE">
              <w:rPr>
                <w:rFonts w:ascii="Times" w:eastAsia="Times" w:hAnsi="Times" w:cs="Times"/>
                <w:b/>
                <w:vertAlign w:val="superscript"/>
              </w:rPr>
              <w:t xml:space="preserve"> </w:t>
            </w:r>
            <w:r w:rsidR="008E47DE">
              <w:rPr>
                <w:rFonts w:ascii="Times" w:eastAsia="Times" w:hAnsi="Times" w:cs="Times"/>
                <w:b/>
              </w:rPr>
              <w:t xml:space="preserve">crotchet beat?) </w:t>
            </w:r>
          </w:p>
        </w:tc>
        <w:tc>
          <w:tcPr>
            <w:tcW w:w="1579" w:type="dxa"/>
          </w:tcPr>
          <w:p w14:paraId="6E9F784E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57B5CD45" w:rsidR="008E47DE" w:rsidRDefault="002175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2E0AF88" w14:textId="6CB63C3E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52</w:t>
            </w:r>
          </w:p>
        </w:tc>
        <w:tc>
          <w:tcPr>
            <w:tcW w:w="5016" w:type="dxa"/>
          </w:tcPr>
          <w:p w14:paraId="30BADC8F" w14:textId="5004A6DB" w:rsidR="008E47DE" w:rsidRDefault="00CA40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Ricochet and pp moved to end of note</w:t>
            </w:r>
            <w:r w:rsidR="006B5F3D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3BE5119D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Changed voicing. </w:t>
            </w:r>
          </w:p>
          <w:p w14:paraId="17BD3D63" w14:textId="3ACC3C86" w:rsidR="004A53CF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6A180158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</w:p>
        </w:tc>
        <w:tc>
          <w:tcPr>
            <w:tcW w:w="5016" w:type="dxa"/>
          </w:tcPr>
          <w:p w14:paraId="5DE3ADC2" w14:textId="4B49ED95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Slur added to acciaccatura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l.v.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2A4A7EED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06F41495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61C6"/>
    <w:rsid w:val="000B3FE6"/>
    <w:rsid w:val="002007E5"/>
    <w:rsid w:val="002175A6"/>
    <w:rsid w:val="002973A9"/>
    <w:rsid w:val="002E55CB"/>
    <w:rsid w:val="003B4E63"/>
    <w:rsid w:val="00461DE2"/>
    <w:rsid w:val="004A53CF"/>
    <w:rsid w:val="004E052B"/>
    <w:rsid w:val="00516EAB"/>
    <w:rsid w:val="00526BF5"/>
    <w:rsid w:val="0054077E"/>
    <w:rsid w:val="005866A7"/>
    <w:rsid w:val="006031A6"/>
    <w:rsid w:val="006119E1"/>
    <w:rsid w:val="006700D4"/>
    <w:rsid w:val="00683BB3"/>
    <w:rsid w:val="006B5306"/>
    <w:rsid w:val="006B5F3D"/>
    <w:rsid w:val="006C76B5"/>
    <w:rsid w:val="00721DD5"/>
    <w:rsid w:val="007C2D8F"/>
    <w:rsid w:val="007E7D92"/>
    <w:rsid w:val="008368FA"/>
    <w:rsid w:val="008A4FBA"/>
    <w:rsid w:val="008E47DE"/>
    <w:rsid w:val="0090292E"/>
    <w:rsid w:val="00977A4E"/>
    <w:rsid w:val="009A29F3"/>
    <w:rsid w:val="00A02A28"/>
    <w:rsid w:val="00A534F5"/>
    <w:rsid w:val="00A90872"/>
    <w:rsid w:val="00BA7902"/>
    <w:rsid w:val="00BB648B"/>
    <w:rsid w:val="00C72F59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F32C1"/>
    <w:rsid w:val="00E564AE"/>
    <w:rsid w:val="00E75622"/>
    <w:rsid w:val="00E873D4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</cp:lastModifiedBy>
  <cp:revision>11</cp:revision>
  <dcterms:created xsi:type="dcterms:W3CDTF">2021-10-04T13:07:00Z</dcterms:created>
  <dcterms:modified xsi:type="dcterms:W3CDTF">2021-10-04T13:53:00Z</dcterms:modified>
</cp:coreProperties>
</file>